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459" w:rsidRPr="00695C0D" w:rsidRDefault="00E02459" w:rsidP="00C829B7">
      <w:pPr>
        <w:pStyle w:val="ae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bookmarkStart w:id="0" w:name="_Hlk80348942"/>
      <w:bookmarkStart w:id="1" w:name="_GoBack"/>
      <w:bookmarkEnd w:id="1"/>
      <w:r w:rsidRPr="00695C0D">
        <w:rPr>
          <w:rFonts w:ascii="Times New Roman" w:hAnsi="Times New Roman"/>
          <w:color w:val="000000" w:themeColor="text1"/>
          <w:sz w:val="28"/>
          <w:szCs w:val="28"/>
          <w:lang w:val="uk-UA"/>
        </w:rPr>
        <w:t>Додаток №2  до Програми</w:t>
      </w:r>
    </w:p>
    <w:p w:rsidR="00B91626" w:rsidRPr="00695C0D" w:rsidRDefault="00B91626" w:rsidP="00C829B7">
      <w:pPr>
        <w:pStyle w:val="ae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75103" w:rsidRPr="00695C0D" w:rsidRDefault="00B91626" w:rsidP="00C829B7">
      <w:pPr>
        <w:pStyle w:val="ae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95C0D">
        <w:rPr>
          <w:rFonts w:ascii="Times New Roman" w:hAnsi="Times New Roman"/>
          <w:color w:val="000000" w:themeColor="text1"/>
          <w:sz w:val="28"/>
          <w:szCs w:val="28"/>
          <w:lang w:val="uk-UA"/>
        </w:rPr>
        <w:t>Потреба щодо реалізації проектів</w:t>
      </w:r>
      <w:bookmarkEnd w:id="0"/>
      <w:r w:rsidRPr="00695C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00024" w:rsidRPr="00695C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75103" w:rsidRPr="00695C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Петропавлівської </w:t>
      </w:r>
      <w:r w:rsidRPr="00695C0D">
        <w:rPr>
          <w:rFonts w:ascii="Times New Roman" w:hAnsi="Times New Roman"/>
          <w:color w:val="000000" w:themeColor="text1"/>
          <w:sz w:val="28"/>
          <w:szCs w:val="28"/>
          <w:lang w:val="uk-UA"/>
        </w:rPr>
        <w:t>селищної територіальної громади, які включено до Програми соціально-економічного та культурного розвитку на 202</w:t>
      </w:r>
      <w:r w:rsidR="00695C0D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Pr="00695C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рік</w:t>
      </w:r>
    </w:p>
    <w:p w:rsidR="00C75103" w:rsidRPr="00695C0D" w:rsidRDefault="00C75103" w:rsidP="00C829B7">
      <w:pPr>
        <w:pStyle w:val="ae"/>
        <w:jc w:val="center"/>
        <w:rPr>
          <w:rFonts w:ascii="Times New Roman" w:hAnsi="Times New Roman"/>
          <w:color w:val="000000" w:themeColor="text1"/>
          <w:sz w:val="18"/>
          <w:szCs w:val="18"/>
          <w:lang w:val="uk-UA"/>
        </w:rPr>
      </w:pPr>
    </w:p>
    <w:tbl>
      <w:tblPr>
        <w:tblW w:w="5076" w:type="pct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08"/>
        <w:gridCol w:w="13"/>
        <w:gridCol w:w="4361"/>
        <w:gridCol w:w="1076"/>
        <w:gridCol w:w="6"/>
        <w:gridCol w:w="1821"/>
        <w:gridCol w:w="1473"/>
        <w:gridCol w:w="5219"/>
        <w:gridCol w:w="25"/>
      </w:tblGrid>
      <w:tr w:rsidR="00473DFF" w:rsidRPr="00695C0D" w:rsidTr="00695C0D">
        <w:trPr>
          <w:trHeight w:val="560"/>
          <w:tblHeader/>
          <w:jc w:val="center"/>
        </w:trPr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2A77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 заходу</w:t>
            </w:r>
            <w:r w:rsidR="00300024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(ПКД)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</w:p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проєкту</w:t>
            </w:r>
            <w:proofErr w:type="spellEnd"/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Термін виконання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Виконавець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Витрати на реалізацію, тис. грн.</w:t>
            </w:r>
          </w:p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Очікуваний результат</w:t>
            </w:r>
          </w:p>
        </w:tc>
      </w:tr>
      <w:tr w:rsidR="00473DFF" w:rsidRPr="00695C0D" w:rsidTr="00695C0D">
        <w:trPr>
          <w:trHeight w:val="666"/>
          <w:tblHeader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найменування показника/ значення показника</w:t>
            </w:r>
          </w:p>
        </w:tc>
      </w:tr>
      <w:tr w:rsidR="00473DFF" w:rsidRPr="00695C0D" w:rsidTr="00695C0D">
        <w:trPr>
          <w:trHeight w:val="182"/>
          <w:tblHeader/>
          <w:jc w:val="center"/>
        </w:trPr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1B4A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</w:t>
            </w:r>
          </w:p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1B4A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473DFF" w:rsidRPr="00695C0D" w:rsidTr="00695C0D">
        <w:trPr>
          <w:trHeight w:val="182"/>
          <w:jc w:val="center"/>
        </w:trPr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ПРОЕКТИ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626BE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</w:p>
        </w:tc>
        <w:tc>
          <w:tcPr>
            <w:tcW w:w="1398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626BE" w:rsidRPr="00695C0D" w:rsidRDefault="007626BE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Енергоефективні заходи</w:t>
            </w:r>
            <w:r w:rsidR="00CB6010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0A381A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B6010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</w:t>
            </w:r>
            <w:r w:rsidR="000A381A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аклад</w:t>
            </w:r>
            <w:r w:rsidR="00CB6010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0A381A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Освіти</w:t>
            </w:r>
            <w:r w:rsidR="00DA7FE9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Культури</w:t>
            </w:r>
            <w:r w:rsidR="00CB6010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Коригування робочого проекту</w:t>
            </w:r>
          </w:p>
          <w:p w:rsidR="00CB6010" w:rsidRPr="00695C0D" w:rsidRDefault="00CB6010" w:rsidP="00C829B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Капітальний  ремонт покрівлі будівлі дитячого садка № 1 за </w:t>
            </w:r>
            <w:proofErr w:type="spellStart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вул.Миру</w:t>
            </w:r>
            <w:proofErr w:type="spellEnd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73,смт.Петропавлівка Дніпропетровської області -2019 рік»</w:t>
            </w:r>
          </w:p>
          <w:p w:rsidR="00CB6010" w:rsidRPr="00695C0D" w:rsidRDefault="00CB6010" w:rsidP="00C829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покрівлі будівлі дитячого садочка №1.</w:t>
            </w:r>
          </w:p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Розвиток громади (освітня, культурна та інші сфери життєдіяльності громади), зокрема на засадах партнерства.</w:t>
            </w:r>
          </w:p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Повноцінна та безпечна робота дитячого садочка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Робочий проект «</w:t>
            </w:r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Капітальний  ремонт покрівлі будівлі дитячого садка № 1 за </w:t>
            </w:r>
            <w:proofErr w:type="spellStart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вул.Миру,73,смт.Петропавлівка Дніпропетровської області - 2019 рік»</w:t>
            </w:r>
          </w:p>
          <w:p w:rsidR="00CB6010" w:rsidRPr="00695C0D" w:rsidRDefault="00CB6010" w:rsidP="00C829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Місцевий, обласний, державний бюджети</w:t>
            </w:r>
            <w:r w:rsidR="00006579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інші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Капітальний ремонт покрівлі будівлі дитячого садочка №1.</w:t>
            </w:r>
          </w:p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Розвиток громади (освітня, культурна та інші сфери життєдіяльності громади). Повноцінна та безпечна робота дитячого садочка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Коригування робочого проекту</w:t>
            </w:r>
            <w:r w:rsidRPr="00695C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5C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проєкту</w:t>
            </w:r>
            <w:proofErr w:type="spellEnd"/>
            <w:r w:rsidRPr="00695C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Капітальний ремонт фасаду будівлі дитячого садка № 1 за </w:t>
            </w:r>
            <w:proofErr w:type="spellStart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вул.Миру,73, </w:t>
            </w:r>
            <w:proofErr w:type="spellStart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смт.Петропавлівка</w:t>
            </w:r>
            <w:proofErr w:type="spellEnd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Дніпропетровської області - 2019 рік»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Капітальний ремонт фасаду будівлі дитячого садка № 1 за </w:t>
            </w:r>
            <w:proofErr w:type="spellStart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вул.Миру,73, </w:t>
            </w:r>
            <w:proofErr w:type="spellStart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смт.Петропавлівка</w:t>
            </w:r>
            <w:proofErr w:type="spellEnd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Дніпропетровської області - 2019 рік»</w:t>
            </w:r>
          </w:p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Робочий </w:t>
            </w:r>
            <w:proofErr w:type="spellStart"/>
            <w:r w:rsidRPr="00695C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</w:t>
            </w:r>
            <w:proofErr w:type="spellEnd"/>
          </w:p>
          <w:p w:rsidR="00CB6010" w:rsidRPr="00695C0D" w:rsidRDefault="00CB6010" w:rsidP="00C829B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Капітальний ремонт фасаду будівлі дитячого садка № 1 за </w:t>
            </w:r>
            <w:proofErr w:type="spellStart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вул.Миру,73, </w:t>
            </w:r>
            <w:proofErr w:type="spellStart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смт.Петропавлівка</w:t>
            </w:r>
            <w:proofErr w:type="spellEnd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Дніпропетровської області - 2019 рік»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Місцевий, обласний, державний бюджети</w:t>
            </w:r>
            <w:r w:rsidR="00006579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інші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Капітальний ремонт фасаду будівлі дитячого садка №1.</w:t>
            </w:r>
          </w:p>
          <w:p w:rsidR="00CB6010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Розвиток громади (освітня, культурна та інші сфери життєдіяльності громади). Повноцінна та безпечна робота дитячого садочка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Корегування робочого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проєкту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«Капітальний ремонт покрівлі дитячого садка №3 за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: вул. Миру, 203, смт.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Петропавлівка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Дніпропетровської області»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покрівлі будівлі дитячого садочка №3. Розвиток громади (освітня, культурна та інші сфери життєдіяльності громади), зокрема на засадах партнерства.</w:t>
            </w:r>
          </w:p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Повноцінна та безпечна робота дитячого садочка з кількістю дітей 89 осіб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Р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обочий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«Капітальний ремонт покрівлі дитячого садка №3 за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: вул. Миру, 203, смт.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Петропавлівка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Дніпропетровської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області»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2024</w:t>
            </w:r>
          </w:p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Місцевий, обласний, державний</w:t>
            </w:r>
            <w:r w:rsidR="00006579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інші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бюджети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tabs>
                <w:tab w:val="left" w:pos="265"/>
                <w:tab w:val="center" w:pos="731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ab/>
              <w:t>2000,0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покрівлі будівлі дитячого садочка №3. Розвиток громади (освітня, культурна та інші сфери життєдіяльності громади), зокрема на засадах партнерства.</w:t>
            </w:r>
          </w:p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Повноцінна та безпечна робота дитячого садочка з кількістю дітей 89 осіб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B6010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1.</w:t>
            </w:r>
            <w:r w:rsidR="005930B9"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Коригування робочого проекту</w:t>
            </w:r>
            <w:r w:rsidRPr="00695C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5C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проєкту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 «Капітальний ремонт покрівлі будівлі спального корпусу Петропавлівської ЗОШ І-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ІІст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. №2  з професійним навчанням за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вул.Соборна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№23,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смт.Петропавлівка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Дніпропетровська область»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«Капітальний ремонт покрівлі будівлі спального корпусу Петропавлівської ЗОШ І-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ІІст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. №2  з професійним навчанням за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вул.Соборна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№23,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смт.Петропавлівка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Дніпропетровська область»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Робочий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«Капітальний ремонт покрівлі будівлі спального корпусу Петропавлівської ЗОШ І-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ІІст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. №2  з професійним навчанням за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вул.Соборна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№23,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смт.Петропавлівка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Дніпропетровська область»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(ПКД виготовлено)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Місцевий, обласний, державний бюджети</w:t>
            </w:r>
            <w:r w:rsidR="00006579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інші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«Капітальний ремонт покрівлі будівлі спального корпусу Петропавлівської ЗОШ І-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ІІст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. №2  з професійним навчанням за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вул.Соборна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№23,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смт.Петропавлівка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Дніпропетровська область».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Зменшення обсягів енергоспоживання. Зменшення витрат на  теплопостачання, та забезпечення постійного перебування дітей у закладі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1.5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Розробка ПКД «Переобладнання будівлі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топочної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котельні   на альтернативне паливо Петропавлівського ліцею №2 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Петропавлівської селищної ради»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2024-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Впровадженння</w:t>
            </w:r>
            <w:proofErr w:type="spellEnd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енергоефективних заходів для  теплової модернізації будівлі Петропавлівського ліцею.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Отримати  економію бюджетних коштів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Проект «Переобладнання будівлі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топочної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котельні   на альтернативне паливо Петропавлівського ліцею №2  Петропавлівської селищної ради»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Місцевий </w:t>
            </w:r>
            <w:r w:rsidR="00006579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обласний, державний бюджети, інші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Впровадженння</w:t>
            </w:r>
            <w:proofErr w:type="spellEnd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енергоефективних заходів для  теплової модернізації будівлі Петропавлівського ліцею.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Отримати  економію бюджетних коштів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.6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Розробка ПКД для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теплової модернізації будівлі Петропавлівського ліцею №1 Петропавлівської селищної ради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Впровадженння</w:t>
            </w:r>
            <w:proofErr w:type="spellEnd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енергоефективних заходів для  теплової модернізації будівлі Петропавлівського ліцею.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582 осіб створення нормальних санітарно-гігієнічних умов перебування в школі в опалювальний період, отримати 35 - відсоткову економію бюджетних коштів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1.7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Розробка ПКД для теплової модернізації Будівлі Петропавлівського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закладу дошкільної освіти (ясла-садок) № 1 «Барвінок»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Петропавлівської селищної ради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Впровадженння</w:t>
            </w:r>
            <w:proofErr w:type="spellEnd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енергоефективних заходів для теплової модернізації будівлі Петропавлівського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дитячого садочка №1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Для 145 осіб створення нормальних санітарно-гігієнічних умов перебування в школі в опалювальний період, отримання 35 - відсоткової економії бюджетних коштів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Розробка ПКД для  теплової модернізації будівлі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Петропавлівського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закладу дошкільної освіти (ясла-садок) № 2 «Малятко»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Петропавлівської селищної ради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Впровадження енергоефективних заходів для теплової модернізації будівлі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Петропавлівського дитячого садочка №2.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106 осіб створено нормальні санітарно-гігієнічні умови перебування в школі в опалювальний період, отримання 35 - відсоткової економії бюджетних коштів.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1.9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Розробка ПКД для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капітального ремонту покрівлі та теплової модернізації будівлі Самарського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закладу дошкільної освіти (ясла-садок)  «Сонечко»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Петропавлівської селищної ради за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: Дніпропетровська область,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Синельниківський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район, с. Самарське,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вул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Осипенка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2 а»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Впровадженння</w:t>
            </w:r>
            <w:proofErr w:type="spellEnd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енергоефективних заходів для  теплової модернізації будівлі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Самарського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закладу дошкільної освіти (ясла-садок)  «Сонечко» , д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ля  створення нормальних санітарно-гігієнічних умов перебування в закладі 45 вихованців  та вихователів в опалювальний період, отримати 35 - відсоткову економію бюджетних коштів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CF2A84"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Розробка ПКД для теплової модернізації будівлі Петропавлівського будинку культури Петропавлівської селищної ради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Впровадження енергоефективних заходів для теплової модернізації будівлі Петропавлівського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будинку культури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500 осіб створено нормальні санітарно-гігієнічні умови перебування в школі в опалювальний період, отримання 35 - відсоткової економії бюджетних коштів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Разом по галузі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</w:t>
            </w:r>
            <w:r w:rsidR="00CB6010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ІІ.</w:t>
            </w:r>
          </w:p>
        </w:tc>
        <w:tc>
          <w:tcPr>
            <w:tcW w:w="13981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Розвиток системи цивільного захисту (Заклади освіти)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Робочий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«Улаштування систем протипожежного захисту Петропавлівського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закладу дошкільної освіти (ясла-садок) № 2 «Малятко»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Петропавлівської селищної ради за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: Дніпропетровська область,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Синельниківський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район,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вул. Соборна, 105»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Місцевий, обласний, державний бюджети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Улаштування системи протипожежного захисту, системи пожежної сигналізації, системи керування </w:t>
            </w:r>
            <w:proofErr w:type="spellStart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евакуюванням</w:t>
            </w:r>
            <w:proofErr w:type="spellEnd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Повноцінна та безпечна робота закладу.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Робочий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«Улаштування систем протипожежного захисту Петропавлівського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закладу дошкільної освіти (ясла-садок) № 3  «Тополька»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Петропавлівської селищної ради за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: Дніпропетровська область,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Синельниківський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район,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вул. Миру, 207»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Місцевий, обласний, державний бюджети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Улаштування системи протипожежного захисту, системи пожежної сигналізації, системи керування </w:t>
            </w:r>
            <w:proofErr w:type="spellStart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евакуюванням</w:t>
            </w:r>
            <w:proofErr w:type="spellEnd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Повноцінна та безпечна робота закладу.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Робочий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«Улаштування систем протипожежного захисту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Петропавлівського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закладу дошкільної освіти (ясла-садок) № 4  «Сонечко»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Петропавлівської селищної ради за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: Дніпропетровська область,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Синельниківський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смт.Залізничне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вул.Польова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29»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Місцевий, обласний,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державний бюджети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Улаштування системи протипожежного захисту, системи пожежної сигналізації,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системи керування </w:t>
            </w:r>
            <w:proofErr w:type="spellStart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евакуюванням</w:t>
            </w:r>
            <w:proofErr w:type="spellEnd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Повноцінна та безпечна робота закладу.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695C0D"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Розробка ПКД «Улаштування систем протипожежного захисту будівлі спального корпусу Петропавлівського ліцею № 2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Петропавлівської селищної ради за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: Дніпропетровська область,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Синельниківський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район, смт.Петропавлівка,вул.Соборна,23»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Улаштування системи протипожежного захисту, системи пожежної сигналізації, системи керування </w:t>
            </w:r>
            <w:proofErr w:type="spellStart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евакуюванням</w:t>
            </w:r>
            <w:proofErr w:type="spellEnd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Робочий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«Улаштування систем протипожежного захисту будівлі спального корпусу Петропавлівського ліцею № 2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Петропавлівської селищної ради за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: Дніпропетровська область,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Синельниківський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район, смт.Петропавлівка,вул.Соборна,23»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Місцевий, обласний, державний бюджети</w:t>
            </w:r>
            <w:r w:rsidR="00006579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інші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Улаштування системи протипожежного захисту, системи пожежної сигналізації, системи керування </w:t>
            </w:r>
            <w:proofErr w:type="spellStart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евакуюванням</w:t>
            </w:r>
            <w:proofErr w:type="spellEnd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2.</w:t>
            </w:r>
            <w:r w:rsidR="00695C0D"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Розробка ПКД на будівництво захисної споруди цивільного захисту 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Петропавлівського закладу дошкільної освіти (ясла-садок) № 1 «Барвінок»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Петропавлівської селищної ради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Захист вихованців та працівників закладу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 разі загрози виникнення або виникнення надзвичайних ситуацій у мирний час, а також від дії засобів ураження в особливий період</w:t>
            </w:r>
            <w:r w:rsidRPr="00695C0D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</w:t>
            </w:r>
            <w:proofErr w:type="spellEnd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Будівництво захисної споруди цивільного захисту 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Петропавлівського закладу дошкільної освіти (ясла-садок) № 1 «Барвінок»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Петропавлівської селищної ради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Місцевий, обласний, державний бюджети</w:t>
            </w:r>
            <w:r w:rsidR="00006579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інші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30B9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Будівництво захисної споруди цивільного захисту забезпечить укриття вихованців та працівників закладу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 разі загрози виникнення або виникнення надзвичайних ситуацій у мирний час, а також від дії засобів ураження в особливий період</w:t>
            </w:r>
            <w:r w:rsidRPr="00695C0D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695C0D"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Розробка ПКД на будівництво захисної споруди цивільного захисту 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Петропавлівського закладу дошкільної освіти (ясла-садок) № 2 «Малятко»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Петропавлівської селищної ради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Захист вихованців та працівників закладу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 разі загрози виникнення або виникнення надзвичайних ситуацій у мирний час, а також від дії засобів ураження в особливий період</w:t>
            </w:r>
            <w:r w:rsidRPr="00695C0D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«Будівництво захисної споруди цивільного захисту 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Петропавлівського закладу дошкільної освіти (ясла-садок) № 2 «Малятко»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Петропавлівської селищної ради»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Місцевий, обласний, державний бюджети</w:t>
            </w:r>
            <w:r w:rsidR="00006579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інші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Будівництво захисної споруди цивільного захисту забезпечить укриття вихованців та працівників закладу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 разі загрози виникнення або виникнення надзвичайних ситуацій у мирний час, а також від дії засобів ураження в особливий період</w:t>
            </w:r>
            <w:r w:rsidRPr="00695C0D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2.</w:t>
            </w:r>
            <w:r w:rsidR="00695C0D"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Розробка ПКД на будівництво захисної споруди цивільного захисту 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Петропавлівського закладу дошкільної освіти (ясла-садок) № 3 «Тополька»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Петропавлівської селищної ради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Захист вихованців та працівників закладу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 разі загрози виникнення або виникнення надзвичайних ситуацій у мирний час, а також від дії засобів ураження в особливий період</w:t>
            </w:r>
            <w:r w:rsidRPr="00695C0D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«Будівництво захисної споруди цивільного захисту 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Петропавлівського закладу дошкільної освіти (ясла-садок) № 3 «Тополька»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Петропавлівської селищної ради»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Місцевий, обласний, державний бюджети</w:t>
            </w:r>
            <w:r w:rsidR="00006579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інші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Будівництво захисної споруди цивільного захисту забезпечить укриття вихованців та працівників закладу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 разі загрози виникнення або виникнення надзвичайних ситуацій у мирний час, а також від дії засобів ураження в особливий період</w:t>
            </w:r>
            <w:r w:rsidRPr="00695C0D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695C0D"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Розробка ПКД на будівництво захисної споруди цивільного захисту 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Петропавлівського закладу дошкільної освіти (ясла-садок) № 4 «Сонечко»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Петропавлівської селищної ради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Захист вихованців та працівників закладу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 разі загрози виникнення або виникнення надзвичайних ситуацій у мирний час, а також від дії засобів ураження в особливий період</w:t>
            </w:r>
            <w:r w:rsidRPr="00695C0D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«Будівництво захисної споруди цивільного захисту 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Петропавлівського закладу дошкільної освіти (ясла-садок) № 4 «Сонечко»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Петропавлівської селищної ради»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Місцевий, обласний, державний бюджети</w:t>
            </w:r>
            <w:r w:rsidR="00006579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інші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Будівництво захисної споруди цивільного захисту забезпечить укриття вихованців та працівників закладу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 разі загрози виникнення або виникнення надзвичайних ситуацій у мирний час, а також від дії засобів ураження в особливий період</w:t>
            </w:r>
            <w:r w:rsidRPr="00695C0D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5930B9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695C0D"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ind w:firstLine="17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Розробка ПКД «</w:t>
            </w:r>
            <w:r w:rsidRPr="00695C0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Створення місцевої автоматизованої системи централізованого оповіщення органів управління та населення Петропавлівської селищної ради про загрозу та виникнення надзвичайних ситуацій»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Calibri" w:hAnsi="Times New Roman" w:cs="Calibri"/>
                <w:color w:val="000000" w:themeColor="text1"/>
                <w:sz w:val="28"/>
                <w:szCs w:val="28"/>
                <w:lang w:eastAsia="uk-UA"/>
              </w:rPr>
              <w:t xml:space="preserve">Забезпечення своєчасного оповіщення органів управління та населення </w:t>
            </w:r>
            <w:r w:rsidRPr="00695C0D">
              <w:rPr>
                <w:rFonts w:ascii="Times New Roman" w:eastAsia="Calibri" w:hAnsi="Times New Roman" w:cs="Calibri"/>
                <w:color w:val="000000" w:themeColor="text1"/>
                <w:spacing w:val="-6"/>
                <w:sz w:val="28"/>
                <w:szCs w:val="28"/>
                <w:lang w:eastAsia="uk-UA"/>
              </w:rPr>
              <w:t xml:space="preserve">про загрозу та виникнення надзвичайних ситуацій, </w:t>
            </w:r>
            <w:r w:rsidRPr="00695C0D">
              <w:rPr>
                <w:rFonts w:ascii="Times New Roman" w:eastAsia="Calibri" w:hAnsi="Times New Roman" w:cs="Calibri"/>
                <w:color w:val="000000" w:themeColor="text1"/>
                <w:sz w:val="28"/>
                <w:szCs w:val="28"/>
                <w:lang w:eastAsia="uk-UA"/>
              </w:rPr>
              <w:t>зменшення кількості можливих втрат серед населення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ind w:firstLine="17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Pr="00695C0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Створення місцевої автоматизованої системи централізованого оповіщення органів управління та населення Петропавлівської селищної ради про загрозу та виникнення надзвичайних ситуацій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Місцевий, обласний, державний бюджети</w:t>
            </w:r>
            <w:r w:rsidR="00006579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інші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5 000,0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Calibri" w:hAnsi="Times New Roman" w:cs="Calibri"/>
                <w:color w:val="000000" w:themeColor="text1"/>
                <w:sz w:val="28"/>
                <w:szCs w:val="28"/>
                <w:lang w:eastAsia="uk-UA"/>
              </w:rPr>
              <w:t xml:space="preserve">Забезпечення своєчасного оповіщення органів управління та населення </w:t>
            </w:r>
            <w:r w:rsidRPr="00695C0D">
              <w:rPr>
                <w:rFonts w:ascii="Times New Roman" w:eastAsia="Calibri" w:hAnsi="Times New Roman" w:cs="Calibri"/>
                <w:color w:val="000000" w:themeColor="text1"/>
                <w:spacing w:val="-6"/>
                <w:sz w:val="28"/>
                <w:szCs w:val="28"/>
                <w:lang w:eastAsia="uk-UA"/>
              </w:rPr>
              <w:t xml:space="preserve">про загрозу та виникнення надзвичайних ситуацій, </w:t>
            </w:r>
            <w:r w:rsidRPr="00695C0D">
              <w:rPr>
                <w:rFonts w:ascii="Times New Roman" w:eastAsia="Calibri" w:hAnsi="Times New Roman" w:cs="Calibri"/>
                <w:color w:val="000000" w:themeColor="text1"/>
                <w:sz w:val="28"/>
                <w:szCs w:val="28"/>
                <w:lang w:eastAsia="uk-UA"/>
              </w:rPr>
              <w:t>зменшення кількості можливих втрат серед населення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695C0D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ind w:firstLine="17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Разом по галузі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695C0D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12 200,0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 w:themeColor="text1"/>
                <w:sz w:val="28"/>
                <w:szCs w:val="28"/>
                <w:lang w:eastAsia="uk-UA"/>
              </w:rPr>
            </w:pPr>
            <w:r w:rsidRPr="00695C0D">
              <w:rPr>
                <w:rFonts w:ascii="Times New Roman" w:eastAsia="Calibri" w:hAnsi="Times New Roman" w:cs="Calibri"/>
                <w:color w:val="000000" w:themeColor="text1"/>
                <w:sz w:val="28"/>
                <w:szCs w:val="28"/>
                <w:lang w:eastAsia="uk-UA"/>
              </w:rPr>
              <w:t>х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997275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ІІІ</w:t>
            </w:r>
          </w:p>
        </w:tc>
        <w:tc>
          <w:tcPr>
            <w:tcW w:w="13981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97275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Розвиток Житлово-комунального господарства (водопостачання)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Розробка ПКД на «Реконструкцію насосної станції та резервуарів 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Коханівського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водозабору, для водопостачання на території Петропавлівської селищної ради (за межами населеного пункту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с.Самарське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Синельниківського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району Дніпропетровської області»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2024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Розробка ПКД на Реконструкцію насосної станції та резервуарів 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Коханівського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водозабору.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 якісною питною водою населення громади 10 тис. осіб</w:t>
            </w:r>
          </w:p>
        </w:tc>
      </w:tr>
      <w:tr w:rsidR="00473DFF" w:rsidRPr="00695C0D" w:rsidTr="00695C0D">
        <w:trPr>
          <w:trHeight w:val="2990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</w:t>
            </w:r>
            <w:proofErr w:type="spellEnd"/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Реконструкція насосної станції та резервуарів 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Коханівського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водозабору, для водопостачання на території Петропавлівської селищної ради (за межами населеного пункту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с.Самарське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Синельниківського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району Дніпропетровської області»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2024-2027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Місцевий, обласний, державний бюджети</w:t>
            </w:r>
            <w:r w:rsidR="00EC0084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грантові кошти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4300,0</w:t>
            </w:r>
          </w:p>
        </w:tc>
        <w:tc>
          <w:tcPr>
            <w:tcW w:w="5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«Реконструкція насосної станції та резервуарів 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Коханівського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водозабору, для водопостачання.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 якісною питною водою населення громади 10 тис. осіб</w:t>
            </w:r>
          </w:p>
        </w:tc>
      </w:tr>
      <w:tr w:rsidR="00473DFF" w:rsidRPr="00695C0D" w:rsidTr="00695C0D">
        <w:trPr>
          <w:trHeight w:val="22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C0084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3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Проект «Будівництво, реконструкція,  капітальний ремонт водопровідної мережі (по  вул. Свободи до вул.  Калинова), / (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вул.Набережна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) в смт.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Петропавлівка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Дніпропетровської області»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2024-2027</w:t>
            </w:r>
          </w:p>
        </w:tc>
        <w:tc>
          <w:tcPr>
            <w:tcW w:w="182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3000,0</w:t>
            </w:r>
          </w:p>
        </w:tc>
        <w:tc>
          <w:tcPr>
            <w:tcW w:w="52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0,409 км/ 0,250 км.</w:t>
            </w:r>
          </w:p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капітальний ремонт водопровідної мережі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Забезпечення якісною питною водою жителів громади.</w:t>
            </w:r>
          </w:p>
        </w:tc>
      </w:tr>
      <w:tr w:rsidR="00473DFF" w:rsidRPr="00695C0D" w:rsidTr="00695C0D">
        <w:trPr>
          <w:trHeight w:val="75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Разом по галузі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006579"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5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997275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13994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97275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Природоохоронні заходи (Водовідведення) 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</w:p>
          <w:p w:rsidR="00CF2A84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4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587068" w:rsidP="005870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Виготовлення ПКД до </w:t>
            </w:r>
            <w:proofErr w:type="spellStart"/>
            <w:r w:rsidR="00CF2A84"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проєкту</w:t>
            </w:r>
            <w:proofErr w:type="spellEnd"/>
            <w:r w:rsidR="00CF2A84"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«Реконструкція споруд та мереж каналізації смт. </w:t>
            </w:r>
            <w:proofErr w:type="spellStart"/>
            <w:r w:rsidR="00CF2A84"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Петропавлівка</w:t>
            </w:r>
            <w:proofErr w:type="spellEnd"/>
            <w:r w:rsidR="00CF2A84"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 системи каналізації. Поліпшення стану водовідведення.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«Реконструкція споруд та мереж каналізації смт.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Петропавлівка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Місцевий, обласний, державний бюджети</w:t>
            </w:r>
            <w:r w:rsidR="00006579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інші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4 650,0</w:t>
            </w:r>
          </w:p>
        </w:tc>
        <w:tc>
          <w:tcPr>
            <w:tcW w:w="5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 системи каналізації. Поліпшення стану водовідведення.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Разом по галузі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997275"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850,0</w:t>
            </w:r>
          </w:p>
        </w:tc>
        <w:tc>
          <w:tcPr>
            <w:tcW w:w="5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997275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13994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97275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Благоустрій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Робочий проект «Заходи з озеленення та поліпшення екологічного стану населеного пункту по вул. Героїв України (територія площі) в смт.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Петропавлівка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Петропавлівського району Дніпропетровської області»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781,0</w:t>
            </w:r>
          </w:p>
        </w:tc>
        <w:tc>
          <w:tcPr>
            <w:tcW w:w="5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Реконструкція паркової зони.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Благоустрій населених пунктів (освітлення, дороги тощо). Благоустрій території та поліпшення стану зони відпочинку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«Благоустрій території по вул. Героїв України в смт. </w:t>
            </w:r>
            <w:proofErr w:type="spellStart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Петропавлівка</w:t>
            </w:r>
            <w:proofErr w:type="spellEnd"/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Петропавлівського району Дніпропетровської області – реконструкція- 2020»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Місцевий, обласний, державний бюджети</w:t>
            </w:r>
            <w:r w:rsidR="00006579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інші 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6 190,0</w:t>
            </w:r>
          </w:p>
        </w:tc>
        <w:tc>
          <w:tcPr>
            <w:tcW w:w="5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Реконструкція паркової зони.</w:t>
            </w:r>
          </w:p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Обладнання зон відпочинку (парків, скверів, зелених зон, пляжів тощо) . Благоустрій території та поліпшення стану зони відпочинку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Разом по галузі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6 971,0</w:t>
            </w:r>
          </w:p>
        </w:tc>
        <w:tc>
          <w:tcPr>
            <w:tcW w:w="5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997275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VI</w:t>
            </w:r>
          </w:p>
        </w:tc>
        <w:tc>
          <w:tcPr>
            <w:tcW w:w="13981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97275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Інші проекти 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2A84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6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36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Робочий </w:t>
            </w:r>
            <w:proofErr w:type="spellStart"/>
            <w:r w:rsidRPr="00695C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проєкт</w:t>
            </w:r>
            <w:proofErr w:type="spellEnd"/>
          </w:p>
          <w:p w:rsidR="00CF2A84" w:rsidRPr="00695C0D" w:rsidRDefault="00CF2A84" w:rsidP="00C829B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Капітальний ремонт приміщень другого поверху та ганку Петропавлівської селищної ради за </w:t>
            </w:r>
            <w:proofErr w:type="spellStart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адресою</w:t>
            </w:r>
            <w:proofErr w:type="spellEnd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вул.Героїв</w:t>
            </w:r>
            <w:proofErr w:type="spellEnd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України,53 в </w:t>
            </w:r>
            <w:proofErr w:type="spellStart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смт.Петропавлівка</w:t>
            </w:r>
            <w:proofErr w:type="spellEnd"/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Петропавлівського району Дніпропетровської області 2019 рік»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Місцевий, обласний, державний бюджети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776,2</w:t>
            </w:r>
          </w:p>
        </w:tc>
        <w:tc>
          <w:tcPr>
            <w:tcW w:w="5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Капітальний ремонт приміщень другого поверху та ганку Петропавлівської селищної ради</w:t>
            </w:r>
          </w:p>
        </w:tc>
      </w:tr>
      <w:tr w:rsidR="00473DFF" w:rsidRPr="00695C0D" w:rsidTr="00695C0D">
        <w:trPr>
          <w:trHeight w:val="654"/>
          <w:jc w:val="center"/>
        </w:trPr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Разом по галузі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776,2</w:t>
            </w:r>
          </w:p>
        </w:tc>
        <w:tc>
          <w:tcPr>
            <w:tcW w:w="5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</w:tr>
      <w:tr w:rsidR="00473DFF" w:rsidRPr="00695C0D" w:rsidTr="00695C0D">
        <w:trPr>
          <w:trHeight w:val="182"/>
          <w:jc w:val="center"/>
        </w:trPr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997275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VII</w:t>
            </w:r>
          </w:p>
        </w:tc>
        <w:tc>
          <w:tcPr>
            <w:tcW w:w="1398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97275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Комунальні дороги</w:t>
            </w:r>
          </w:p>
          <w:p w:rsidR="00997275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</w:tr>
      <w:tr w:rsidR="00473DFF" w:rsidRPr="00695C0D" w:rsidTr="00006579">
        <w:trPr>
          <w:gridAfter w:val="1"/>
          <w:wAfter w:w="25" w:type="dxa"/>
          <w:trHeight w:val="1669"/>
          <w:jc w:val="center"/>
        </w:trPr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7</w:t>
            </w: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Виготовлення ПКД на капітальний ремонт автомобільних доріг на території Петропавлівської селищної ради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500,0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A84" w:rsidRPr="00695C0D" w:rsidRDefault="00CF2A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Проведення капітального ремонту доріг.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Благоустрій населених пунктів</w:t>
            </w:r>
            <w:r w:rsidR="00006579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(освітлення, дороги тощо).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Забезпечення безпеки мешканців громади. Протяжність доріг до 20 км</w:t>
            </w:r>
          </w:p>
        </w:tc>
      </w:tr>
      <w:tr w:rsidR="00473DFF" w:rsidRPr="00695C0D" w:rsidTr="00006579">
        <w:trPr>
          <w:gridAfter w:val="1"/>
          <w:wAfter w:w="25" w:type="dxa"/>
          <w:trHeight w:val="182"/>
          <w:jc w:val="center"/>
        </w:trPr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Поточні ремонти автомобільних доріг на території Петропавлівської 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селищної ради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3000,0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Проведення поточного ремонту комунальних доріг.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Благоустрій населених пунктів</w:t>
            </w:r>
          </w:p>
        </w:tc>
      </w:tr>
      <w:tr w:rsidR="00473DFF" w:rsidRPr="00695C0D" w:rsidTr="00006579">
        <w:trPr>
          <w:gridAfter w:val="1"/>
          <w:wAfter w:w="25" w:type="dxa"/>
          <w:trHeight w:val="182"/>
          <w:jc w:val="center"/>
        </w:trPr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EC0084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Разом по галузі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EC0084" w:rsidRPr="00695C0D" w:rsidRDefault="00EC00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3 500,0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473DFF" w:rsidRPr="00695C0D" w:rsidTr="00006579">
        <w:trPr>
          <w:gridAfter w:val="1"/>
          <w:wAfter w:w="25" w:type="dxa"/>
          <w:trHeight w:val="182"/>
          <w:jc w:val="center"/>
        </w:trPr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5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РАЗОМ  ПРОЕКТИ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997275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83 </w:t>
            </w:r>
            <w:r w:rsidR="00695C0D"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97,2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084" w:rsidRPr="00695C0D" w:rsidRDefault="00EC0084" w:rsidP="00C829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</w:tbl>
    <w:p w:rsidR="00C829B7" w:rsidRDefault="007240E8" w:rsidP="00C829B7">
      <w:pPr>
        <w:spacing w:after="0" w:line="240" w:lineRule="auto"/>
        <w:rPr>
          <w:color w:val="000000" w:themeColor="text1"/>
        </w:rPr>
      </w:pPr>
      <w:r w:rsidRPr="00695C0D">
        <w:rPr>
          <w:color w:val="000000" w:themeColor="text1"/>
        </w:rPr>
        <w:t xml:space="preserve">  </w:t>
      </w:r>
    </w:p>
    <w:p w:rsidR="00C829B7" w:rsidRDefault="00C829B7" w:rsidP="00C829B7">
      <w:pPr>
        <w:spacing w:after="0" w:line="240" w:lineRule="auto"/>
        <w:rPr>
          <w:color w:val="000000" w:themeColor="text1"/>
        </w:rPr>
      </w:pPr>
    </w:p>
    <w:p w:rsidR="00DB011E" w:rsidRPr="00695C0D" w:rsidRDefault="00C829B7" w:rsidP="00C829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Завідувач </w:t>
      </w:r>
      <w:r w:rsidR="00473DFF" w:rsidRPr="0069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DB011E" w:rsidRPr="0069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ектору економічного розвитку</w:t>
      </w:r>
    </w:p>
    <w:p w:rsidR="00DB011E" w:rsidRPr="00695C0D" w:rsidRDefault="00DB011E" w:rsidP="00C829B7">
      <w:pPr>
        <w:suppressAutoHyphens w:val="0"/>
        <w:spacing w:after="0" w:line="240" w:lineRule="auto"/>
        <w:jc w:val="both"/>
        <w:rPr>
          <w:rFonts w:ascii="Gill Sans MT" w:eastAsia="Times New Roman" w:hAnsi="Gill Sans MT" w:cs="Times New Roman"/>
          <w:color w:val="000000" w:themeColor="text1"/>
          <w:lang w:val="ru-RU" w:eastAsia="ru-RU"/>
        </w:rPr>
      </w:pPr>
      <w:r w:rsidRPr="0069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інвестиційної діяльності                                                                                          Олена    ГРИГОРЕВСЬКА</w:t>
      </w:r>
    </w:p>
    <w:p w:rsidR="009C5D8C" w:rsidRPr="00695C0D" w:rsidRDefault="009C5D8C" w:rsidP="00C829B7">
      <w:pPr>
        <w:spacing w:after="0" w:line="240" w:lineRule="auto"/>
        <w:rPr>
          <w:color w:val="000000" w:themeColor="text1"/>
        </w:rPr>
      </w:pPr>
    </w:p>
    <w:p w:rsidR="00C829B7" w:rsidRDefault="007240E8" w:rsidP="00C829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C829B7" w:rsidRDefault="007240E8" w:rsidP="00C829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тому числі :       </w:t>
      </w:r>
      <w:r w:rsidR="00C82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</w:t>
      </w:r>
      <w:r w:rsidRPr="0069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829B7" w:rsidRPr="00695C0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C829B7" w:rsidRPr="00695C0D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 w:rsidR="00C829B7" w:rsidRPr="00695C0D">
        <w:rPr>
          <w:rFonts w:ascii="Times New Roman" w:hAnsi="Times New Roman" w:cs="Times New Roman"/>
          <w:color w:val="000000" w:themeColor="text1"/>
          <w:sz w:val="28"/>
          <w:szCs w:val="28"/>
        </w:rPr>
        <w:t>.)</w:t>
      </w:r>
    </w:p>
    <w:p w:rsidR="0009760A" w:rsidRPr="00695C0D" w:rsidRDefault="007240E8" w:rsidP="00C829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r w:rsidR="00C82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Pr="0069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7240E8" w:rsidRPr="00695C0D" w:rsidRDefault="007240E8" w:rsidP="00C829B7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95C0D">
        <w:rPr>
          <w:rFonts w:ascii="Times New Roman" w:hAnsi="Times New Roman" w:cs="Times New Roman"/>
          <w:color w:val="000000" w:themeColor="text1"/>
          <w:sz w:val="28"/>
          <w:szCs w:val="28"/>
        </w:rPr>
        <w:t>Енергоефективні</w:t>
      </w:r>
      <w:proofErr w:type="spellEnd"/>
      <w:r w:rsidRPr="0069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заходи по закладам </w:t>
      </w:r>
      <w:proofErr w:type="spellStart"/>
      <w:r w:rsidRPr="00695C0D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 w:rsidRPr="0069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95C0D">
        <w:rPr>
          <w:rFonts w:ascii="Times New Roman" w:hAnsi="Times New Roman" w:cs="Times New Roman"/>
          <w:color w:val="000000" w:themeColor="text1"/>
          <w:sz w:val="28"/>
          <w:szCs w:val="28"/>
        </w:rPr>
        <w:t>Культури</w:t>
      </w:r>
      <w:proofErr w:type="spellEnd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</w:t>
      </w:r>
      <w:r w:rsidR="00EA7293"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73DFF"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47600,0</w:t>
      </w:r>
    </w:p>
    <w:p w:rsidR="007240E8" w:rsidRPr="00695C0D" w:rsidRDefault="007240E8" w:rsidP="00C829B7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Розвиток</w:t>
      </w:r>
      <w:proofErr w:type="spellEnd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системи</w:t>
      </w:r>
      <w:proofErr w:type="spellEnd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цивільного</w:t>
      </w:r>
      <w:proofErr w:type="spellEnd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захисту</w:t>
      </w:r>
      <w:proofErr w:type="spellEnd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закладам </w:t>
      </w:r>
      <w:proofErr w:type="spellStart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</w:t>
      </w:r>
      <w:r w:rsidR="00140686"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</w:t>
      </w:r>
      <w:r w:rsidR="00473DFF"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12</w:t>
      </w:r>
      <w:r w:rsidR="00695C0D"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2</w:t>
      </w:r>
      <w:r w:rsidR="00473DFF"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00,0</w:t>
      </w:r>
    </w:p>
    <w:p w:rsidR="007240E8" w:rsidRPr="00695C0D" w:rsidRDefault="007240E8" w:rsidP="00C829B7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Розвиток</w:t>
      </w:r>
      <w:proofErr w:type="spellEnd"/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Житлово-комунальн</w:t>
      </w:r>
      <w:proofErr w:type="spellEnd"/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ого</w:t>
      </w:r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господарств</w:t>
      </w:r>
      <w:proofErr w:type="spellEnd"/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 (В</w:t>
      </w:r>
      <w:proofErr w:type="spellStart"/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одопостачання</w:t>
      </w:r>
      <w:proofErr w:type="spellEnd"/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              </w:t>
      </w:r>
      <w:r w:rsidR="00140686"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</w:t>
      </w:r>
      <w:r w:rsidR="00473DFF"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7 500,0</w:t>
      </w:r>
    </w:p>
    <w:p w:rsidR="007240E8" w:rsidRPr="00695C0D" w:rsidRDefault="007240E8" w:rsidP="00C829B7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Природоохоронні</w:t>
      </w:r>
      <w:proofErr w:type="spellEnd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заходи (</w:t>
      </w:r>
      <w:proofErr w:type="spellStart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Водовідведення</w:t>
      </w:r>
      <w:proofErr w:type="spellEnd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</w:t>
      </w:r>
      <w:r w:rsidR="00140686"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</w:t>
      </w:r>
      <w:r w:rsidR="00473DFF"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</w:t>
      </w:r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4 850,0</w:t>
      </w:r>
    </w:p>
    <w:p w:rsidR="007240E8" w:rsidRPr="00695C0D" w:rsidRDefault="007240E8" w:rsidP="00C829B7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Благоустрій</w:t>
      </w:r>
      <w:proofErr w:type="spellEnd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громади                                                                                                         </w:t>
      </w:r>
      <w:r w:rsidRPr="00695C0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6 971,0</w:t>
      </w:r>
    </w:p>
    <w:p w:rsidR="007240E8" w:rsidRPr="00695C0D" w:rsidRDefault="007240E8" w:rsidP="00C829B7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</w:t>
      </w:r>
      <w:proofErr w:type="spellStart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роекти</w:t>
      </w:r>
      <w:proofErr w:type="spellEnd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(інші галузі)                                                                                                  </w:t>
      </w:r>
      <w:r w:rsidR="00140686"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  <w:r w:rsidR="00473DFF"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</w:t>
      </w:r>
      <w:r w:rsidRPr="0069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776,2</w:t>
      </w:r>
    </w:p>
    <w:p w:rsidR="007240E8" w:rsidRPr="00695C0D" w:rsidRDefault="007240E8" w:rsidP="00C829B7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Комунальні</w:t>
      </w:r>
      <w:proofErr w:type="spellEnd"/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дороги</w:t>
      </w:r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        </w:t>
      </w:r>
      <w:r w:rsidR="00140686"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</w:t>
      </w:r>
      <w:r w:rsidR="00473DFF"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  <w:r w:rsidR="00473DFF" w:rsidRPr="00695C0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 </w:t>
      </w:r>
      <w:r w:rsidRPr="00695C0D">
        <w:rPr>
          <w:rFonts w:ascii="Times New Roman" w:hAnsi="Times New Roman" w:cs="Times New Roman"/>
          <w:color w:val="000000" w:themeColor="text1"/>
          <w:sz w:val="28"/>
          <w:szCs w:val="28"/>
        </w:rPr>
        <w:t>500,0</w:t>
      </w:r>
    </w:p>
    <w:p w:rsidR="00001E56" w:rsidRPr="00695C0D" w:rsidRDefault="00001E56" w:rsidP="00C829B7">
      <w:pPr>
        <w:spacing w:after="0" w:line="240" w:lineRule="auto"/>
        <w:rPr>
          <w:color w:val="000000" w:themeColor="text1"/>
        </w:rPr>
      </w:pPr>
    </w:p>
    <w:sectPr w:rsidR="00001E56" w:rsidRPr="00695C0D" w:rsidSect="00B516B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4C24"/>
    <w:multiLevelType w:val="multilevel"/>
    <w:tmpl w:val="77D49DFC"/>
    <w:lvl w:ilvl="0">
      <w:start w:val="1"/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0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531498"/>
    <w:multiLevelType w:val="hybridMultilevel"/>
    <w:tmpl w:val="1BECA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7001"/>
    <w:multiLevelType w:val="multilevel"/>
    <w:tmpl w:val="3E78EA84"/>
    <w:lvl w:ilvl="0"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Segoe UI" w:hAnsi="Segoe UI" w:cs="Segoe U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6F61EC"/>
    <w:multiLevelType w:val="multilevel"/>
    <w:tmpl w:val="F09C3A4C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487CE0"/>
    <w:multiLevelType w:val="hybridMultilevel"/>
    <w:tmpl w:val="A954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76B81"/>
    <w:multiLevelType w:val="multilevel"/>
    <w:tmpl w:val="037ABE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1DF1DBC"/>
    <w:multiLevelType w:val="multilevel"/>
    <w:tmpl w:val="D1A68C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C26D2B"/>
    <w:multiLevelType w:val="multilevel"/>
    <w:tmpl w:val="C4186B52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5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1F35F2"/>
    <w:multiLevelType w:val="multilevel"/>
    <w:tmpl w:val="8FD0CB6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320BF1"/>
    <w:multiLevelType w:val="multilevel"/>
    <w:tmpl w:val="79764082"/>
    <w:lvl w:ilvl="0">
      <w:start w:val="1"/>
      <w:numFmt w:val="bullet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0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1075E1"/>
    <w:multiLevelType w:val="multilevel"/>
    <w:tmpl w:val="365E45B6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5D205B"/>
    <w:multiLevelType w:val="multilevel"/>
    <w:tmpl w:val="08D2BC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EA7358D"/>
    <w:multiLevelType w:val="multilevel"/>
    <w:tmpl w:val="5F2A4CD2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egoe UI" w:hAnsi="Segoe UI" w:cs="Segoe U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E72402"/>
    <w:multiLevelType w:val="multilevel"/>
    <w:tmpl w:val="524A57DC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5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C8F3529"/>
    <w:multiLevelType w:val="multilevel"/>
    <w:tmpl w:val="3202F45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5" w15:restartNumberingAfterBreak="0">
    <w:nsid w:val="65C4559F"/>
    <w:multiLevelType w:val="multilevel"/>
    <w:tmpl w:val="D772F36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3414AE5"/>
    <w:multiLevelType w:val="multilevel"/>
    <w:tmpl w:val="CDC22E18"/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57725E"/>
    <w:multiLevelType w:val="hybridMultilevel"/>
    <w:tmpl w:val="AD80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0"/>
  </w:num>
  <w:num w:numId="5">
    <w:abstractNumId w:val="16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14"/>
  </w:num>
  <w:num w:numId="12">
    <w:abstractNumId w:val="11"/>
  </w:num>
  <w:num w:numId="13">
    <w:abstractNumId w:val="3"/>
  </w:num>
  <w:num w:numId="14">
    <w:abstractNumId w:val="15"/>
  </w:num>
  <w:num w:numId="15">
    <w:abstractNumId w:val="5"/>
  </w:num>
  <w:num w:numId="16">
    <w:abstractNumId w:val="17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03"/>
    <w:rsid w:val="00001E56"/>
    <w:rsid w:val="00006579"/>
    <w:rsid w:val="0000709C"/>
    <w:rsid w:val="0007792F"/>
    <w:rsid w:val="0009760A"/>
    <w:rsid w:val="000A381A"/>
    <w:rsid w:val="000B6939"/>
    <w:rsid w:val="000F7421"/>
    <w:rsid w:val="00140686"/>
    <w:rsid w:val="00140BF1"/>
    <w:rsid w:val="001546A8"/>
    <w:rsid w:val="00181044"/>
    <w:rsid w:val="001855CE"/>
    <w:rsid w:val="001B4ABE"/>
    <w:rsid w:val="001C623C"/>
    <w:rsid w:val="001D1E43"/>
    <w:rsid w:val="001D3263"/>
    <w:rsid w:val="001F06C1"/>
    <w:rsid w:val="00213A03"/>
    <w:rsid w:val="00226022"/>
    <w:rsid w:val="002B6977"/>
    <w:rsid w:val="002E7338"/>
    <w:rsid w:val="00300024"/>
    <w:rsid w:val="00306C7F"/>
    <w:rsid w:val="0036509F"/>
    <w:rsid w:val="003A42D7"/>
    <w:rsid w:val="003C3012"/>
    <w:rsid w:val="003E7FE1"/>
    <w:rsid w:val="00473DFF"/>
    <w:rsid w:val="00486202"/>
    <w:rsid w:val="004B0607"/>
    <w:rsid w:val="004D0FFD"/>
    <w:rsid w:val="00516496"/>
    <w:rsid w:val="00587068"/>
    <w:rsid w:val="005930B9"/>
    <w:rsid w:val="005B532A"/>
    <w:rsid w:val="005D209F"/>
    <w:rsid w:val="00604634"/>
    <w:rsid w:val="00624583"/>
    <w:rsid w:val="00657A91"/>
    <w:rsid w:val="006728AE"/>
    <w:rsid w:val="00695C0D"/>
    <w:rsid w:val="006C42E2"/>
    <w:rsid w:val="00720F21"/>
    <w:rsid w:val="007240E8"/>
    <w:rsid w:val="007309F5"/>
    <w:rsid w:val="00750761"/>
    <w:rsid w:val="007626BE"/>
    <w:rsid w:val="007C4823"/>
    <w:rsid w:val="007D7ABC"/>
    <w:rsid w:val="00807D2F"/>
    <w:rsid w:val="00810B4C"/>
    <w:rsid w:val="0087286B"/>
    <w:rsid w:val="00874FAE"/>
    <w:rsid w:val="0088020A"/>
    <w:rsid w:val="008E6A88"/>
    <w:rsid w:val="00921427"/>
    <w:rsid w:val="009759E1"/>
    <w:rsid w:val="00975CE0"/>
    <w:rsid w:val="00982A77"/>
    <w:rsid w:val="00997275"/>
    <w:rsid w:val="009A4D30"/>
    <w:rsid w:val="009C5D8C"/>
    <w:rsid w:val="00A4071D"/>
    <w:rsid w:val="00A40A49"/>
    <w:rsid w:val="00A76E39"/>
    <w:rsid w:val="00A8785A"/>
    <w:rsid w:val="00B151CF"/>
    <w:rsid w:val="00B44398"/>
    <w:rsid w:val="00B516B6"/>
    <w:rsid w:val="00B85ED4"/>
    <w:rsid w:val="00B91626"/>
    <w:rsid w:val="00BE438A"/>
    <w:rsid w:val="00C13AEE"/>
    <w:rsid w:val="00C474E3"/>
    <w:rsid w:val="00C747F8"/>
    <w:rsid w:val="00C75103"/>
    <w:rsid w:val="00C829B7"/>
    <w:rsid w:val="00CB6010"/>
    <w:rsid w:val="00CE2830"/>
    <w:rsid w:val="00CF2A84"/>
    <w:rsid w:val="00D049B0"/>
    <w:rsid w:val="00D17301"/>
    <w:rsid w:val="00D21954"/>
    <w:rsid w:val="00D45932"/>
    <w:rsid w:val="00D5434F"/>
    <w:rsid w:val="00D61042"/>
    <w:rsid w:val="00DA469D"/>
    <w:rsid w:val="00DA7FE9"/>
    <w:rsid w:val="00DB011E"/>
    <w:rsid w:val="00DD513F"/>
    <w:rsid w:val="00DE4253"/>
    <w:rsid w:val="00E02459"/>
    <w:rsid w:val="00E0517E"/>
    <w:rsid w:val="00E40B97"/>
    <w:rsid w:val="00E60EFB"/>
    <w:rsid w:val="00EA7293"/>
    <w:rsid w:val="00EB7784"/>
    <w:rsid w:val="00EC0084"/>
    <w:rsid w:val="00ED7C43"/>
    <w:rsid w:val="00EF6EA1"/>
    <w:rsid w:val="00F730BC"/>
    <w:rsid w:val="00F765A9"/>
    <w:rsid w:val="00F82868"/>
    <w:rsid w:val="00F95357"/>
    <w:rsid w:val="00FB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F99AA-BAFF-44D6-BC91-F26A690D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03"/>
    <w:pPr>
      <w:suppressAutoHyphens/>
      <w:spacing w:after="160" w:line="259" w:lineRule="auto"/>
    </w:pPr>
    <w:rPr>
      <w:lang w:val="uk-UA"/>
    </w:rPr>
  </w:style>
  <w:style w:type="paragraph" w:styleId="3">
    <w:name w:val="heading 3"/>
    <w:basedOn w:val="a"/>
    <w:link w:val="30"/>
    <w:uiPriority w:val="9"/>
    <w:qFormat/>
    <w:rsid w:val="00C7510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C751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unhideWhenUsed/>
    <w:qFormat/>
    <w:rsid w:val="00C75103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C75103"/>
    <w:rPr>
      <w:rFonts w:ascii="Arial" w:eastAsia="Arial" w:hAnsi="Arial" w:cs="Arial"/>
      <w:sz w:val="20"/>
      <w:szCs w:val="20"/>
      <w:lang w:val="uk" w:eastAsia="uk-UA"/>
    </w:rPr>
  </w:style>
  <w:style w:type="character" w:customStyle="1" w:styleId="a6">
    <w:name w:val="Абзац списка Знак"/>
    <w:link w:val="a7"/>
    <w:uiPriority w:val="34"/>
    <w:qFormat/>
    <w:locked/>
    <w:rsid w:val="00C75103"/>
  </w:style>
  <w:style w:type="character" w:customStyle="1" w:styleId="-">
    <w:name w:val="Интернет-ссылка"/>
    <w:basedOn w:val="a0"/>
    <w:uiPriority w:val="99"/>
    <w:unhideWhenUsed/>
    <w:rsid w:val="00C75103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C75103"/>
    <w:rPr>
      <w:color w:val="605E5C"/>
      <w:shd w:val="clear" w:color="auto" w:fill="E1DFDD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C75103"/>
    <w:rPr>
      <w:sz w:val="20"/>
      <w:szCs w:val="20"/>
    </w:rPr>
  </w:style>
  <w:style w:type="character" w:customStyle="1" w:styleId="aa">
    <w:name w:val="Привязка сноски"/>
    <w:rsid w:val="00C75103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75103"/>
    <w:rPr>
      <w:vertAlign w:val="superscript"/>
    </w:rPr>
  </w:style>
  <w:style w:type="character" w:customStyle="1" w:styleId="rvts6">
    <w:name w:val="rvts6"/>
    <w:qFormat/>
    <w:rsid w:val="00C75103"/>
  </w:style>
  <w:style w:type="character" w:customStyle="1" w:styleId="ab">
    <w:name w:val="Верхний колонтитул Знак"/>
    <w:basedOn w:val="a0"/>
    <w:uiPriority w:val="99"/>
    <w:qFormat/>
    <w:rsid w:val="00C75103"/>
  </w:style>
  <w:style w:type="character" w:customStyle="1" w:styleId="ac">
    <w:name w:val="Основной текст Знак"/>
    <w:basedOn w:val="a0"/>
    <w:link w:val="ad"/>
    <w:qFormat/>
    <w:rsid w:val="00C75103"/>
    <w:rPr>
      <w:rFonts w:ascii="Calibri" w:eastAsia="Calibri" w:hAnsi="Calibri" w:cs="Times New Roman"/>
    </w:rPr>
  </w:style>
  <w:style w:type="character" w:customStyle="1" w:styleId="1">
    <w:name w:val="Верхний колонтитул Знак1"/>
    <w:basedOn w:val="a0"/>
    <w:link w:val="ae"/>
    <w:uiPriority w:val="99"/>
    <w:qFormat/>
    <w:rsid w:val="00C75103"/>
    <w:rPr>
      <w:rFonts w:ascii="Calibri" w:eastAsia="Calibri" w:hAnsi="Calibri" w:cs="Calibri"/>
    </w:rPr>
  </w:style>
  <w:style w:type="character" w:customStyle="1" w:styleId="af">
    <w:name w:val="Тема примечания Знак"/>
    <w:basedOn w:val="a4"/>
    <w:link w:val="af0"/>
    <w:uiPriority w:val="99"/>
    <w:semiHidden/>
    <w:qFormat/>
    <w:rsid w:val="00C75103"/>
    <w:rPr>
      <w:rFonts w:ascii="Calibri" w:eastAsia="Calibri" w:hAnsi="Calibri" w:cs="Times New Roman"/>
      <w:b/>
      <w:bCs/>
      <w:sz w:val="20"/>
      <w:szCs w:val="20"/>
      <w:lang w:val="uk" w:eastAsia="uk-UA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sid w:val="00C75103"/>
    <w:rPr>
      <w:rFonts w:ascii="Segoe UI" w:eastAsia="Calibri" w:hAnsi="Segoe UI" w:cs="Segoe UI"/>
      <w:sz w:val="18"/>
      <w:szCs w:val="18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C75103"/>
    <w:rPr>
      <w:sz w:val="20"/>
      <w:szCs w:val="20"/>
    </w:rPr>
  </w:style>
  <w:style w:type="character" w:customStyle="1" w:styleId="af5">
    <w:name w:val="Привязка концевой сноски"/>
    <w:rsid w:val="00C75103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75103"/>
    <w:rPr>
      <w:vertAlign w:val="superscript"/>
    </w:rPr>
  </w:style>
  <w:style w:type="character" w:customStyle="1" w:styleId="af6">
    <w:name w:val="Символ сноски"/>
    <w:qFormat/>
    <w:rsid w:val="00C75103"/>
  </w:style>
  <w:style w:type="character" w:customStyle="1" w:styleId="af7">
    <w:name w:val="Символ концевой сноски"/>
    <w:qFormat/>
    <w:rsid w:val="00C75103"/>
  </w:style>
  <w:style w:type="paragraph" w:customStyle="1" w:styleId="af8">
    <w:name w:val="Заголовок"/>
    <w:basedOn w:val="a"/>
    <w:next w:val="ad"/>
    <w:qFormat/>
    <w:rsid w:val="00C7510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link w:val="ac"/>
    <w:rsid w:val="00C75103"/>
    <w:pPr>
      <w:spacing w:after="140" w:line="276" w:lineRule="auto"/>
    </w:pPr>
    <w:rPr>
      <w:rFonts w:ascii="Calibri" w:eastAsia="Calibri" w:hAnsi="Calibri" w:cs="Times New Roman"/>
      <w:lang w:val="ru-RU"/>
    </w:rPr>
  </w:style>
  <w:style w:type="character" w:customStyle="1" w:styleId="10">
    <w:name w:val="Основной текст Знак1"/>
    <w:basedOn w:val="a0"/>
    <w:uiPriority w:val="99"/>
    <w:semiHidden/>
    <w:rsid w:val="00C75103"/>
    <w:rPr>
      <w:lang w:val="uk-UA"/>
    </w:rPr>
  </w:style>
  <w:style w:type="paragraph" w:styleId="af9">
    <w:name w:val="List"/>
    <w:basedOn w:val="ad"/>
    <w:rsid w:val="00C75103"/>
    <w:rPr>
      <w:rFonts w:cs="Lucida Sans"/>
    </w:rPr>
  </w:style>
  <w:style w:type="paragraph" w:styleId="afa">
    <w:name w:val="caption"/>
    <w:basedOn w:val="a"/>
    <w:qFormat/>
    <w:rsid w:val="00C75103"/>
    <w:pPr>
      <w:suppressLineNumbers/>
      <w:spacing w:before="120" w:after="120"/>
    </w:pPr>
    <w:rPr>
      <w:rFonts w:ascii="Calibri" w:eastAsia="Calibri" w:hAnsi="Calibri" w:cs="Lucida Sans"/>
      <w:i/>
      <w:iCs/>
      <w:sz w:val="24"/>
      <w:szCs w:val="24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C75103"/>
    <w:pPr>
      <w:spacing w:after="0" w:line="240" w:lineRule="auto"/>
      <w:ind w:left="220" w:hanging="220"/>
    </w:pPr>
  </w:style>
  <w:style w:type="paragraph" w:styleId="afb">
    <w:name w:val="index heading"/>
    <w:basedOn w:val="a"/>
    <w:qFormat/>
    <w:rsid w:val="00C75103"/>
    <w:pPr>
      <w:suppressLineNumbers/>
    </w:pPr>
    <w:rPr>
      <w:rFonts w:ascii="Calibri" w:eastAsia="Calibri" w:hAnsi="Calibri" w:cs="Lucida Sans"/>
      <w:lang w:val="ru-RU"/>
    </w:rPr>
  </w:style>
  <w:style w:type="paragraph" w:styleId="afc">
    <w:name w:val="envelope address"/>
    <w:basedOn w:val="a"/>
    <w:uiPriority w:val="99"/>
    <w:semiHidden/>
    <w:unhideWhenUsed/>
    <w:qFormat/>
    <w:rsid w:val="00C75103"/>
    <w:pPr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a5">
    <w:name w:val="annotation text"/>
    <w:basedOn w:val="a"/>
    <w:link w:val="a4"/>
    <w:uiPriority w:val="99"/>
    <w:semiHidden/>
    <w:unhideWhenUsed/>
    <w:qFormat/>
    <w:rsid w:val="00C75103"/>
    <w:pPr>
      <w:spacing w:after="0" w:line="240" w:lineRule="auto"/>
    </w:pPr>
    <w:rPr>
      <w:rFonts w:ascii="Arial" w:eastAsia="Arial" w:hAnsi="Arial" w:cs="Arial"/>
      <w:sz w:val="20"/>
      <w:szCs w:val="20"/>
      <w:lang w:val="uk" w:eastAsia="uk-UA"/>
    </w:rPr>
  </w:style>
  <w:style w:type="character" w:customStyle="1" w:styleId="12">
    <w:name w:val="Текст примечания Знак1"/>
    <w:basedOn w:val="a0"/>
    <w:uiPriority w:val="99"/>
    <w:semiHidden/>
    <w:rsid w:val="00C75103"/>
    <w:rPr>
      <w:sz w:val="20"/>
      <w:szCs w:val="20"/>
      <w:lang w:val="uk-UA"/>
    </w:rPr>
  </w:style>
  <w:style w:type="paragraph" w:customStyle="1" w:styleId="Default">
    <w:name w:val="Default"/>
    <w:qFormat/>
    <w:rsid w:val="00C7510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7">
    <w:name w:val="List Paragraph"/>
    <w:basedOn w:val="a"/>
    <w:link w:val="a6"/>
    <w:uiPriority w:val="34"/>
    <w:qFormat/>
    <w:rsid w:val="00C75103"/>
    <w:pPr>
      <w:ind w:left="720"/>
      <w:contextualSpacing/>
    </w:pPr>
    <w:rPr>
      <w:lang w:val="ru-RU"/>
    </w:rPr>
  </w:style>
  <w:style w:type="paragraph" w:styleId="afd">
    <w:name w:val="No Spacing"/>
    <w:uiPriority w:val="1"/>
    <w:qFormat/>
    <w:rsid w:val="00C75103"/>
    <w:pPr>
      <w:suppressAutoHyphens/>
      <w:spacing w:after="0" w:line="240" w:lineRule="auto"/>
    </w:pPr>
  </w:style>
  <w:style w:type="paragraph" w:styleId="a9">
    <w:name w:val="footnote text"/>
    <w:basedOn w:val="a"/>
    <w:link w:val="a8"/>
    <w:uiPriority w:val="99"/>
    <w:semiHidden/>
    <w:unhideWhenUsed/>
    <w:rsid w:val="00C75103"/>
    <w:pPr>
      <w:spacing w:after="0" w:line="240" w:lineRule="auto"/>
    </w:pPr>
    <w:rPr>
      <w:sz w:val="20"/>
      <w:szCs w:val="20"/>
      <w:lang w:val="ru-RU"/>
    </w:rPr>
  </w:style>
  <w:style w:type="character" w:customStyle="1" w:styleId="13">
    <w:name w:val="Текст сноски Знак1"/>
    <w:basedOn w:val="a0"/>
    <w:uiPriority w:val="99"/>
    <w:semiHidden/>
    <w:rsid w:val="00C75103"/>
    <w:rPr>
      <w:sz w:val="20"/>
      <w:szCs w:val="20"/>
      <w:lang w:val="uk-UA"/>
    </w:rPr>
  </w:style>
  <w:style w:type="paragraph" w:customStyle="1" w:styleId="14">
    <w:name w:val="Заголовок1"/>
    <w:basedOn w:val="a"/>
    <w:next w:val="ad"/>
    <w:qFormat/>
    <w:rsid w:val="00C7510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ru-RU"/>
    </w:rPr>
  </w:style>
  <w:style w:type="paragraph" w:customStyle="1" w:styleId="afe">
    <w:name w:val="Верхний и нижний колонтитулы"/>
    <w:basedOn w:val="a"/>
    <w:qFormat/>
    <w:rsid w:val="00C75103"/>
    <w:rPr>
      <w:rFonts w:ascii="Calibri" w:eastAsia="Calibri" w:hAnsi="Calibri" w:cs="Times New Roman"/>
      <w:lang w:val="ru-RU"/>
    </w:rPr>
  </w:style>
  <w:style w:type="paragraph" w:styleId="ae">
    <w:name w:val="header"/>
    <w:basedOn w:val="a"/>
    <w:link w:val="1"/>
    <w:uiPriority w:val="99"/>
    <w:unhideWhenUsed/>
    <w:rsid w:val="00C7510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2">
    <w:name w:val="Верхний колонтитул Знак2"/>
    <w:basedOn w:val="a0"/>
    <w:uiPriority w:val="99"/>
    <w:semiHidden/>
    <w:rsid w:val="00C75103"/>
    <w:rPr>
      <w:lang w:val="uk-UA"/>
    </w:rPr>
  </w:style>
  <w:style w:type="paragraph" w:customStyle="1" w:styleId="aff">
    <w:name w:val="Содержимое таблицы"/>
    <w:basedOn w:val="a"/>
    <w:qFormat/>
    <w:rsid w:val="00C75103"/>
    <w:pPr>
      <w:widowControl w:val="0"/>
      <w:suppressLineNumbers/>
    </w:pPr>
    <w:rPr>
      <w:rFonts w:ascii="Calibri" w:eastAsia="Calibri" w:hAnsi="Calibri" w:cs="Times New Roman"/>
      <w:lang w:val="ru-RU"/>
    </w:rPr>
  </w:style>
  <w:style w:type="paragraph" w:customStyle="1" w:styleId="aff0">
    <w:name w:val="Заголовок таблицы"/>
    <w:basedOn w:val="aff"/>
    <w:qFormat/>
    <w:rsid w:val="00C75103"/>
    <w:pPr>
      <w:jc w:val="center"/>
    </w:pPr>
    <w:rPr>
      <w:b/>
      <w:bCs/>
    </w:rPr>
  </w:style>
  <w:style w:type="paragraph" w:styleId="af0">
    <w:name w:val="annotation subject"/>
    <w:basedOn w:val="a5"/>
    <w:next w:val="a5"/>
    <w:link w:val="af"/>
    <w:uiPriority w:val="99"/>
    <w:semiHidden/>
    <w:unhideWhenUsed/>
    <w:qFormat/>
    <w:rsid w:val="00C75103"/>
    <w:pPr>
      <w:spacing w:after="160"/>
    </w:pPr>
    <w:rPr>
      <w:rFonts w:ascii="Calibri" w:eastAsia="Calibri" w:hAnsi="Calibri" w:cs="Times New Roman"/>
      <w:b/>
      <w:bCs/>
      <w:lang w:val="ru-RU"/>
    </w:rPr>
  </w:style>
  <w:style w:type="character" w:customStyle="1" w:styleId="15">
    <w:name w:val="Тема примечания Знак1"/>
    <w:basedOn w:val="12"/>
    <w:uiPriority w:val="99"/>
    <w:semiHidden/>
    <w:rsid w:val="00C75103"/>
    <w:rPr>
      <w:b/>
      <w:bCs/>
      <w:sz w:val="20"/>
      <w:szCs w:val="20"/>
      <w:lang w:val="uk-UA"/>
    </w:rPr>
  </w:style>
  <w:style w:type="paragraph" w:styleId="af2">
    <w:name w:val="Balloon Text"/>
    <w:basedOn w:val="a"/>
    <w:link w:val="af1"/>
    <w:uiPriority w:val="99"/>
    <w:semiHidden/>
    <w:unhideWhenUsed/>
    <w:qFormat/>
    <w:rsid w:val="00C75103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16">
    <w:name w:val="Текст выноски Знак1"/>
    <w:basedOn w:val="a0"/>
    <w:uiPriority w:val="99"/>
    <w:semiHidden/>
    <w:rsid w:val="00C75103"/>
    <w:rPr>
      <w:rFonts w:ascii="Tahoma" w:hAnsi="Tahoma" w:cs="Tahoma"/>
      <w:sz w:val="16"/>
      <w:szCs w:val="16"/>
      <w:lang w:val="uk-UA"/>
    </w:rPr>
  </w:style>
  <w:style w:type="paragraph" w:styleId="af4">
    <w:name w:val="endnote text"/>
    <w:basedOn w:val="a"/>
    <w:link w:val="af3"/>
    <w:uiPriority w:val="99"/>
    <w:semiHidden/>
    <w:unhideWhenUsed/>
    <w:rsid w:val="00C75103"/>
    <w:pPr>
      <w:spacing w:after="0" w:line="240" w:lineRule="auto"/>
    </w:pPr>
    <w:rPr>
      <w:sz w:val="20"/>
      <w:szCs w:val="20"/>
      <w:lang w:val="ru-RU"/>
    </w:rPr>
  </w:style>
  <w:style w:type="character" w:customStyle="1" w:styleId="17">
    <w:name w:val="Текст концевой сноски Знак1"/>
    <w:basedOn w:val="a0"/>
    <w:uiPriority w:val="99"/>
    <w:semiHidden/>
    <w:rsid w:val="00C75103"/>
    <w:rPr>
      <w:sz w:val="20"/>
      <w:szCs w:val="20"/>
      <w:lang w:val="uk-UA"/>
    </w:rPr>
  </w:style>
  <w:style w:type="numbering" w:customStyle="1" w:styleId="NoList1">
    <w:name w:val="No List1"/>
    <w:uiPriority w:val="99"/>
    <w:semiHidden/>
    <w:unhideWhenUsed/>
    <w:qFormat/>
    <w:rsid w:val="00C75103"/>
  </w:style>
  <w:style w:type="table" w:styleId="aff1">
    <w:name w:val="Table Grid"/>
    <w:basedOn w:val="a1"/>
    <w:uiPriority w:val="39"/>
    <w:rsid w:val="00C75103"/>
    <w:pPr>
      <w:suppressAutoHyphens/>
      <w:spacing w:after="0" w:line="240" w:lineRule="auto"/>
    </w:pPr>
    <w:rPr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39"/>
    <w:rsid w:val="00C75103"/>
    <w:pPr>
      <w:suppressAutoHyphens/>
      <w:spacing w:after="0" w:line="240" w:lineRule="auto"/>
    </w:pPr>
    <w:rPr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uiPriority w:val="39"/>
    <w:rsid w:val="00C75103"/>
    <w:pPr>
      <w:suppressAutoHyphens/>
      <w:spacing w:after="0" w:line="240" w:lineRule="auto"/>
    </w:pPr>
    <w:rPr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uiPriority w:val="39"/>
    <w:rsid w:val="00C7510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uiPriority w:val="39"/>
    <w:rsid w:val="00C75103"/>
    <w:pPr>
      <w:suppressAutoHyphens/>
      <w:spacing w:after="0" w:line="240" w:lineRule="auto"/>
    </w:pPr>
    <w:rPr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uiPriority w:val="39"/>
    <w:rsid w:val="00C75103"/>
    <w:pPr>
      <w:suppressAutoHyphens/>
      <w:spacing w:after="0" w:line="240" w:lineRule="auto"/>
    </w:pPr>
    <w:rPr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uiPriority w:val="39"/>
    <w:rsid w:val="00C75103"/>
    <w:pPr>
      <w:suppressAutoHyphens/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uiPriority w:val="39"/>
    <w:rsid w:val="00C75103"/>
    <w:pPr>
      <w:suppressAutoHyphens/>
      <w:spacing w:after="0" w:line="240" w:lineRule="auto"/>
    </w:pPr>
    <w:rPr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uiPriority w:val="39"/>
    <w:rsid w:val="00C7510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rsid w:val="00C75103"/>
    <w:pPr>
      <w:suppressAutoHyphens/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uiPriority w:val="39"/>
    <w:rsid w:val="00C7510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uiPriority w:val="59"/>
    <w:rsid w:val="00C75103"/>
    <w:pPr>
      <w:suppressAutoHyphens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AA7B-4326-4F4E-A731-2C255EE0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</cp:revision>
  <cp:lastPrinted>2022-12-20T11:02:00Z</cp:lastPrinted>
  <dcterms:created xsi:type="dcterms:W3CDTF">2024-01-01T11:58:00Z</dcterms:created>
  <dcterms:modified xsi:type="dcterms:W3CDTF">2024-01-01T11:58:00Z</dcterms:modified>
</cp:coreProperties>
</file>