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152" w:rsidRDefault="00042A20" w:rsidP="004D7FE7">
      <w:pPr>
        <w:spacing w:after="0" w:line="240" w:lineRule="auto"/>
        <w:jc w:val="center"/>
        <w:rPr>
          <w:rFonts w:ascii="Arial" w:hAnsi="Arial" w:cs="Arial"/>
          <w:sz w:val="20"/>
          <w:szCs w:val="20"/>
          <w:lang w:val="uk-UA"/>
        </w:rPr>
      </w:pPr>
      <w:bookmarkStart w:id="0" w:name="_GoBack"/>
      <w:bookmarkEnd w:id="0"/>
      <w:r>
        <w:rPr>
          <w:rFonts w:ascii="Arial" w:hAnsi="Arial" w:cs="Arial"/>
          <w:sz w:val="20"/>
          <w:szCs w:val="20"/>
          <w:lang w:val="uk-UA"/>
        </w:rPr>
        <w:t xml:space="preserve"> авто</w:t>
      </w:r>
    </w:p>
    <w:p w:rsidR="00753DF0" w:rsidRDefault="00753DF0" w:rsidP="004D7FE7">
      <w:pPr>
        <w:spacing w:after="0" w:line="240" w:lineRule="auto"/>
        <w:jc w:val="center"/>
        <w:rPr>
          <w:rFonts w:ascii="Arial" w:hAnsi="Arial" w:cs="Arial"/>
          <w:sz w:val="20"/>
          <w:szCs w:val="20"/>
          <w:lang w:val="uk-UA"/>
        </w:rPr>
      </w:pPr>
    </w:p>
    <w:p w:rsidR="00D06E48" w:rsidRPr="00D06E48" w:rsidRDefault="00D06E48" w:rsidP="00D06E48">
      <w:pPr>
        <w:spacing w:after="0" w:line="240" w:lineRule="auto"/>
        <w:jc w:val="center"/>
        <w:rPr>
          <w:rFonts w:ascii="Times New Roman" w:eastAsia="Times New Roman" w:hAnsi="Times New Roman" w:cs="Times New Roman"/>
          <w:b/>
          <w:color w:val="0000FF"/>
          <w:sz w:val="19"/>
          <w:szCs w:val="19"/>
          <w:lang w:val="uk-UA" w:eastAsia="ar-SA"/>
        </w:rPr>
      </w:pPr>
      <w:r w:rsidRPr="00D06E48">
        <w:rPr>
          <w:rFonts w:ascii="Times New Roman" w:eastAsia="Times New Roman" w:hAnsi="Times New Roman" w:cs="Times New Roman"/>
          <w:b/>
          <w:color w:val="0000FF"/>
          <w:sz w:val="19"/>
          <w:szCs w:val="19"/>
          <w:lang w:val="uk-UA" w:eastAsia="ar-SA"/>
        </w:rPr>
        <w:object w:dxaOrig="792" w:dyaOrig="996" w14:anchorId="39D3E4DC">
          <v:shape id="_x0000_i1025" type="#_x0000_t75" style="width:39.75pt;height:49.5pt" o:ole="" fillcolor="window">
            <v:imagedata r:id="rId9" o:title=""/>
          </v:shape>
          <o:OLEObject Type="Embed" ProgID="Word.Picture.8" ShapeID="_x0000_i1025" DrawAspect="Content" ObjectID="_1848207120" r:id="rId10"/>
        </w:object>
      </w:r>
    </w:p>
    <w:p w:rsidR="00D06E48" w:rsidRPr="00D06E48" w:rsidRDefault="00D06E48" w:rsidP="00D06E48">
      <w:pPr>
        <w:spacing w:after="0" w:line="240" w:lineRule="auto"/>
        <w:jc w:val="center"/>
        <w:rPr>
          <w:rFonts w:ascii="Times New Roman" w:eastAsia="Times New Roman" w:hAnsi="Times New Roman" w:cs="Times New Roman"/>
          <w:sz w:val="19"/>
          <w:szCs w:val="19"/>
        </w:rPr>
      </w:pPr>
    </w:p>
    <w:p w:rsidR="00D06E48" w:rsidRPr="00D06E48" w:rsidRDefault="00D06E48" w:rsidP="00D06E48">
      <w:pPr>
        <w:spacing w:after="0" w:line="240" w:lineRule="auto"/>
        <w:jc w:val="center"/>
        <w:rPr>
          <w:rFonts w:ascii="Times New Roman" w:eastAsia="Times New Roman" w:hAnsi="Times New Roman" w:cs="Times New Roman"/>
          <w:b/>
          <w:color w:val="000000"/>
          <w:sz w:val="36"/>
          <w:szCs w:val="36"/>
          <w:lang w:val="uk-UA"/>
        </w:rPr>
      </w:pPr>
      <w:r w:rsidRPr="00D06E48">
        <w:rPr>
          <w:rFonts w:ascii="Times New Roman" w:eastAsia="Times New Roman" w:hAnsi="Times New Roman" w:cs="Times New Roman"/>
          <w:b/>
          <w:color w:val="000000"/>
          <w:sz w:val="36"/>
          <w:szCs w:val="36"/>
          <w:lang w:val="uk-UA"/>
        </w:rPr>
        <w:t>ПЕТРОПАВЛІВСЬКА СЕЛИЩНА РАДА</w:t>
      </w:r>
    </w:p>
    <w:p w:rsidR="00D06E48" w:rsidRPr="00D06E48" w:rsidRDefault="00D06E48" w:rsidP="00D06E48">
      <w:pPr>
        <w:spacing w:after="0" w:line="240" w:lineRule="auto"/>
        <w:jc w:val="center"/>
        <w:rPr>
          <w:rFonts w:ascii="Times New Roman" w:eastAsia="Times New Roman" w:hAnsi="Times New Roman" w:cs="Times New Roman"/>
          <w:b/>
          <w:color w:val="000000"/>
          <w:sz w:val="36"/>
          <w:szCs w:val="36"/>
          <w:lang w:val="uk-UA"/>
        </w:rPr>
      </w:pPr>
      <w:r w:rsidRPr="00D06E48">
        <w:rPr>
          <w:rFonts w:ascii="Times New Roman" w:eastAsia="Times New Roman" w:hAnsi="Times New Roman" w:cs="Times New Roman"/>
          <w:b/>
          <w:color w:val="000000"/>
          <w:sz w:val="36"/>
          <w:szCs w:val="36"/>
          <w:lang w:val="uk-UA"/>
        </w:rPr>
        <w:t xml:space="preserve">ТРИДЦЯТА  СЕСІЯ </w:t>
      </w:r>
      <w:r w:rsidRPr="00D06E48">
        <w:rPr>
          <w:rFonts w:ascii="Times New Roman" w:eastAsia="Times New Roman" w:hAnsi="Times New Roman" w:cs="Times New Roman"/>
          <w:b/>
          <w:color w:val="000000"/>
          <w:sz w:val="36"/>
          <w:szCs w:val="36"/>
          <w:lang w:val="en-US"/>
        </w:rPr>
        <w:t>VIII</w:t>
      </w:r>
      <w:r w:rsidRPr="00D06E48">
        <w:rPr>
          <w:rFonts w:ascii="Times New Roman" w:eastAsia="Times New Roman" w:hAnsi="Times New Roman" w:cs="Times New Roman"/>
          <w:b/>
          <w:color w:val="000000"/>
          <w:sz w:val="36"/>
          <w:szCs w:val="36"/>
          <w:lang w:val="uk-UA"/>
        </w:rPr>
        <w:t xml:space="preserve"> СКЛИКАННЯ</w:t>
      </w:r>
    </w:p>
    <w:p w:rsidR="00D06E48" w:rsidRPr="00D06E48" w:rsidRDefault="00D06E48" w:rsidP="00D06E48">
      <w:pPr>
        <w:keepNext/>
        <w:keepLines/>
        <w:tabs>
          <w:tab w:val="left" w:pos="3696"/>
        </w:tabs>
        <w:spacing w:before="200" w:after="0" w:line="240" w:lineRule="auto"/>
        <w:jc w:val="center"/>
        <w:outlineLvl w:val="1"/>
        <w:rPr>
          <w:rFonts w:asciiTheme="majorHAnsi" w:eastAsiaTheme="majorEastAsia" w:hAnsiTheme="majorHAnsi" w:cstheme="majorBidi"/>
          <w:b/>
          <w:color w:val="000000"/>
          <w:sz w:val="32"/>
          <w:szCs w:val="32"/>
          <w:lang w:val="uk-UA"/>
        </w:rPr>
      </w:pPr>
      <w:r w:rsidRPr="00D06E48">
        <w:rPr>
          <w:rFonts w:asciiTheme="majorHAnsi" w:eastAsiaTheme="majorEastAsia" w:hAnsiTheme="majorHAnsi" w:cstheme="majorBidi"/>
          <w:b/>
          <w:color w:val="000000"/>
          <w:sz w:val="32"/>
          <w:szCs w:val="32"/>
          <w:lang w:val="uk-UA"/>
        </w:rPr>
        <w:t xml:space="preserve">  </w:t>
      </w:r>
      <w:r w:rsidRPr="00D06E48">
        <w:rPr>
          <w:rFonts w:asciiTheme="majorHAnsi" w:eastAsiaTheme="majorEastAsia" w:hAnsiTheme="majorHAnsi" w:cstheme="majorBidi"/>
          <w:b/>
          <w:color w:val="000000"/>
          <w:sz w:val="32"/>
          <w:szCs w:val="32"/>
        </w:rPr>
        <w:t>Р І Ш Е Н Н Я</w:t>
      </w:r>
    </w:p>
    <w:p w:rsidR="001E1630" w:rsidRDefault="001E1630" w:rsidP="004D7FE7">
      <w:pPr>
        <w:spacing w:after="0" w:line="240" w:lineRule="auto"/>
        <w:rPr>
          <w:rFonts w:ascii="Times New Roman" w:hAnsi="Times New Roman" w:cs="Times New Roman"/>
          <w:sz w:val="28"/>
          <w:szCs w:val="28"/>
          <w:lang w:val="uk-UA"/>
        </w:rPr>
      </w:pPr>
    </w:p>
    <w:p w:rsidR="00A80446" w:rsidRPr="001965EF" w:rsidRDefault="00A80446" w:rsidP="004D7FE7">
      <w:pPr>
        <w:spacing w:after="0" w:line="240" w:lineRule="auto"/>
        <w:rPr>
          <w:rFonts w:ascii="Times New Roman" w:hAnsi="Times New Roman" w:cs="Times New Roman"/>
          <w:sz w:val="28"/>
          <w:szCs w:val="28"/>
          <w:lang w:val="uk-UA"/>
        </w:rPr>
      </w:pPr>
    </w:p>
    <w:p w:rsidR="0077082B" w:rsidRPr="00D06E48" w:rsidRDefault="001965EF" w:rsidP="00A80446">
      <w:pPr>
        <w:spacing w:after="0" w:line="240" w:lineRule="auto"/>
        <w:jc w:val="center"/>
        <w:rPr>
          <w:rFonts w:ascii="Times New Roman" w:hAnsi="Times New Roman" w:cs="Times New Roman"/>
          <w:b/>
          <w:sz w:val="28"/>
          <w:szCs w:val="28"/>
          <w:lang w:val="uk-UA"/>
        </w:rPr>
      </w:pPr>
      <w:r w:rsidRPr="00D06E48">
        <w:rPr>
          <w:rFonts w:ascii="Times New Roman" w:hAnsi="Times New Roman" w:cs="Times New Roman"/>
          <w:b/>
          <w:sz w:val="28"/>
          <w:szCs w:val="28"/>
          <w:lang w:val="uk-UA"/>
        </w:rPr>
        <w:t>«</w:t>
      </w:r>
      <w:r w:rsidR="00A80446" w:rsidRPr="00D06E48">
        <w:rPr>
          <w:rFonts w:ascii="Times New Roman" w:hAnsi="Times New Roman" w:cs="Times New Roman"/>
          <w:b/>
          <w:sz w:val="28"/>
          <w:szCs w:val="28"/>
          <w:lang w:val="uk-UA"/>
        </w:rPr>
        <w:t xml:space="preserve">Стратегія </w:t>
      </w:r>
      <w:r w:rsidR="00600E61" w:rsidRPr="00D06E48">
        <w:rPr>
          <w:rFonts w:ascii="Times New Roman" w:hAnsi="Times New Roman" w:cs="Times New Roman"/>
          <w:b/>
          <w:sz w:val="28"/>
          <w:szCs w:val="28"/>
          <w:lang w:val="uk-UA"/>
        </w:rPr>
        <w:t>розвитку Петропавлівської територіальної</w:t>
      </w:r>
    </w:p>
    <w:p w:rsidR="00896C03" w:rsidRPr="00D06E48" w:rsidRDefault="00600E61" w:rsidP="00A80446">
      <w:pPr>
        <w:spacing w:after="0" w:line="240" w:lineRule="auto"/>
        <w:jc w:val="center"/>
        <w:rPr>
          <w:rFonts w:ascii="Times New Roman" w:hAnsi="Times New Roman" w:cs="Times New Roman"/>
          <w:b/>
          <w:sz w:val="28"/>
          <w:szCs w:val="28"/>
          <w:lang w:val="uk-UA"/>
        </w:rPr>
      </w:pPr>
      <w:r w:rsidRPr="00D06E48">
        <w:rPr>
          <w:rFonts w:ascii="Times New Roman" w:hAnsi="Times New Roman" w:cs="Times New Roman"/>
          <w:b/>
          <w:sz w:val="28"/>
          <w:szCs w:val="28"/>
          <w:lang w:val="uk-UA"/>
        </w:rPr>
        <w:t xml:space="preserve">громади на </w:t>
      </w:r>
      <w:r w:rsidR="0077082B" w:rsidRPr="00D06E48">
        <w:rPr>
          <w:rFonts w:ascii="Times New Roman" w:hAnsi="Times New Roman" w:cs="Times New Roman"/>
          <w:b/>
          <w:sz w:val="28"/>
          <w:szCs w:val="28"/>
          <w:lang w:val="uk-UA"/>
        </w:rPr>
        <w:t xml:space="preserve">2024-2029 роки та План </w:t>
      </w:r>
      <w:r w:rsidR="00A80446" w:rsidRPr="00D06E48">
        <w:rPr>
          <w:rFonts w:ascii="Times New Roman" w:hAnsi="Times New Roman" w:cs="Times New Roman"/>
          <w:b/>
          <w:sz w:val="28"/>
          <w:szCs w:val="28"/>
          <w:lang w:val="uk-UA"/>
        </w:rPr>
        <w:t xml:space="preserve"> </w:t>
      </w:r>
      <w:r w:rsidR="0077082B" w:rsidRPr="00D06E48">
        <w:rPr>
          <w:rFonts w:ascii="Times New Roman" w:hAnsi="Times New Roman" w:cs="Times New Roman"/>
          <w:b/>
          <w:sz w:val="28"/>
          <w:szCs w:val="28"/>
          <w:lang w:val="uk-UA"/>
        </w:rPr>
        <w:t>реалізації на 2024-202</w:t>
      </w:r>
      <w:r w:rsidR="0021358D" w:rsidRPr="00D06E48">
        <w:rPr>
          <w:rFonts w:ascii="Times New Roman" w:hAnsi="Times New Roman" w:cs="Times New Roman"/>
          <w:b/>
          <w:sz w:val="28"/>
          <w:szCs w:val="28"/>
          <w:lang w:val="uk-UA"/>
        </w:rPr>
        <w:t>6</w:t>
      </w:r>
      <w:r w:rsidR="0077082B" w:rsidRPr="00D06E48">
        <w:rPr>
          <w:rFonts w:ascii="Times New Roman" w:hAnsi="Times New Roman" w:cs="Times New Roman"/>
          <w:b/>
          <w:sz w:val="28"/>
          <w:szCs w:val="28"/>
          <w:lang w:val="uk-UA"/>
        </w:rPr>
        <w:t xml:space="preserve"> роки</w:t>
      </w:r>
      <w:r w:rsidR="001965EF" w:rsidRPr="00D06E48">
        <w:rPr>
          <w:rFonts w:ascii="Times New Roman" w:hAnsi="Times New Roman" w:cs="Times New Roman"/>
          <w:b/>
          <w:sz w:val="28"/>
          <w:szCs w:val="28"/>
          <w:lang w:val="uk-UA"/>
        </w:rPr>
        <w:t>»</w:t>
      </w:r>
    </w:p>
    <w:p w:rsidR="00600E61" w:rsidRPr="00D06E48" w:rsidRDefault="00600E61" w:rsidP="00A80446">
      <w:pPr>
        <w:spacing w:after="0" w:line="240" w:lineRule="auto"/>
        <w:jc w:val="center"/>
        <w:rPr>
          <w:rFonts w:ascii="Times New Roman" w:hAnsi="Times New Roman" w:cs="Times New Roman"/>
          <w:sz w:val="28"/>
          <w:szCs w:val="28"/>
          <w:lang w:val="uk-UA"/>
        </w:rPr>
      </w:pPr>
    </w:p>
    <w:p w:rsidR="00884B48" w:rsidRPr="00A80446" w:rsidRDefault="00600E61" w:rsidP="004D7FE7">
      <w:pPr>
        <w:spacing w:after="0" w:line="240" w:lineRule="auto"/>
        <w:ind w:firstLine="709"/>
        <w:jc w:val="both"/>
        <w:rPr>
          <w:rFonts w:ascii="Times New Roman" w:hAnsi="Times New Roman" w:cs="Times New Roman"/>
          <w:sz w:val="26"/>
          <w:szCs w:val="26"/>
          <w:lang w:val="uk-UA"/>
        </w:rPr>
      </w:pPr>
      <w:r w:rsidRPr="00A80446">
        <w:rPr>
          <w:rFonts w:ascii="Times New Roman" w:hAnsi="Times New Roman" w:cs="Times New Roman"/>
          <w:sz w:val="26"/>
          <w:szCs w:val="26"/>
          <w:lang w:val="uk-UA"/>
        </w:rPr>
        <w:t>Керуючись закон</w:t>
      </w:r>
      <w:r w:rsidR="0077082B" w:rsidRPr="00A80446">
        <w:rPr>
          <w:rFonts w:ascii="Times New Roman" w:hAnsi="Times New Roman" w:cs="Times New Roman"/>
          <w:sz w:val="26"/>
          <w:szCs w:val="26"/>
          <w:lang w:val="uk-UA"/>
        </w:rPr>
        <w:t>ом</w:t>
      </w:r>
      <w:r w:rsidRPr="00A80446">
        <w:rPr>
          <w:rFonts w:ascii="Times New Roman" w:hAnsi="Times New Roman" w:cs="Times New Roman"/>
          <w:sz w:val="26"/>
          <w:szCs w:val="26"/>
          <w:lang w:val="uk-UA"/>
        </w:rPr>
        <w:t xml:space="preserve"> України «Про місцеве самоврядування в Україні»,  постанов</w:t>
      </w:r>
      <w:r w:rsidR="0077082B" w:rsidRPr="00A80446">
        <w:rPr>
          <w:rFonts w:ascii="Times New Roman" w:hAnsi="Times New Roman" w:cs="Times New Roman"/>
          <w:sz w:val="26"/>
          <w:szCs w:val="26"/>
          <w:lang w:val="uk-UA"/>
        </w:rPr>
        <w:t xml:space="preserve">ою </w:t>
      </w:r>
      <w:r w:rsidRPr="00A80446">
        <w:rPr>
          <w:rFonts w:ascii="Times New Roman" w:hAnsi="Times New Roman" w:cs="Times New Roman"/>
          <w:sz w:val="26"/>
          <w:szCs w:val="26"/>
          <w:lang w:val="uk-UA"/>
        </w:rPr>
        <w:t>Кабінету Міністрів України від 05 серпня 2020 року №695 «Про затвердження Державної стратегії регіонального розвитку на 2021-2027 роки», рішення обласної ради від 07.08.2020 року № 624-24/</w:t>
      </w:r>
      <w:r w:rsidRPr="00A80446">
        <w:rPr>
          <w:rFonts w:ascii="Times New Roman" w:hAnsi="Times New Roman" w:cs="Times New Roman"/>
          <w:sz w:val="26"/>
          <w:szCs w:val="26"/>
          <w:lang w:val="en-US"/>
        </w:rPr>
        <w:t>VII</w:t>
      </w:r>
      <w:r w:rsidRPr="00A80446">
        <w:rPr>
          <w:rFonts w:ascii="Times New Roman" w:hAnsi="Times New Roman" w:cs="Times New Roman"/>
          <w:sz w:val="26"/>
          <w:szCs w:val="26"/>
          <w:lang w:val="uk-UA"/>
        </w:rPr>
        <w:t xml:space="preserve"> </w:t>
      </w:r>
      <w:r w:rsidR="001965EF" w:rsidRPr="00A80446">
        <w:rPr>
          <w:rFonts w:ascii="Times New Roman" w:hAnsi="Times New Roman" w:cs="Times New Roman"/>
          <w:sz w:val="26"/>
          <w:szCs w:val="26"/>
          <w:lang w:val="uk-UA"/>
        </w:rPr>
        <w:t xml:space="preserve"> «Про Стратегію регіонального розвитку Дніпропетровської області на період до 2027 року», </w:t>
      </w:r>
      <w:r w:rsidR="0077082B" w:rsidRPr="00A80446">
        <w:rPr>
          <w:rFonts w:ascii="Times New Roman" w:hAnsi="Times New Roman" w:cs="Times New Roman"/>
          <w:sz w:val="26"/>
          <w:szCs w:val="26"/>
          <w:lang w:val="uk-UA"/>
        </w:rPr>
        <w:t xml:space="preserve">розглянувши проект Стратегії розвитку Петропавлівської територіальної громади на 2024-2029 роки (далі – Стратегія) та Плану реалізації на 2024-2026 роки», з метою розбудови селищної територіальної громади, забезпечення сталого економічного  та соціального розвитку, враховуючи </w:t>
      </w:r>
      <w:r w:rsidR="00884B48" w:rsidRPr="00A80446">
        <w:rPr>
          <w:rFonts w:ascii="Times New Roman" w:hAnsi="Times New Roman" w:cs="Times New Roman"/>
          <w:sz w:val="26"/>
          <w:szCs w:val="26"/>
          <w:lang w:val="uk-UA"/>
        </w:rPr>
        <w:t xml:space="preserve"> висновки та рекомендації постійної комісії з питань соціально-економічного розвитку, бюджету, фінансів та управління комунальною власністю, житлово-комунального господарства, регуляторної діяльності, інвестицій,  селищна рада</w:t>
      </w:r>
    </w:p>
    <w:p w:rsidR="00D06E48" w:rsidRDefault="00D06E48" w:rsidP="004D7FE7">
      <w:pPr>
        <w:spacing w:after="0" w:line="240" w:lineRule="auto"/>
        <w:jc w:val="center"/>
        <w:rPr>
          <w:rFonts w:ascii="Times New Roman" w:hAnsi="Times New Roman" w:cs="Times New Roman"/>
          <w:b/>
          <w:bCs/>
          <w:sz w:val="26"/>
          <w:szCs w:val="26"/>
          <w:lang w:val="uk-UA"/>
        </w:rPr>
      </w:pPr>
    </w:p>
    <w:p w:rsidR="00884B48" w:rsidRPr="00A80446" w:rsidRDefault="00884B48" w:rsidP="004D7FE7">
      <w:pPr>
        <w:spacing w:after="0" w:line="240" w:lineRule="auto"/>
        <w:jc w:val="center"/>
        <w:rPr>
          <w:rFonts w:ascii="Times New Roman" w:hAnsi="Times New Roman" w:cs="Times New Roman"/>
          <w:sz w:val="26"/>
          <w:szCs w:val="26"/>
          <w:lang w:val="uk-UA"/>
        </w:rPr>
      </w:pPr>
      <w:r w:rsidRPr="00A80446">
        <w:rPr>
          <w:rFonts w:ascii="Times New Roman" w:hAnsi="Times New Roman" w:cs="Times New Roman"/>
          <w:b/>
          <w:bCs/>
          <w:sz w:val="26"/>
          <w:szCs w:val="26"/>
          <w:lang w:val="uk-UA"/>
        </w:rPr>
        <w:t>ВИРІШИЛА</w:t>
      </w:r>
      <w:r w:rsidRPr="00A80446">
        <w:rPr>
          <w:rFonts w:ascii="Times New Roman" w:hAnsi="Times New Roman" w:cs="Times New Roman"/>
          <w:sz w:val="26"/>
          <w:szCs w:val="26"/>
          <w:lang w:val="uk-UA"/>
        </w:rPr>
        <w:t>:</w:t>
      </w:r>
    </w:p>
    <w:p w:rsidR="00884B48" w:rsidRPr="00A80446" w:rsidRDefault="00884B48" w:rsidP="004D7FE7">
      <w:pPr>
        <w:spacing w:after="0" w:line="240" w:lineRule="auto"/>
        <w:ind w:firstLine="851"/>
        <w:jc w:val="both"/>
        <w:rPr>
          <w:rFonts w:ascii="Times New Roman" w:hAnsi="Times New Roman" w:cs="Times New Roman"/>
          <w:sz w:val="26"/>
          <w:szCs w:val="26"/>
          <w:lang w:val="uk-UA"/>
        </w:rPr>
      </w:pPr>
    </w:p>
    <w:p w:rsidR="00884B48" w:rsidRPr="00A80446" w:rsidRDefault="00884B48" w:rsidP="004D7FE7">
      <w:pPr>
        <w:pStyle w:val="af3"/>
        <w:numPr>
          <w:ilvl w:val="0"/>
          <w:numId w:val="74"/>
        </w:numPr>
        <w:spacing w:after="0" w:line="240" w:lineRule="auto"/>
        <w:ind w:left="0" w:firstLine="709"/>
        <w:jc w:val="both"/>
        <w:rPr>
          <w:rFonts w:ascii="Times New Roman" w:hAnsi="Times New Roman" w:cs="Times New Roman"/>
          <w:sz w:val="26"/>
          <w:szCs w:val="26"/>
          <w:lang w:val="uk-UA"/>
        </w:rPr>
      </w:pPr>
      <w:r w:rsidRPr="00A80446">
        <w:rPr>
          <w:rFonts w:ascii="Times New Roman" w:hAnsi="Times New Roman" w:cs="Times New Roman"/>
          <w:sz w:val="26"/>
          <w:szCs w:val="26"/>
          <w:lang w:val="uk-UA"/>
        </w:rPr>
        <w:t xml:space="preserve">Затвердити </w:t>
      </w:r>
      <w:r w:rsidR="00A80446">
        <w:rPr>
          <w:rFonts w:ascii="Times New Roman" w:hAnsi="Times New Roman" w:cs="Times New Roman"/>
          <w:sz w:val="26"/>
          <w:szCs w:val="26"/>
          <w:lang w:val="uk-UA"/>
        </w:rPr>
        <w:t>«</w:t>
      </w:r>
      <w:r w:rsidR="0077082B" w:rsidRPr="00A80446">
        <w:rPr>
          <w:rFonts w:ascii="Times New Roman" w:hAnsi="Times New Roman" w:cs="Times New Roman"/>
          <w:sz w:val="26"/>
          <w:szCs w:val="26"/>
          <w:lang w:val="uk-UA"/>
        </w:rPr>
        <w:t>Стратегію розвитку Петропавлівської територіальної громади на 2024-2029 роки</w:t>
      </w:r>
      <w:r w:rsidR="00A80446">
        <w:rPr>
          <w:rFonts w:ascii="Times New Roman" w:hAnsi="Times New Roman" w:cs="Times New Roman"/>
          <w:sz w:val="26"/>
          <w:szCs w:val="26"/>
          <w:lang w:val="uk-UA"/>
        </w:rPr>
        <w:t>»</w:t>
      </w:r>
      <w:r w:rsidR="0077082B" w:rsidRPr="00A80446">
        <w:rPr>
          <w:rFonts w:ascii="Times New Roman" w:hAnsi="Times New Roman" w:cs="Times New Roman"/>
          <w:sz w:val="26"/>
          <w:szCs w:val="26"/>
          <w:lang w:val="uk-UA"/>
        </w:rPr>
        <w:t xml:space="preserve"> (додаток 1) та План реалізації на 2024-202</w:t>
      </w:r>
      <w:r w:rsidR="0021358D">
        <w:rPr>
          <w:rFonts w:ascii="Times New Roman" w:hAnsi="Times New Roman" w:cs="Times New Roman"/>
          <w:sz w:val="26"/>
          <w:szCs w:val="26"/>
          <w:lang w:val="uk-UA"/>
        </w:rPr>
        <w:t>6</w:t>
      </w:r>
      <w:r w:rsidR="00A80446">
        <w:rPr>
          <w:rFonts w:ascii="Times New Roman" w:hAnsi="Times New Roman" w:cs="Times New Roman"/>
          <w:sz w:val="26"/>
          <w:szCs w:val="26"/>
          <w:lang w:val="uk-UA"/>
        </w:rPr>
        <w:t xml:space="preserve"> </w:t>
      </w:r>
      <w:r w:rsidR="0077082B" w:rsidRPr="00A80446">
        <w:rPr>
          <w:rFonts w:ascii="Times New Roman" w:hAnsi="Times New Roman" w:cs="Times New Roman"/>
          <w:sz w:val="26"/>
          <w:szCs w:val="26"/>
          <w:lang w:val="uk-UA"/>
        </w:rPr>
        <w:t>роки</w:t>
      </w:r>
      <w:r w:rsidR="00A80446">
        <w:rPr>
          <w:rFonts w:ascii="Times New Roman" w:hAnsi="Times New Roman" w:cs="Times New Roman"/>
          <w:sz w:val="26"/>
          <w:szCs w:val="26"/>
          <w:lang w:val="uk-UA"/>
        </w:rPr>
        <w:t>»</w:t>
      </w:r>
      <w:r w:rsidR="0077082B" w:rsidRPr="00A80446">
        <w:rPr>
          <w:rFonts w:ascii="Times New Roman" w:hAnsi="Times New Roman" w:cs="Times New Roman"/>
          <w:sz w:val="26"/>
          <w:szCs w:val="26"/>
          <w:lang w:val="uk-UA"/>
        </w:rPr>
        <w:t xml:space="preserve"> (додаток</w:t>
      </w:r>
      <w:r w:rsidR="0021358D">
        <w:rPr>
          <w:rFonts w:ascii="Times New Roman" w:hAnsi="Times New Roman" w:cs="Times New Roman"/>
          <w:sz w:val="26"/>
          <w:szCs w:val="26"/>
          <w:lang w:val="uk-UA"/>
        </w:rPr>
        <w:t xml:space="preserve"> </w:t>
      </w:r>
      <w:r w:rsidR="00A80446">
        <w:rPr>
          <w:rFonts w:ascii="Times New Roman" w:hAnsi="Times New Roman" w:cs="Times New Roman"/>
          <w:sz w:val="26"/>
          <w:szCs w:val="26"/>
          <w:lang w:val="uk-UA"/>
        </w:rPr>
        <w:t>2</w:t>
      </w:r>
      <w:r w:rsidR="0077082B" w:rsidRPr="00A80446">
        <w:rPr>
          <w:rFonts w:ascii="Times New Roman" w:hAnsi="Times New Roman" w:cs="Times New Roman"/>
          <w:sz w:val="26"/>
          <w:szCs w:val="26"/>
          <w:lang w:val="uk-UA"/>
        </w:rPr>
        <w:t>)</w:t>
      </w:r>
      <w:r w:rsidRPr="00A80446">
        <w:rPr>
          <w:rFonts w:ascii="Times New Roman" w:hAnsi="Times New Roman" w:cs="Times New Roman"/>
          <w:sz w:val="26"/>
          <w:szCs w:val="26"/>
          <w:lang w:val="uk-UA"/>
        </w:rPr>
        <w:t>, додається.</w:t>
      </w:r>
    </w:p>
    <w:p w:rsidR="00AC41DF" w:rsidRPr="00A80446" w:rsidRDefault="0077082B" w:rsidP="004D7FE7">
      <w:pPr>
        <w:pStyle w:val="af3"/>
        <w:numPr>
          <w:ilvl w:val="0"/>
          <w:numId w:val="74"/>
        </w:numPr>
        <w:spacing w:after="0" w:line="240" w:lineRule="auto"/>
        <w:ind w:left="0" w:firstLine="709"/>
        <w:jc w:val="both"/>
        <w:rPr>
          <w:rFonts w:ascii="Times New Roman" w:hAnsi="Times New Roman" w:cs="Times New Roman"/>
          <w:sz w:val="26"/>
          <w:szCs w:val="26"/>
          <w:lang w:val="uk-UA"/>
        </w:rPr>
      </w:pPr>
      <w:r w:rsidRPr="00A80446">
        <w:rPr>
          <w:rFonts w:ascii="Times New Roman" w:hAnsi="Times New Roman" w:cs="Times New Roman"/>
          <w:sz w:val="26"/>
          <w:szCs w:val="26"/>
          <w:lang w:val="uk-UA"/>
        </w:rPr>
        <w:t>Підприємствам, установам, організаціям усіх форм власності, громадським організаціям територіальної громади врахувати основні положення Стратегії та Плану її реалізації під час розробки бюджету, плану (програм) соціально- економічного розвитку громади та щорічних програм.</w:t>
      </w:r>
    </w:p>
    <w:p w:rsidR="00411A14" w:rsidRPr="00A80446" w:rsidRDefault="001E1630" w:rsidP="004D7FE7">
      <w:pPr>
        <w:pStyle w:val="af3"/>
        <w:numPr>
          <w:ilvl w:val="0"/>
          <w:numId w:val="74"/>
        </w:numPr>
        <w:spacing w:after="0" w:line="240" w:lineRule="auto"/>
        <w:ind w:left="0" w:firstLine="709"/>
        <w:jc w:val="both"/>
        <w:rPr>
          <w:rFonts w:ascii="Times New Roman" w:eastAsia="Times New Roman" w:hAnsi="Times New Roman" w:cs="Times New Roman"/>
          <w:sz w:val="26"/>
          <w:szCs w:val="26"/>
          <w:u w:val="single"/>
          <w:lang w:val="uk-UA"/>
        </w:rPr>
      </w:pPr>
      <w:r w:rsidRPr="00A80446">
        <w:rPr>
          <w:rFonts w:ascii="Times New Roman" w:hAnsi="Times New Roman" w:cs="Times New Roman"/>
          <w:sz w:val="26"/>
          <w:szCs w:val="26"/>
          <w:lang w:val="uk-UA"/>
        </w:rPr>
        <w:t>Оприлюднити Стратегію розвитку Петропавлівської територіальної громади на 2024-2029 роки  та План реалізації на 2024-2026 роки на офіційному веб- сайті Петропавлівської селищної ради</w:t>
      </w:r>
      <w:r w:rsidR="00411A14" w:rsidRPr="00A80446">
        <w:rPr>
          <w:rFonts w:ascii="Times New Roman" w:hAnsi="Times New Roman" w:cs="Times New Roman"/>
          <w:sz w:val="26"/>
          <w:szCs w:val="26"/>
          <w:lang w:val="uk-UA"/>
        </w:rPr>
        <w:t xml:space="preserve"> </w:t>
      </w:r>
      <w:r w:rsidR="00411A14" w:rsidRPr="00A80446">
        <w:rPr>
          <w:rFonts w:ascii="Times New Roman" w:eastAsia="Times New Roman" w:hAnsi="Times New Roman" w:cs="Times New Roman"/>
          <w:sz w:val="26"/>
          <w:szCs w:val="26"/>
          <w:lang w:val="uk-UA"/>
        </w:rPr>
        <w:t>(</w:t>
      </w:r>
      <w:r w:rsidR="00411A14" w:rsidRPr="00A80446">
        <w:rPr>
          <w:rFonts w:ascii="Times New Roman" w:eastAsia="Times New Roman" w:hAnsi="Times New Roman" w:cs="Times New Roman"/>
          <w:sz w:val="26"/>
          <w:szCs w:val="26"/>
          <w:lang w:val="en-US"/>
        </w:rPr>
        <w:t>e</w:t>
      </w:r>
      <w:r w:rsidR="00411A14" w:rsidRPr="00A80446">
        <w:rPr>
          <w:rFonts w:ascii="Times New Roman" w:eastAsia="Times New Roman" w:hAnsi="Times New Roman" w:cs="Times New Roman"/>
          <w:sz w:val="26"/>
          <w:szCs w:val="26"/>
          <w:lang w:val="uk-UA"/>
        </w:rPr>
        <w:t>-</w:t>
      </w:r>
      <w:r w:rsidR="00411A14" w:rsidRPr="00A80446">
        <w:rPr>
          <w:rFonts w:ascii="Times New Roman" w:eastAsia="Times New Roman" w:hAnsi="Times New Roman" w:cs="Times New Roman"/>
          <w:sz w:val="26"/>
          <w:szCs w:val="26"/>
          <w:lang w:val="en-US"/>
        </w:rPr>
        <w:t>mail</w:t>
      </w:r>
      <w:r w:rsidR="00411A14" w:rsidRPr="00A80446">
        <w:rPr>
          <w:rFonts w:ascii="Times New Roman" w:eastAsia="Times New Roman" w:hAnsi="Times New Roman" w:cs="Times New Roman"/>
          <w:sz w:val="26"/>
          <w:szCs w:val="26"/>
          <w:lang w:val="uk-UA"/>
        </w:rPr>
        <w:t>:</w:t>
      </w:r>
      <w:hyperlink r:id="rId11" w:history="1">
        <w:r w:rsidR="00411A14" w:rsidRPr="00A80446">
          <w:rPr>
            <w:rFonts w:ascii="Times New Roman" w:eastAsia="Times New Roman" w:hAnsi="Times New Roman" w:cs="Times New Roman"/>
            <w:i/>
            <w:color w:val="0000FF"/>
            <w:sz w:val="26"/>
            <w:szCs w:val="26"/>
            <w:u w:val="single"/>
            <w:lang w:val="en-US"/>
          </w:rPr>
          <w:t>info</w:t>
        </w:r>
        <w:r w:rsidR="00411A14" w:rsidRPr="00A80446">
          <w:rPr>
            <w:rFonts w:ascii="Times New Roman" w:eastAsia="Times New Roman" w:hAnsi="Times New Roman" w:cs="Times New Roman"/>
            <w:i/>
            <w:color w:val="0000FF"/>
            <w:sz w:val="26"/>
            <w:szCs w:val="26"/>
            <w:u w:val="single"/>
            <w:lang w:val="uk-UA"/>
          </w:rPr>
          <w:t>@</w:t>
        </w:r>
        <w:r w:rsidR="00411A14" w:rsidRPr="00A80446">
          <w:rPr>
            <w:rFonts w:ascii="Times New Roman" w:eastAsia="Times New Roman" w:hAnsi="Times New Roman" w:cs="Times New Roman"/>
            <w:i/>
            <w:color w:val="0000FF"/>
            <w:sz w:val="26"/>
            <w:szCs w:val="26"/>
            <w:u w:val="single"/>
            <w:lang w:val="en-US"/>
          </w:rPr>
          <w:t>petropotg</w:t>
        </w:r>
        <w:r w:rsidR="00411A14" w:rsidRPr="00A80446">
          <w:rPr>
            <w:rFonts w:ascii="Times New Roman" w:eastAsia="Times New Roman" w:hAnsi="Times New Roman" w:cs="Times New Roman"/>
            <w:i/>
            <w:color w:val="0000FF"/>
            <w:sz w:val="26"/>
            <w:szCs w:val="26"/>
            <w:u w:val="single"/>
            <w:lang w:val="uk-UA"/>
          </w:rPr>
          <w:t>.</w:t>
        </w:r>
        <w:r w:rsidR="00411A14" w:rsidRPr="00A80446">
          <w:rPr>
            <w:rFonts w:ascii="Times New Roman" w:eastAsia="Times New Roman" w:hAnsi="Times New Roman" w:cs="Times New Roman"/>
            <w:i/>
            <w:color w:val="0000FF"/>
            <w:sz w:val="26"/>
            <w:szCs w:val="26"/>
            <w:u w:val="single"/>
            <w:lang w:val="en-US"/>
          </w:rPr>
          <w:t>dp</w:t>
        </w:r>
        <w:r w:rsidR="00411A14" w:rsidRPr="00A80446">
          <w:rPr>
            <w:rFonts w:ascii="Times New Roman" w:eastAsia="Times New Roman" w:hAnsi="Times New Roman" w:cs="Times New Roman"/>
            <w:i/>
            <w:color w:val="0000FF"/>
            <w:sz w:val="26"/>
            <w:szCs w:val="26"/>
            <w:u w:val="single"/>
            <w:lang w:val="uk-UA"/>
          </w:rPr>
          <w:t>.</w:t>
        </w:r>
        <w:r w:rsidR="00411A14" w:rsidRPr="00A80446">
          <w:rPr>
            <w:rFonts w:ascii="Times New Roman" w:eastAsia="Times New Roman" w:hAnsi="Times New Roman" w:cs="Times New Roman"/>
            <w:i/>
            <w:color w:val="0000FF"/>
            <w:sz w:val="26"/>
            <w:szCs w:val="26"/>
            <w:u w:val="single"/>
            <w:lang w:val="en-US"/>
          </w:rPr>
          <w:t>gov</w:t>
        </w:r>
        <w:r w:rsidR="00411A14" w:rsidRPr="00A80446">
          <w:rPr>
            <w:rFonts w:ascii="Times New Roman" w:eastAsia="Times New Roman" w:hAnsi="Times New Roman" w:cs="Times New Roman"/>
            <w:i/>
            <w:color w:val="0000FF"/>
            <w:sz w:val="26"/>
            <w:szCs w:val="26"/>
            <w:u w:val="single"/>
            <w:lang w:val="uk-UA"/>
          </w:rPr>
          <w:t>.</w:t>
        </w:r>
        <w:r w:rsidR="00411A14" w:rsidRPr="00A80446">
          <w:rPr>
            <w:rFonts w:ascii="Times New Roman" w:eastAsia="Times New Roman" w:hAnsi="Times New Roman" w:cs="Times New Roman"/>
            <w:i/>
            <w:color w:val="0000FF"/>
            <w:sz w:val="26"/>
            <w:szCs w:val="26"/>
            <w:u w:val="single"/>
            <w:lang w:val="en-US"/>
          </w:rPr>
          <w:t>ua</w:t>
        </w:r>
      </w:hyperlink>
      <w:r w:rsidR="00411A14" w:rsidRPr="00A80446">
        <w:rPr>
          <w:rFonts w:ascii="Times New Roman" w:eastAsia="Times New Roman" w:hAnsi="Times New Roman" w:cs="Times New Roman"/>
          <w:i/>
          <w:sz w:val="26"/>
          <w:szCs w:val="26"/>
          <w:u w:val="single"/>
          <w:lang w:val="uk-UA"/>
        </w:rPr>
        <w:t>).</w:t>
      </w:r>
    </w:p>
    <w:p w:rsidR="00AC41DF" w:rsidRPr="00A80446" w:rsidRDefault="00AC41DF" w:rsidP="004D7FE7">
      <w:pPr>
        <w:pStyle w:val="af3"/>
        <w:numPr>
          <w:ilvl w:val="0"/>
          <w:numId w:val="74"/>
        </w:numPr>
        <w:spacing w:after="0" w:line="240" w:lineRule="auto"/>
        <w:ind w:left="0" w:firstLine="709"/>
        <w:jc w:val="both"/>
        <w:rPr>
          <w:rFonts w:ascii="Times New Roman" w:eastAsia="Calibri" w:hAnsi="Times New Roman" w:cs="Times New Roman"/>
          <w:sz w:val="26"/>
          <w:szCs w:val="26"/>
          <w:lang w:val="uk-UA" w:eastAsia="ar-SA"/>
        </w:rPr>
      </w:pPr>
      <w:r w:rsidRPr="00A80446">
        <w:rPr>
          <w:rFonts w:ascii="Times New Roman" w:hAnsi="Times New Roman" w:cs="Times New Roman"/>
          <w:sz w:val="26"/>
          <w:szCs w:val="26"/>
          <w:lang w:val="uk-UA"/>
        </w:rPr>
        <w:t xml:space="preserve">Контроль за виконанням даного рішення покласти на </w:t>
      </w:r>
      <w:r w:rsidRPr="00A80446">
        <w:rPr>
          <w:rFonts w:ascii="Times New Roman" w:hAnsi="Times New Roman" w:cs="Times New Roman"/>
          <w:sz w:val="26"/>
          <w:szCs w:val="26"/>
        </w:rPr>
        <w:t>постійну</w:t>
      </w:r>
      <w:r w:rsidRPr="00A80446">
        <w:rPr>
          <w:rFonts w:ascii="Times New Roman" w:hAnsi="Times New Roman" w:cs="Times New Roman"/>
          <w:sz w:val="26"/>
          <w:szCs w:val="26"/>
          <w:lang w:val="uk-UA"/>
        </w:rPr>
        <w:t xml:space="preserve"> </w:t>
      </w:r>
      <w:r w:rsidRPr="00A80446">
        <w:rPr>
          <w:rFonts w:ascii="Times New Roman" w:hAnsi="Times New Roman" w:cs="Times New Roman"/>
          <w:sz w:val="26"/>
          <w:szCs w:val="26"/>
        </w:rPr>
        <w:t xml:space="preserve"> комісію</w:t>
      </w:r>
      <w:r w:rsidRPr="00A80446">
        <w:rPr>
          <w:rFonts w:ascii="Times New Roman" w:hAnsi="Times New Roman" w:cs="Times New Roman"/>
          <w:sz w:val="26"/>
          <w:szCs w:val="26"/>
          <w:lang w:val="uk-UA"/>
        </w:rPr>
        <w:t xml:space="preserve"> </w:t>
      </w:r>
      <w:r w:rsidRPr="00A80446">
        <w:rPr>
          <w:rFonts w:ascii="Times New Roman" w:hAnsi="Times New Roman" w:cs="Times New Roman"/>
          <w:sz w:val="26"/>
          <w:szCs w:val="26"/>
        </w:rPr>
        <w:t xml:space="preserve"> з</w:t>
      </w:r>
      <w:r w:rsidRPr="00A80446">
        <w:rPr>
          <w:rFonts w:ascii="Times New Roman" w:hAnsi="Times New Roman" w:cs="Times New Roman"/>
          <w:sz w:val="26"/>
          <w:szCs w:val="26"/>
          <w:lang w:val="uk-UA"/>
        </w:rPr>
        <w:t xml:space="preserve">    </w:t>
      </w:r>
      <w:r w:rsidRPr="00A80446">
        <w:rPr>
          <w:rFonts w:ascii="Times New Roman" w:hAnsi="Times New Roman" w:cs="Times New Roman"/>
          <w:sz w:val="26"/>
          <w:szCs w:val="26"/>
        </w:rPr>
        <w:t xml:space="preserve"> питань </w:t>
      </w:r>
      <w:r w:rsidRPr="00A80446">
        <w:rPr>
          <w:rFonts w:ascii="Times New Roman" w:hAnsi="Times New Roman" w:cs="Times New Roman"/>
          <w:sz w:val="26"/>
          <w:szCs w:val="26"/>
          <w:lang w:val="uk-UA"/>
        </w:rPr>
        <w:t>соціально-економічного розвитку, бюджету, фінансів та управління комунальною власністю, житлово-комунального господарства, регуляторної діяльності, інвестицій.</w:t>
      </w:r>
    </w:p>
    <w:p w:rsidR="00AC41DF" w:rsidRPr="00A80446" w:rsidRDefault="00AC41DF" w:rsidP="004D7FE7">
      <w:pPr>
        <w:spacing w:after="0" w:line="240" w:lineRule="auto"/>
        <w:ind w:firstLine="851"/>
        <w:jc w:val="both"/>
        <w:rPr>
          <w:rFonts w:ascii="Times New Roman" w:hAnsi="Times New Roman" w:cs="Times New Roman"/>
          <w:bCs/>
          <w:color w:val="FF0000"/>
          <w:sz w:val="26"/>
          <w:szCs w:val="26"/>
          <w:lang w:val="uk-UA"/>
        </w:rPr>
      </w:pPr>
    </w:p>
    <w:p w:rsidR="00AC41DF" w:rsidRPr="00A80446" w:rsidRDefault="00AC41DF" w:rsidP="00253D84">
      <w:pPr>
        <w:spacing w:after="0" w:line="240" w:lineRule="auto"/>
        <w:ind w:firstLine="709"/>
        <w:jc w:val="both"/>
        <w:rPr>
          <w:rFonts w:ascii="Times New Roman" w:hAnsi="Times New Roman" w:cs="Times New Roman"/>
          <w:sz w:val="26"/>
          <w:szCs w:val="26"/>
          <w:lang w:val="uk-UA"/>
        </w:rPr>
      </w:pPr>
      <w:r w:rsidRPr="00A80446">
        <w:rPr>
          <w:rFonts w:ascii="Times New Roman" w:hAnsi="Times New Roman" w:cs="Times New Roman"/>
          <w:sz w:val="26"/>
          <w:szCs w:val="26"/>
          <w:lang w:val="uk-UA"/>
        </w:rPr>
        <w:t xml:space="preserve">В.о. селищного голови                                                     Лариса ЗАМУРА       </w:t>
      </w:r>
    </w:p>
    <w:p w:rsidR="00AC41DF" w:rsidRPr="00A80446" w:rsidRDefault="00AC41DF" w:rsidP="00253D84">
      <w:pPr>
        <w:spacing w:after="0" w:line="240" w:lineRule="auto"/>
        <w:ind w:firstLine="709"/>
        <w:jc w:val="both"/>
        <w:rPr>
          <w:rFonts w:ascii="Times New Roman" w:hAnsi="Times New Roman" w:cs="Times New Roman"/>
          <w:sz w:val="26"/>
          <w:szCs w:val="26"/>
          <w:lang w:val="uk-UA"/>
        </w:rPr>
      </w:pPr>
      <w:r w:rsidRPr="00A80446">
        <w:rPr>
          <w:rFonts w:ascii="Times New Roman" w:hAnsi="Times New Roman" w:cs="Times New Roman"/>
          <w:sz w:val="26"/>
          <w:szCs w:val="26"/>
          <w:lang w:val="uk-UA"/>
        </w:rPr>
        <w:t>смт. Петропавлівка</w:t>
      </w:r>
    </w:p>
    <w:p w:rsidR="0021358D" w:rsidRDefault="002271BA" w:rsidP="00253D84">
      <w:pPr>
        <w:spacing w:after="0" w:line="240" w:lineRule="auto"/>
        <w:ind w:firstLine="709"/>
        <w:rPr>
          <w:rFonts w:ascii="Times New Roman" w:hAnsi="Times New Roman" w:cs="Times New Roman"/>
          <w:sz w:val="26"/>
          <w:szCs w:val="26"/>
          <w:lang w:val="uk-UA"/>
        </w:rPr>
      </w:pPr>
      <w:r w:rsidRPr="00A80446">
        <w:rPr>
          <w:rFonts w:ascii="Times New Roman" w:hAnsi="Times New Roman" w:cs="Times New Roman"/>
          <w:sz w:val="26"/>
          <w:szCs w:val="26"/>
          <w:lang w:val="uk-UA"/>
        </w:rPr>
        <w:t>від 20.12.2023</w:t>
      </w:r>
    </w:p>
    <w:p w:rsidR="002271BA" w:rsidRPr="00A80446" w:rsidRDefault="002271BA" w:rsidP="00253D84">
      <w:pPr>
        <w:spacing w:after="0" w:line="240" w:lineRule="auto"/>
        <w:ind w:firstLine="709"/>
        <w:rPr>
          <w:rFonts w:ascii="Times New Roman" w:hAnsi="Times New Roman" w:cs="Times New Roman"/>
          <w:sz w:val="26"/>
          <w:szCs w:val="26"/>
        </w:rPr>
      </w:pPr>
      <w:r w:rsidRPr="00A80446">
        <w:rPr>
          <w:rFonts w:ascii="Times New Roman" w:hAnsi="Times New Roman" w:cs="Times New Roman"/>
          <w:sz w:val="26"/>
          <w:szCs w:val="26"/>
          <w:lang w:val="uk-UA"/>
        </w:rPr>
        <w:t>№1462-33</w:t>
      </w:r>
      <w:r w:rsidRPr="00A80446">
        <w:rPr>
          <w:rFonts w:ascii="Times New Roman" w:hAnsi="Times New Roman" w:cs="Times New Roman"/>
          <w:sz w:val="26"/>
          <w:szCs w:val="26"/>
        </w:rPr>
        <w:t>/</w:t>
      </w:r>
      <w:r w:rsidRPr="00A80446">
        <w:rPr>
          <w:rFonts w:ascii="Times New Roman" w:hAnsi="Times New Roman" w:cs="Times New Roman"/>
          <w:sz w:val="26"/>
          <w:szCs w:val="26"/>
          <w:lang w:val="en-US"/>
        </w:rPr>
        <w:t>VI</w:t>
      </w:r>
      <w:r w:rsidRPr="00A80446">
        <w:rPr>
          <w:rFonts w:ascii="Times New Roman" w:hAnsi="Times New Roman" w:cs="Times New Roman"/>
          <w:sz w:val="26"/>
          <w:szCs w:val="26"/>
          <w:lang w:val="uk-UA"/>
        </w:rPr>
        <w:t>І</w:t>
      </w:r>
      <w:r w:rsidRPr="00A80446">
        <w:rPr>
          <w:rFonts w:ascii="Times New Roman" w:hAnsi="Times New Roman" w:cs="Times New Roman"/>
          <w:sz w:val="26"/>
          <w:szCs w:val="26"/>
          <w:lang w:val="en-US"/>
        </w:rPr>
        <w:t>I</w:t>
      </w:r>
    </w:p>
    <w:p w:rsidR="00896C03" w:rsidRPr="002271BA" w:rsidRDefault="00055078" w:rsidP="004D7FE7">
      <w:pPr>
        <w:spacing w:after="0" w:line="240" w:lineRule="auto"/>
        <w:jc w:val="right"/>
        <w:rPr>
          <w:rFonts w:ascii="Arial" w:hAnsi="Arial" w:cs="Arial"/>
          <w:sz w:val="20"/>
          <w:szCs w:val="20"/>
          <w:lang w:val="uk-UA"/>
        </w:rPr>
      </w:pPr>
      <w:r w:rsidRPr="002271BA">
        <w:rPr>
          <w:rFonts w:ascii="Arial" w:hAnsi="Arial" w:cs="Arial"/>
          <w:sz w:val="20"/>
          <w:szCs w:val="20"/>
          <w:lang w:val="uk-UA"/>
        </w:rPr>
        <w:lastRenderedPageBreak/>
        <w:t xml:space="preserve">Додаток 1 до </w:t>
      </w:r>
      <w:r w:rsidR="00581361" w:rsidRPr="002271BA">
        <w:rPr>
          <w:rFonts w:ascii="Arial" w:hAnsi="Arial" w:cs="Arial"/>
          <w:sz w:val="20"/>
          <w:szCs w:val="20"/>
          <w:lang w:val="uk-UA"/>
        </w:rPr>
        <w:t>рішення</w:t>
      </w:r>
      <w:r w:rsidRPr="002271BA">
        <w:rPr>
          <w:rFonts w:ascii="Arial" w:hAnsi="Arial" w:cs="Arial"/>
          <w:sz w:val="20"/>
          <w:szCs w:val="20"/>
          <w:lang w:val="uk-UA"/>
        </w:rPr>
        <w:t xml:space="preserve"> </w:t>
      </w:r>
    </w:p>
    <w:p w:rsidR="00753DF0" w:rsidRPr="002271BA" w:rsidRDefault="00753DF0" w:rsidP="004D7FE7">
      <w:pPr>
        <w:spacing w:after="0" w:line="240" w:lineRule="auto"/>
        <w:jc w:val="right"/>
        <w:rPr>
          <w:rFonts w:ascii="Arial" w:hAnsi="Arial" w:cs="Arial"/>
          <w:sz w:val="20"/>
          <w:szCs w:val="20"/>
          <w:lang w:val="uk-UA"/>
        </w:rPr>
      </w:pPr>
      <w:r w:rsidRPr="002271BA">
        <w:rPr>
          <w:rFonts w:ascii="Arial" w:hAnsi="Arial" w:cs="Arial"/>
          <w:sz w:val="20"/>
          <w:szCs w:val="20"/>
          <w:lang w:val="uk-UA"/>
        </w:rPr>
        <w:t xml:space="preserve">Затверджено рішенням селищної ради </w:t>
      </w:r>
    </w:p>
    <w:p w:rsidR="00753DF0" w:rsidRPr="002271BA" w:rsidRDefault="00753DF0" w:rsidP="004D7FE7">
      <w:pPr>
        <w:spacing w:after="0" w:line="240" w:lineRule="auto"/>
        <w:jc w:val="right"/>
        <w:rPr>
          <w:rFonts w:ascii="Arial" w:hAnsi="Arial" w:cs="Arial"/>
          <w:sz w:val="20"/>
          <w:szCs w:val="20"/>
        </w:rPr>
      </w:pPr>
      <w:r w:rsidRPr="002271BA">
        <w:rPr>
          <w:rFonts w:ascii="Arial" w:hAnsi="Arial" w:cs="Arial"/>
          <w:sz w:val="20"/>
          <w:szCs w:val="20"/>
          <w:lang w:val="uk-UA"/>
        </w:rPr>
        <w:t>від 20.12.2023 №</w:t>
      </w:r>
      <w:r w:rsidR="002271BA" w:rsidRPr="002271BA">
        <w:rPr>
          <w:rFonts w:ascii="Arial" w:hAnsi="Arial" w:cs="Arial"/>
          <w:sz w:val="20"/>
          <w:szCs w:val="20"/>
          <w:lang w:val="uk-UA"/>
        </w:rPr>
        <w:t>1462-33</w:t>
      </w:r>
      <w:r w:rsidRPr="002271BA">
        <w:rPr>
          <w:rFonts w:ascii="Arial" w:hAnsi="Arial" w:cs="Arial"/>
          <w:sz w:val="20"/>
          <w:szCs w:val="20"/>
        </w:rPr>
        <w:t>/</w:t>
      </w:r>
      <w:r w:rsidRPr="002271BA">
        <w:rPr>
          <w:rFonts w:ascii="Arial" w:hAnsi="Arial" w:cs="Arial"/>
          <w:sz w:val="20"/>
          <w:szCs w:val="20"/>
          <w:lang w:val="en-US"/>
        </w:rPr>
        <w:t>VI</w:t>
      </w:r>
      <w:r w:rsidR="002271BA" w:rsidRPr="002271BA">
        <w:rPr>
          <w:rFonts w:ascii="Arial" w:hAnsi="Arial" w:cs="Arial"/>
          <w:sz w:val="20"/>
          <w:szCs w:val="20"/>
          <w:lang w:val="uk-UA"/>
        </w:rPr>
        <w:t>І</w:t>
      </w:r>
      <w:r w:rsidRPr="002271BA">
        <w:rPr>
          <w:rFonts w:ascii="Arial" w:hAnsi="Arial" w:cs="Arial"/>
          <w:sz w:val="20"/>
          <w:szCs w:val="20"/>
          <w:lang w:val="en-US"/>
        </w:rPr>
        <w:t>I</w:t>
      </w:r>
    </w:p>
    <w:p w:rsidR="00630039" w:rsidRPr="002271BA" w:rsidRDefault="00630039" w:rsidP="004D7FE7">
      <w:pPr>
        <w:spacing w:after="0" w:line="240" w:lineRule="auto"/>
        <w:jc w:val="center"/>
        <w:rPr>
          <w:rFonts w:ascii="Arial" w:hAnsi="Arial" w:cs="Arial"/>
          <w:sz w:val="20"/>
          <w:szCs w:val="20"/>
          <w:lang w:val="uk-UA"/>
        </w:rPr>
      </w:pPr>
    </w:p>
    <w:p w:rsidR="004B03E7" w:rsidRPr="00680A8C" w:rsidRDefault="004B03E7" w:rsidP="004D7FE7">
      <w:pPr>
        <w:spacing w:after="0" w:line="240" w:lineRule="auto"/>
        <w:jc w:val="center"/>
        <w:rPr>
          <w:rFonts w:ascii="Arial" w:hAnsi="Arial" w:cs="Arial"/>
          <w:sz w:val="20"/>
          <w:szCs w:val="20"/>
          <w:lang w:val="uk-UA"/>
        </w:rPr>
      </w:pPr>
    </w:p>
    <w:p w:rsidR="00630039" w:rsidRDefault="00753DF0" w:rsidP="004D7FE7">
      <w:pPr>
        <w:spacing w:after="0" w:line="240" w:lineRule="auto"/>
        <w:jc w:val="center"/>
        <w:rPr>
          <w:rFonts w:ascii="Arial" w:hAnsi="Arial" w:cs="Arial"/>
          <w:sz w:val="20"/>
          <w:szCs w:val="20"/>
          <w:lang w:val="uk-UA"/>
        </w:rPr>
      </w:pPr>
      <w:r w:rsidRPr="00680A8C">
        <w:rPr>
          <w:rFonts w:ascii="Arial" w:hAnsi="Arial" w:cs="Arial"/>
          <w:noProof/>
          <w:sz w:val="20"/>
          <w:szCs w:val="20"/>
          <w:lang w:val="uk-UA" w:eastAsia="uk-UA"/>
        </w:rPr>
        <w:drawing>
          <wp:inline distT="0" distB="0" distL="0" distR="0" wp14:anchorId="10FFB0C7" wp14:editId="3C2D8880">
            <wp:extent cx="2080260" cy="2186940"/>
            <wp:effectExtent l="0" t="0" r="0" b="3810"/>
            <wp:docPr id="1" name="Рисунок 1" descr="Герб Петропавлівки (смт)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Петропавлівки (смт) — Вікіпеді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0260" cy="2186940"/>
                    </a:xfrm>
                    <a:prstGeom prst="rect">
                      <a:avLst/>
                    </a:prstGeom>
                    <a:noFill/>
                    <a:ln>
                      <a:noFill/>
                    </a:ln>
                  </pic:spPr>
                </pic:pic>
              </a:graphicData>
            </a:graphic>
          </wp:inline>
        </w:drawing>
      </w:r>
    </w:p>
    <w:p w:rsidR="001B57EB" w:rsidRPr="00680A8C" w:rsidRDefault="001B57EB" w:rsidP="004D7FE7">
      <w:pPr>
        <w:spacing w:after="0" w:line="240" w:lineRule="auto"/>
        <w:jc w:val="center"/>
        <w:rPr>
          <w:rFonts w:ascii="Arial" w:hAnsi="Arial" w:cs="Arial"/>
          <w:sz w:val="20"/>
          <w:szCs w:val="20"/>
          <w:lang w:val="uk-UA"/>
        </w:rPr>
      </w:pPr>
    </w:p>
    <w:p w:rsidR="00753DF0" w:rsidRDefault="00753DF0" w:rsidP="004D7FE7">
      <w:pPr>
        <w:spacing w:after="0" w:line="240" w:lineRule="auto"/>
        <w:jc w:val="center"/>
        <w:rPr>
          <w:rFonts w:ascii="Arial" w:hAnsi="Arial" w:cs="Arial"/>
          <w:sz w:val="20"/>
          <w:szCs w:val="20"/>
          <w:lang w:val="uk-UA"/>
        </w:rPr>
      </w:pPr>
    </w:p>
    <w:p w:rsidR="00F92E45" w:rsidRPr="00680A8C" w:rsidRDefault="00F92E45" w:rsidP="004D7FE7">
      <w:pPr>
        <w:spacing w:after="0" w:line="240" w:lineRule="auto"/>
        <w:jc w:val="both"/>
        <w:rPr>
          <w:rFonts w:ascii="Arial" w:hAnsi="Arial" w:cs="Arial"/>
          <w:b/>
          <w:sz w:val="20"/>
          <w:szCs w:val="20"/>
          <w:lang w:val="uk-UA"/>
        </w:rPr>
      </w:pPr>
    </w:p>
    <w:p w:rsidR="00FD3152" w:rsidRPr="00FD3152" w:rsidRDefault="00FD3152" w:rsidP="004D7FE7">
      <w:pPr>
        <w:spacing w:after="0" w:line="240" w:lineRule="auto"/>
        <w:jc w:val="center"/>
        <w:rPr>
          <w:rFonts w:ascii="Arial" w:hAnsi="Arial" w:cs="Arial"/>
          <w:sz w:val="72"/>
          <w:szCs w:val="72"/>
          <w:lang w:val="uk-UA"/>
        </w:rPr>
      </w:pPr>
      <w:r w:rsidRPr="00FD3152">
        <w:rPr>
          <w:rFonts w:ascii="Arial" w:hAnsi="Arial" w:cs="Arial"/>
          <w:sz w:val="72"/>
          <w:szCs w:val="72"/>
          <w:lang w:val="uk-UA"/>
        </w:rPr>
        <w:t>СТРАТЕГІЯ РОЗВИТКУ</w:t>
      </w:r>
    </w:p>
    <w:p w:rsidR="001B57EB" w:rsidRDefault="001B57EB" w:rsidP="004D7FE7">
      <w:pPr>
        <w:spacing w:after="0" w:line="240" w:lineRule="auto"/>
        <w:jc w:val="center"/>
        <w:rPr>
          <w:rFonts w:ascii="Arial" w:hAnsi="Arial" w:cs="Arial"/>
          <w:sz w:val="52"/>
          <w:szCs w:val="52"/>
          <w:lang w:val="uk-UA"/>
        </w:rPr>
      </w:pPr>
    </w:p>
    <w:p w:rsidR="00FD3152" w:rsidRPr="00FD3152" w:rsidRDefault="00FD3152" w:rsidP="004D7FE7">
      <w:pPr>
        <w:spacing w:after="0" w:line="240" w:lineRule="auto"/>
        <w:jc w:val="center"/>
        <w:rPr>
          <w:rFonts w:ascii="Arial" w:hAnsi="Arial" w:cs="Arial"/>
          <w:sz w:val="52"/>
          <w:szCs w:val="52"/>
          <w:lang w:val="uk-UA"/>
        </w:rPr>
      </w:pPr>
      <w:r w:rsidRPr="00FD3152">
        <w:rPr>
          <w:rFonts w:ascii="Arial" w:hAnsi="Arial" w:cs="Arial"/>
          <w:sz w:val="52"/>
          <w:szCs w:val="52"/>
          <w:lang w:val="uk-UA"/>
        </w:rPr>
        <w:t>ПЕТРОПАВЛІВСЬКОЇ ТЕРИТОРІАЛЬНОЇ ГРОМАДИ</w:t>
      </w:r>
    </w:p>
    <w:p w:rsidR="00FD3152" w:rsidRPr="00FD3152" w:rsidRDefault="00FD3152" w:rsidP="004D7FE7">
      <w:pPr>
        <w:spacing w:after="0" w:line="240" w:lineRule="auto"/>
        <w:jc w:val="center"/>
        <w:rPr>
          <w:rFonts w:ascii="Arial" w:hAnsi="Arial" w:cs="Arial"/>
          <w:sz w:val="52"/>
          <w:szCs w:val="52"/>
          <w:lang w:val="uk-UA"/>
        </w:rPr>
      </w:pPr>
      <w:r w:rsidRPr="00FD3152">
        <w:rPr>
          <w:rFonts w:ascii="Arial" w:hAnsi="Arial" w:cs="Arial"/>
          <w:sz w:val="52"/>
          <w:szCs w:val="52"/>
          <w:lang w:val="uk-UA"/>
        </w:rPr>
        <w:t>на 2024-2029 РОКИ</w:t>
      </w:r>
    </w:p>
    <w:p w:rsidR="00FD3152" w:rsidRDefault="00FD3152" w:rsidP="004D7FE7">
      <w:pPr>
        <w:spacing w:after="0" w:line="240" w:lineRule="auto"/>
        <w:jc w:val="center"/>
        <w:rPr>
          <w:rFonts w:ascii="Arial" w:hAnsi="Arial" w:cs="Arial"/>
          <w:sz w:val="20"/>
          <w:szCs w:val="20"/>
          <w:lang w:val="uk-UA"/>
        </w:rPr>
      </w:pPr>
    </w:p>
    <w:p w:rsidR="00FD3152" w:rsidRDefault="00FD3152" w:rsidP="004D7FE7">
      <w:pPr>
        <w:spacing w:after="0" w:line="240" w:lineRule="auto"/>
        <w:jc w:val="center"/>
        <w:rPr>
          <w:rFonts w:ascii="Arial" w:hAnsi="Arial" w:cs="Arial"/>
          <w:sz w:val="20"/>
          <w:szCs w:val="20"/>
          <w:lang w:val="uk-UA"/>
        </w:rPr>
      </w:pPr>
    </w:p>
    <w:p w:rsidR="00FD3152" w:rsidRDefault="004B03E7" w:rsidP="004D7FE7">
      <w:pPr>
        <w:spacing w:after="0" w:line="240" w:lineRule="auto"/>
        <w:jc w:val="center"/>
        <w:rPr>
          <w:rFonts w:ascii="Arial" w:hAnsi="Arial" w:cs="Arial"/>
          <w:sz w:val="20"/>
          <w:szCs w:val="20"/>
          <w:lang w:val="uk-UA"/>
        </w:rPr>
      </w:pPr>
      <w:r>
        <w:rPr>
          <w:noProof/>
          <w:lang w:val="uk-UA" w:eastAsia="uk-UA"/>
        </w:rPr>
        <w:drawing>
          <wp:inline distT="0" distB="0" distL="0" distR="0" wp14:anchorId="39DA77E8" wp14:editId="0D36DE38">
            <wp:extent cx="5890260" cy="2659380"/>
            <wp:effectExtent l="0" t="0" r="0" b="7620"/>
            <wp:docPr id="9" name="Рисунок 9" descr="Фото Петропавлівка в городе Петропавл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то Петропавлівка в городе Петропавловк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87115" cy="2657960"/>
                    </a:xfrm>
                    <a:prstGeom prst="rect">
                      <a:avLst/>
                    </a:prstGeom>
                    <a:noFill/>
                    <a:ln>
                      <a:noFill/>
                    </a:ln>
                  </pic:spPr>
                </pic:pic>
              </a:graphicData>
            </a:graphic>
          </wp:inline>
        </w:drawing>
      </w:r>
    </w:p>
    <w:p w:rsidR="00FD3152" w:rsidRDefault="00FD3152" w:rsidP="004D7FE7">
      <w:pPr>
        <w:spacing w:after="0" w:line="240" w:lineRule="auto"/>
        <w:jc w:val="center"/>
        <w:rPr>
          <w:rFonts w:ascii="Arial" w:hAnsi="Arial" w:cs="Arial"/>
          <w:sz w:val="20"/>
          <w:szCs w:val="20"/>
          <w:lang w:val="uk-UA"/>
        </w:rPr>
      </w:pPr>
    </w:p>
    <w:p w:rsidR="00FD3152" w:rsidRPr="004B03E7" w:rsidRDefault="00FD3152" w:rsidP="004D7FE7">
      <w:pPr>
        <w:spacing w:after="0" w:line="240" w:lineRule="auto"/>
        <w:jc w:val="center"/>
        <w:rPr>
          <w:rFonts w:ascii="Arial" w:hAnsi="Arial" w:cs="Arial"/>
          <w:sz w:val="28"/>
          <w:szCs w:val="28"/>
          <w:lang w:val="uk-UA"/>
        </w:rPr>
      </w:pPr>
      <w:r w:rsidRPr="004B03E7">
        <w:rPr>
          <w:rFonts w:ascii="Arial" w:hAnsi="Arial" w:cs="Arial"/>
          <w:sz w:val="28"/>
          <w:szCs w:val="28"/>
          <w:lang w:val="uk-UA"/>
        </w:rPr>
        <w:t>с</w:t>
      </w:r>
      <w:r w:rsidR="005116FC" w:rsidRPr="004B03E7">
        <w:rPr>
          <w:rFonts w:ascii="Arial" w:hAnsi="Arial" w:cs="Arial"/>
          <w:sz w:val="28"/>
          <w:szCs w:val="28"/>
          <w:lang w:val="uk-UA"/>
        </w:rPr>
        <w:t xml:space="preserve">мт. Петропавлівка </w:t>
      </w:r>
      <w:r w:rsidR="004B03E7" w:rsidRPr="004B03E7">
        <w:rPr>
          <w:rFonts w:ascii="Arial" w:hAnsi="Arial" w:cs="Arial"/>
          <w:sz w:val="28"/>
          <w:szCs w:val="28"/>
          <w:lang w:val="uk-UA"/>
        </w:rPr>
        <w:t xml:space="preserve"> </w:t>
      </w:r>
      <w:r w:rsidR="009C5466" w:rsidRPr="004B03E7">
        <w:rPr>
          <w:rFonts w:ascii="Arial" w:hAnsi="Arial" w:cs="Arial"/>
          <w:sz w:val="28"/>
          <w:szCs w:val="28"/>
          <w:lang w:val="uk-UA"/>
        </w:rPr>
        <w:t>2023</w:t>
      </w:r>
      <w:r w:rsidR="005116FC" w:rsidRPr="004B03E7">
        <w:rPr>
          <w:rFonts w:ascii="Arial" w:hAnsi="Arial" w:cs="Arial"/>
          <w:sz w:val="28"/>
          <w:szCs w:val="28"/>
          <w:lang w:val="uk-UA"/>
        </w:rPr>
        <w:t xml:space="preserve"> рік</w:t>
      </w:r>
      <w:r w:rsidR="00FE24A9" w:rsidRPr="004B03E7">
        <w:rPr>
          <w:rFonts w:ascii="Arial" w:hAnsi="Arial" w:cs="Arial"/>
          <w:sz w:val="28"/>
          <w:szCs w:val="28"/>
          <w:lang w:val="uk-UA"/>
        </w:rPr>
        <w:br w:type="page"/>
      </w:r>
    </w:p>
    <w:p w:rsidR="00FE24A9" w:rsidRPr="00680A8C" w:rsidRDefault="00FE24A9" w:rsidP="004D7FE7">
      <w:pPr>
        <w:spacing w:after="0" w:line="240" w:lineRule="auto"/>
        <w:jc w:val="center"/>
        <w:rPr>
          <w:rFonts w:ascii="Arial" w:hAnsi="Arial" w:cs="Arial"/>
          <w:sz w:val="20"/>
          <w:szCs w:val="20"/>
          <w:lang w:val="uk-UA"/>
        </w:rPr>
      </w:pPr>
    </w:p>
    <w:p w:rsidR="00335F77" w:rsidRPr="00680A8C" w:rsidRDefault="00335F77" w:rsidP="004D7FE7">
      <w:pPr>
        <w:spacing w:after="0" w:line="240" w:lineRule="auto"/>
        <w:jc w:val="center"/>
        <w:rPr>
          <w:rFonts w:ascii="Arial" w:hAnsi="Arial" w:cs="Arial"/>
          <w:b/>
          <w:sz w:val="20"/>
          <w:szCs w:val="20"/>
          <w:lang w:val="uk-UA"/>
        </w:rPr>
      </w:pPr>
      <w:r w:rsidRPr="00680A8C">
        <w:rPr>
          <w:rFonts w:ascii="Arial" w:hAnsi="Arial" w:cs="Arial"/>
          <w:b/>
          <w:sz w:val="20"/>
          <w:szCs w:val="20"/>
          <w:lang w:val="uk-UA"/>
        </w:rPr>
        <w:t>ЗМІСТ</w:t>
      </w:r>
    </w:p>
    <w:p w:rsidR="00AF7A57" w:rsidRDefault="00AF7A57" w:rsidP="004D7FE7">
      <w:pPr>
        <w:spacing w:after="0" w:line="240" w:lineRule="auto"/>
        <w:jc w:val="center"/>
        <w:rPr>
          <w:rFonts w:ascii="Arial" w:hAnsi="Arial" w:cs="Arial"/>
          <w:b/>
          <w:sz w:val="20"/>
          <w:szCs w:val="20"/>
          <w:lang w:val="uk-UA"/>
        </w:rPr>
      </w:pPr>
    </w:p>
    <w:tbl>
      <w:tblPr>
        <w:tblStyle w:val="ae"/>
        <w:tblW w:w="9747" w:type="dxa"/>
        <w:tblLook w:val="04A0" w:firstRow="1" w:lastRow="0" w:firstColumn="1" w:lastColumn="0" w:noHBand="0" w:noVBand="1"/>
      </w:tblPr>
      <w:tblGrid>
        <w:gridCol w:w="828"/>
        <w:gridCol w:w="7644"/>
        <w:gridCol w:w="1275"/>
      </w:tblGrid>
      <w:tr w:rsidR="00AF7A57" w:rsidRPr="00F0149F" w:rsidTr="007B7867">
        <w:tc>
          <w:tcPr>
            <w:tcW w:w="828" w:type="dxa"/>
          </w:tcPr>
          <w:p w:rsidR="00AF7A57" w:rsidRPr="00F0149F" w:rsidRDefault="00AF7A57" w:rsidP="004D7FE7">
            <w:pPr>
              <w:jc w:val="center"/>
              <w:rPr>
                <w:rFonts w:ascii="Arial" w:hAnsi="Arial" w:cs="Arial"/>
                <w:sz w:val="20"/>
                <w:szCs w:val="20"/>
                <w:lang w:val="uk-UA"/>
              </w:rPr>
            </w:pPr>
          </w:p>
        </w:tc>
        <w:tc>
          <w:tcPr>
            <w:tcW w:w="7644" w:type="dxa"/>
          </w:tcPr>
          <w:p w:rsidR="00AF7A57" w:rsidRPr="00F0149F" w:rsidRDefault="00F0149F" w:rsidP="00F10517">
            <w:pPr>
              <w:rPr>
                <w:rFonts w:ascii="Arial" w:hAnsi="Arial" w:cs="Arial"/>
                <w:sz w:val="20"/>
                <w:szCs w:val="20"/>
                <w:lang w:val="uk-UA"/>
              </w:rPr>
            </w:pPr>
            <w:r w:rsidRPr="00F0149F">
              <w:rPr>
                <w:rFonts w:ascii="Arial" w:hAnsi="Arial" w:cs="Arial"/>
                <w:sz w:val="20"/>
                <w:szCs w:val="20"/>
                <w:lang w:val="uk-UA"/>
              </w:rPr>
              <w:t>П</w:t>
            </w:r>
            <w:r w:rsidR="00F10517">
              <w:rPr>
                <w:rFonts w:ascii="Arial" w:hAnsi="Arial" w:cs="Arial"/>
                <w:sz w:val="20"/>
                <w:szCs w:val="20"/>
                <w:lang w:val="uk-UA"/>
              </w:rPr>
              <w:t>ерелік таблиць та малюнків</w:t>
            </w:r>
          </w:p>
        </w:tc>
        <w:tc>
          <w:tcPr>
            <w:tcW w:w="1275" w:type="dxa"/>
          </w:tcPr>
          <w:p w:rsidR="00AF7A57" w:rsidRPr="00F0149F" w:rsidRDefault="00CD1075" w:rsidP="004D7FE7">
            <w:pPr>
              <w:jc w:val="center"/>
              <w:rPr>
                <w:rFonts w:ascii="Arial" w:hAnsi="Arial" w:cs="Arial"/>
                <w:sz w:val="20"/>
                <w:szCs w:val="20"/>
                <w:lang w:val="uk-UA"/>
              </w:rPr>
            </w:pPr>
            <w:r>
              <w:rPr>
                <w:rFonts w:ascii="Arial" w:hAnsi="Arial" w:cs="Arial"/>
                <w:sz w:val="20"/>
                <w:szCs w:val="20"/>
                <w:lang w:val="uk-UA"/>
              </w:rPr>
              <w:t>5-6</w:t>
            </w:r>
          </w:p>
        </w:tc>
      </w:tr>
      <w:tr w:rsidR="00AF7A57" w:rsidRPr="00F0149F" w:rsidTr="007B7867">
        <w:tc>
          <w:tcPr>
            <w:tcW w:w="828" w:type="dxa"/>
          </w:tcPr>
          <w:p w:rsidR="00AF7A57" w:rsidRPr="00F0149F" w:rsidRDefault="00AF7A57" w:rsidP="004D7FE7">
            <w:pPr>
              <w:jc w:val="center"/>
              <w:rPr>
                <w:rFonts w:ascii="Arial" w:hAnsi="Arial" w:cs="Arial"/>
                <w:sz w:val="20"/>
                <w:szCs w:val="20"/>
                <w:lang w:val="uk-UA"/>
              </w:rPr>
            </w:pPr>
          </w:p>
        </w:tc>
        <w:tc>
          <w:tcPr>
            <w:tcW w:w="7644" w:type="dxa"/>
          </w:tcPr>
          <w:p w:rsidR="00AF7A57" w:rsidRPr="00F0149F" w:rsidRDefault="00F0149F" w:rsidP="00F10517">
            <w:pPr>
              <w:rPr>
                <w:rFonts w:ascii="Arial" w:hAnsi="Arial" w:cs="Arial"/>
                <w:sz w:val="20"/>
                <w:szCs w:val="20"/>
                <w:lang w:val="uk-UA"/>
              </w:rPr>
            </w:pPr>
            <w:r w:rsidRPr="00F0149F">
              <w:rPr>
                <w:rFonts w:ascii="Arial" w:hAnsi="Arial" w:cs="Arial"/>
                <w:sz w:val="20"/>
                <w:szCs w:val="20"/>
                <w:lang w:val="uk-UA"/>
              </w:rPr>
              <w:t>П</w:t>
            </w:r>
            <w:r w:rsidR="00F10517">
              <w:rPr>
                <w:rFonts w:ascii="Arial" w:hAnsi="Arial" w:cs="Arial"/>
                <w:sz w:val="20"/>
                <w:szCs w:val="20"/>
                <w:lang w:val="uk-UA"/>
              </w:rPr>
              <w:t>ерелік скорочень</w:t>
            </w:r>
          </w:p>
        </w:tc>
        <w:tc>
          <w:tcPr>
            <w:tcW w:w="1275" w:type="dxa"/>
          </w:tcPr>
          <w:p w:rsidR="00AF7A57" w:rsidRPr="00F0149F" w:rsidRDefault="00CD1075" w:rsidP="004D7FE7">
            <w:pPr>
              <w:jc w:val="center"/>
              <w:rPr>
                <w:rFonts w:ascii="Arial" w:hAnsi="Arial" w:cs="Arial"/>
                <w:sz w:val="20"/>
                <w:szCs w:val="20"/>
                <w:lang w:val="uk-UA"/>
              </w:rPr>
            </w:pPr>
            <w:r>
              <w:rPr>
                <w:rFonts w:ascii="Arial" w:hAnsi="Arial" w:cs="Arial"/>
                <w:sz w:val="20"/>
                <w:szCs w:val="20"/>
                <w:lang w:val="uk-UA"/>
              </w:rPr>
              <w:t>7</w:t>
            </w:r>
          </w:p>
        </w:tc>
      </w:tr>
      <w:tr w:rsidR="00AF7A57" w:rsidRPr="00F0149F" w:rsidTr="007B7867">
        <w:tc>
          <w:tcPr>
            <w:tcW w:w="828" w:type="dxa"/>
          </w:tcPr>
          <w:p w:rsidR="00AF7A57" w:rsidRPr="00F0149F" w:rsidRDefault="00AF7A57" w:rsidP="004D7FE7">
            <w:pPr>
              <w:jc w:val="center"/>
              <w:rPr>
                <w:rFonts w:ascii="Arial" w:hAnsi="Arial" w:cs="Arial"/>
                <w:sz w:val="20"/>
                <w:szCs w:val="20"/>
                <w:lang w:val="uk-UA"/>
              </w:rPr>
            </w:pPr>
          </w:p>
        </w:tc>
        <w:tc>
          <w:tcPr>
            <w:tcW w:w="7644" w:type="dxa"/>
          </w:tcPr>
          <w:p w:rsidR="00AF7A57" w:rsidRPr="00F0149F" w:rsidRDefault="00F0149F" w:rsidP="00F10517">
            <w:pPr>
              <w:rPr>
                <w:rFonts w:ascii="Arial" w:hAnsi="Arial" w:cs="Arial"/>
                <w:sz w:val="20"/>
                <w:szCs w:val="20"/>
                <w:lang w:val="uk-UA"/>
              </w:rPr>
            </w:pPr>
            <w:r w:rsidRPr="00F0149F">
              <w:rPr>
                <w:rFonts w:ascii="Arial" w:hAnsi="Arial" w:cs="Arial"/>
                <w:sz w:val="20"/>
                <w:szCs w:val="20"/>
                <w:lang w:val="uk-UA"/>
              </w:rPr>
              <w:t>В</w:t>
            </w:r>
            <w:r w:rsidR="00F10517">
              <w:rPr>
                <w:rFonts w:ascii="Arial" w:hAnsi="Arial" w:cs="Arial"/>
                <w:sz w:val="20"/>
                <w:szCs w:val="20"/>
                <w:lang w:val="uk-UA"/>
              </w:rPr>
              <w:t>італьне слово керівництва громади</w:t>
            </w:r>
          </w:p>
        </w:tc>
        <w:tc>
          <w:tcPr>
            <w:tcW w:w="1275" w:type="dxa"/>
          </w:tcPr>
          <w:p w:rsidR="00AF7A57" w:rsidRPr="00F0149F" w:rsidRDefault="00CD1075" w:rsidP="004D7FE7">
            <w:pPr>
              <w:jc w:val="center"/>
              <w:rPr>
                <w:rFonts w:ascii="Arial" w:hAnsi="Arial" w:cs="Arial"/>
                <w:sz w:val="20"/>
                <w:szCs w:val="20"/>
                <w:lang w:val="uk-UA"/>
              </w:rPr>
            </w:pPr>
            <w:r>
              <w:rPr>
                <w:rFonts w:ascii="Arial" w:hAnsi="Arial" w:cs="Arial"/>
                <w:sz w:val="20"/>
                <w:szCs w:val="20"/>
                <w:lang w:val="uk-UA"/>
              </w:rPr>
              <w:t>8-9</w:t>
            </w:r>
          </w:p>
        </w:tc>
      </w:tr>
      <w:tr w:rsidR="00AF7A57" w:rsidRPr="00F0149F" w:rsidTr="007B7867">
        <w:tc>
          <w:tcPr>
            <w:tcW w:w="828" w:type="dxa"/>
          </w:tcPr>
          <w:p w:rsidR="00AF7A57" w:rsidRPr="00F0149F" w:rsidRDefault="00AF7A57" w:rsidP="004D7FE7">
            <w:pPr>
              <w:jc w:val="center"/>
              <w:rPr>
                <w:rFonts w:ascii="Arial" w:hAnsi="Arial" w:cs="Arial"/>
                <w:sz w:val="20"/>
                <w:szCs w:val="20"/>
                <w:lang w:val="uk-UA"/>
              </w:rPr>
            </w:pPr>
          </w:p>
        </w:tc>
        <w:tc>
          <w:tcPr>
            <w:tcW w:w="7644" w:type="dxa"/>
          </w:tcPr>
          <w:p w:rsidR="00AF7A57" w:rsidRPr="00F0149F" w:rsidRDefault="00F0149F" w:rsidP="00F10517">
            <w:pPr>
              <w:rPr>
                <w:rFonts w:ascii="Arial" w:hAnsi="Arial" w:cs="Arial"/>
                <w:sz w:val="20"/>
                <w:szCs w:val="20"/>
                <w:lang w:val="uk-UA"/>
              </w:rPr>
            </w:pPr>
            <w:r w:rsidRPr="00F0149F">
              <w:rPr>
                <w:rFonts w:ascii="Arial" w:hAnsi="Arial" w:cs="Arial"/>
                <w:sz w:val="20"/>
                <w:szCs w:val="20"/>
                <w:lang w:val="uk-UA"/>
              </w:rPr>
              <w:t>В</w:t>
            </w:r>
            <w:r w:rsidR="00F10517">
              <w:rPr>
                <w:rFonts w:ascii="Arial" w:hAnsi="Arial" w:cs="Arial"/>
                <w:sz w:val="20"/>
                <w:szCs w:val="20"/>
                <w:lang w:val="uk-UA"/>
              </w:rPr>
              <w:t>ступ</w:t>
            </w:r>
            <w:r w:rsidRPr="00F0149F">
              <w:rPr>
                <w:rFonts w:ascii="Arial" w:hAnsi="Arial" w:cs="Arial"/>
                <w:sz w:val="20"/>
                <w:szCs w:val="20"/>
                <w:lang w:val="uk-UA"/>
              </w:rPr>
              <w:tab/>
            </w:r>
          </w:p>
        </w:tc>
        <w:tc>
          <w:tcPr>
            <w:tcW w:w="1275" w:type="dxa"/>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10</w:t>
            </w:r>
          </w:p>
        </w:tc>
      </w:tr>
      <w:tr w:rsidR="00AF7A57" w:rsidRPr="00F0149F" w:rsidTr="00126FB6">
        <w:tc>
          <w:tcPr>
            <w:tcW w:w="828" w:type="dxa"/>
            <w:shd w:val="clear" w:color="auto" w:fill="C6D9F1" w:themeFill="text2" w:themeFillTint="33"/>
          </w:tcPr>
          <w:p w:rsidR="00AF7A57" w:rsidRPr="00F0149F" w:rsidRDefault="00F0149F" w:rsidP="004D7FE7">
            <w:pPr>
              <w:jc w:val="center"/>
              <w:rPr>
                <w:rFonts w:ascii="Arial" w:hAnsi="Arial" w:cs="Arial"/>
                <w:sz w:val="20"/>
                <w:szCs w:val="20"/>
                <w:lang w:val="uk-UA"/>
              </w:rPr>
            </w:pPr>
            <w:r w:rsidRPr="00F0149F">
              <w:rPr>
                <w:rFonts w:ascii="Arial" w:hAnsi="Arial" w:cs="Arial"/>
                <w:sz w:val="20"/>
                <w:szCs w:val="20"/>
                <w:lang w:val="uk-UA"/>
              </w:rPr>
              <w:t>1</w:t>
            </w:r>
          </w:p>
        </w:tc>
        <w:tc>
          <w:tcPr>
            <w:tcW w:w="7644" w:type="dxa"/>
            <w:shd w:val="clear" w:color="auto" w:fill="C6D9F1" w:themeFill="text2" w:themeFillTint="33"/>
          </w:tcPr>
          <w:p w:rsidR="00AF7A57" w:rsidRPr="00F0149F" w:rsidRDefault="00F0149F" w:rsidP="00F10517">
            <w:pPr>
              <w:rPr>
                <w:rFonts w:ascii="Arial" w:hAnsi="Arial" w:cs="Arial"/>
                <w:sz w:val="20"/>
                <w:szCs w:val="20"/>
                <w:lang w:val="uk-UA"/>
              </w:rPr>
            </w:pPr>
            <w:r w:rsidRPr="00F0149F">
              <w:rPr>
                <w:rFonts w:ascii="Arial" w:hAnsi="Arial" w:cs="Arial"/>
                <w:sz w:val="20"/>
                <w:szCs w:val="20"/>
                <w:lang w:val="uk-UA"/>
              </w:rPr>
              <w:t>М</w:t>
            </w:r>
            <w:r w:rsidR="00F10517">
              <w:rPr>
                <w:rFonts w:ascii="Arial" w:hAnsi="Arial" w:cs="Arial"/>
                <w:sz w:val="20"/>
                <w:szCs w:val="20"/>
                <w:lang w:val="uk-UA"/>
              </w:rPr>
              <w:t>етологія та опис процесу роботи</w:t>
            </w:r>
          </w:p>
        </w:tc>
        <w:tc>
          <w:tcPr>
            <w:tcW w:w="1275" w:type="dxa"/>
            <w:shd w:val="clear" w:color="auto" w:fill="C6D9F1" w:themeFill="text2" w:themeFillTint="33"/>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11</w:t>
            </w:r>
          </w:p>
        </w:tc>
      </w:tr>
      <w:tr w:rsidR="00F10517" w:rsidRPr="00F0149F" w:rsidTr="007B7867">
        <w:tc>
          <w:tcPr>
            <w:tcW w:w="828" w:type="dxa"/>
          </w:tcPr>
          <w:p w:rsidR="00F10517" w:rsidRPr="00F0149F" w:rsidRDefault="00F10517" w:rsidP="004D7FE7">
            <w:pPr>
              <w:jc w:val="center"/>
              <w:rPr>
                <w:rFonts w:ascii="Arial" w:hAnsi="Arial" w:cs="Arial"/>
                <w:sz w:val="20"/>
                <w:szCs w:val="20"/>
                <w:lang w:val="uk-UA"/>
              </w:rPr>
            </w:pPr>
          </w:p>
        </w:tc>
        <w:tc>
          <w:tcPr>
            <w:tcW w:w="7644" w:type="dxa"/>
          </w:tcPr>
          <w:p w:rsidR="00F10517" w:rsidRPr="00F0149F" w:rsidRDefault="00F10517" w:rsidP="00F0149F">
            <w:pPr>
              <w:rPr>
                <w:rFonts w:ascii="Arial" w:hAnsi="Arial" w:cs="Arial"/>
                <w:sz w:val="20"/>
                <w:szCs w:val="20"/>
                <w:lang w:val="uk-UA"/>
              </w:rPr>
            </w:pPr>
          </w:p>
        </w:tc>
        <w:tc>
          <w:tcPr>
            <w:tcW w:w="1275" w:type="dxa"/>
          </w:tcPr>
          <w:p w:rsidR="00F10517" w:rsidRPr="00F0149F" w:rsidRDefault="00F10517" w:rsidP="004D7FE7">
            <w:pPr>
              <w:jc w:val="center"/>
              <w:rPr>
                <w:rFonts w:ascii="Arial" w:hAnsi="Arial" w:cs="Arial"/>
                <w:sz w:val="20"/>
                <w:szCs w:val="20"/>
                <w:lang w:val="uk-UA"/>
              </w:rPr>
            </w:pPr>
          </w:p>
        </w:tc>
      </w:tr>
      <w:tr w:rsidR="00AF7A57" w:rsidRPr="00F0149F" w:rsidTr="00126FB6">
        <w:tc>
          <w:tcPr>
            <w:tcW w:w="828" w:type="dxa"/>
            <w:shd w:val="clear" w:color="auto" w:fill="C6D9F1" w:themeFill="text2" w:themeFillTint="33"/>
          </w:tcPr>
          <w:p w:rsidR="00AF7A57" w:rsidRPr="00F0149F" w:rsidRDefault="00F0149F" w:rsidP="004D7FE7">
            <w:pPr>
              <w:jc w:val="center"/>
              <w:rPr>
                <w:rFonts w:ascii="Arial" w:hAnsi="Arial" w:cs="Arial"/>
                <w:sz w:val="20"/>
                <w:szCs w:val="20"/>
                <w:lang w:val="uk-UA"/>
              </w:rPr>
            </w:pPr>
            <w:r w:rsidRPr="00F0149F">
              <w:rPr>
                <w:rFonts w:ascii="Arial" w:hAnsi="Arial" w:cs="Arial"/>
                <w:sz w:val="20"/>
                <w:szCs w:val="20"/>
                <w:lang w:val="uk-UA"/>
              </w:rPr>
              <w:t>2</w:t>
            </w:r>
          </w:p>
        </w:tc>
        <w:tc>
          <w:tcPr>
            <w:tcW w:w="7644" w:type="dxa"/>
            <w:shd w:val="clear" w:color="auto" w:fill="C6D9F1" w:themeFill="text2" w:themeFillTint="33"/>
          </w:tcPr>
          <w:p w:rsidR="00AF7A57" w:rsidRPr="00F0149F" w:rsidRDefault="00F0149F" w:rsidP="00F0149F">
            <w:pPr>
              <w:rPr>
                <w:rFonts w:ascii="Arial" w:hAnsi="Arial" w:cs="Arial"/>
                <w:sz w:val="20"/>
                <w:szCs w:val="20"/>
                <w:lang w:val="uk-UA"/>
              </w:rPr>
            </w:pPr>
            <w:r w:rsidRPr="00F0149F">
              <w:rPr>
                <w:rFonts w:ascii="Arial" w:hAnsi="Arial" w:cs="Arial"/>
                <w:sz w:val="20"/>
                <w:szCs w:val="20"/>
                <w:lang w:val="uk-UA"/>
              </w:rPr>
              <w:t xml:space="preserve">Коротка характеристика </w:t>
            </w:r>
            <w:r w:rsidR="00F10517">
              <w:rPr>
                <w:rFonts w:ascii="Arial" w:hAnsi="Arial" w:cs="Arial"/>
                <w:sz w:val="20"/>
                <w:szCs w:val="20"/>
                <w:lang w:val="uk-UA"/>
              </w:rPr>
              <w:t xml:space="preserve">Петропавлівської територіальної </w:t>
            </w:r>
            <w:r w:rsidRPr="00F0149F">
              <w:rPr>
                <w:rFonts w:ascii="Arial" w:hAnsi="Arial" w:cs="Arial"/>
                <w:sz w:val="20"/>
                <w:szCs w:val="20"/>
                <w:lang w:val="uk-UA"/>
              </w:rPr>
              <w:t>громади</w:t>
            </w:r>
          </w:p>
        </w:tc>
        <w:tc>
          <w:tcPr>
            <w:tcW w:w="1275" w:type="dxa"/>
            <w:shd w:val="clear" w:color="auto" w:fill="C6D9F1" w:themeFill="text2" w:themeFillTint="33"/>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14</w:t>
            </w:r>
          </w:p>
        </w:tc>
      </w:tr>
      <w:tr w:rsidR="00AF7A57" w:rsidRPr="00F0149F" w:rsidTr="007B7867">
        <w:tc>
          <w:tcPr>
            <w:tcW w:w="828" w:type="dxa"/>
          </w:tcPr>
          <w:p w:rsidR="00AF7A57" w:rsidRPr="00F0149F" w:rsidRDefault="00F0149F" w:rsidP="004D7FE7">
            <w:pPr>
              <w:jc w:val="center"/>
              <w:rPr>
                <w:rFonts w:ascii="Arial" w:hAnsi="Arial" w:cs="Arial"/>
                <w:sz w:val="20"/>
                <w:szCs w:val="20"/>
                <w:lang w:val="uk-UA"/>
              </w:rPr>
            </w:pPr>
            <w:r w:rsidRPr="00F0149F">
              <w:rPr>
                <w:rFonts w:ascii="Arial" w:hAnsi="Arial" w:cs="Arial"/>
                <w:sz w:val="20"/>
                <w:szCs w:val="20"/>
                <w:lang w:val="uk-UA"/>
              </w:rPr>
              <w:t>2.1.</w:t>
            </w:r>
          </w:p>
        </w:tc>
        <w:tc>
          <w:tcPr>
            <w:tcW w:w="7644" w:type="dxa"/>
          </w:tcPr>
          <w:p w:rsidR="00AF7A57" w:rsidRPr="00F0149F" w:rsidRDefault="00F0149F" w:rsidP="00F0149F">
            <w:pPr>
              <w:rPr>
                <w:rFonts w:ascii="Arial" w:hAnsi="Arial" w:cs="Arial"/>
                <w:sz w:val="20"/>
                <w:szCs w:val="20"/>
                <w:lang w:val="uk-UA"/>
              </w:rPr>
            </w:pPr>
            <w:r w:rsidRPr="00F0149F">
              <w:rPr>
                <w:rFonts w:ascii="Arial" w:hAnsi="Arial" w:cs="Arial"/>
                <w:sz w:val="20"/>
                <w:szCs w:val="20"/>
                <w:lang w:val="uk-UA"/>
              </w:rPr>
              <w:t>Створення громади</w:t>
            </w:r>
          </w:p>
        </w:tc>
        <w:tc>
          <w:tcPr>
            <w:tcW w:w="1275" w:type="dxa"/>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14</w:t>
            </w:r>
          </w:p>
        </w:tc>
      </w:tr>
      <w:tr w:rsidR="00AF7A57" w:rsidRPr="00F0149F" w:rsidTr="007B7867">
        <w:tc>
          <w:tcPr>
            <w:tcW w:w="828" w:type="dxa"/>
          </w:tcPr>
          <w:p w:rsidR="00AF7A57" w:rsidRPr="00F0149F" w:rsidRDefault="00F0149F" w:rsidP="004D7FE7">
            <w:pPr>
              <w:jc w:val="center"/>
              <w:rPr>
                <w:rFonts w:ascii="Arial" w:hAnsi="Arial" w:cs="Arial"/>
                <w:sz w:val="20"/>
                <w:szCs w:val="20"/>
                <w:lang w:val="uk-UA"/>
              </w:rPr>
            </w:pPr>
            <w:r>
              <w:rPr>
                <w:rFonts w:ascii="Arial" w:hAnsi="Arial" w:cs="Arial"/>
                <w:sz w:val="20"/>
                <w:szCs w:val="20"/>
                <w:lang w:val="uk-UA"/>
              </w:rPr>
              <w:t>2.2.</w:t>
            </w:r>
          </w:p>
        </w:tc>
        <w:tc>
          <w:tcPr>
            <w:tcW w:w="7644" w:type="dxa"/>
          </w:tcPr>
          <w:p w:rsidR="00AF7A57" w:rsidRPr="00F0149F" w:rsidRDefault="00F0149F" w:rsidP="00F0149F">
            <w:pPr>
              <w:rPr>
                <w:rFonts w:ascii="Arial" w:hAnsi="Arial" w:cs="Arial"/>
                <w:sz w:val="20"/>
                <w:szCs w:val="20"/>
                <w:lang w:val="uk-UA"/>
              </w:rPr>
            </w:pPr>
            <w:r>
              <w:rPr>
                <w:rFonts w:ascii="Arial" w:hAnsi="Arial" w:cs="Arial"/>
                <w:sz w:val="20"/>
                <w:szCs w:val="20"/>
                <w:lang w:val="uk-UA"/>
              </w:rPr>
              <w:t>Загальні відомості громади</w:t>
            </w:r>
          </w:p>
        </w:tc>
        <w:tc>
          <w:tcPr>
            <w:tcW w:w="1275" w:type="dxa"/>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14</w:t>
            </w:r>
          </w:p>
        </w:tc>
      </w:tr>
      <w:tr w:rsidR="00AF7A57" w:rsidRPr="00F0149F" w:rsidTr="007B7867">
        <w:tc>
          <w:tcPr>
            <w:tcW w:w="828" w:type="dxa"/>
          </w:tcPr>
          <w:p w:rsidR="00AF7A57" w:rsidRPr="00F0149F" w:rsidRDefault="00F0149F" w:rsidP="004D7FE7">
            <w:pPr>
              <w:jc w:val="center"/>
              <w:rPr>
                <w:rFonts w:ascii="Arial" w:hAnsi="Arial" w:cs="Arial"/>
                <w:sz w:val="20"/>
                <w:szCs w:val="20"/>
                <w:lang w:val="uk-UA"/>
              </w:rPr>
            </w:pPr>
            <w:r>
              <w:rPr>
                <w:rFonts w:ascii="Arial" w:hAnsi="Arial" w:cs="Arial"/>
                <w:sz w:val="20"/>
                <w:szCs w:val="20"/>
                <w:lang w:val="uk-UA"/>
              </w:rPr>
              <w:t>2.3.</w:t>
            </w:r>
          </w:p>
        </w:tc>
        <w:tc>
          <w:tcPr>
            <w:tcW w:w="7644" w:type="dxa"/>
          </w:tcPr>
          <w:p w:rsidR="00AF7A57" w:rsidRPr="00F0149F" w:rsidRDefault="00F0149F" w:rsidP="00F0149F">
            <w:pPr>
              <w:rPr>
                <w:rFonts w:ascii="Arial" w:hAnsi="Arial" w:cs="Arial"/>
                <w:sz w:val="20"/>
                <w:szCs w:val="20"/>
                <w:lang w:val="uk-UA"/>
              </w:rPr>
            </w:pPr>
            <w:r>
              <w:rPr>
                <w:rFonts w:ascii="Arial" w:hAnsi="Arial" w:cs="Arial"/>
                <w:sz w:val="20"/>
                <w:szCs w:val="20"/>
                <w:lang w:val="uk-UA"/>
              </w:rPr>
              <w:t>Громадські організації, об’єднання громадян, засоби масової інформації</w:t>
            </w:r>
          </w:p>
        </w:tc>
        <w:tc>
          <w:tcPr>
            <w:tcW w:w="1275" w:type="dxa"/>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20</w:t>
            </w:r>
          </w:p>
        </w:tc>
      </w:tr>
      <w:tr w:rsidR="00AF7A57" w:rsidRPr="00F0149F" w:rsidTr="007B7867">
        <w:tc>
          <w:tcPr>
            <w:tcW w:w="828" w:type="dxa"/>
          </w:tcPr>
          <w:p w:rsidR="00AF7A57" w:rsidRPr="00F0149F" w:rsidRDefault="00F0149F" w:rsidP="00F0149F">
            <w:pPr>
              <w:jc w:val="center"/>
              <w:rPr>
                <w:rFonts w:ascii="Arial" w:hAnsi="Arial" w:cs="Arial"/>
                <w:sz w:val="20"/>
                <w:szCs w:val="20"/>
                <w:lang w:val="uk-UA"/>
              </w:rPr>
            </w:pPr>
            <w:r>
              <w:rPr>
                <w:rFonts w:ascii="Arial" w:hAnsi="Arial" w:cs="Arial"/>
                <w:sz w:val="20"/>
                <w:szCs w:val="20"/>
                <w:lang w:val="uk-UA"/>
              </w:rPr>
              <w:t xml:space="preserve">2.4. </w:t>
            </w:r>
          </w:p>
        </w:tc>
        <w:tc>
          <w:tcPr>
            <w:tcW w:w="7644" w:type="dxa"/>
          </w:tcPr>
          <w:p w:rsidR="00AF7A57" w:rsidRPr="00F0149F" w:rsidRDefault="00F0149F" w:rsidP="00F0149F">
            <w:pPr>
              <w:rPr>
                <w:rFonts w:ascii="Arial" w:hAnsi="Arial" w:cs="Arial"/>
                <w:sz w:val="20"/>
                <w:szCs w:val="20"/>
                <w:lang w:val="uk-UA"/>
              </w:rPr>
            </w:pPr>
            <w:r>
              <w:rPr>
                <w:rFonts w:ascii="Arial" w:hAnsi="Arial" w:cs="Arial"/>
                <w:sz w:val="20"/>
                <w:szCs w:val="20"/>
                <w:lang w:val="uk-UA"/>
              </w:rPr>
              <w:t>Історична довідка</w:t>
            </w:r>
            <w:r w:rsidR="00F10517">
              <w:rPr>
                <w:rFonts w:ascii="Arial" w:hAnsi="Arial" w:cs="Arial"/>
                <w:sz w:val="20"/>
                <w:szCs w:val="20"/>
                <w:lang w:val="uk-UA"/>
              </w:rPr>
              <w:t xml:space="preserve"> громади</w:t>
            </w:r>
          </w:p>
        </w:tc>
        <w:tc>
          <w:tcPr>
            <w:tcW w:w="1275" w:type="dxa"/>
          </w:tcPr>
          <w:p w:rsidR="00AF7A57" w:rsidRPr="00F0149F" w:rsidRDefault="0056750C" w:rsidP="004D7FE7">
            <w:pPr>
              <w:jc w:val="center"/>
              <w:rPr>
                <w:rFonts w:ascii="Arial" w:hAnsi="Arial" w:cs="Arial"/>
                <w:sz w:val="20"/>
                <w:szCs w:val="20"/>
                <w:lang w:val="uk-UA"/>
              </w:rPr>
            </w:pPr>
            <w:r>
              <w:rPr>
                <w:rFonts w:ascii="Arial" w:hAnsi="Arial" w:cs="Arial"/>
                <w:sz w:val="20"/>
                <w:szCs w:val="20"/>
                <w:lang w:val="uk-UA"/>
              </w:rPr>
              <w:t>22</w:t>
            </w:r>
          </w:p>
        </w:tc>
      </w:tr>
      <w:tr w:rsidR="00716115" w:rsidRPr="00F0149F" w:rsidTr="007B7867">
        <w:tc>
          <w:tcPr>
            <w:tcW w:w="828" w:type="dxa"/>
          </w:tcPr>
          <w:p w:rsidR="00716115" w:rsidRDefault="00716115" w:rsidP="00F0149F">
            <w:pPr>
              <w:jc w:val="center"/>
              <w:rPr>
                <w:rFonts w:ascii="Arial" w:hAnsi="Arial" w:cs="Arial"/>
                <w:sz w:val="20"/>
                <w:szCs w:val="20"/>
                <w:lang w:val="uk-UA"/>
              </w:rPr>
            </w:pPr>
          </w:p>
        </w:tc>
        <w:tc>
          <w:tcPr>
            <w:tcW w:w="7644" w:type="dxa"/>
          </w:tcPr>
          <w:p w:rsidR="00716115" w:rsidRDefault="00716115" w:rsidP="00F0149F">
            <w:pPr>
              <w:rPr>
                <w:rFonts w:ascii="Arial" w:hAnsi="Arial" w:cs="Arial"/>
                <w:sz w:val="20"/>
                <w:szCs w:val="20"/>
                <w:lang w:val="uk-UA"/>
              </w:rPr>
            </w:pPr>
          </w:p>
        </w:tc>
        <w:tc>
          <w:tcPr>
            <w:tcW w:w="1275" w:type="dxa"/>
          </w:tcPr>
          <w:p w:rsidR="00716115" w:rsidRPr="00F0149F" w:rsidRDefault="00716115" w:rsidP="004D7FE7">
            <w:pPr>
              <w:jc w:val="center"/>
              <w:rPr>
                <w:rFonts w:ascii="Arial" w:hAnsi="Arial" w:cs="Arial"/>
                <w:sz w:val="20"/>
                <w:szCs w:val="20"/>
                <w:lang w:val="uk-UA"/>
              </w:rPr>
            </w:pPr>
          </w:p>
        </w:tc>
      </w:tr>
      <w:tr w:rsidR="00F0149F" w:rsidRPr="00F0149F" w:rsidTr="00126FB6">
        <w:tc>
          <w:tcPr>
            <w:tcW w:w="828" w:type="dxa"/>
            <w:shd w:val="clear" w:color="auto" w:fill="C6D9F1" w:themeFill="text2" w:themeFillTint="33"/>
          </w:tcPr>
          <w:p w:rsidR="00F0149F" w:rsidRDefault="00F0149F" w:rsidP="00F0149F">
            <w:pPr>
              <w:jc w:val="center"/>
              <w:rPr>
                <w:rFonts w:ascii="Arial" w:hAnsi="Arial" w:cs="Arial"/>
                <w:sz w:val="20"/>
                <w:szCs w:val="20"/>
                <w:lang w:val="uk-UA"/>
              </w:rPr>
            </w:pPr>
            <w:r>
              <w:rPr>
                <w:rFonts w:ascii="Arial" w:hAnsi="Arial" w:cs="Arial"/>
                <w:sz w:val="20"/>
                <w:szCs w:val="20"/>
                <w:lang w:val="uk-UA"/>
              </w:rPr>
              <w:t xml:space="preserve">3. </w:t>
            </w:r>
          </w:p>
        </w:tc>
        <w:tc>
          <w:tcPr>
            <w:tcW w:w="7644" w:type="dxa"/>
            <w:shd w:val="clear" w:color="auto" w:fill="C6D9F1" w:themeFill="text2" w:themeFillTint="33"/>
          </w:tcPr>
          <w:p w:rsidR="00F0149F" w:rsidRDefault="00F0149F" w:rsidP="00F0149F">
            <w:pPr>
              <w:rPr>
                <w:rFonts w:ascii="Arial" w:hAnsi="Arial" w:cs="Arial"/>
                <w:sz w:val="20"/>
                <w:szCs w:val="20"/>
                <w:lang w:val="uk-UA"/>
              </w:rPr>
            </w:pPr>
            <w:r>
              <w:rPr>
                <w:rFonts w:ascii="Arial" w:hAnsi="Arial" w:cs="Arial"/>
                <w:sz w:val="20"/>
                <w:szCs w:val="20"/>
                <w:lang w:val="uk-UA"/>
              </w:rPr>
              <w:t xml:space="preserve">Характеристика </w:t>
            </w:r>
            <w:r w:rsidR="00716115">
              <w:rPr>
                <w:rFonts w:ascii="Arial" w:hAnsi="Arial" w:cs="Arial"/>
                <w:sz w:val="20"/>
                <w:szCs w:val="20"/>
                <w:lang w:val="uk-UA"/>
              </w:rPr>
              <w:t xml:space="preserve">Дніпропетровської </w:t>
            </w:r>
            <w:r>
              <w:rPr>
                <w:rFonts w:ascii="Arial" w:hAnsi="Arial" w:cs="Arial"/>
                <w:sz w:val="20"/>
                <w:szCs w:val="20"/>
                <w:lang w:val="uk-UA"/>
              </w:rPr>
              <w:t>області</w:t>
            </w:r>
          </w:p>
        </w:tc>
        <w:tc>
          <w:tcPr>
            <w:tcW w:w="1275" w:type="dxa"/>
            <w:shd w:val="clear" w:color="auto" w:fill="C6D9F1" w:themeFill="text2" w:themeFillTint="33"/>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24</w:t>
            </w:r>
          </w:p>
        </w:tc>
      </w:tr>
      <w:tr w:rsidR="00F0149F" w:rsidRPr="00F0149F" w:rsidTr="007B7867">
        <w:tc>
          <w:tcPr>
            <w:tcW w:w="828" w:type="dxa"/>
          </w:tcPr>
          <w:p w:rsidR="00F0149F" w:rsidRDefault="00F0149F" w:rsidP="00F0149F">
            <w:pPr>
              <w:jc w:val="center"/>
              <w:rPr>
                <w:rFonts w:ascii="Arial" w:hAnsi="Arial" w:cs="Arial"/>
                <w:sz w:val="20"/>
                <w:szCs w:val="20"/>
                <w:lang w:val="uk-UA"/>
              </w:rPr>
            </w:pPr>
            <w:r>
              <w:rPr>
                <w:rFonts w:ascii="Arial" w:hAnsi="Arial" w:cs="Arial"/>
                <w:sz w:val="20"/>
                <w:szCs w:val="20"/>
                <w:lang w:val="uk-UA"/>
              </w:rPr>
              <w:t>3.1.</w:t>
            </w:r>
          </w:p>
        </w:tc>
        <w:tc>
          <w:tcPr>
            <w:tcW w:w="7644" w:type="dxa"/>
          </w:tcPr>
          <w:p w:rsidR="00F0149F" w:rsidRDefault="00F0149F" w:rsidP="00F0149F">
            <w:pPr>
              <w:rPr>
                <w:rFonts w:ascii="Arial" w:hAnsi="Arial" w:cs="Arial"/>
                <w:sz w:val="20"/>
                <w:szCs w:val="20"/>
                <w:lang w:val="uk-UA"/>
              </w:rPr>
            </w:pPr>
            <w:r>
              <w:rPr>
                <w:rFonts w:ascii="Arial" w:hAnsi="Arial" w:cs="Arial"/>
                <w:sz w:val="20"/>
                <w:szCs w:val="20"/>
                <w:lang w:val="uk-UA"/>
              </w:rPr>
              <w:t xml:space="preserve">Адміністративний устрій </w:t>
            </w:r>
            <w:r w:rsidR="00716115">
              <w:rPr>
                <w:rFonts w:ascii="Arial" w:hAnsi="Arial" w:cs="Arial"/>
                <w:sz w:val="20"/>
                <w:szCs w:val="20"/>
                <w:lang w:val="uk-UA"/>
              </w:rPr>
              <w:t>області</w:t>
            </w:r>
          </w:p>
        </w:tc>
        <w:tc>
          <w:tcPr>
            <w:tcW w:w="1275" w:type="dxa"/>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24</w:t>
            </w:r>
          </w:p>
        </w:tc>
      </w:tr>
      <w:tr w:rsidR="00F0149F" w:rsidRPr="00F0149F" w:rsidTr="007B7867">
        <w:tc>
          <w:tcPr>
            <w:tcW w:w="828" w:type="dxa"/>
          </w:tcPr>
          <w:p w:rsidR="00F0149F" w:rsidRDefault="00F0149F" w:rsidP="00F0149F">
            <w:pPr>
              <w:jc w:val="center"/>
              <w:rPr>
                <w:rFonts w:ascii="Arial" w:hAnsi="Arial" w:cs="Arial"/>
                <w:sz w:val="20"/>
                <w:szCs w:val="20"/>
                <w:lang w:val="uk-UA"/>
              </w:rPr>
            </w:pPr>
            <w:r>
              <w:rPr>
                <w:rFonts w:ascii="Arial" w:hAnsi="Arial" w:cs="Arial"/>
                <w:sz w:val="20"/>
                <w:szCs w:val="20"/>
                <w:lang w:val="uk-UA"/>
              </w:rPr>
              <w:t>3.2.</w:t>
            </w:r>
          </w:p>
        </w:tc>
        <w:tc>
          <w:tcPr>
            <w:tcW w:w="7644" w:type="dxa"/>
          </w:tcPr>
          <w:p w:rsidR="00F0149F" w:rsidRDefault="00F0149F" w:rsidP="00F0149F">
            <w:pPr>
              <w:rPr>
                <w:rFonts w:ascii="Arial" w:hAnsi="Arial" w:cs="Arial"/>
                <w:sz w:val="20"/>
                <w:szCs w:val="20"/>
                <w:lang w:val="uk-UA"/>
              </w:rPr>
            </w:pPr>
            <w:r>
              <w:rPr>
                <w:rFonts w:ascii="Arial" w:hAnsi="Arial" w:cs="Arial"/>
                <w:sz w:val="20"/>
                <w:szCs w:val="20"/>
                <w:lang w:val="uk-UA"/>
              </w:rPr>
              <w:t>Природно-ресурсний потенціал</w:t>
            </w:r>
            <w:r w:rsidR="00716115">
              <w:rPr>
                <w:rFonts w:ascii="Arial" w:hAnsi="Arial" w:cs="Arial"/>
                <w:sz w:val="20"/>
                <w:szCs w:val="20"/>
                <w:lang w:val="uk-UA"/>
              </w:rPr>
              <w:t xml:space="preserve"> області</w:t>
            </w:r>
          </w:p>
        </w:tc>
        <w:tc>
          <w:tcPr>
            <w:tcW w:w="1275" w:type="dxa"/>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24</w:t>
            </w:r>
          </w:p>
        </w:tc>
      </w:tr>
      <w:tr w:rsidR="00F0149F" w:rsidRPr="00F0149F" w:rsidTr="007B7867">
        <w:tc>
          <w:tcPr>
            <w:tcW w:w="828" w:type="dxa"/>
          </w:tcPr>
          <w:p w:rsidR="00F0149F" w:rsidRDefault="00F0149F" w:rsidP="00F0149F">
            <w:pPr>
              <w:jc w:val="center"/>
              <w:rPr>
                <w:rFonts w:ascii="Arial" w:hAnsi="Arial" w:cs="Arial"/>
                <w:sz w:val="20"/>
                <w:szCs w:val="20"/>
                <w:lang w:val="uk-UA"/>
              </w:rPr>
            </w:pPr>
            <w:r>
              <w:rPr>
                <w:rFonts w:ascii="Arial" w:hAnsi="Arial" w:cs="Arial"/>
                <w:sz w:val="20"/>
                <w:szCs w:val="20"/>
                <w:lang w:val="uk-UA"/>
              </w:rPr>
              <w:t>3.3.</w:t>
            </w:r>
          </w:p>
        </w:tc>
        <w:tc>
          <w:tcPr>
            <w:tcW w:w="7644" w:type="dxa"/>
          </w:tcPr>
          <w:p w:rsidR="00F0149F" w:rsidRDefault="00F0149F" w:rsidP="00716115">
            <w:pPr>
              <w:rPr>
                <w:rFonts w:ascii="Arial" w:hAnsi="Arial" w:cs="Arial"/>
                <w:sz w:val="20"/>
                <w:szCs w:val="20"/>
                <w:lang w:val="uk-UA"/>
              </w:rPr>
            </w:pPr>
            <w:r>
              <w:rPr>
                <w:rFonts w:ascii="Arial" w:hAnsi="Arial" w:cs="Arial"/>
                <w:sz w:val="20"/>
                <w:szCs w:val="20"/>
                <w:lang w:val="uk-UA"/>
              </w:rPr>
              <w:t>Економіка області</w:t>
            </w:r>
          </w:p>
        </w:tc>
        <w:tc>
          <w:tcPr>
            <w:tcW w:w="1275" w:type="dxa"/>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25</w:t>
            </w:r>
          </w:p>
        </w:tc>
      </w:tr>
      <w:tr w:rsidR="00F10517" w:rsidRPr="00F0149F" w:rsidTr="007B7867">
        <w:tc>
          <w:tcPr>
            <w:tcW w:w="828" w:type="dxa"/>
          </w:tcPr>
          <w:p w:rsidR="00F10517" w:rsidRDefault="00F10517" w:rsidP="00F0149F">
            <w:pPr>
              <w:jc w:val="center"/>
              <w:rPr>
                <w:rFonts w:ascii="Arial" w:hAnsi="Arial" w:cs="Arial"/>
                <w:sz w:val="20"/>
                <w:szCs w:val="20"/>
                <w:lang w:val="uk-UA"/>
              </w:rPr>
            </w:pPr>
          </w:p>
        </w:tc>
        <w:tc>
          <w:tcPr>
            <w:tcW w:w="7644" w:type="dxa"/>
          </w:tcPr>
          <w:p w:rsidR="00F10517" w:rsidRDefault="00F10517" w:rsidP="00716115">
            <w:pPr>
              <w:rPr>
                <w:rFonts w:ascii="Arial" w:hAnsi="Arial" w:cs="Arial"/>
                <w:sz w:val="20"/>
                <w:szCs w:val="20"/>
                <w:lang w:val="uk-UA"/>
              </w:rPr>
            </w:pPr>
          </w:p>
        </w:tc>
        <w:tc>
          <w:tcPr>
            <w:tcW w:w="1275" w:type="dxa"/>
          </w:tcPr>
          <w:p w:rsidR="00F10517" w:rsidRPr="00F0149F" w:rsidRDefault="00F10517" w:rsidP="004D7FE7">
            <w:pPr>
              <w:jc w:val="center"/>
              <w:rPr>
                <w:rFonts w:ascii="Arial" w:hAnsi="Arial" w:cs="Arial"/>
                <w:sz w:val="20"/>
                <w:szCs w:val="20"/>
                <w:lang w:val="uk-UA"/>
              </w:rPr>
            </w:pPr>
          </w:p>
        </w:tc>
      </w:tr>
      <w:tr w:rsidR="00F0149F" w:rsidRPr="00F0149F" w:rsidTr="00126FB6">
        <w:tc>
          <w:tcPr>
            <w:tcW w:w="828" w:type="dxa"/>
            <w:shd w:val="clear" w:color="auto" w:fill="C6D9F1" w:themeFill="text2" w:themeFillTint="33"/>
          </w:tcPr>
          <w:p w:rsidR="00F0149F" w:rsidRDefault="00716115" w:rsidP="00F0149F">
            <w:pPr>
              <w:jc w:val="center"/>
              <w:rPr>
                <w:rFonts w:ascii="Arial" w:hAnsi="Arial" w:cs="Arial"/>
                <w:sz w:val="20"/>
                <w:szCs w:val="20"/>
                <w:lang w:val="uk-UA"/>
              </w:rPr>
            </w:pPr>
            <w:r>
              <w:rPr>
                <w:rFonts w:ascii="Arial" w:hAnsi="Arial" w:cs="Arial"/>
                <w:sz w:val="20"/>
                <w:szCs w:val="20"/>
                <w:lang w:val="uk-UA"/>
              </w:rPr>
              <w:t>4.</w:t>
            </w:r>
          </w:p>
        </w:tc>
        <w:tc>
          <w:tcPr>
            <w:tcW w:w="7644" w:type="dxa"/>
            <w:shd w:val="clear" w:color="auto" w:fill="C6D9F1" w:themeFill="text2" w:themeFillTint="33"/>
          </w:tcPr>
          <w:p w:rsidR="00F0149F" w:rsidRDefault="00716115" w:rsidP="00AE3139">
            <w:pPr>
              <w:rPr>
                <w:rFonts w:ascii="Arial" w:hAnsi="Arial" w:cs="Arial"/>
                <w:sz w:val="20"/>
                <w:szCs w:val="20"/>
                <w:lang w:val="uk-UA"/>
              </w:rPr>
            </w:pPr>
            <w:r>
              <w:rPr>
                <w:rFonts w:ascii="Arial" w:hAnsi="Arial" w:cs="Arial"/>
                <w:sz w:val="20"/>
                <w:szCs w:val="20"/>
                <w:lang w:val="uk-UA"/>
              </w:rPr>
              <w:t>Характ</w:t>
            </w:r>
            <w:r w:rsidR="00AE3139">
              <w:rPr>
                <w:rFonts w:ascii="Arial" w:hAnsi="Arial" w:cs="Arial"/>
                <w:sz w:val="20"/>
                <w:szCs w:val="20"/>
                <w:lang w:val="uk-UA"/>
              </w:rPr>
              <w:t>е</w:t>
            </w:r>
            <w:r>
              <w:rPr>
                <w:rFonts w:ascii="Arial" w:hAnsi="Arial" w:cs="Arial"/>
                <w:sz w:val="20"/>
                <w:szCs w:val="20"/>
                <w:lang w:val="uk-UA"/>
              </w:rPr>
              <w:t>ристика Синельниківського району</w:t>
            </w:r>
          </w:p>
        </w:tc>
        <w:tc>
          <w:tcPr>
            <w:tcW w:w="1275" w:type="dxa"/>
            <w:shd w:val="clear" w:color="auto" w:fill="C6D9F1" w:themeFill="text2" w:themeFillTint="33"/>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28</w:t>
            </w:r>
          </w:p>
        </w:tc>
      </w:tr>
      <w:tr w:rsidR="00F0149F" w:rsidRPr="00F0149F" w:rsidTr="007B7867">
        <w:tc>
          <w:tcPr>
            <w:tcW w:w="828" w:type="dxa"/>
          </w:tcPr>
          <w:p w:rsidR="00F0149F" w:rsidRDefault="00716115" w:rsidP="00F0149F">
            <w:pPr>
              <w:jc w:val="center"/>
              <w:rPr>
                <w:rFonts w:ascii="Arial" w:hAnsi="Arial" w:cs="Arial"/>
                <w:sz w:val="20"/>
                <w:szCs w:val="20"/>
                <w:lang w:val="uk-UA"/>
              </w:rPr>
            </w:pPr>
            <w:r>
              <w:rPr>
                <w:rFonts w:ascii="Arial" w:hAnsi="Arial" w:cs="Arial"/>
                <w:sz w:val="20"/>
                <w:szCs w:val="20"/>
                <w:lang w:val="uk-UA"/>
              </w:rPr>
              <w:t>4.1.</w:t>
            </w:r>
          </w:p>
        </w:tc>
        <w:tc>
          <w:tcPr>
            <w:tcW w:w="7644" w:type="dxa"/>
          </w:tcPr>
          <w:p w:rsidR="00F0149F" w:rsidRDefault="00716115" w:rsidP="00F0149F">
            <w:pPr>
              <w:rPr>
                <w:rFonts w:ascii="Arial" w:hAnsi="Arial" w:cs="Arial"/>
                <w:sz w:val="20"/>
                <w:szCs w:val="20"/>
                <w:lang w:val="uk-UA"/>
              </w:rPr>
            </w:pPr>
            <w:r>
              <w:rPr>
                <w:rFonts w:ascii="Arial" w:hAnsi="Arial" w:cs="Arial"/>
                <w:sz w:val="20"/>
                <w:szCs w:val="20"/>
                <w:lang w:val="uk-UA"/>
              </w:rPr>
              <w:t>Утворення та адміністративний устрій району</w:t>
            </w:r>
          </w:p>
        </w:tc>
        <w:tc>
          <w:tcPr>
            <w:tcW w:w="1275" w:type="dxa"/>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28</w:t>
            </w:r>
          </w:p>
        </w:tc>
      </w:tr>
      <w:tr w:rsidR="00F0149F" w:rsidRPr="00F0149F" w:rsidTr="007B7867">
        <w:tc>
          <w:tcPr>
            <w:tcW w:w="828" w:type="dxa"/>
          </w:tcPr>
          <w:p w:rsidR="00F0149F" w:rsidRDefault="00716115" w:rsidP="00F0149F">
            <w:pPr>
              <w:jc w:val="center"/>
              <w:rPr>
                <w:rFonts w:ascii="Arial" w:hAnsi="Arial" w:cs="Arial"/>
                <w:sz w:val="20"/>
                <w:szCs w:val="20"/>
                <w:lang w:val="uk-UA"/>
              </w:rPr>
            </w:pPr>
            <w:r>
              <w:rPr>
                <w:rFonts w:ascii="Arial" w:hAnsi="Arial" w:cs="Arial"/>
                <w:sz w:val="20"/>
                <w:szCs w:val="20"/>
                <w:lang w:val="uk-UA"/>
              </w:rPr>
              <w:t>4.2.</w:t>
            </w:r>
          </w:p>
        </w:tc>
        <w:tc>
          <w:tcPr>
            <w:tcW w:w="7644" w:type="dxa"/>
          </w:tcPr>
          <w:p w:rsidR="00F0149F" w:rsidRDefault="00716115" w:rsidP="00F0149F">
            <w:pPr>
              <w:rPr>
                <w:rFonts w:ascii="Arial" w:hAnsi="Arial" w:cs="Arial"/>
                <w:sz w:val="20"/>
                <w:szCs w:val="20"/>
                <w:lang w:val="uk-UA"/>
              </w:rPr>
            </w:pPr>
            <w:r>
              <w:rPr>
                <w:rFonts w:ascii="Arial" w:hAnsi="Arial" w:cs="Arial"/>
                <w:sz w:val="20"/>
                <w:szCs w:val="20"/>
                <w:lang w:val="uk-UA"/>
              </w:rPr>
              <w:t>Економічні показники району</w:t>
            </w:r>
          </w:p>
        </w:tc>
        <w:tc>
          <w:tcPr>
            <w:tcW w:w="1275" w:type="dxa"/>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28</w:t>
            </w:r>
          </w:p>
        </w:tc>
      </w:tr>
      <w:tr w:rsidR="00F10517" w:rsidRPr="00F0149F" w:rsidTr="007B7867">
        <w:tc>
          <w:tcPr>
            <w:tcW w:w="828" w:type="dxa"/>
          </w:tcPr>
          <w:p w:rsidR="00F10517" w:rsidRDefault="00F10517" w:rsidP="00F0149F">
            <w:pPr>
              <w:jc w:val="center"/>
              <w:rPr>
                <w:rFonts w:ascii="Arial" w:hAnsi="Arial" w:cs="Arial"/>
                <w:sz w:val="20"/>
                <w:szCs w:val="20"/>
                <w:lang w:val="uk-UA"/>
              </w:rPr>
            </w:pPr>
          </w:p>
        </w:tc>
        <w:tc>
          <w:tcPr>
            <w:tcW w:w="7644" w:type="dxa"/>
          </w:tcPr>
          <w:p w:rsidR="00F10517" w:rsidRDefault="00F10517" w:rsidP="00F0149F">
            <w:pPr>
              <w:rPr>
                <w:rFonts w:ascii="Arial" w:hAnsi="Arial" w:cs="Arial"/>
                <w:sz w:val="20"/>
                <w:szCs w:val="20"/>
                <w:lang w:val="uk-UA"/>
              </w:rPr>
            </w:pPr>
          </w:p>
        </w:tc>
        <w:tc>
          <w:tcPr>
            <w:tcW w:w="1275" w:type="dxa"/>
          </w:tcPr>
          <w:p w:rsidR="00F10517" w:rsidRPr="00F0149F" w:rsidRDefault="00F10517" w:rsidP="004D7FE7">
            <w:pPr>
              <w:jc w:val="center"/>
              <w:rPr>
                <w:rFonts w:ascii="Arial" w:hAnsi="Arial" w:cs="Arial"/>
                <w:sz w:val="20"/>
                <w:szCs w:val="20"/>
                <w:lang w:val="uk-UA"/>
              </w:rPr>
            </w:pPr>
          </w:p>
        </w:tc>
      </w:tr>
      <w:tr w:rsidR="00F0149F" w:rsidRPr="00F0149F" w:rsidTr="00126FB6">
        <w:tc>
          <w:tcPr>
            <w:tcW w:w="828" w:type="dxa"/>
            <w:shd w:val="clear" w:color="auto" w:fill="C6D9F1" w:themeFill="text2" w:themeFillTint="33"/>
          </w:tcPr>
          <w:p w:rsidR="00F0149F" w:rsidRDefault="00716115" w:rsidP="00F0149F">
            <w:pPr>
              <w:jc w:val="center"/>
              <w:rPr>
                <w:rFonts w:ascii="Arial" w:hAnsi="Arial" w:cs="Arial"/>
                <w:sz w:val="20"/>
                <w:szCs w:val="20"/>
                <w:lang w:val="uk-UA"/>
              </w:rPr>
            </w:pPr>
            <w:r>
              <w:rPr>
                <w:rFonts w:ascii="Arial" w:hAnsi="Arial" w:cs="Arial"/>
                <w:sz w:val="20"/>
                <w:szCs w:val="20"/>
                <w:lang w:val="uk-UA"/>
              </w:rPr>
              <w:t>5.</w:t>
            </w:r>
          </w:p>
        </w:tc>
        <w:tc>
          <w:tcPr>
            <w:tcW w:w="7644" w:type="dxa"/>
            <w:shd w:val="clear" w:color="auto" w:fill="C6D9F1" w:themeFill="text2" w:themeFillTint="33"/>
          </w:tcPr>
          <w:p w:rsidR="00F0149F" w:rsidRDefault="00716115" w:rsidP="00F0149F">
            <w:pPr>
              <w:rPr>
                <w:rFonts w:ascii="Arial" w:hAnsi="Arial" w:cs="Arial"/>
                <w:sz w:val="20"/>
                <w:szCs w:val="20"/>
                <w:lang w:val="uk-UA"/>
              </w:rPr>
            </w:pPr>
            <w:r>
              <w:rPr>
                <w:rFonts w:ascii="Arial" w:hAnsi="Arial" w:cs="Arial"/>
                <w:sz w:val="20"/>
                <w:szCs w:val="20"/>
                <w:lang w:val="uk-UA"/>
              </w:rPr>
              <w:t>Коротка інформація громад-конкурентів</w:t>
            </w:r>
          </w:p>
        </w:tc>
        <w:tc>
          <w:tcPr>
            <w:tcW w:w="1275" w:type="dxa"/>
            <w:shd w:val="clear" w:color="auto" w:fill="C6D9F1" w:themeFill="text2" w:themeFillTint="33"/>
          </w:tcPr>
          <w:p w:rsidR="00F0149F" w:rsidRPr="00F0149F" w:rsidRDefault="0056750C" w:rsidP="004D7FE7">
            <w:pPr>
              <w:jc w:val="center"/>
              <w:rPr>
                <w:rFonts w:ascii="Arial" w:hAnsi="Arial" w:cs="Arial"/>
                <w:sz w:val="20"/>
                <w:szCs w:val="20"/>
                <w:lang w:val="uk-UA"/>
              </w:rPr>
            </w:pPr>
            <w:r>
              <w:rPr>
                <w:rFonts w:ascii="Arial" w:hAnsi="Arial" w:cs="Arial"/>
                <w:sz w:val="20"/>
                <w:szCs w:val="20"/>
                <w:lang w:val="uk-UA"/>
              </w:rPr>
              <w:t>29</w:t>
            </w:r>
          </w:p>
        </w:tc>
      </w:tr>
      <w:tr w:rsidR="00F0149F" w:rsidRPr="00F0149F" w:rsidTr="007B7867">
        <w:tc>
          <w:tcPr>
            <w:tcW w:w="828" w:type="dxa"/>
          </w:tcPr>
          <w:p w:rsidR="00F0149F" w:rsidRDefault="00F0149F" w:rsidP="00F0149F">
            <w:pPr>
              <w:jc w:val="center"/>
              <w:rPr>
                <w:rFonts w:ascii="Arial" w:hAnsi="Arial" w:cs="Arial"/>
                <w:sz w:val="20"/>
                <w:szCs w:val="20"/>
                <w:lang w:val="uk-UA"/>
              </w:rPr>
            </w:pPr>
          </w:p>
        </w:tc>
        <w:tc>
          <w:tcPr>
            <w:tcW w:w="7644" w:type="dxa"/>
          </w:tcPr>
          <w:p w:rsidR="00F0149F" w:rsidRDefault="00F0149F" w:rsidP="00F0149F">
            <w:pPr>
              <w:rPr>
                <w:rFonts w:ascii="Arial" w:hAnsi="Arial" w:cs="Arial"/>
                <w:sz w:val="20"/>
                <w:szCs w:val="20"/>
                <w:lang w:val="uk-UA"/>
              </w:rPr>
            </w:pPr>
          </w:p>
        </w:tc>
        <w:tc>
          <w:tcPr>
            <w:tcW w:w="1275" w:type="dxa"/>
          </w:tcPr>
          <w:p w:rsidR="00F0149F" w:rsidRPr="00F0149F" w:rsidRDefault="00F0149F" w:rsidP="004D7FE7">
            <w:pPr>
              <w:jc w:val="center"/>
              <w:rPr>
                <w:rFonts w:ascii="Arial" w:hAnsi="Arial" w:cs="Arial"/>
                <w:sz w:val="20"/>
                <w:szCs w:val="20"/>
                <w:lang w:val="uk-UA"/>
              </w:rPr>
            </w:pPr>
          </w:p>
        </w:tc>
      </w:tr>
      <w:tr w:rsidR="00716115" w:rsidRPr="00F0149F" w:rsidTr="00126FB6">
        <w:tc>
          <w:tcPr>
            <w:tcW w:w="828" w:type="dxa"/>
            <w:shd w:val="clear" w:color="auto" w:fill="C6D9F1" w:themeFill="text2" w:themeFillTint="33"/>
          </w:tcPr>
          <w:p w:rsidR="00716115" w:rsidRDefault="00716115" w:rsidP="00126FB6">
            <w:pPr>
              <w:jc w:val="center"/>
              <w:rPr>
                <w:rFonts w:ascii="Arial" w:hAnsi="Arial" w:cs="Arial"/>
                <w:sz w:val="20"/>
                <w:szCs w:val="20"/>
                <w:lang w:val="uk-UA"/>
              </w:rPr>
            </w:pPr>
            <w:r>
              <w:rPr>
                <w:rFonts w:ascii="Arial" w:hAnsi="Arial" w:cs="Arial"/>
                <w:sz w:val="20"/>
                <w:szCs w:val="20"/>
                <w:lang w:val="uk-UA"/>
              </w:rPr>
              <w:t>6.</w:t>
            </w:r>
          </w:p>
        </w:tc>
        <w:tc>
          <w:tcPr>
            <w:tcW w:w="7644" w:type="dxa"/>
            <w:shd w:val="clear" w:color="auto" w:fill="C6D9F1" w:themeFill="text2" w:themeFillTint="33"/>
          </w:tcPr>
          <w:p w:rsidR="00716115" w:rsidRDefault="00716115" w:rsidP="00F0149F">
            <w:pPr>
              <w:rPr>
                <w:rFonts w:ascii="Arial" w:hAnsi="Arial" w:cs="Arial"/>
                <w:sz w:val="20"/>
                <w:szCs w:val="20"/>
                <w:lang w:val="uk-UA"/>
              </w:rPr>
            </w:pPr>
            <w:r w:rsidRPr="00680A8C">
              <w:rPr>
                <w:rFonts w:ascii="Arial" w:hAnsi="Arial" w:cs="Arial"/>
                <w:sz w:val="20"/>
                <w:szCs w:val="20"/>
                <w:lang w:val="uk-UA"/>
              </w:rPr>
              <w:t>Земельні та природні ресурси</w:t>
            </w:r>
            <w:r w:rsidR="00F10517">
              <w:rPr>
                <w:rFonts w:ascii="Arial" w:hAnsi="Arial" w:cs="Arial"/>
                <w:sz w:val="20"/>
                <w:szCs w:val="20"/>
                <w:lang w:val="uk-UA"/>
              </w:rPr>
              <w:t xml:space="preserve"> громади</w:t>
            </w:r>
          </w:p>
        </w:tc>
        <w:tc>
          <w:tcPr>
            <w:tcW w:w="1275" w:type="dxa"/>
            <w:shd w:val="clear" w:color="auto" w:fill="C6D9F1" w:themeFill="text2" w:themeFillTint="33"/>
          </w:tcPr>
          <w:p w:rsidR="00716115" w:rsidRPr="00F0149F" w:rsidRDefault="0056750C" w:rsidP="004D7FE7">
            <w:pPr>
              <w:jc w:val="center"/>
              <w:rPr>
                <w:rFonts w:ascii="Arial" w:hAnsi="Arial" w:cs="Arial"/>
                <w:sz w:val="20"/>
                <w:szCs w:val="20"/>
                <w:lang w:val="uk-UA"/>
              </w:rPr>
            </w:pPr>
            <w:r>
              <w:rPr>
                <w:rFonts w:ascii="Arial" w:hAnsi="Arial" w:cs="Arial"/>
                <w:sz w:val="20"/>
                <w:szCs w:val="20"/>
                <w:lang w:val="uk-UA"/>
              </w:rPr>
              <w:t>29</w:t>
            </w:r>
          </w:p>
        </w:tc>
      </w:tr>
      <w:tr w:rsidR="00716115" w:rsidRPr="00F0149F" w:rsidTr="007B7867">
        <w:tc>
          <w:tcPr>
            <w:tcW w:w="828" w:type="dxa"/>
          </w:tcPr>
          <w:p w:rsidR="00716115" w:rsidRDefault="00716115" w:rsidP="00126FB6">
            <w:pPr>
              <w:jc w:val="center"/>
              <w:rPr>
                <w:rFonts w:ascii="Arial" w:hAnsi="Arial" w:cs="Arial"/>
                <w:sz w:val="20"/>
                <w:szCs w:val="20"/>
                <w:lang w:val="uk-UA"/>
              </w:rPr>
            </w:pPr>
            <w:r>
              <w:rPr>
                <w:rFonts w:ascii="Arial" w:hAnsi="Arial" w:cs="Arial"/>
                <w:sz w:val="20"/>
                <w:szCs w:val="20"/>
                <w:lang w:val="uk-UA"/>
              </w:rPr>
              <w:t>6.</w:t>
            </w:r>
            <w:r w:rsidR="00126FB6">
              <w:rPr>
                <w:rFonts w:ascii="Arial" w:hAnsi="Arial" w:cs="Arial"/>
                <w:sz w:val="20"/>
                <w:szCs w:val="20"/>
                <w:lang w:val="uk-UA"/>
              </w:rPr>
              <w:t>1</w:t>
            </w:r>
            <w:r>
              <w:rPr>
                <w:rFonts w:ascii="Arial" w:hAnsi="Arial" w:cs="Arial"/>
                <w:sz w:val="20"/>
                <w:szCs w:val="20"/>
                <w:lang w:val="uk-UA"/>
              </w:rPr>
              <w:t>.</w:t>
            </w:r>
          </w:p>
        </w:tc>
        <w:tc>
          <w:tcPr>
            <w:tcW w:w="7644" w:type="dxa"/>
          </w:tcPr>
          <w:p w:rsidR="00716115" w:rsidRPr="00680A8C" w:rsidRDefault="00E934C1" w:rsidP="00F0149F">
            <w:pPr>
              <w:rPr>
                <w:rFonts w:ascii="Arial" w:hAnsi="Arial" w:cs="Arial"/>
                <w:sz w:val="20"/>
                <w:szCs w:val="20"/>
                <w:lang w:val="uk-UA"/>
              </w:rPr>
            </w:pPr>
            <w:r>
              <w:rPr>
                <w:rFonts w:ascii="Arial" w:hAnsi="Arial" w:cs="Arial"/>
                <w:sz w:val="20"/>
                <w:szCs w:val="20"/>
                <w:lang w:val="uk-UA"/>
              </w:rPr>
              <w:t>Земельні ресурси та рериторія громади</w:t>
            </w:r>
          </w:p>
        </w:tc>
        <w:tc>
          <w:tcPr>
            <w:tcW w:w="1275" w:type="dxa"/>
          </w:tcPr>
          <w:p w:rsidR="00716115" w:rsidRPr="00F0149F" w:rsidRDefault="00E934C1" w:rsidP="004D7FE7">
            <w:pPr>
              <w:jc w:val="center"/>
              <w:rPr>
                <w:rFonts w:ascii="Arial" w:hAnsi="Arial" w:cs="Arial"/>
                <w:sz w:val="20"/>
                <w:szCs w:val="20"/>
                <w:lang w:val="uk-UA"/>
              </w:rPr>
            </w:pPr>
            <w:r>
              <w:rPr>
                <w:rFonts w:ascii="Arial" w:hAnsi="Arial" w:cs="Arial"/>
                <w:sz w:val="20"/>
                <w:szCs w:val="20"/>
                <w:lang w:val="uk-UA"/>
              </w:rPr>
              <w:t>29</w:t>
            </w:r>
          </w:p>
        </w:tc>
      </w:tr>
      <w:tr w:rsidR="00E934C1" w:rsidRPr="00F0149F" w:rsidTr="007B7867">
        <w:tc>
          <w:tcPr>
            <w:tcW w:w="828" w:type="dxa"/>
          </w:tcPr>
          <w:p w:rsidR="00E934C1" w:rsidRDefault="00E934C1" w:rsidP="00126FB6">
            <w:pPr>
              <w:jc w:val="center"/>
              <w:rPr>
                <w:rFonts w:ascii="Arial" w:hAnsi="Arial" w:cs="Arial"/>
                <w:sz w:val="20"/>
                <w:szCs w:val="20"/>
                <w:lang w:val="uk-UA"/>
              </w:rPr>
            </w:pPr>
            <w:r>
              <w:rPr>
                <w:rFonts w:ascii="Arial" w:hAnsi="Arial" w:cs="Arial"/>
                <w:sz w:val="20"/>
                <w:szCs w:val="20"/>
                <w:lang w:val="uk-UA"/>
              </w:rPr>
              <w:t>6.2.</w:t>
            </w:r>
          </w:p>
        </w:tc>
        <w:tc>
          <w:tcPr>
            <w:tcW w:w="7644" w:type="dxa"/>
          </w:tcPr>
          <w:p w:rsidR="00E934C1" w:rsidRPr="00680A8C" w:rsidRDefault="00E934C1" w:rsidP="003E467F">
            <w:pPr>
              <w:rPr>
                <w:rFonts w:ascii="Arial" w:hAnsi="Arial" w:cs="Arial"/>
                <w:sz w:val="20"/>
                <w:szCs w:val="20"/>
                <w:lang w:val="uk-UA"/>
              </w:rPr>
            </w:pPr>
            <w:r>
              <w:rPr>
                <w:rFonts w:ascii="Arial" w:hAnsi="Arial" w:cs="Arial"/>
                <w:sz w:val="20"/>
                <w:szCs w:val="20"/>
                <w:lang w:val="uk-UA"/>
              </w:rPr>
              <w:t>Структура земель за агровиробниками</w:t>
            </w:r>
          </w:p>
        </w:tc>
        <w:tc>
          <w:tcPr>
            <w:tcW w:w="1275" w:type="dxa"/>
          </w:tcPr>
          <w:p w:rsidR="00E934C1" w:rsidRPr="00F0149F" w:rsidRDefault="00E934C1" w:rsidP="003E467F">
            <w:pPr>
              <w:jc w:val="center"/>
              <w:rPr>
                <w:rFonts w:ascii="Arial" w:hAnsi="Arial" w:cs="Arial"/>
                <w:sz w:val="20"/>
                <w:szCs w:val="20"/>
                <w:lang w:val="uk-UA"/>
              </w:rPr>
            </w:pPr>
            <w:r>
              <w:rPr>
                <w:rFonts w:ascii="Arial" w:hAnsi="Arial" w:cs="Arial"/>
                <w:sz w:val="20"/>
                <w:szCs w:val="20"/>
                <w:lang w:val="uk-UA"/>
              </w:rPr>
              <w:t>30</w:t>
            </w:r>
          </w:p>
        </w:tc>
      </w:tr>
      <w:tr w:rsidR="00E934C1" w:rsidRPr="00F0149F" w:rsidTr="007B7867">
        <w:tc>
          <w:tcPr>
            <w:tcW w:w="828" w:type="dxa"/>
          </w:tcPr>
          <w:p w:rsidR="00E934C1" w:rsidRDefault="00E934C1" w:rsidP="00E934C1">
            <w:pPr>
              <w:jc w:val="center"/>
              <w:rPr>
                <w:rFonts w:ascii="Arial" w:hAnsi="Arial" w:cs="Arial"/>
                <w:sz w:val="20"/>
                <w:szCs w:val="20"/>
                <w:lang w:val="uk-UA"/>
              </w:rPr>
            </w:pPr>
            <w:r>
              <w:rPr>
                <w:rFonts w:ascii="Arial" w:hAnsi="Arial" w:cs="Arial"/>
                <w:sz w:val="20"/>
                <w:szCs w:val="20"/>
                <w:lang w:val="uk-UA"/>
              </w:rPr>
              <w:t>6.3.</w:t>
            </w:r>
          </w:p>
        </w:tc>
        <w:tc>
          <w:tcPr>
            <w:tcW w:w="7644" w:type="dxa"/>
          </w:tcPr>
          <w:p w:rsidR="00E934C1" w:rsidRPr="00680A8C" w:rsidRDefault="00E934C1" w:rsidP="00F0149F">
            <w:pPr>
              <w:rPr>
                <w:rFonts w:ascii="Arial" w:hAnsi="Arial" w:cs="Arial"/>
                <w:sz w:val="20"/>
                <w:szCs w:val="20"/>
                <w:lang w:val="uk-UA"/>
              </w:rPr>
            </w:pPr>
            <w:r>
              <w:rPr>
                <w:rFonts w:ascii="Arial" w:hAnsi="Arial" w:cs="Arial"/>
                <w:sz w:val="20"/>
                <w:szCs w:val="20"/>
                <w:lang w:val="uk-UA"/>
              </w:rPr>
              <w:t>Містобудівна документація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32</w:t>
            </w:r>
          </w:p>
        </w:tc>
      </w:tr>
      <w:tr w:rsidR="00E934C1" w:rsidRPr="00F0149F" w:rsidTr="007B7867">
        <w:tc>
          <w:tcPr>
            <w:tcW w:w="828" w:type="dxa"/>
          </w:tcPr>
          <w:p w:rsidR="00E934C1" w:rsidRDefault="00E934C1" w:rsidP="00E934C1">
            <w:pPr>
              <w:jc w:val="center"/>
              <w:rPr>
                <w:rFonts w:ascii="Arial" w:hAnsi="Arial" w:cs="Arial"/>
                <w:sz w:val="20"/>
                <w:szCs w:val="20"/>
                <w:lang w:val="uk-UA"/>
              </w:rPr>
            </w:pPr>
            <w:r>
              <w:rPr>
                <w:rFonts w:ascii="Arial" w:hAnsi="Arial" w:cs="Arial"/>
                <w:sz w:val="20"/>
                <w:szCs w:val="20"/>
                <w:lang w:val="uk-UA"/>
              </w:rPr>
              <w:t>6.4.</w:t>
            </w:r>
          </w:p>
        </w:tc>
        <w:tc>
          <w:tcPr>
            <w:tcW w:w="7644" w:type="dxa"/>
          </w:tcPr>
          <w:p w:rsidR="00E934C1" w:rsidRPr="00680A8C" w:rsidRDefault="00E934C1" w:rsidP="00F0149F">
            <w:pPr>
              <w:rPr>
                <w:rFonts w:ascii="Arial" w:hAnsi="Arial" w:cs="Arial"/>
                <w:sz w:val="20"/>
                <w:szCs w:val="20"/>
                <w:lang w:val="uk-UA"/>
              </w:rPr>
            </w:pPr>
            <w:r>
              <w:rPr>
                <w:rFonts w:ascii="Arial" w:hAnsi="Arial" w:cs="Arial"/>
                <w:sz w:val="20"/>
                <w:szCs w:val="20"/>
                <w:lang w:val="uk-UA"/>
              </w:rPr>
              <w:t>Природні ресурси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32</w:t>
            </w:r>
          </w:p>
        </w:tc>
      </w:tr>
      <w:tr w:rsidR="00E934C1" w:rsidRPr="00F0149F" w:rsidTr="007B7867">
        <w:tc>
          <w:tcPr>
            <w:tcW w:w="828" w:type="dxa"/>
          </w:tcPr>
          <w:p w:rsidR="00E934C1" w:rsidRDefault="00E934C1" w:rsidP="00E934C1">
            <w:pPr>
              <w:jc w:val="center"/>
              <w:rPr>
                <w:rFonts w:ascii="Arial" w:hAnsi="Arial" w:cs="Arial"/>
                <w:sz w:val="20"/>
                <w:szCs w:val="20"/>
                <w:lang w:val="uk-UA"/>
              </w:rPr>
            </w:pPr>
            <w:r>
              <w:rPr>
                <w:rFonts w:ascii="Arial" w:hAnsi="Arial" w:cs="Arial"/>
                <w:sz w:val="20"/>
                <w:szCs w:val="20"/>
                <w:lang w:val="uk-UA"/>
              </w:rPr>
              <w:t>6.5.</w:t>
            </w:r>
          </w:p>
        </w:tc>
        <w:tc>
          <w:tcPr>
            <w:tcW w:w="7644" w:type="dxa"/>
          </w:tcPr>
          <w:p w:rsidR="00E934C1" w:rsidRPr="00680A8C" w:rsidRDefault="00E934C1" w:rsidP="00F0149F">
            <w:pPr>
              <w:rPr>
                <w:rFonts w:ascii="Arial" w:hAnsi="Arial" w:cs="Arial"/>
                <w:sz w:val="20"/>
                <w:szCs w:val="20"/>
                <w:lang w:val="uk-UA"/>
              </w:rPr>
            </w:pPr>
            <w:r>
              <w:rPr>
                <w:rFonts w:ascii="Arial" w:hAnsi="Arial" w:cs="Arial"/>
                <w:sz w:val="20"/>
                <w:szCs w:val="20"/>
                <w:lang w:val="uk-UA"/>
              </w:rPr>
              <w:t>Кліматичні умови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35</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7.</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sidRPr="00680A8C">
              <w:rPr>
                <w:rFonts w:ascii="Arial" w:hAnsi="Arial" w:cs="Arial"/>
                <w:sz w:val="20"/>
                <w:szCs w:val="20"/>
                <w:lang w:val="uk-UA"/>
              </w:rPr>
              <w:t>Населення і трудові ресурси</w:t>
            </w:r>
            <w:r>
              <w:rPr>
                <w:rFonts w:ascii="Arial" w:hAnsi="Arial" w:cs="Arial"/>
                <w:sz w:val="20"/>
                <w:szCs w:val="20"/>
                <w:lang w:val="uk-UA"/>
              </w:rPr>
              <w:t xml:space="preserve"> громади</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36</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7.1.</w:t>
            </w:r>
          </w:p>
        </w:tc>
        <w:tc>
          <w:tcPr>
            <w:tcW w:w="7644" w:type="dxa"/>
          </w:tcPr>
          <w:p w:rsidR="00E934C1" w:rsidRPr="00680A8C" w:rsidRDefault="00E934C1" w:rsidP="00F0149F">
            <w:pPr>
              <w:rPr>
                <w:rFonts w:ascii="Arial" w:hAnsi="Arial" w:cs="Arial"/>
                <w:sz w:val="20"/>
                <w:szCs w:val="20"/>
                <w:lang w:val="uk-UA"/>
              </w:rPr>
            </w:pPr>
            <w:r>
              <w:rPr>
                <w:rFonts w:ascii="Arial" w:hAnsi="Arial" w:cs="Arial"/>
                <w:sz w:val="20"/>
                <w:szCs w:val="20"/>
                <w:lang w:val="uk-UA"/>
              </w:rPr>
              <w:t>Чисельність населення і демографічна ситуація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36</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7.2.</w:t>
            </w:r>
          </w:p>
        </w:tc>
        <w:tc>
          <w:tcPr>
            <w:tcW w:w="7644" w:type="dxa"/>
          </w:tcPr>
          <w:p w:rsidR="00E934C1" w:rsidRPr="00680A8C" w:rsidRDefault="00E934C1" w:rsidP="00F0149F">
            <w:pPr>
              <w:rPr>
                <w:rFonts w:ascii="Arial" w:hAnsi="Arial" w:cs="Arial"/>
                <w:sz w:val="20"/>
                <w:szCs w:val="20"/>
                <w:lang w:val="uk-UA"/>
              </w:rPr>
            </w:pPr>
            <w:r>
              <w:rPr>
                <w:rFonts w:ascii="Arial" w:hAnsi="Arial" w:cs="Arial"/>
                <w:sz w:val="20"/>
                <w:szCs w:val="20"/>
                <w:lang w:val="uk-UA"/>
              </w:rPr>
              <w:t>Зайнятість населення та безробіття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38</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7.3.</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Доходи населення і заробітна плата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40</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8.</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sidRPr="00680A8C">
              <w:rPr>
                <w:rFonts w:ascii="Arial" w:hAnsi="Arial" w:cs="Arial"/>
                <w:sz w:val="20"/>
                <w:szCs w:val="20"/>
                <w:lang w:val="uk-UA"/>
              </w:rPr>
              <w:t>Економіка громади</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40</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8.1.</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Суб’єкти господарської діяльності (СПД)</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40</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8.2.</w:t>
            </w:r>
          </w:p>
        </w:tc>
        <w:tc>
          <w:tcPr>
            <w:tcW w:w="7644" w:type="dxa"/>
          </w:tcPr>
          <w:p w:rsidR="00E934C1" w:rsidRPr="00680A8C" w:rsidRDefault="00E934C1" w:rsidP="00F0149F">
            <w:pPr>
              <w:rPr>
                <w:rFonts w:ascii="Arial" w:hAnsi="Arial" w:cs="Arial"/>
                <w:sz w:val="20"/>
                <w:szCs w:val="20"/>
                <w:lang w:val="uk-UA"/>
              </w:rPr>
            </w:pPr>
            <w:r>
              <w:rPr>
                <w:rFonts w:ascii="Arial" w:hAnsi="Arial" w:cs="Arial"/>
                <w:sz w:val="20"/>
                <w:szCs w:val="20"/>
                <w:lang w:val="uk-UA"/>
              </w:rPr>
              <w:t>Сільське господарство</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41</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8.3.</w:t>
            </w:r>
          </w:p>
        </w:tc>
        <w:tc>
          <w:tcPr>
            <w:tcW w:w="7644" w:type="dxa"/>
          </w:tcPr>
          <w:p w:rsidR="00E934C1" w:rsidRDefault="00E934C1" w:rsidP="00962066">
            <w:pPr>
              <w:rPr>
                <w:rFonts w:ascii="Arial" w:hAnsi="Arial" w:cs="Arial"/>
                <w:sz w:val="20"/>
                <w:szCs w:val="20"/>
                <w:lang w:val="uk-UA"/>
              </w:rPr>
            </w:pPr>
            <w:r>
              <w:rPr>
                <w:rFonts w:ascii="Arial" w:hAnsi="Arial" w:cs="Arial"/>
                <w:sz w:val="20"/>
                <w:szCs w:val="20"/>
                <w:lang w:val="uk-UA"/>
              </w:rPr>
              <w:t>Промисловість</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43</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8.4.</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Бюджет громади. Доходи. Видатки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45</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8.5.</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Інвестиційна земельна ділянка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49</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8.6.</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Фінансова інфраструктура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51</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8.7.</w:t>
            </w:r>
          </w:p>
        </w:tc>
        <w:tc>
          <w:tcPr>
            <w:tcW w:w="7644" w:type="dxa"/>
          </w:tcPr>
          <w:p w:rsidR="00E934C1" w:rsidRDefault="00E934C1" w:rsidP="00F0149F">
            <w:pPr>
              <w:rPr>
                <w:rFonts w:ascii="Arial" w:hAnsi="Arial" w:cs="Arial"/>
                <w:sz w:val="20"/>
                <w:szCs w:val="20"/>
                <w:lang w:val="uk-UA"/>
              </w:rPr>
            </w:pPr>
            <w:r w:rsidRPr="00680A8C">
              <w:rPr>
                <w:rFonts w:ascii="Arial" w:hAnsi="Arial" w:cs="Arial"/>
                <w:sz w:val="20"/>
                <w:szCs w:val="20"/>
                <w:lang w:val="uk-UA"/>
              </w:rPr>
              <w:t>Транспортна інфраструктура і зв’язок</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51</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8.7.1.</w:t>
            </w:r>
          </w:p>
        </w:tc>
        <w:tc>
          <w:tcPr>
            <w:tcW w:w="7644" w:type="dxa"/>
          </w:tcPr>
          <w:p w:rsidR="00E934C1" w:rsidRDefault="00E934C1" w:rsidP="00962066">
            <w:pPr>
              <w:rPr>
                <w:rFonts w:ascii="Arial" w:hAnsi="Arial" w:cs="Arial"/>
                <w:sz w:val="20"/>
                <w:szCs w:val="20"/>
                <w:lang w:val="uk-UA"/>
              </w:rPr>
            </w:pPr>
            <w:r>
              <w:rPr>
                <w:rFonts w:ascii="Arial" w:hAnsi="Arial" w:cs="Arial"/>
                <w:sz w:val="20"/>
                <w:szCs w:val="20"/>
                <w:lang w:val="uk-UA"/>
              </w:rPr>
              <w:t>Автомобільні дороги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51</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8.7.2.</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Мережі зв’язку</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52</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8.8.</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Інфраструктура торгівлі та послуг</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52</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962066">
            <w:pPr>
              <w:jc w:val="center"/>
              <w:rPr>
                <w:rFonts w:ascii="Arial" w:hAnsi="Arial" w:cs="Arial"/>
                <w:sz w:val="20"/>
                <w:szCs w:val="20"/>
                <w:lang w:val="uk-UA"/>
              </w:rPr>
            </w:pPr>
            <w:r>
              <w:rPr>
                <w:rFonts w:ascii="Arial" w:hAnsi="Arial" w:cs="Arial"/>
                <w:sz w:val="20"/>
                <w:szCs w:val="20"/>
                <w:lang w:val="uk-UA"/>
              </w:rPr>
              <w:t>9.</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Житлово-комунальна та енергетична інфраструктура громади</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53</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9.1.</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Житловий фонд</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53</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9.2.</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Комунальна інфрастуктура та інженерні мережі (водопостачання, водовідведення)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54</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9.3.</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Газопостачання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56</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9.4.</w:t>
            </w:r>
          </w:p>
        </w:tc>
        <w:tc>
          <w:tcPr>
            <w:tcW w:w="7644" w:type="dxa"/>
          </w:tcPr>
          <w:p w:rsidR="00E934C1" w:rsidRDefault="00E934C1" w:rsidP="00962066">
            <w:pPr>
              <w:rPr>
                <w:rFonts w:ascii="Arial" w:hAnsi="Arial" w:cs="Arial"/>
                <w:sz w:val="20"/>
                <w:szCs w:val="20"/>
                <w:lang w:val="uk-UA"/>
              </w:rPr>
            </w:pPr>
            <w:r>
              <w:rPr>
                <w:rFonts w:ascii="Arial" w:hAnsi="Arial" w:cs="Arial"/>
                <w:sz w:val="20"/>
                <w:szCs w:val="20"/>
                <w:lang w:val="uk-UA"/>
              </w:rPr>
              <w:t>Електропостачання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57</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9.5.</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Енергоспоживання та енергозбереження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58</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10.</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Соціальна інфраструктура громади</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59</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 xml:space="preserve">10.1. </w:t>
            </w:r>
          </w:p>
        </w:tc>
        <w:tc>
          <w:tcPr>
            <w:tcW w:w="7644" w:type="dxa"/>
          </w:tcPr>
          <w:p w:rsidR="00E934C1" w:rsidRDefault="00E934C1" w:rsidP="00962066">
            <w:pPr>
              <w:rPr>
                <w:rFonts w:ascii="Arial" w:hAnsi="Arial" w:cs="Arial"/>
                <w:sz w:val="20"/>
                <w:szCs w:val="20"/>
                <w:lang w:val="uk-UA"/>
              </w:rPr>
            </w:pPr>
            <w:r>
              <w:rPr>
                <w:rFonts w:ascii="Arial" w:hAnsi="Arial" w:cs="Arial"/>
                <w:sz w:val="20"/>
                <w:szCs w:val="20"/>
                <w:lang w:val="uk-UA"/>
              </w:rPr>
              <w:t>Заклади освіти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59</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10.2.</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Фізична культура і спорт</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63</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10.3.</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Мережа комунальних підприємств охорони здоров’я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65</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lastRenderedPageBreak/>
              <w:t>10.3.1.</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Охорона здоров’я (первинна ланка)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65</w:t>
            </w:r>
          </w:p>
        </w:tc>
      </w:tr>
      <w:tr w:rsidR="00E934C1" w:rsidRPr="00F0149F" w:rsidTr="007B7867">
        <w:tc>
          <w:tcPr>
            <w:tcW w:w="828" w:type="dxa"/>
          </w:tcPr>
          <w:p w:rsidR="00E934C1" w:rsidRDefault="00E934C1" w:rsidP="007B7867">
            <w:pPr>
              <w:jc w:val="center"/>
              <w:rPr>
                <w:rFonts w:ascii="Arial" w:hAnsi="Arial" w:cs="Arial"/>
                <w:sz w:val="20"/>
                <w:szCs w:val="20"/>
                <w:lang w:val="uk-UA"/>
              </w:rPr>
            </w:pPr>
            <w:r>
              <w:rPr>
                <w:rFonts w:ascii="Arial" w:hAnsi="Arial" w:cs="Arial"/>
                <w:sz w:val="20"/>
                <w:szCs w:val="20"/>
                <w:lang w:val="uk-UA"/>
              </w:rPr>
              <w:t>10.3.2.</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Охорона здоров’ (вторинна ланка)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67</w:t>
            </w:r>
          </w:p>
        </w:tc>
      </w:tr>
      <w:tr w:rsidR="00E934C1" w:rsidRPr="00F0149F" w:rsidTr="007B7867">
        <w:tc>
          <w:tcPr>
            <w:tcW w:w="828" w:type="dxa"/>
          </w:tcPr>
          <w:p w:rsidR="00E934C1" w:rsidRDefault="00E934C1" w:rsidP="007B7867">
            <w:pPr>
              <w:jc w:val="center"/>
              <w:rPr>
                <w:rFonts w:ascii="Arial" w:hAnsi="Arial" w:cs="Arial"/>
                <w:sz w:val="20"/>
                <w:szCs w:val="20"/>
                <w:lang w:val="uk-UA"/>
              </w:rPr>
            </w:pPr>
            <w:r>
              <w:rPr>
                <w:rFonts w:ascii="Arial" w:hAnsi="Arial" w:cs="Arial"/>
                <w:sz w:val="20"/>
                <w:szCs w:val="20"/>
                <w:lang w:val="uk-UA"/>
              </w:rPr>
              <w:t xml:space="preserve">10.4. </w:t>
            </w:r>
          </w:p>
        </w:tc>
        <w:tc>
          <w:tcPr>
            <w:tcW w:w="7644" w:type="dxa"/>
          </w:tcPr>
          <w:p w:rsidR="00E934C1" w:rsidRDefault="00E934C1" w:rsidP="00962066">
            <w:pPr>
              <w:rPr>
                <w:rFonts w:ascii="Arial" w:hAnsi="Arial" w:cs="Arial"/>
                <w:sz w:val="20"/>
                <w:szCs w:val="20"/>
                <w:lang w:val="uk-UA"/>
              </w:rPr>
            </w:pPr>
            <w:r>
              <w:rPr>
                <w:rFonts w:ascii="Arial" w:hAnsi="Arial" w:cs="Arial"/>
                <w:sz w:val="20"/>
                <w:szCs w:val="20"/>
                <w:lang w:val="uk-UA"/>
              </w:rPr>
              <w:t>Заклади культури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70</w:t>
            </w:r>
          </w:p>
        </w:tc>
      </w:tr>
      <w:tr w:rsidR="00E934C1" w:rsidRPr="00F0149F" w:rsidTr="007B7867">
        <w:tc>
          <w:tcPr>
            <w:tcW w:w="828" w:type="dxa"/>
          </w:tcPr>
          <w:p w:rsidR="00E934C1" w:rsidRDefault="00E934C1" w:rsidP="007B7867">
            <w:pPr>
              <w:jc w:val="center"/>
              <w:rPr>
                <w:rFonts w:ascii="Arial" w:hAnsi="Arial" w:cs="Arial"/>
                <w:sz w:val="20"/>
                <w:szCs w:val="20"/>
                <w:lang w:val="uk-UA"/>
              </w:rPr>
            </w:pPr>
            <w:r>
              <w:rPr>
                <w:rFonts w:ascii="Arial" w:hAnsi="Arial" w:cs="Arial"/>
                <w:sz w:val="20"/>
                <w:szCs w:val="20"/>
                <w:lang w:val="uk-UA"/>
              </w:rPr>
              <w:t>10.5.</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Заклади соціального захисту населення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72</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11.</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Стан навколишнього природного середовища</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75</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12.</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Головні чинники стратегічного вибору</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77</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12.1.</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Сценарій розвитку громади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77</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13.</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Стратегічне бачення</w:t>
            </w:r>
            <w:r w:rsidRPr="00680A8C">
              <w:rPr>
                <w:rFonts w:ascii="Arial" w:hAnsi="Arial" w:cs="Arial"/>
                <w:sz w:val="20"/>
                <w:szCs w:val="20"/>
                <w:lang w:val="uk-UA"/>
              </w:rPr>
              <w:t xml:space="preserve"> розвитку громади</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82</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13.1.</w:t>
            </w:r>
          </w:p>
        </w:tc>
        <w:tc>
          <w:tcPr>
            <w:tcW w:w="7644" w:type="dxa"/>
          </w:tcPr>
          <w:p w:rsidR="00E934C1" w:rsidRDefault="00E934C1" w:rsidP="00F0149F">
            <w:pPr>
              <w:rPr>
                <w:rFonts w:ascii="Arial" w:hAnsi="Arial" w:cs="Arial"/>
                <w:sz w:val="20"/>
                <w:szCs w:val="20"/>
                <w:lang w:val="uk-UA"/>
              </w:rPr>
            </w:pPr>
            <w:r w:rsidRPr="00680A8C">
              <w:rPr>
                <w:rFonts w:ascii="Arial" w:hAnsi="Arial" w:cs="Arial"/>
                <w:sz w:val="20"/>
                <w:szCs w:val="20"/>
                <w:lang w:val="uk-UA"/>
              </w:rPr>
              <w:t>SWOT- аналіз  громади та SWOT- матриця громад</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82</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13.2.</w:t>
            </w:r>
          </w:p>
        </w:tc>
        <w:tc>
          <w:tcPr>
            <w:tcW w:w="7644" w:type="dxa"/>
          </w:tcPr>
          <w:p w:rsidR="00E934C1" w:rsidRDefault="00E934C1" w:rsidP="00F0149F">
            <w:pPr>
              <w:rPr>
                <w:rFonts w:ascii="Arial" w:hAnsi="Arial" w:cs="Arial"/>
                <w:sz w:val="20"/>
                <w:szCs w:val="20"/>
                <w:lang w:val="uk-UA"/>
              </w:rPr>
            </w:pPr>
            <w:r w:rsidRPr="00680A8C">
              <w:rPr>
                <w:rFonts w:ascii="Arial" w:hAnsi="Arial" w:cs="Arial"/>
                <w:sz w:val="20"/>
                <w:szCs w:val="20"/>
                <w:lang w:val="uk-UA"/>
              </w:rPr>
              <w:t>Порівняльні переваги, виклики та ризики громади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84</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Pr="00680A8C"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14.</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Стратегічні, операційні цілі та завдання</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88</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14.1.</w:t>
            </w:r>
          </w:p>
        </w:tc>
        <w:tc>
          <w:tcPr>
            <w:tcW w:w="7644" w:type="dxa"/>
          </w:tcPr>
          <w:p w:rsidR="00E934C1" w:rsidRPr="00F10517" w:rsidRDefault="00E934C1" w:rsidP="00F10517">
            <w:pPr>
              <w:pStyle w:val="afc"/>
              <w:rPr>
                <w:rFonts w:ascii="Arial" w:hAnsi="Arial" w:cs="Arial"/>
                <w:sz w:val="20"/>
                <w:szCs w:val="20"/>
                <w:lang w:val="uk-UA"/>
              </w:rPr>
            </w:pPr>
            <w:r w:rsidRPr="00F10517">
              <w:rPr>
                <w:rFonts w:ascii="Arial" w:hAnsi="Arial" w:cs="Arial"/>
                <w:sz w:val="20"/>
                <w:szCs w:val="20"/>
                <w:lang w:val="uk-UA"/>
              </w:rPr>
              <w:t>СТРАТЕГІЧНА ЦІЛЬ 1. Громада з високою економічною спроможністю</w:t>
            </w:r>
          </w:p>
          <w:p w:rsidR="00E934C1" w:rsidRPr="00F10517"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14.1.</w:t>
            </w:r>
          </w:p>
        </w:tc>
        <w:tc>
          <w:tcPr>
            <w:tcW w:w="7644" w:type="dxa"/>
          </w:tcPr>
          <w:p w:rsidR="00E934C1" w:rsidRDefault="00E934C1" w:rsidP="00072351">
            <w:pPr>
              <w:rPr>
                <w:rFonts w:ascii="Arial" w:hAnsi="Arial" w:cs="Arial"/>
                <w:sz w:val="20"/>
                <w:szCs w:val="20"/>
                <w:lang w:val="uk-UA"/>
              </w:rPr>
            </w:pPr>
            <w:r w:rsidRPr="00680A8C">
              <w:rPr>
                <w:rFonts w:ascii="Arial" w:hAnsi="Arial" w:cs="Arial"/>
                <w:sz w:val="20"/>
                <w:szCs w:val="20"/>
                <w:lang w:val="uk-UA"/>
              </w:rPr>
              <w:t>Операційна ціль 1.1. Забезпечення сприятливих умов для розвитку бізнесу та залучення інвестицій. Брендинг території</w:t>
            </w:r>
            <w:r w:rsidRPr="00680A8C">
              <w:rPr>
                <w:rFonts w:ascii="Arial" w:hAnsi="Arial" w:cs="Arial"/>
                <w:sz w:val="20"/>
                <w:szCs w:val="20"/>
                <w:lang w:val="uk-UA"/>
              </w:rPr>
              <w:tab/>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14.2.</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1.2. Аграрно-промисловий комплекс – провідна галузь економіки громади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14.3.</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1.3. Петропавлівка – туристично приваблива громада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14.4.</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СТРАТЕГІЧНА ЦІЛЬ 2. Розвиток людського потенціалу – провідний фактор у житті гром</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14.4.</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2.1. Сприяння росту громадянської активності</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14.5.</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2.2. Покращення умов для розвиваючих сфер (підтримка дітей та молоді, здорового способу життя, дозвілля тощо</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14.6.</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2.3. Формування безпечного екологічного та громадського середовища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92</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14.7.</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СТРАТЕГІЧНА ЦІЛЬ 3. Створення комфортних умов для проживання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93</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14.7.</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3.1.</w:t>
            </w:r>
            <w:r w:rsidRPr="00F10517">
              <w:rPr>
                <w:rFonts w:ascii="Arial" w:hAnsi="Arial" w:cs="Arial"/>
                <w:sz w:val="20"/>
                <w:szCs w:val="20"/>
              </w:rPr>
              <w:t xml:space="preserve"> </w:t>
            </w:r>
            <w:r w:rsidRPr="00F10517">
              <w:rPr>
                <w:rFonts w:ascii="Arial" w:hAnsi="Arial" w:cs="Arial"/>
                <w:sz w:val="20"/>
                <w:szCs w:val="20"/>
                <w:lang w:val="uk-UA"/>
              </w:rPr>
              <w:t>Петропавлівська громада – територія якісних публічних послуг</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93</w:t>
            </w:r>
          </w:p>
        </w:tc>
      </w:tr>
      <w:tr w:rsidR="00E934C1" w:rsidRPr="00F0149F" w:rsidTr="007B7867">
        <w:tc>
          <w:tcPr>
            <w:tcW w:w="828" w:type="dxa"/>
          </w:tcPr>
          <w:p w:rsidR="00E934C1" w:rsidRPr="00F10517" w:rsidRDefault="00E934C1" w:rsidP="00F0149F">
            <w:pPr>
              <w:jc w:val="center"/>
              <w:rPr>
                <w:rFonts w:ascii="Arial" w:hAnsi="Arial" w:cs="Arial"/>
                <w:sz w:val="20"/>
                <w:szCs w:val="20"/>
                <w:lang w:val="uk-UA"/>
              </w:rPr>
            </w:pPr>
            <w:r w:rsidRPr="00F10517">
              <w:rPr>
                <w:rFonts w:ascii="Arial" w:hAnsi="Arial" w:cs="Arial"/>
                <w:sz w:val="20"/>
                <w:szCs w:val="20"/>
                <w:lang w:val="uk-UA"/>
              </w:rPr>
              <w:t>14.8.</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3.2.</w:t>
            </w:r>
            <w:r w:rsidRPr="00F10517">
              <w:rPr>
                <w:rFonts w:ascii="Arial" w:hAnsi="Arial" w:cs="Arial"/>
                <w:sz w:val="20"/>
                <w:szCs w:val="20"/>
              </w:rPr>
              <w:t xml:space="preserve"> </w:t>
            </w:r>
            <w:r w:rsidRPr="00F10517">
              <w:rPr>
                <w:rFonts w:ascii="Arial" w:hAnsi="Arial" w:cs="Arial"/>
                <w:sz w:val="20"/>
                <w:szCs w:val="20"/>
                <w:lang w:val="uk-UA"/>
              </w:rPr>
              <w:t>Модернізована система ЖКГ. Енергоефективна громада</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93</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14.9.</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Операційна ціль 3.3. Якісні дороги, комфортний благоустрій, зручний транспорт</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93</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Pr="00F10517"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15.</w:t>
            </w:r>
          </w:p>
        </w:tc>
        <w:tc>
          <w:tcPr>
            <w:tcW w:w="7644" w:type="dxa"/>
            <w:shd w:val="clear" w:color="auto" w:fill="C6D9F1" w:themeFill="text2" w:themeFillTint="33"/>
          </w:tcPr>
          <w:p w:rsidR="00E934C1" w:rsidRPr="00F10517" w:rsidRDefault="00E934C1" w:rsidP="00072351">
            <w:pPr>
              <w:rPr>
                <w:rFonts w:ascii="Arial" w:hAnsi="Arial" w:cs="Arial"/>
                <w:sz w:val="20"/>
                <w:szCs w:val="20"/>
                <w:lang w:val="uk-UA"/>
              </w:rPr>
            </w:pPr>
            <w:r w:rsidRPr="00F10517">
              <w:rPr>
                <w:rFonts w:ascii="Arial" w:hAnsi="Arial" w:cs="Arial"/>
                <w:sz w:val="20"/>
                <w:szCs w:val="20"/>
                <w:lang w:val="uk-UA"/>
              </w:rPr>
              <w:t>План реалізації Стратегії розвитку до 2026 року (Додаток)</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108</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15.1.</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Часові рамки та засоби реалізації</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108</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15.2.</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Стратегічна програма 1 «Громада з високою економічною спроможністю»</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108</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15.3.</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Стратегічна програма 2 «Розвиток людського потенціалу – провідний фактор у житті громади</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111</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15.4.</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bCs/>
                <w:sz w:val="20"/>
                <w:szCs w:val="20"/>
                <w:lang w:val="uk-UA"/>
              </w:rPr>
              <w:t>Стратегічна програма 3 «Створення комфортних умов для проживання»</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113</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15.5.</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Припущення та ризики</w:t>
            </w:r>
            <w:r w:rsidRPr="00F10517">
              <w:rPr>
                <w:rFonts w:ascii="Arial" w:hAnsi="Arial" w:cs="Arial"/>
                <w:sz w:val="20"/>
                <w:szCs w:val="20"/>
                <w:lang w:val="uk-UA"/>
              </w:rPr>
              <w:tab/>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119</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15.6</w:t>
            </w:r>
          </w:p>
        </w:tc>
        <w:tc>
          <w:tcPr>
            <w:tcW w:w="7644" w:type="dxa"/>
          </w:tcPr>
          <w:p w:rsidR="00E934C1" w:rsidRPr="00F10517" w:rsidRDefault="00E934C1" w:rsidP="00F0149F">
            <w:pPr>
              <w:rPr>
                <w:rFonts w:ascii="Arial" w:hAnsi="Arial" w:cs="Arial"/>
                <w:sz w:val="20"/>
                <w:szCs w:val="20"/>
                <w:lang w:val="uk-UA"/>
              </w:rPr>
            </w:pPr>
            <w:r w:rsidRPr="00F10517">
              <w:rPr>
                <w:rFonts w:ascii="Arial" w:hAnsi="Arial" w:cs="Arial"/>
                <w:sz w:val="20"/>
                <w:szCs w:val="20"/>
                <w:lang w:val="uk-UA"/>
              </w:rPr>
              <w:t>Рекомендації</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120</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Pr="00F10517"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AE3139">
            <w:pPr>
              <w:jc w:val="center"/>
              <w:rPr>
                <w:rFonts w:ascii="Arial" w:hAnsi="Arial" w:cs="Arial"/>
                <w:sz w:val="20"/>
                <w:szCs w:val="20"/>
                <w:lang w:val="uk-UA"/>
              </w:rPr>
            </w:pPr>
            <w:r>
              <w:rPr>
                <w:rFonts w:ascii="Arial" w:hAnsi="Arial" w:cs="Arial"/>
                <w:sz w:val="20"/>
                <w:szCs w:val="20"/>
                <w:lang w:val="uk-UA"/>
              </w:rPr>
              <w:t>16.</w:t>
            </w:r>
          </w:p>
        </w:tc>
        <w:tc>
          <w:tcPr>
            <w:tcW w:w="7644" w:type="dxa"/>
            <w:shd w:val="clear" w:color="auto" w:fill="C6D9F1" w:themeFill="text2" w:themeFillTint="33"/>
          </w:tcPr>
          <w:p w:rsidR="00E934C1" w:rsidRDefault="00E934C1" w:rsidP="00AE3139">
            <w:pPr>
              <w:rPr>
                <w:rFonts w:ascii="Arial" w:hAnsi="Arial" w:cs="Arial"/>
                <w:sz w:val="20"/>
                <w:szCs w:val="20"/>
                <w:lang w:val="uk-UA"/>
              </w:rPr>
            </w:pPr>
            <w:r>
              <w:rPr>
                <w:rFonts w:ascii="Arial" w:hAnsi="Arial" w:cs="Arial"/>
                <w:sz w:val="20"/>
                <w:szCs w:val="20"/>
                <w:lang w:val="uk-UA"/>
              </w:rPr>
              <w:t>Система управління, моніторингу та оновлення стратегії</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121</w:t>
            </w:r>
          </w:p>
        </w:tc>
      </w:tr>
      <w:tr w:rsidR="00E934C1" w:rsidRPr="00F0149F" w:rsidTr="007B7867">
        <w:tc>
          <w:tcPr>
            <w:tcW w:w="828" w:type="dxa"/>
          </w:tcPr>
          <w:p w:rsidR="00E934C1" w:rsidRDefault="00E934C1" w:rsidP="00F0149F">
            <w:pPr>
              <w:jc w:val="center"/>
              <w:rPr>
                <w:rFonts w:ascii="Arial" w:hAnsi="Arial" w:cs="Arial"/>
                <w:sz w:val="20"/>
                <w:szCs w:val="20"/>
                <w:lang w:val="uk-UA"/>
              </w:rPr>
            </w:pPr>
            <w:r>
              <w:rPr>
                <w:rFonts w:ascii="Arial" w:hAnsi="Arial" w:cs="Arial"/>
                <w:sz w:val="20"/>
                <w:szCs w:val="20"/>
                <w:lang w:val="uk-UA"/>
              </w:rPr>
              <w:t>16.1.</w:t>
            </w:r>
          </w:p>
        </w:tc>
        <w:tc>
          <w:tcPr>
            <w:tcW w:w="7644" w:type="dxa"/>
          </w:tcPr>
          <w:p w:rsidR="00E934C1" w:rsidRDefault="00E934C1" w:rsidP="00F0149F">
            <w:pPr>
              <w:rPr>
                <w:rFonts w:ascii="Arial" w:hAnsi="Arial" w:cs="Arial"/>
                <w:sz w:val="20"/>
                <w:szCs w:val="20"/>
                <w:lang w:val="uk-UA"/>
              </w:rPr>
            </w:pPr>
            <w:r>
              <w:rPr>
                <w:rFonts w:ascii="Arial" w:hAnsi="Arial" w:cs="Arial"/>
                <w:sz w:val="20"/>
                <w:szCs w:val="20"/>
                <w:lang w:val="uk-UA"/>
              </w:rPr>
              <w:t>Управління процесом реалізації Стратегії</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121</w:t>
            </w:r>
          </w:p>
        </w:tc>
      </w:tr>
      <w:tr w:rsidR="00E934C1" w:rsidRPr="00F0149F" w:rsidTr="007B7867">
        <w:tc>
          <w:tcPr>
            <w:tcW w:w="828" w:type="dxa"/>
          </w:tcPr>
          <w:p w:rsidR="00E934C1" w:rsidRDefault="00E934C1" w:rsidP="00AE3139">
            <w:pPr>
              <w:jc w:val="center"/>
              <w:rPr>
                <w:rFonts w:ascii="Arial" w:hAnsi="Arial" w:cs="Arial"/>
                <w:sz w:val="20"/>
                <w:szCs w:val="20"/>
                <w:lang w:val="uk-UA"/>
              </w:rPr>
            </w:pPr>
            <w:r>
              <w:rPr>
                <w:rFonts w:ascii="Arial" w:hAnsi="Arial" w:cs="Arial"/>
                <w:sz w:val="20"/>
                <w:szCs w:val="20"/>
                <w:lang w:val="uk-UA"/>
              </w:rPr>
              <w:t>16.2.</w:t>
            </w:r>
          </w:p>
        </w:tc>
        <w:tc>
          <w:tcPr>
            <w:tcW w:w="7644" w:type="dxa"/>
          </w:tcPr>
          <w:p w:rsidR="00E934C1" w:rsidRDefault="00E934C1" w:rsidP="00AE3139">
            <w:pPr>
              <w:rPr>
                <w:rFonts w:ascii="Arial" w:hAnsi="Arial" w:cs="Arial"/>
                <w:sz w:val="20"/>
                <w:szCs w:val="20"/>
                <w:lang w:val="uk-UA"/>
              </w:rPr>
            </w:pPr>
            <w:r>
              <w:rPr>
                <w:rFonts w:ascii="Arial" w:hAnsi="Arial" w:cs="Arial"/>
                <w:sz w:val="20"/>
                <w:szCs w:val="20"/>
                <w:lang w:val="uk-UA"/>
              </w:rPr>
              <w:t>Процедура моніторингу Стратегії</w:t>
            </w:r>
          </w:p>
        </w:tc>
        <w:tc>
          <w:tcPr>
            <w:tcW w:w="1275" w:type="dxa"/>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121</w:t>
            </w:r>
          </w:p>
        </w:tc>
      </w:tr>
      <w:tr w:rsidR="00E934C1" w:rsidRPr="00F0149F" w:rsidTr="007B7867">
        <w:tc>
          <w:tcPr>
            <w:tcW w:w="828" w:type="dxa"/>
          </w:tcPr>
          <w:p w:rsidR="00E934C1" w:rsidRDefault="00E934C1" w:rsidP="00F0149F">
            <w:pPr>
              <w:jc w:val="center"/>
              <w:rPr>
                <w:rFonts w:ascii="Arial" w:hAnsi="Arial" w:cs="Arial"/>
                <w:sz w:val="20"/>
                <w:szCs w:val="20"/>
                <w:lang w:val="uk-UA"/>
              </w:rPr>
            </w:pPr>
          </w:p>
        </w:tc>
        <w:tc>
          <w:tcPr>
            <w:tcW w:w="7644" w:type="dxa"/>
          </w:tcPr>
          <w:p w:rsidR="00E934C1" w:rsidRDefault="00E934C1" w:rsidP="00F0149F">
            <w:pPr>
              <w:rPr>
                <w:rFonts w:ascii="Arial" w:hAnsi="Arial" w:cs="Arial"/>
                <w:sz w:val="20"/>
                <w:szCs w:val="20"/>
                <w:lang w:val="uk-UA"/>
              </w:rPr>
            </w:pPr>
          </w:p>
        </w:tc>
        <w:tc>
          <w:tcPr>
            <w:tcW w:w="1275" w:type="dxa"/>
          </w:tcPr>
          <w:p w:rsidR="00E934C1" w:rsidRPr="00F0149F" w:rsidRDefault="00E934C1" w:rsidP="004D7FE7">
            <w:pPr>
              <w:jc w:val="center"/>
              <w:rPr>
                <w:rFonts w:ascii="Arial" w:hAnsi="Arial" w:cs="Arial"/>
                <w:sz w:val="20"/>
                <w:szCs w:val="20"/>
                <w:lang w:val="uk-UA"/>
              </w:rPr>
            </w:pPr>
          </w:p>
        </w:tc>
      </w:tr>
      <w:tr w:rsidR="00E934C1" w:rsidRPr="00F0149F" w:rsidTr="00126FB6">
        <w:tc>
          <w:tcPr>
            <w:tcW w:w="828" w:type="dxa"/>
            <w:shd w:val="clear" w:color="auto" w:fill="C6D9F1" w:themeFill="text2" w:themeFillTint="33"/>
          </w:tcPr>
          <w:p w:rsidR="00E934C1" w:rsidRDefault="00E934C1" w:rsidP="00F0149F">
            <w:pPr>
              <w:jc w:val="center"/>
              <w:rPr>
                <w:rFonts w:ascii="Arial" w:hAnsi="Arial" w:cs="Arial"/>
                <w:sz w:val="20"/>
                <w:szCs w:val="20"/>
                <w:lang w:val="uk-UA"/>
              </w:rPr>
            </w:pPr>
            <w:r>
              <w:rPr>
                <w:rFonts w:ascii="Arial" w:hAnsi="Arial" w:cs="Arial"/>
                <w:sz w:val="20"/>
                <w:szCs w:val="20"/>
                <w:lang w:val="uk-UA"/>
              </w:rPr>
              <w:t>17.</w:t>
            </w:r>
          </w:p>
        </w:tc>
        <w:tc>
          <w:tcPr>
            <w:tcW w:w="7644" w:type="dxa"/>
            <w:shd w:val="clear" w:color="auto" w:fill="C6D9F1" w:themeFill="text2" w:themeFillTint="33"/>
          </w:tcPr>
          <w:p w:rsidR="00E934C1" w:rsidRDefault="00E934C1" w:rsidP="00F0149F">
            <w:pPr>
              <w:rPr>
                <w:rFonts w:ascii="Arial" w:hAnsi="Arial" w:cs="Arial"/>
                <w:sz w:val="20"/>
                <w:szCs w:val="20"/>
                <w:lang w:val="uk-UA"/>
              </w:rPr>
            </w:pPr>
            <w:r>
              <w:rPr>
                <w:rFonts w:ascii="Arial" w:hAnsi="Arial" w:cs="Arial"/>
                <w:sz w:val="20"/>
                <w:szCs w:val="20"/>
                <w:lang w:val="uk-UA"/>
              </w:rPr>
              <w:t>Каталог технічних завдань (ТЗ) ПРОЕКТИ ГРОМАДИ</w:t>
            </w:r>
          </w:p>
        </w:tc>
        <w:tc>
          <w:tcPr>
            <w:tcW w:w="1275" w:type="dxa"/>
            <w:shd w:val="clear" w:color="auto" w:fill="C6D9F1" w:themeFill="text2" w:themeFillTint="33"/>
          </w:tcPr>
          <w:p w:rsidR="00E934C1" w:rsidRPr="00F0149F" w:rsidRDefault="00E934C1" w:rsidP="004D7FE7">
            <w:pPr>
              <w:jc w:val="center"/>
              <w:rPr>
                <w:rFonts w:ascii="Arial" w:hAnsi="Arial" w:cs="Arial"/>
                <w:sz w:val="20"/>
                <w:szCs w:val="20"/>
                <w:lang w:val="uk-UA"/>
              </w:rPr>
            </w:pPr>
            <w:r>
              <w:rPr>
                <w:rFonts w:ascii="Arial" w:hAnsi="Arial" w:cs="Arial"/>
                <w:sz w:val="20"/>
                <w:szCs w:val="20"/>
                <w:lang w:val="uk-UA"/>
              </w:rPr>
              <w:t>123-212</w:t>
            </w:r>
          </w:p>
        </w:tc>
      </w:tr>
    </w:tbl>
    <w:p w:rsidR="00AF7A57" w:rsidRDefault="00AF7A57" w:rsidP="004D7FE7">
      <w:pPr>
        <w:spacing w:after="0" w:line="240" w:lineRule="auto"/>
        <w:jc w:val="center"/>
        <w:rPr>
          <w:rFonts w:ascii="Arial" w:hAnsi="Arial" w:cs="Arial"/>
          <w:b/>
          <w:sz w:val="20"/>
          <w:szCs w:val="20"/>
          <w:lang w:val="uk-UA"/>
        </w:rPr>
      </w:pPr>
    </w:p>
    <w:p w:rsidR="006A0B22" w:rsidRPr="00680A8C" w:rsidRDefault="00AF7A57" w:rsidP="00072351">
      <w:pPr>
        <w:pStyle w:val="afc"/>
        <w:rPr>
          <w:rFonts w:ascii="Arial" w:hAnsi="Arial" w:cs="Arial"/>
          <w:sz w:val="20"/>
          <w:szCs w:val="20"/>
          <w:lang w:val="uk-UA"/>
        </w:rPr>
      </w:pPr>
      <w:r>
        <w:rPr>
          <w:rFonts w:ascii="Arial" w:hAnsi="Arial" w:cs="Arial"/>
          <w:sz w:val="20"/>
          <w:szCs w:val="20"/>
          <w:lang w:val="uk-UA"/>
        </w:rPr>
        <w:tab/>
      </w:r>
    </w:p>
    <w:p w:rsidR="006A0B22" w:rsidRPr="00680A8C" w:rsidRDefault="006A0B22" w:rsidP="004D7FE7">
      <w:pPr>
        <w:pStyle w:val="afc"/>
        <w:rPr>
          <w:rFonts w:ascii="Arial" w:hAnsi="Arial" w:cs="Arial"/>
          <w:sz w:val="20"/>
          <w:szCs w:val="20"/>
          <w:lang w:val="uk-UA"/>
        </w:rPr>
      </w:pPr>
    </w:p>
    <w:p w:rsidR="006A0B22" w:rsidRDefault="006A0B22" w:rsidP="00F10517">
      <w:pPr>
        <w:pStyle w:val="afc"/>
        <w:rPr>
          <w:rFonts w:ascii="Arial" w:hAnsi="Arial" w:cs="Arial"/>
          <w:sz w:val="20"/>
          <w:szCs w:val="20"/>
          <w:lang w:val="uk-UA"/>
        </w:rPr>
      </w:pPr>
      <w:r w:rsidRPr="00680A8C">
        <w:rPr>
          <w:rFonts w:ascii="Arial" w:hAnsi="Arial" w:cs="Arial"/>
          <w:sz w:val="20"/>
          <w:szCs w:val="20"/>
          <w:lang w:val="uk-UA"/>
        </w:rPr>
        <w:tab/>
      </w: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10517" w:rsidRDefault="00F10517" w:rsidP="00F10517">
      <w:pPr>
        <w:pStyle w:val="afc"/>
        <w:rPr>
          <w:rFonts w:ascii="Arial" w:hAnsi="Arial" w:cs="Arial"/>
          <w:sz w:val="20"/>
          <w:szCs w:val="20"/>
          <w:lang w:val="uk-UA"/>
        </w:rPr>
      </w:pPr>
    </w:p>
    <w:p w:rsidR="00F97613" w:rsidRPr="007850AB" w:rsidRDefault="00F47F87" w:rsidP="004D7FE7">
      <w:pPr>
        <w:spacing w:after="0" w:line="240" w:lineRule="auto"/>
        <w:jc w:val="center"/>
        <w:rPr>
          <w:rFonts w:ascii="Arial" w:hAnsi="Arial" w:cs="Arial"/>
          <w:b/>
          <w:color w:val="1F497D" w:themeColor="text2"/>
          <w:sz w:val="20"/>
          <w:szCs w:val="20"/>
          <w:lang w:val="uk-UA"/>
        </w:rPr>
      </w:pPr>
      <w:r w:rsidRPr="007850AB">
        <w:rPr>
          <w:rFonts w:ascii="Arial" w:hAnsi="Arial" w:cs="Arial"/>
          <w:b/>
          <w:color w:val="1F497D" w:themeColor="text2"/>
          <w:sz w:val="20"/>
          <w:szCs w:val="20"/>
          <w:lang w:val="uk-UA"/>
        </w:rPr>
        <w:lastRenderedPageBreak/>
        <w:t>ПЕРЕЛІК ТАБЛИЦЬ</w:t>
      </w:r>
      <w:r w:rsidR="0022521D" w:rsidRPr="007850AB">
        <w:rPr>
          <w:rFonts w:ascii="Arial" w:hAnsi="Arial" w:cs="Arial"/>
          <w:b/>
          <w:color w:val="1F497D" w:themeColor="text2"/>
          <w:sz w:val="20"/>
          <w:szCs w:val="20"/>
          <w:lang w:val="uk-UA"/>
        </w:rPr>
        <w:t xml:space="preserve"> ТА МАЛЮНКІВ</w:t>
      </w:r>
    </w:p>
    <w:p w:rsidR="009C5466" w:rsidRDefault="009C5466" w:rsidP="004D7FE7">
      <w:pPr>
        <w:spacing w:after="0" w:line="240" w:lineRule="auto"/>
        <w:jc w:val="center"/>
        <w:rPr>
          <w:rFonts w:ascii="Arial" w:hAnsi="Arial" w:cs="Arial"/>
          <w:bCs/>
          <w:sz w:val="20"/>
          <w:szCs w:val="20"/>
          <w:lang w:val="uk-UA"/>
        </w:rPr>
      </w:pPr>
    </w:p>
    <w:tbl>
      <w:tblPr>
        <w:tblStyle w:val="ae"/>
        <w:tblW w:w="0" w:type="auto"/>
        <w:tblLook w:val="04A0" w:firstRow="1" w:lastRow="0" w:firstColumn="1" w:lastColumn="0" w:noHBand="0" w:noVBand="1"/>
      </w:tblPr>
      <w:tblGrid>
        <w:gridCol w:w="1809"/>
        <w:gridCol w:w="7655"/>
      </w:tblGrid>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1</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Принципи місцевого розвитку</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2</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Склад Робочої групи з розробки Стратегії розвитку</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3</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Порівняння громади, району, області</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4</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Відомості про населені пункти, що увійшли до складу громади</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bCs/>
                <w:sz w:val="20"/>
                <w:szCs w:val="20"/>
                <w:lang w:val="uk-UA"/>
              </w:rPr>
              <w:t xml:space="preserve"> 5</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Інформація про Голову, заступників, секретаря ради, старост</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bCs/>
                <w:sz w:val="20"/>
                <w:szCs w:val="20"/>
                <w:lang w:val="uk-UA"/>
              </w:rPr>
              <w:t xml:space="preserve"> 6</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Депутати місцевої ради: персональний склад депутатського корпусу</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bCs/>
                <w:sz w:val="20"/>
                <w:szCs w:val="20"/>
                <w:lang w:val="uk-UA"/>
              </w:rPr>
              <w:t xml:space="preserve"> 7</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Депутати районної ради, які взаємодіють із громадою</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8</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Депутати обласної ради, які взаємодіють із громадою</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9</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Народні депутати, які взаємодіють із громадою</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10</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Склад виконавчого комітету Петропавлівської селищної ради</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11</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Громадські організації</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12</w:t>
            </w:r>
          </w:p>
        </w:tc>
        <w:tc>
          <w:tcPr>
            <w:tcW w:w="7655" w:type="dxa"/>
          </w:tcPr>
          <w:p w:rsidR="00CD1075" w:rsidRDefault="00CD1075" w:rsidP="001974FA">
            <w:pPr>
              <w:jc w:val="both"/>
              <w:rPr>
                <w:rFonts w:ascii="Arial" w:hAnsi="Arial" w:cs="Arial"/>
                <w:bCs/>
                <w:sz w:val="20"/>
                <w:szCs w:val="20"/>
                <w:lang w:val="uk-UA"/>
              </w:rPr>
            </w:pPr>
            <w:r w:rsidRPr="00FD3152">
              <w:rPr>
                <w:rFonts w:ascii="Arial" w:hAnsi="Arial" w:cs="Arial"/>
                <w:sz w:val="20"/>
                <w:szCs w:val="20"/>
                <w:lang w:val="uk-UA"/>
              </w:rPr>
              <w:t>Основні показники економічного і соціального розвитку Дніпропетровської області на 2023 рік</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w:t>
            </w:r>
            <w:r>
              <w:rPr>
                <w:rFonts w:ascii="Arial" w:hAnsi="Arial" w:cs="Arial"/>
                <w:sz w:val="20"/>
                <w:szCs w:val="20"/>
                <w:lang w:val="uk-UA"/>
              </w:rPr>
              <w:t>13</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Основні показники соціально-економічного та культурного розвитку  Синельниківського району на 2023 рік</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14</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Коротка характеристика громад – конкурентів, порівняння</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15</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Земельні ресурси громади</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16</w:t>
            </w:r>
          </w:p>
        </w:tc>
        <w:tc>
          <w:tcPr>
            <w:tcW w:w="7655" w:type="dxa"/>
          </w:tcPr>
          <w:p w:rsidR="00CD1075" w:rsidRDefault="00CD1075" w:rsidP="001974FA">
            <w:pPr>
              <w:rPr>
                <w:rFonts w:ascii="Arial" w:hAnsi="Arial" w:cs="Arial"/>
                <w:bCs/>
                <w:sz w:val="20"/>
                <w:szCs w:val="20"/>
                <w:lang w:val="uk-UA"/>
              </w:rPr>
            </w:pPr>
            <w:r w:rsidRPr="00FD3152">
              <w:rPr>
                <w:rFonts w:ascii="Arial" w:hAnsi="Arial" w:cs="Arial"/>
                <w:sz w:val="20"/>
                <w:szCs w:val="20"/>
                <w:lang w:val="uk-UA"/>
              </w:rPr>
              <w:t>Земельний фонд по старостинським округам громади</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17</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Найбільші землекористувачі за округами (га)</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18</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sz w:val="20"/>
                <w:szCs w:val="20"/>
                <w:lang w:val="uk-UA"/>
              </w:rPr>
              <w:t>Чисельність мешканців, осіб</w:t>
            </w: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19</w:t>
            </w:r>
          </w:p>
        </w:tc>
        <w:tc>
          <w:tcPr>
            <w:tcW w:w="7655" w:type="dxa"/>
          </w:tcPr>
          <w:p w:rsidR="00CD1075" w:rsidRPr="00FD3152" w:rsidRDefault="00CD1075" w:rsidP="00CD1075">
            <w:pPr>
              <w:rPr>
                <w:rFonts w:ascii="Arial" w:hAnsi="Arial" w:cs="Arial"/>
                <w:bCs/>
                <w:sz w:val="20"/>
                <w:szCs w:val="20"/>
                <w:lang w:val="uk-UA"/>
              </w:rPr>
            </w:pPr>
            <w:r w:rsidRPr="00FD3152">
              <w:rPr>
                <w:rFonts w:ascii="Arial" w:hAnsi="Arial" w:cs="Arial"/>
                <w:bCs/>
                <w:iCs/>
                <w:sz w:val="20"/>
                <w:szCs w:val="20"/>
                <w:lang w:val="uk-UA"/>
              </w:rPr>
              <w:t>Природний та міграційний рух населення, осіб (сумарно по всіх населених пунктах, що увійшли до складу ТГ)</w:t>
            </w:r>
          </w:p>
          <w:p w:rsidR="00CD1075" w:rsidRDefault="00CD1075" w:rsidP="004D7FE7">
            <w:pPr>
              <w:jc w:val="center"/>
              <w:rPr>
                <w:rFonts w:ascii="Arial" w:hAnsi="Arial" w:cs="Arial"/>
                <w:bCs/>
                <w:sz w:val="20"/>
                <w:szCs w:val="20"/>
                <w:lang w:val="uk-UA"/>
              </w:rPr>
            </w:pPr>
          </w:p>
        </w:tc>
      </w:tr>
      <w:tr w:rsidR="00CD1075" w:rsidTr="001974FA">
        <w:tc>
          <w:tcPr>
            <w:tcW w:w="1809" w:type="dxa"/>
          </w:tcPr>
          <w:p w:rsidR="00CD1075" w:rsidRDefault="00CD1075" w:rsidP="004D7FE7">
            <w:pPr>
              <w:jc w:val="center"/>
              <w:rPr>
                <w:rFonts w:ascii="Arial" w:hAnsi="Arial" w:cs="Arial"/>
                <w:bCs/>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20</w:t>
            </w:r>
          </w:p>
        </w:tc>
        <w:tc>
          <w:tcPr>
            <w:tcW w:w="7655" w:type="dxa"/>
          </w:tcPr>
          <w:p w:rsidR="00CD1075" w:rsidRDefault="00CD1075" w:rsidP="001974FA">
            <w:pPr>
              <w:rPr>
                <w:rFonts w:ascii="Arial" w:hAnsi="Arial" w:cs="Arial"/>
                <w:bCs/>
                <w:sz w:val="20"/>
                <w:szCs w:val="20"/>
                <w:lang w:val="uk-UA"/>
              </w:rPr>
            </w:pPr>
            <w:r w:rsidRPr="00FD3152">
              <w:rPr>
                <w:rFonts w:ascii="Arial" w:hAnsi="Arial" w:cs="Arial"/>
                <w:bCs/>
                <w:iCs/>
                <w:sz w:val="20"/>
                <w:szCs w:val="20"/>
                <w:lang w:val="uk-UA"/>
              </w:rPr>
              <w:t>Розподіл населення за віком, осіб (сумарно по всіх населених пунктах, що увійшли до складу ТГ)</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21</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bCs/>
                <w:iCs/>
                <w:sz w:val="20"/>
                <w:szCs w:val="20"/>
                <w:lang w:val="uk-UA"/>
              </w:rPr>
              <w:t>Розподіл населення за віком у населених пунктах, що увійшли до складу ТГ станом на 2022 рік, осіб</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22</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bCs/>
                <w:sz w:val="20"/>
                <w:szCs w:val="20"/>
                <w:lang w:val="uk-UA"/>
              </w:rPr>
              <w:t>Рівні освіти серед населення у віці понад 18 років (сумарно по всіх населених пунктах, що увійшли до складу ТГ), у 2022 році</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23</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bCs/>
                <w:sz w:val="20"/>
                <w:szCs w:val="20"/>
                <w:lang w:val="uk-UA"/>
              </w:rPr>
              <w:t>Загальні тенденції зміни зайнятості, осіб (сумарно по всіх населених пунктах, що увійшли до складу ТГ)</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24</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sz w:val="20"/>
                <w:szCs w:val="20"/>
                <w:lang w:val="uk-UA"/>
              </w:rPr>
              <w:t>Зайнятість населення (оперативно,станом на 01.01.2023 року)</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25</w:t>
            </w:r>
          </w:p>
        </w:tc>
        <w:tc>
          <w:tcPr>
            <w:tcW w:w="7655" w:type="dxa"/>
          </w:tcPr>
          <w:p w:rsidR="00CD1075" w:rsidRPr="00FD3152" w:rsidRDefault="007B3027" w:rsidP="001974FA">
            <w:pPr>
              <w:rPr>
                <w:rFonts w:ascii="Arial" w:hAnsi="Arial" w:cs="Arial"/>
                <w:bCs/>
                <w:iCs/>
                <w:sz w:val="20"/>
                <w:szCs w:val="20"/>
                <w:lang w:val="uk-UA"/>
              </w:rPr>
            </w:pPr>
            <w:r w:rsidRPr="00FD3152">
              <w:rPr>
                <w:rFonts w:ascii="Arial" w:hAnsi="Arial" w:cs="Arial"/>
                <w:bCs/>
                <w:sz w:val="20"/>
                <w:szCs w:val="20"/>
                <w:lang w:val="uk-UA"/>
              </w:rPr>
              <w:t>Зайнятість за видами діяльності (сумарно по всіх населених пунктах, що увійшли до складу ТГ)</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26</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bCs/>
                <w:sz w:val="20"/>
                <w:szCs w:val="20"/>
                <w:lang w:val="uk-UA"/>
              </w:rPr>
              <w:t>Рівень зареєстрованого безробіття та навантаження на одну вакансію (сумарно по всіх населених пунктах, що увійшли до складу ТГ)</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27</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bCs/>
                <w:sz w:val="20"/>
                <w:szCs w:val="20"/>
                <w:lang w:val="uk-UA"/>
              </w:rPr>
              <w:t>Середня заробітна плата, грн. (сумарно по всіх населених пунктах, що увійшли до складу ТГ)</w:t>
            </w:r>
          </w:p>
        </w:tc>
      </w:tr>
      <w:tr w:rsidR="00CD1075" w:rsidTr="001974FA">
        <w:tc>
          <w:tcPr>
            <w:tcW w:w="1809" w:type="dxa"/>
          </w:tcPr>
          <w:p w:rsidR="00CD1075"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28</w:t>
            </w:r>
          </w:p>
        </w:tc>
        <w:tc>
          <w:tcPr>
            <w:tcW w:w="7655" w:type="dxa"/>
          </w:tcPr>
          <w:p w:rsidR="00CD1075" w:rsidRPr="00FD3152" w:rsidRDefault="007B3027" w:rsidP="00CD1075">
            <w:pPr>
              <w:rPr>
                <w:rFonts w:ascii="Arial" w:hAnsi="Arial" w:cs="Arial"/>
                <w:bCs/>
                <w:iCs/>
                <w:sz w:val="20"/>
                <w:szCs w:val="20"/>
                <w:lang w:val="uk-UA"/>
              </w:rPr>
            </w:pPr>
            <w:r w:rsidRPr="00FD3152">
              <w:rPr>
                <w:rFonts w:ascii="Arial" w:hAnsi="Arial" w:cs="Arial"/>
                <w:bCs/>
                <w:sz w:val="20"/>
                <w:szCs w:val="20"/>
                <w:lang w:val="uk-UA"/>
              </w:rPr>
              <w:t>Середня заробітна плата за видами діяльності, грн. (сумарно по всіх населених пунктах, що увійшли до складу ТГ)</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29</w:t>
            </w:r>
          </w:p>
        </w:tc>
        <w:tc>
          <w:tcPr>
            <w:tcW w:w="7655" w:type="dxa"/>
          </w:tcPr>
          <w:p w:rsidR="007B3027" w:rsidRPr="00FD3152" w:rsidRDefault="007B3027" w:rsidP="00CD1075">
            <w:pPr>
              <w:rPr>
                <w:rFonts w:ascii="Arial" w:hAnsi="Arial" w:cs="Arial"/>
                <w:bCs/>
                <w:sz w:val="20"/>
                <w:szCs w:val="20"/>
                <w:lang w:val="uk-UA"/>
              </w:rPr>
            </w:pPr>
            <w:r w:rsidRPr="00FD3152">
              <w:rPr>
                <w:rFonts w:ascii="Arial" w:hAnsi="Arial" w:cs="Arial"/>
                <w:bCs/>
                <w:sz w:val="20"/>
                <w:szCs w:val="20"/>
                <w:lang w:val="uk-UA"/>
              </w:rPr>
              <w:t>Зареєстровані суб’єкти господарської діяльності (сумарно по всіх населених пунктах, що увійшли до складу ТГ)</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30</w:t>
            </w:r>
          </w:p>
        </w:tc>
        <w:tc>
          <w:tcPr>
            <w:tcW w:w="7655" w:type="dxa"/>
          </w:tcPr>
          <w:p w:rsidR="007B3027" w:rsidRPr="00FD3152" w:rsidRDefault="007B3027" w:rsidP="001974FA">
            <w:pPr>
              <w:rPr>
                <w:rFonts w:ascii="Arial" w:hAnsi="Arial" w:cs="Arial"/>
                <w:bCs/>
                <w:sz w:val="20"/>
                <w:szCs w:val="20"/>
                <w:lang w:val="uk-UA"/>
              </w:rPr>
            </w:pPr>
            <w:r w:rsidRPr="00FD3152">
              <w:rPr>
                <w:rFonts w:ascii="Arial" w:hAnsi="Arial" w:cs="Arial"/>
                <w:bCs/>
                <w:sz w:val="20"/>
                <w:szCs w:val="20"/>
                <w:lang w:val="uk-UA"/>
              </w:rPr>
              <w:t>Зареєстровані суб’єкти господарської діяльності за видами діяльності (сумарно по всіх населених пунктах, що увійшли до складу ТГ)</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31</w:t>
            </w:r>
          </w:p>
        </w:tc>
        <w:tc>
          <w:tcPr>
            <w:tcW w:w="7655" w:type="dxa"/>
          </w:tcPr>
          <w:p w:rsidR="007B3027" w:rsidRPr="00FD3152" w:rsidRDefault="007B3027" w:rsidP="00CD1075">
            <w:pPr>
              <w:rPr>
                <w:rFonts w:ascii="Arial" w:hAnsi="Arial" w:cs="Arial"/>
                <w:bCs/>
                <w:sz w:val="20"/>
                <w:szCs w:val="20"/>
                <w:lang w:val="uk-UA"/>
              </w:rPr>
            </w:pPr>
            <w:r w:rsidRPr="00FD3152">
              <w:rPr>
                <w:rFonts w:ascii="Arial" w:hAnsi="Arial" w:cs="Arial"/>
                <w:bCs/>
                <w:sz w:val="20"/>
                <w:szCs w:val="20"/>
                <w:lang w:val="uk-UA"/>
              </w:rPr>
              <w:t>Найбільші роботодавці (не більше 30)</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32</w:t>
            </w:r>
          </w:p>
        </w:tc>
        <w:tc>
          <w:tcPr>
            <w:tcW w:w="7655" w:type="dxa"/>
          </w:tcPr>
          <w:p w:rsidR="007B3027" w:rsidRPr="00FD3152" w:rsidRDefault="007B3027" w:rsidP="001974FA">
            <w:pPr>
              <w:rPr>
                <w:rFonts w:ascii="Arial" w:hAnsi="Arial" w:cs="Arial"/>
                <w:bCs/>
                <w:sz w:val="20"/>
                <w:szCs w:val="20"/>
                <w:lang w:val="uk-UA"/>
              </w:rPr>
            </w:pPr>
            <w:r w:rsidRPr="00FD3152">
              <w:rPr>
                <w:rFonts w:ascii="Arial" w:hAnsi="Arial" w:cs="Arial"/>
                <w:bCs/>
                <w:sz w:val="20"/>
                <w:szCs w:val="20"/>
                <w:lang w:val="uk-UA"/>
              </w:rPr>
              <w:t>Вільні земельні ділянки</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33</w:t>
            </w:r>
          </w:p>
        </w:tc>
        <w:tc>
          <w:tcPr>
            <w:tcW w:w="7655" w:type="dxa"/>
          </w:tcPr>
          <w:p w:rsidR="007B3027" w:rsidRPr="00FD3152" w:rsidRDefault="007B3027" w:rsidP="00CD1075">
            <w:pPr>
              <w:rPr>
                <w:rFonts w:ascii="Arial" w:hAnsi="Arial" w:cs="Arial"/>
                <w:bCs/>
                <w:sz w:val="20"/>
                <w:szCs w:val="20"/>
                <w:lang w:val="uk-UA"/>
              </w:rPr>
            </w:pPr>
            <w:r w:rsidRPr="00FD3152">
              <w:rPr>
                <w:rFonts w:ascii="Arial" w:hAnsi="Arial" w:cs="Arial"/>
                <w:bCs/>
                <w:sz w:val="20"/>
                <w:szCs w:val="20"/>
                <w:lang w:val="uk-UA"/>
              </w:rPr>
              <w:t>Планована інвестиційна діяльність у громаді у найближчий період</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sidRPr="00FD3152">
              <w:rPr>
                <w:rFonts w:ascii="Arial" w:hAnsi="Arial" w:cs="Arial"/>
                <w:sz w:val="20"/>
                <w:szCs w:val="20"/>
                <w:lang w:val="uk-UA"/>
              </w:rPr>
              <w:t xml:space="preserve"> 34</w:t>
            </w:r>
          </w:p>
        </w:tc>
        <w:tc>
          <w:tcPr>
            <w:tcW w:w="7655" w:type="dxa"/>
          </w:tcPr>
          <w:p w:rsidR="007B3027" w:rsidRPr="00FD3152" w:rsidRDefault="007B3027" w:rsidP="00CD1075">
            <w:pPr>
              <w:rPr>
                <w:rFonts w:ascii="Arial" w:hAnsi="Arial" w:cs="Arial"/>
                <w:bCs/>
                <w:sz w:val="20"/>
                <w:szCs w:val="20"/>
                <w:lang w:val="uk-UA"/>
              </w:rPr>
            </w:pPr>
            <w:r w:rsidRPr="00FD3152">
              <w:rPr>
                <w:rFonts w:ascii="Arial" w:hAnsi="Arial" w:cs="Arial"/>
                <w:bCs/>
                <w:sz w:val="20"/>
                <w:szCs w:val="20"/>
                <w:lang w:val="uk-UA"/>
              </w:rPr>
              <w:t>Доходи бюджету, тис.грн.</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 35</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Доходи  бюджету на одного мешканця, тис.грн.</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w:t>
            </w:r>
            <w:r>
              <w:rPr>
                <w:rFonts w:ascii="Arial" w:hAnsi="Arial" w:cs="Arial"/>
                <w:sz w:val="20"/>
                <w:szCs w:val="20"/>
                <w:lang w:val="uk-UA"/>
              </w:rPr>
              <w:t xml:space="preserve"> 36</w:t>
            </w:r>
          </w:p>
        </w:tc>
        <w:tc>
          <w:tcPr>
            <w:tcW w:w="7655" w:type="dxa"/>
          </w:tcPr>
          <w:p w:rsidR="007B3027" w:rsidRPr="00FD3152" w:rsidRDefault="007B3027" w:rsidP="001974FA">
            <w:pPr>
              <w:rPr>
                <w:rFonts w:ascii="Arial" w:hAnsi="Arial" w:cs="Arial"/>
                <w:bCs/>
                <w:sz w:val="20"/>
                <w:szCs w:val="20"/>
                <w:lang w:val="uk-UA"/>
              </w:rPr>
            </w:pPr>
            <w:r w:rsidRPr="00CB0336">
              <w:rPr>
                <w:rFonts w:ascii="Arial" w:hAnsi="Arial" w:cs="Arial"/>
                <w:bCs/>
                <w:sz w:val="20"/>
                <w:szCs w:val="20"/>
                <w:lang w:val="uk-UA"/>
              </w:rPr>
              <w:t>Структура видатків бюджету громади, тис.грн.</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 38</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sz w:val="20"/>
                <w:szCs w:val="20"/>
                <w:lang w:val="uk-UA"/>
              </w:rPr>
              <w:t>Інвестиційна земельна ділянка</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 39</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Планована інвестиційна діяльність у громаді у найближчий період</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40</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Можливості для розміщення гостей у готелях, пансіонатах, турбазах, агрооселях</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41</w:t>
            </w:r>
          </w:p>
        </w:tc>
        <w:tc>
          <w:tcPr>
            <w:tcW w:w="7655" w:type="dxa"/>
          </w:tcPr>
          <w:p w:rsidR="007B3027" w:rsidRPr="00FD3152" w:rsidRDefault="007B3027" w:rsidP="001974FA">
            <w:pPr>
              <w:tabs>
                <w:tab w:val="num" w:pos="0"/>
              </w:tabs>
              <w:jc w:val="both"/>
              <w:rPr>
                <w:rFonts w:ascii="Arial" w:hAnsi="Arial" w:cs="Arial"/>
                <w:bCs/>
                <w:sz w:val="20"/>
                <w:szCs w:val="20"/>
                <w:lang w:val="uk-UA"/>
              </w:rPr>
            </w:pPr>
            <w:r w:rsidRPr="00CB0336">
              <w:rPr>
                <w:rFonts w:ascii="Arial" w:hAnsi="Arial" w:cs="Arial"/>
                <w:bCs/>
                <w:sz w:val="20"/>
                <w:szCs w:val="20"/>
                <w:lang w:val="uk-UA"/>
              </w:rPr>
              <w:t>Стан житлового фонду громади</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42</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Введення нового житла (сумарно по всіх населених пунктах, що увійшли до складу ТГ)</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 43</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Забезпеченість житлом (сумарно по всіх населених пунктах, що увійшли до складу ТГ)</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szCs w:val="20"/>
                <w:lang w:val="uk-UA"/>
              </w:rPr>
              <w:t>Таблиця 44</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Водопостачання та водовідведення</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lastRenderedPageBreak/>
              <w:t>Таблиця 45</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iCs/>
                <w:sz w:val="20"/>
                <w:szCs w:val="20"/>
                <w:lang w:val="uk-UA"/>
              </w:rPr>
              <w:t>Газопостачання у розрізі споживачів і населених пунктів, тис. м</w:t>
            </w:r>
            <w:r w:rsidRPr="00CB0336">
              <w:rPr>
                <w:rFonts w:ascii="Arial" w:hAnsi="Arial" w:cs="Arial"/>
                <w:iCs/>
                <w:sz w:val="20"/>
                <w:szCs w:val="20"/>
                <w:vertAlign w:val="superscript"/>
                <w:lang w:val="uk-UA"/>
              </w:rPr>
              <w:t>3</w:t>
            </w:r>
          </w:p>
        </w:tc>
      </w:tr>
      <w:tr w:rsidR="007B3027" w:rsidTr="001974FA">
        <w:tc>
          <w:tcPr>
            <w:tcW w:w="1809" w:type="dxa"/>
          </w:tcPr>
          <w:p w:rsidR="007B3027" w:rsidRPr="00CB0336" w:rsidRDefault="001974FA" w:rsidP="004D7FE7">
            <w:pPr>
              <w:jc w:val="center"/>
              <w:rPr>
                <w:rFonts w:ascii="Arial" w:hAnsi="Arial" w:cs="Arial"/>
                <w:sz w:val="20"/>
                <w:szCs w:val="20"/>
                <w:lang w:val="uk-UA"/>
              </w:rPr>
            </w:pPr>
            <w:r>
              <w:rPr>
                <w:rFonts w:ascii="Arial" w:hAnsi="Arial" w:cs="Arial"/>
                <w:sz w:val="20"/>
                <w:szCs w:val="20"/>
                <w:lang w:val="uk-UA"/>
              </w:rPr>
              <w:t>Таблиця 46</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Споживання електроенергії, тис.кВт/год</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bCs/>
                <w:sz w:val="20"/>
                <w:szCs w:val="20"/>
                <w:lang w:val="uk-UA"/>
              </w:rPr>
              <w:t>Таблиця 47</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sz w:val="20"/>
                <w:szCs w:val="20"/>
                <w:lang w:val="uk-UA"/>
              </w:rPr>
              <w:t>Споживання деревини в м3</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bCs/>
                <w:sz w:val="20"/>
                <w:szCs w:val="20"/>
                <w:lang w:val="uk-UA"/>
              </w:rPr>
              <w:t>Таблиця 48</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sz w:val="20"/>
                <w:szCs w:val="20"/>
                <w:lang w:val="uk-UA"/>
              </w:rPr>
              <w:t>Споживання пелетів у тоннах</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bCs/>
                <w:sz w:val="20"/>
                <w:szCs w:val="20"/>
                <w:lang w:val="uk-UA"/>
              </w:rPr>
              <w:t>Таблиця 49</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sz w:val="20"/>
                <w:szCs w:val="20"/>
                <w:lang w:val="uk-UA"/>
              </w:rPr>
              <w:t>Споживання вугілля у тоннах</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50</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Споживання окремих видів енергетичних ресурсів</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51</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Дошкільні та загальноосвітні навчальні заклади</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bCs/>
                <w:sz w:val="20"/>
                <w:szCs w:val="20"/>
                <w:lang w:val="uk-UA"/>
              </w:rPr>
              <w:t>Таблиця 52</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sz w:val="20"/>
                <w:szCs w:val="20"/>
              </w:rPr>
              <w:t>Перелік та опис дошкільних та шкільних закладів</w:t>
            </w:r>
          </w:p>
        </w:tc>
      </w:tr>
      <w:tr w:rsidR="007B3027" w:rsidTr="001974FA">
        <w:tc>
          <w:tcPr>
            <w:tcW w:w="1809" w:type="dxa"/>
          </w:tcPr>
          <w:p w:rsidR="007B3027" w:rsidRPr="007B3027" w:rsidRDefault="007B3027" w:rsidP="004D7FE7">
            <w:pPr>
              <w:jc w:val="center"/>
              <w:rPr>
                <w:rFonts w:ascii="Arial" w:hAnsi="Arial" w:cs="Arial"/>
                <w:sz w:val="20"/>
                <w:szCs w:val="20"/>
                <w:lang w:val="uk-UA"/>
              </w:rPr>
            </w:pPr>
            <w:r w:rsidRPr="00CB0336">
              <w:rPr>
                <w:rFonts w:ascii="Arial" w:hAnsi="Arial" w:cs="Arial"/>
                <w:bCs/>
                <w:sz w:val="20"/>
                <w:szCs w:val="20"/>
              </w:rPr>
              <w:t>Таблиця 5</w:t>
            </w:r>
            <w:r w:rsidRPr="00CB0336">
              <w:rPr>
                <w:rFonts w:ascii="Arial" w:hAnsi="Arial" w:cs="Arial"/>
                <w:bCs/>
                <w:sz w:val="20"/>
                <w:szCs w:val="20"/>
                <w:lang w:val="uk-UA"/>
              </w:rPr>
              <w:t>3</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Заклади фізичної культури</w:t>
            </w:r>
          </w:p>
        </w:tc>
      </w:tr>
      <w:tr w:rsidR="007B3027" w:rsidTr="001974FA">
        <w:tc>
          <w:tcPr>
            <w:tcW w:w="1809" w:type="dxa"/>
          </w:tcPr>
          <w:p w:rsidR="007B3027" w:rsidRPr="007B3027" w:rsidRDefault="007B3027" w:rsidP="004D7FE7">
            <w:pPr>
              <w:jc w:val="center"/>
              <w:rPr>
                <w:rFonts w:ascii="Arial" w:hAnsi="Arial" w:cs="Arial"/>
                <w:sz w:val="20"/>
                <w:szCs w:val="20"/>
                <w:lang w:val="uk-UA"/>
              </w:rPr>
            </w:pPr>
            <w:r w:rsidRPr="00CB0336">
              <w:rPr>
                <w:rFonts w:ascii="Arial" w:hAnsi="Arial" w:cs="Arial"/>
                <w:bCs/>
                <w:sz w:val="20"/>
                <w:szCs w:val="20"/>
              </w:rPr>
              <w:t>Таблиця 5</w:t>
            </w:r>
            <w:r w:rsidRPr="00CB0336">
              <w:rPr>
                <w:rFonts w:ascii="Arial" w:hAnsi="Arial" w:cs="Arial"/>
                <w:bCs/>
                <w:sz w:val="20"/>
                <w:szCs w:val="20"/>
                <w:lang w:val="uk-UA"/>
              </w:rPr>
              <w:t>4</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Випускники навчальних закладів: вищих, професійно-технічних</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bCs/>
                <w:sz w:val="20"/>
                <w:szCs w:val="20"/>
              </w:rPr>
              <w:t>Таблиця 5</w:t>
            </w:r>
            <w:r w:rsidRPr="00CB0336">
              <w:rPr>
                <w:rFonts w:ascii="Arial" w:hAnsi="Arial" w:cs="Arial"/>
                <w:bCs/>
                <w:sz w:val="20"/>
                <w:szCs w:val="20"/>
                <w:lang w:val="uk-UA"/>
              </w:rPr>
              <w:t>5</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bCs/>
                <w:sz w:val="20"/>
                <w:szCs w:val="20"/>
                <w:lang w:val="uk-UA"/>
              </w:rPr>
              <w:t>Місткість лікарень станом на 2023 рік</w:t>
            </w:r>
          </w:p>
        </w:tc>
      </w:tr>
      <w:tr w:rsidR="007B3027" w:rsidTr="001974FA">
        <w:tc>
          <w:tcPr>
            <w:tcW w:w="1809" w:type="dxa"/>
          </w:tcPr>
          <w:p w:rsidR="007B3027" w:rsidRPr="007B3027" w:rsidRDefault="007B3027" w:rsidP="004D7FE7">
            <w:pPr>
              <w:jc w:val="center"/>
              <w:rPr>
                <w:rFonts w:ascii="Arial" w:hAnsi="Arial" w:cs="Arial"/>
                <w:sz w:val="20"/>
                <w:szCs w:val="20"/>
                <w:lang w:val="uk-UA"/>
              </w:rPr>
            </w:pPr>
            <w:r w:rsidRPr="00CB0336">
              <w:rPr>
                <w:rFonts w:ascii="Arial" w:hAnsi="Arial" w:cs="Arial"/>
                <w:bCs/>
                <w:sz w:val="20"/>
                <w:szCs w:val="20"/>
              </w:rPr>
              <w:t>Таблиця 5</w:t>
            </w:r>
            <w:r w:rsidRPr="00CB0336">
              <w:rPr>
                <w:rFonts w:ascii="Arial" w:hAnsi="Arial" w:cs="Arial"/>
                <w:bCs/>
                <w:sz w:val="20"/>
                <w:szCs w:val="20"/>
                <w:lang w:val="uk-UA"/>
              </w:rPr>
              <w:t>6</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sz w:val="20"/>
                <w:szCs w:val="20"/>
              </w:rPr>
              <w:t>Первинна ланка</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lang w:val="uk-UA"/>
              </w:rPr>
              <w:t>Таблиця 58</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sz w:val="20"/>
                <w:lang w:val="uk-UA"/>
              </w:rPr>
              <w:t>Інвестиції по галузі «Охорона здоров’я» (первинка)</w:t>
            </w:r>
            <w:r>
              <w:rPr>
                <w:rFonts w:ascii="Arial" w:hAnsi="Arial" w:cs="Arial"/>
                <w:sz w:val="20"/>
                <w:lang w:val="uk-UA"/>
              </w:rPr>
              <w:t xml:space="preserve"> </w:t>
            </w:r>
            <w:r w:rsidRPr="00CB0336">
              <w:rPr>
                <w:rFonts w:ascii="Arial" w:hAnsi="Arial" w:cs="Arial"/>
                <w:sz w:val="20"/>
                <w:lang w:val="uk-UA"/>
              </w:rPr>
              <w:t>КНП «Петропавлівський ЦПМСД ПСР» (2023)</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sz w:val="20"/>
                <w:lang w:val="uk-UA"/>
              </w:rPr>
              <w:t>Таблиця 59</w:t>
            </w:r>
          </w:p>
        </w:tc>
        <w:tc>
          <w:tcPr>
            <w:tcW w:w="7655" w:type="dxa"/>
          </w:tcPr>
          <w:p w:rsidR="007B3027" w:rsidRPr="00FD3152" w:rsidRDefault="007B3027" w:rsidP="001974FA">
            <w:pPr>
              <w:pStyle w:val="16"/>
              <w:tabs>
                <w:tab w:val="left" w:leader="dot" w:pos="8789"/>
              </w:tabs>
              <w:spacing w:after="0" w:line="240" w:lineRule="auto"/>
              <w:ind w:left="0"/>
              <w:rPr>
                <w:rFonts w:ascii="Arial" w:hAnsi="Arial" w:cs="Arial"/>
                <w:bCs/>
                <w:sz w:val="20"/>
                <w:lang w:val="uk-UA"/>
              </w:rPr>
            </w:pPr>
            <w:r w:rsidRPr="00CB0336">
              <w:rPr>
                <w:rFonts w:ascii="Arial" w:hAnsi="Arial" w:cs="Arial"/>
                <w:color w:val="auto"/>
                <w:sz w:val="20"/>
                <w:lang w:val="uk-UA"/>
              </w:rPr>
              <w:t>Інвестиції по галузі «Охорона здоров’я» (вторинка) КП «Петропавлівський ЦЛ ПСР»</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60</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Місткість споруд культурно-спортивного призначення</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61</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sz w:val="20"/>
                <w:szCs w:val="20"/>
                <w:lang w:val="uk-UA"/>
              </w:rPr>
              <w:t>Служба у справах дітей Петропавлівської селищної ради</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62</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sz w:val="20"/>
                <w:szCs w:val="20"/>
                <w:lang w:val="uk-UA"/>
              </w:rPr>
              <w:t>Інформація про кількість утворення ТПВ в громаді</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63</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 xml:space="preserve">Викиди шкідливих речовин в атмосферне повітря, т </w:t>
            </w:r>
          </w:p>
        </w:tc>
      </w:tr>
      <w:tr w:rsidR="007B3027" w:rsidRPr="00042A20" w:rsidTr="001974FA">
        <w:tc>
          <w:tcPr>
            <w:tcW w:w="1809" w:type="dxa"/>
          </w:tcPr>
          <w:p w:rsidR="007B3027" w:rsidRPr="00CB0336" w:rsidRDefault="007B3027" w:rsidP="004D7FE7">
            <w:pPr>
              <w:jc w:val="center"/>
              <w:rPr>
                <w:rFonts w:ascii="Arial" w:hAnsi="Arial" w:cs="Arial"/>
                <w:sz w:val="20"/>
                <w:szCs w:val="20"/>
                <w:lang w:val="uk-UA"/>
              </w:rPr>
            </w:pPr>
            <w:r>
              <w:rPr>
                <w:rFonts w:ascii="Arial" w:hAnsi="Arial" w:cs="Arial"/>
                <w:sz w:val="20"/>
                <w:szCs w:val="20"/>
                <w:lang w:val="uk-UA"/>
              </w:rPr>
              <w:t>Таблиця 64</w:t>
            </w:r>
          </w:p>
        </w:tc>
        <w:tc>
          <w:tcPr>
            <w:tcW w:w="7655" w:type="dxa"/>
          </w:tcPr>
          <w:p w:rsidR="007B3027" w:rsidRPr="00FD3152" w:rsidRDefault="007B3027" w:rsidP="001974FA">
            <w:pPr>
              <w:jc w:val="both"/>
              <w:rPr>
                <w:rFonts w:ascii="Arial" w:hAnsi="Arial" w:cs="Arial"/>
                <w:bCs/>
                <w:sz w:val="20"/>
                <w:szCs w:val="20"/>
                <w:lang w:val="uk-UA"/>
              </w:rPr>
            </w:pPr>
            <w:r w:rsidRPr="00CB0336">
              <w:rPr>
                <w:rFonts w:ascii="Arial" w:hAnsi="Arial" w:cs="Arial"/>
                <w:bCs/>
                <w:sz w:val="20"/>
                <w:szCs w:val="20"/>
                <w:lang w:val="uk-UA"/>
              </w:rPr>
              <w:t>Утворення відходів І-ІІІ класів небезпеки, тис.т</w:t>
            </w:r>
          </w:p>
        </w:tc>
      </w:tr>
      <w:tr w:rsidR="007B3027" w:rsidTr="001974FA">
        <w:tc>
          <w:tcPr>
            <w:tcW w:w="1809" w:type="dxa"/>
          </w:tcPr>
          <w:p w:rsidR="007B3027" w:rsidRPr="00CB0336" w:rsidRDefault="007B3027" w:rsidP="004D7FE7">
            <w:pPr>
              <w:jc w:val="center"/>
              <w:rPr>
                <w:rFonts w:ascii="Arial" w:hAnsi="Arial" w:cs="Arial"/>
                <w:sz w:val="20"/>
                <w:szCs w:val="20"/>
                <w:lang w:val="uk-UA"/>
              </w:rPr>
            </w:pPr>
            <w:r w:rsidRPr="00CB0336">
              <w:rPr>
                <w:rFonts w:ascii="Arial" w:hAnsi="Arial" w:cs="Arial"/>
                <w:bCs/>
                <w:sz w:val="20"/>
                <w:szCs w:val="20"/>
                <w:lang w:val="uk-UA"/>
              </w:rPr>
              <w:t>Таблиця 65</w:t>
            </w:r>
          </w:p>
        </w:tc>
        <w:tc>
          <w:tcPr>
            <w:tcW w:w="7655" w:type="dxa"/>
          </w:tcPr>
          <w:p w:rsidR="007B3027" w:rsidRPr="00FD3152" w:rsidRDefault="007B3027" w:rsidP="00CD1075">
            <w:pPr>
              <w:rPr>
                <w:rFonts w:ascii="Arial" w:hAnsi="Arial" w:cs="Arial"/>
                <w:bCs/>
                <w:sz w:val="20"/>
                <w:szCs w:val="20"/>
                <w:lang w:val="uk-UA"/>
              </w:rPr>
            </w:pPr>
            <w:r w:rsidRPr="00CB0336">
              <w:rPr>
                <w:rFonts w:ascii="Arial" w:hAnsi="Arial" w:cs="Arial"/>
                <w:sz w:val="20"/>
                <w:szCs w:val="20"/>
                <w:lang w:val="uk-UA"/>
              </w:rPr>
              <w:t>Фактори SWOT-аналізу Петропавлівської громади</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CB0336">
              <w:rPr>
                <w:rFonts w:ascii="Arial" w:hAnsi="Arial" w:cs="Arial"/>
                <w:bCs/>
                <w:sz w:val="20"/>
                <w:szCs w:val="20"/>
                <w:lang w:val="uk-UA"/>
              </w:rPr>
              <w:t>Таблиця 66</w:t>
            </w:r>
          </w:p>
        </w:tc>
        <w:tc>
          <w:tcPr>
            <w:tcW w:w="7655" w:type="dxa"/>
          </w:tcPr>
          <w:p w:rsidR="007B3027" w:rsidRPr="00CB0336" w:rsidRDefault="007B3027" w:rsidP="00CD1075">
            <w:pPr>
              <w:rPr>
                <w:rFonts w:ascii="Arial" w:hAnsi="Arial" w:cs="Arial"/>
                <w:sz w:val="20"/>
                <w:szCs w:val="20"/>
                <w:lang w:val="uk-UA"/>
              </w:rPr>
            </w:pPr>
            <w:r w:rsidRPr="00CB0336">
              <w:rPr>
                <w:rFonts w:ascii="Arial" w:hAnsi="Arial" w:cs="Arial"/>
                <w:sz w:val="20"/>
                <w:szCs w:val="20"/>
                <w:lang w:val="uk-UA"/>
              </w:rPr>
              <w:t>Порівняльні переваги</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CB0336">
              <w:rPr>
                <w:rFonts w:ascii="Arial" w:hAnsi="Arial" w:cs="Arial"/>
                <w:sz w:val="20"/>
                <w:szCs w:val="20"/>
              </w:rPr>
              <w:t>Таблиця 67</w:t>
            </w:r>
          </w:p>
        </w:tc>
        <w:tc>
          <w:tcPr>
            <w:tcW w:w="7655" w:type="dxa"/>
          </w:tcPr>
          <w:p w:rsidR="007B3027" w:rsidRPr="00CB0336" w:rsidRDefault="007B3027" w:rsidP="00CD1075">
            <w:pPr>
              <w:rPr>
                <w:rFonts w:ascii="Arial" w:hAnsi="Arial" w:cs="Arial"/>
                <w:sz w:val="20"/>
                <w:szCs w:val="20"/>
                <w:lang w:val="uk-UA"/>
              </w:rPr>
            </w:pPr>
            <w:r w:rsidRPr="00CB0336">
              <w:rPr>
                <w:rFonts w:ascii="Arial" w:hAnsi="Arial" w:cs="Arial"/>
                <w:bCs/>
                <w:sz w:val="20"/>
                <w:szCs w:val="20"/>
              </w:rPr>
              <w:t>Виклики</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CB0336">
              <w:rPr>
                <w:rFonts w:ascii="Arial" w:hAnsi="Arial" w:cs="Arial"/>
                <w:sz w:val="20"/>
                <w:szCs w:val="20"/>
              </w:rPr>
              <w:t>Таблиця 68</w:t>
            </w:r>
          </w:p>
        </w:tc>
        <w:tc>
          <w:tcPr>
            <w:tcW w:w="7655" w:type="dxa"/>
          </w:tcPr>
          <w:p w:rsidR="007B3027" w:rsidRPr="00CB0336" w:rsidRDefault="007B3027" w:rsidP="00CD1075">
            <w:pPr>
              <w:rPr>
                <w:rFonts w:ascii="Arial" w:hAnsi="Arial" w:cs="Arial"/>
                <w:sz w:val="20"/>
                <w:szCs w:val="20"/>
                <w:lang w:val="uk-UA"/>
              </w:rPr>
            </w:pPr>
            <w:r w:rsidRPr="00CB0336">
              <w:rPr>
                <w:rFonts w:ascii="Arial" w:hAnsi="Arial" w:cs="Arial"/>
                <w:bCs/>
                <w:sz w:val="20"/>
                <w:szCs w:val="20"/>
              </w:rPr>
              <w:t>Ризики</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Pr>
                <w:rFonts w:ascii="Arial" w:hAnsi="Arial" w:cs="Arial"/>
                <w:sz w:val="20"/>
                <w:szCs w:val="20"/>
                <w:lang w:val="uk-UA"/>
              </w:rPr>
              <w:t>Таблиця 69</w:t>
            </w:r>
          </w:p>
        </w:tc>
        <w:tc>
          <w:tcPr>
            <w:tcW w:w="7655" w:type="dxa"/>
          </w:tcPr>
          <w:p w:rsidR="007B3027" w:rsidRPr="00CB0336" w:rsidRDefault="007B3027" w:rsidP="001974FA">
            <w:pPr>
              <w:jc w:val="both"/>
              <w:rPr>
                <w:rFonts w:ascii="Arial" w:hAnsi="Arial" w:cs="Arial"/>
                <w:sz w:val="20"/>
                <w:szCs w:val="20"/>
                <w:lang w:val="uk-UA"/>
              </w:rPr>
            </w:pPr>
            <w:r w:rsidRPr="00CB0336">
              <w:rPr>
                <w:rFonts w:ascii="Arial" w:hAnsi="Arial" w:cs="Arial"/>
                <w:bCs/>
                <w:iCs/>
                <w:sz w:val="20"/>
                <w:szCs w:val="20"/>
                <w:lang w:val="uk-UA"/>
              </w:rPr>
              <w:t>Структура стратегічних, операційних цілей та завдань</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Pr>
                <w:rFonts w:ascii="Arial" w:hAnsi="Arial" w:cs="Arial"/>
                <w:sz w:val="20"/>
                <w:szCs w:val="20"/>
                <w:lang w:val="uk-UA"/>
              </w:rPr>
              <w:t>Таблиця 70</w:t>
            </w:r>
          </w:p>
        </w:tc>
        <w:tc>
          <w:tcPr>
            <w:tcW w:w="7655" w:type="dxa"/>
          </w:tcPr>
          <w:p w:rsidR="007B3027" w:rsidRPr="00CB0336" w:rsidRDefault="007B3027" w:rsidP="001974FA">
            <w:pPr>
              <w:jc w:val="both"/>
              <w:rPr>
                <w:rFonts w:ascii="Arial" w:hAnsi="Arial" w:cs="Arial"/>
                <w:sz w:val="20"/>
                <w:szCs w:val="20"/>
                <w:lang w:val="uk-UA"/>
              </w:rPr>
            </w:pPr>
            <w:r w:rsidRPr="00CB0336">
              <w:rPr>
                <w:rFonts w:ascii="Arial" w:hAnsi="Arial" w:cs="Arial"/>
                <w:bCs/>
                <w:sz w:val="20"/>
                <w:szCs w:val="20"/>
                <w:lang w:val="uk-UA"/>
              </w:rPr>
              <w:t>Орієнтовний фінансовий план Стратегічної програми 1 на 2024-2026 роки, тис.грн</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Pr>
                <w:rFonts w:ascii="Arial" w:hAnsi="Arial" w:cs="Arial"/>
                <w:sz w:val="20"/>
                <w:szCs w:val="20"/>
                <w:lang w:val="uk-UA"/>
              </w:rPr>
              <w:t>Таблиця 71</w:t>
            </w:r>
          </w:p>
        </w:tc>
        <w:tc>
          <w:tcPr>
            <w:tcW w:w="7655" w:type="dxa"/>
          </w:tcPr>
          <w:p w:rsidR="007B3027" w:rsidRPr="00CB0336" w:rsidRDefault="007B3027" w:rsidP="001974FA">
            <w:pPr>
              <w:jc w:val="both"/>
              <w:rPr>
                <w:rFonts w:ascii="Arial" w:hAnsi="Arial" w:cs="Arial"/>
                <w:sz w:val="20"/>
                <w:szCs w:val="20"/>
                <w:lang w:val="uk-UA"/>
              </w:rPr>
            </w:pPr>
            <w:r w:rsidRPr="00CB0336">
              <w:rPr>
                <w:rFonts w:ascii="Arial" w:hAnsi="Arial" w:cs="Arial"/>
                <w:bCs/>
                <w:sz w:val="20"/>
                <w:szCs w:val="20"/>
                <w:lang w:val="uk-UA"/>
              </w:rPr>
              <w:t>Орієнтовний фінансовий план Стратегічної програми 2 на 2024-2026 роки, тис. грн.</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Pr>
                <w:rFonts w:ascii="Arial" w:hAnsi="Arial" w:cs="Arial"/>
                <w:sz w:val="20"/>
                <w:szCs w:val="20"/>
                <w:lang w:val="uk-UA"/>
              </w:rPr>
              <w:t>Таблиця 72</w:t>
            </w:r>
          </w:p>
        </w:tc>
        <w:tc>
          <w:tcPr>
            <w:tcW w:w="7655" w:type="dxa"/>
          </w:tcPr>
          <w:p w:rsidR="007B3027" w:rsidRPr="00CB0336" w:rsidRDefault="007B3027" w:rsidP="001974FA">
            <w:pPr>
              <w:jc w:val="both"/>
              <w:rPr>
                <w:rFonts w:ascii="Arial" w:hAnsi="Arial" w:cs="Arial"/>
                <w:sz w:val="20"/>
                <w:szCs w:val="20"/>
                <w:lang w:val="uk-UA"/>
              </w:rPr>
            </w:pPr>
            <w:r w:rsidRPr="00CB0336">
              <w:rPr>
                <w:rFonts w:ascii="Arial" w:hAnsi="Arial" w:cs="Arial"/>
                <w:bCs/>
                <w:sz w:val="20"/>
                <w:szCs w:val="20"/>
                <w:lang w:val="uk-UA"/>
              </w:rPr>
              <w:t>Орієнтовний фінансовий план Стратегічної програми 3 на 2024-2026 роки, тис.грн.</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p>
        </w:tc>
        <w:tc>
          <w:tcPr>
            <w:tcW w:w="7655" w:type="dxa"/>
          </w:tcPr>
          <w:p w:rsidR="007B3027" w:rsidRPr="00CB0336" w:rsidRDefault="007B3027" w:rsidP="00CD1075">
            <w:pPr>
              <w:rPr>
                <w:rFonts w:ascii="Arial" w:hAnsi="Arial" w:cs="Arial"/>
                <w:sz w:val="20"/>
                <w:szCs w:val="20"/>
                <w:lang w:val="uk-UA"/>
              </w:rPr>
            </w:pP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CB0336">
              <w:rPr>
                <w:rFonts w:ascii="Arial" w:hAnsi="Arial" w:cs="Arial"/>
                <w:sz w:val="20"/>
                <w:szCs w:val="20"/>
              </w:rPr>
              <w:t>Мал.1.</w:t>
            </w:r>
          </w:p>
        </w:tc>
        <w:tc>
          <w:tcPr>
            <w:tcW w:w="7655" w:type="dxa"/>
          </w:tcPr>
          <w:p w:rsidR="007B3027" w:rsidRPr="00CB0336" w:rsidRDefault="007B3027" w:rsidP="001974FA">
            <w:pPr>
              <w:jc w:val="both"/>
              <w:rPr>
                <w:rFonts w:ascii="Arial" w:hAnsi="Arial" w:cs="Arial"/>
                <w:sz w:val="20"/>
                <w:szCs w:val="20"/>
                <w:lang w:val="uk-UA"/>
              </w:rPr>
            </w:pPr>
            <w:r w:rsidRPr="00CB0336">
              <w:rPr>
                <w:rFonts w:ascii="Arial" w:hAnsi="Arial" w:cs="Arial"/>
                <w:bCs/>
                <w:sz w:val="20"/>
                <w:szCs w:val="20"/>
              </w:rPr>
              <w:t>Узгодженість різних рівнів страт</w:t>
            </w:r>
            <w:r w:rsidRPr="00FD3152">
              <w:rPr>
                <w:rFonts w:ascii="Arial" w:hAnsi="Arial" w:cs="Arial"/>
                <w:bCs/>
                <w:sz w:val="20"/>
                <w:szCs w:val="20"/>
              </w:rPr>
              <w:t>егування</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FD3152">
              <w:rPr>
                <w:rFonts w:ascii="Arial" w:hAnsi="Arial" w:cs="Arial"/>
                <w:sz w:val="20"/>
                <w:szCs w:val="20"/>
              </w:rPr>
              <w:t>Мал.2</w:t>
            </w:r>
          </w:p>
        </w:tc>
        <w:tc>
          <w:tcPr>
            <w:tcW w:w="7655" w:type="dxa"/>
          </w:tcPr>
          <w:p w:rsidR="007B3027" w:rsidRPr="00CB0336" w:rsidRDefault="007B3027" w:rsidP="00CD1075">
            <w:pPr>
              <w:rPr>
                <w:rFonts w:ascii="Arial" w:hAnsi="Arial" w:cs="Arial"/>
                <w:sz w:val="20"/>
                <w:szCs w:val="20"/>
                <w:lang w:val="uk-UA"/>
              </w:rPr>
            </w:pPr>
            <w:r w:rsidRPr="00FD3152">
              <w:rPr>
                <w:rFonts w:ascii="Arial" w:hAnsi="Arial" w:cs="Arial"/>
                <w:bCs/>
                <w:sz w:val="20"/>
                <w:szCs w:val="20"/>
              </w:rPr>
              <w:t>Громада у Дніпропетровській обл.</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FD3152">
              <w:rPr>
                <w:rFonts w:ascii="Arial" w:hAnsi="Arial" w:cs="Arial"/>
                <w:sz w:val="20"/>
                <w:szCs w:val="20"/>
              </w:rPr>
              <w:t>Мал.3.</w:t>
            </w:r>
          </w:p>
        </w:tc>
        <w:tc>
          <w:tcPr>
            <w:tcW w:w="7655" w:type="dxa"/>
          </w:tcPr>
          <w:p w:rsidR="007B3027" w:rsidRPr="00CB0336" w:rsidRDefault="007B3027" w:rsidP="001974FA">
            <w:pPr>
              <w:rPr>
                <w:rFonts w:ascii="Arial" w:hAnsi="Arial" w:cs="Arial"/>
                <w:sz w:val="20"/>
                <w:szCs w:val="20"/>
                <w:lang w:val="uk-UA"/>
              </w:rPr>
            </w:pPr>
            <w:r w:rsidRPr="00FD3152">
              <w:rPr>
                <w:rFonts w:ascii="Arial" w:hAnsi="Arial" w:cs="Arial"/>
                <w:bCs/>
                <w:sz w:val="20"/>
                <w:szCs w:val="20"/>
              </w:rPr>
              <w:t>Синельниківський район</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FD3152">
              <w:rPr>
                <w:rFonts w:ascii="Arial" w:hAnsi="Arial" w:cs="Arial"/>
                <w:sz w:val="20"/>
                <w:szCs w:val="20"/>
              </w:rPr>
              <w:t>Мал.4</w:t>
            </w:r>
          </w:p>
        </w:tc>
        <w:tc>
          <w:tcPr>
            <w:tcW w:w="7655" w:type="dxa"/>
          </w:tcPr>
          <w:p w:rsidR="007B3027" w:rsidRPr="00CB0336" w:rsidRDefault="007B3027" w:rsidP="00CD1075">
            <w:pPr>
              <w:rPr>
                <w:rFonts w:ascii="Arial" w:hAnsi="Arial" w:cs="Arial"/>
                <w:sz w:val="20"/>
                <w:szCs w:val="20"/>
                <w:lang w:val="uk-UA"/>
              </w:rPr>
            </w:pPr>
            <w:r w:rsidRPr="00FD3152">
              <w:rPr>
                <w:rFonts w:ascii="Arial" w:hAnsi="Arial" w:cs="Arial"/>
                <w:bCs/>
                <w:sz w:val="20"/>
                <w:szCs w:val="20"/>
              </w:rPr>
              <w:t>Межі Петропавлівської громади</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FD3152">
              <w:rPr>
                <w:rFonts w:ascii="Arial" w:hAnsi="Arial" w:cs="Arial"/>
                <w:sz w:val="20"/>
                <w:szCs w:val="20"/>
              </w:rPr>
              <w:t>Мал.5.</w:t>
            </w:r>
          </w:p>
        </w:tc>
        <w:tc>
          <w:tcPr>
            <w:tcW w:w="7655" w:type="dxa"/>
          </w:tcPr>
          <w:p w:rsidR="007B3027" w:rsidRPr="00CB0336" w:rsidRDefault="007B3027" w:rsidP="001974FA">
            <w:pPr>
              <w:rPr>
                <w:rFonts w:ascii="Arial" w:hAnsi="Arial" w:cs="Arial"/>
                <w:sz w:val="20"/>
                <w:szCs w:val="20"/>
                <w:lang w:val="uk-UA"/>
              </w:rPr>
            </w:pPr>
            <w:r w:rsidRPr="00FD3152">
              <w:rPr>
                <w:rFonts w:ascii="Arial" w:hAnsi="Arial" w:cs="Arial"/>
                <w:bCs/>
                <w:sz w:val="20"/>
                <w:szCs w:val="20"/>
              </w:rPr>
              <w:t>Структура за категоріями земель Петропавлівської селищної територіальної громади</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FD3152">
              <w:rPr>
                <w:rFonts w:ascii="Arial" w:hAnsi="Arial" w:cs="Arial"/>
                <w:sz w:val="20"/>
                <w:szCs w:val="20"/>
              </w:rPr>
              <w:t>Мал.6.</w:t>
            </w:r>
          </w:p>
        </w:tc>
        <w:tc>
          <w:tcPr>
            <w:tcW w:w="7655" w:type="dxa"/>
          </w:tcPr>
          <w:p w:rsidR="007B3027" w:rsidRPr="00CB0336" w:rsidRDefault="007B3027" w:rsidP="001974FA">
            <w:pPr>
              <w:rPr>
                <w:rFonts w:ascii="Arial" w:hAnsi="Arial" w:cs="Arial"/>
                <w:sz w:val="20"/>
                <w:szCs w:val="20"/>
                <w:lang w:val="uk-UA"/>
              </w:rPr>
            </w:pPr>
            <w:r w:rsidRPr="00FD3152">
              <w:rPr>
                <w:rFonts w:ascii="Arial" w:hAnsi="Arial" w:cs="Arial"/>
                <w:bCs/>
                <w:sz w:val="20"/>
                <w:szCs w:val="20"/>
              </w:rPr>
              <w:t>Прогнозна динаміка збільшення/зменшення кількості населення громади, осіб</w:t>
            </w:r>
          </w:p>
        </w:tc>
      </w:tr>
      <w:tr w:rsidR="007B3027" w:rsidTr="001974FA">
        <w:tc>
          <w:tcPr>
            <w:tcW w:w="1809" w:type="dxa"/>
          </w:tcPr>
          <w:p w:rsidR="007B3027" w:rsidRPr="00CB0336" w:rsidRDefault="007B3027" w:rsidP="004D7FE7">
            <w:pPr>
              <w:jc w:val="center"/>
              <w:rPr>
                <w:rFonts w:ascii="Arial" w:hAnsi="Arial" w:cs="Arial"/>
                <w:bCs/>
                <w:sz w:val="20"/>
                <w:szCs w:val="20"/>
                <w:lang w:val="uk-UA"/>
              </w:rPr>
            </w:pPr>
            <w:r w:rsidRPr="00FD3152">
              <w:rPr>
                <w:rFonts w:ascii="Arial" w:hAnsi="Arial" w:cs="Arial"/>
                <w:sz w:val="20"/>
                <w:szCs w:val="20"/>
              </w:rPr>
              <w:t>Мал.7</w:t>
            </w:r>
          </w:p>
        </w:tc>
        <w:tc>
          <w:tcPr>
            <w:tcW w:w="7655" w:type="dxa"/>
          </w:tcPr>
          <w:p w:rsidR="007B3027" w:rsidRPr="00CB0336" w:rsidRDefault="001974FA" w:rsidP="00CD1075">
            <w:pPr>
              <w:rPr>
                <w:rFonts w:ascii="Arial" w:hAnsi="Arial" w:cs="Arial"/>
                <w:sz w:val="20"/>
                <w:szCs w:val="20"/>
                <w:lang w:val="uk-UA"/>
              </w:rPr>
            </w:pPr>
            <w:r w:rsidRPr="00FD3152">
              <w:rPr>
                <w:rFonts w:ascii="Arial" w:hAnsi="Arial" w:cs="Arial"/>
                <w:bCs/>
                <w:sz w:val="20"/>
                <w:szCs w:val="20"/>
              </w:rPr>
              <w:t>Працездатність населення</w:t>
            </w:r>
          </w:p>
        </w:tc>
      </w:tr>
      <w:tr w:rsidR="007B3027" w:rsidTr="001974FA">
        <w:tc>
          <w:tcPr>
            <w:tcW w:w="1809" w:type="dxa"/>
          </w:tcPr>
          <w:p w:rsidR="007B3027" w:rsidRPr="00CB0336" w:rsidRDefault="001974FA" w:rsidP="004D7FE7">
            <w:pPr>
              <w:jc w:val="center"/>
              <w:rPr>
                <w:rFonts w:ascii="Arial" w:hAnsi="Arial" w:cs="Arial"/>
                <w:bCs/>
                <w:sz w:val="20"/>
                <w:szCs w:val="20"/>
                <w:lang w:val="uk-UA"/>
              </w:rPr>
            </w:pPr>
            <w:r w:rsidRPr="00FD3152">
              <w:rPr>
                <w:rFonts w:ascii="Arial" w:hAnsi="Arial" w:cs="Arial"/>
                <w:sz w:val="20"/>
                <w:szCs w:val="20"/>
              </w:rPr>
              <w:t>Мал.8,9.</w:t>
            </w:r>
          </w:p>
        </w:tc>
        <w:tc>
          <w:tcPr>
            <w:tcW w:w="7655" w:type="dxa"/>
          </w:tcPr>
          <w:p w:rsidR="007B3027" w:rsidRPr="00CB0336" w:rsidRDefault="001974FA" w:rsidP="001974FA">
            <w:pPr>
              <w:rPr>
                <w:rFonts w:ascii="Arial" w:hAnsi="Arial" w:cs="Arial"/>
                <w:sz w:val="20"/>
                <w:szCs w:val="20"/>
                <w:lang w:val="uk-UA"/>
              </w:rPr>
            </w:pPr>
            <w:r w:rsidRPr="00FD3152">
              <w:rPr>
                <w:rFonts w:ascii="Arial" w:hAnsi="Arial" w:cs="Arial"/>
                <w:bCs/>
                <w:sz w:val="20"/>
                <w:szCs w:val="20"/>
              </w:rPr>
              <w:t>Сільське господарство у громаді</w:t>
            </w:r>
          </w:p>
        </w:tc>
      </w:tr>
      <w:tr w:rsidR="007B3027" w:rsidTr="001974FA">
        <w:tc>
          <w:tcPr>
            <w:tcW w:w="1809" w:type="dxa"/>
          </w:tcPr>
          <w:p w:rsidR="007B3027" w:rsidRPr="00CB0336" w:rsidRDefault="001974FA" w:rsidP="004D7FE7">
            <w:pPr>
              <w:jc w:val="center"/>
              <w:rPr>
                <w:rFonts w:ascii="Arial" w:hAnsi="Arial" w:cs="Arial"/>
                <w:bCs/>
                <w:sz w:val="20"/>
                <w:szCs w:val="20"/>
                <w:lang w:val="uk-UA"/>
              </w:rPr>
            </w:pPr>
            <w:r w:rsidRPr="00FD3152">
              <w:rPr>
                <w:rFonts w:ascii="Arial" w:hAnsi="Arial" w:cs="Arial"/>
                <w:sz w:val="20"/>
                <w:szCs w:val="20"/>
              </w:rPr>
              <w:t>Мал.10.</w:t>
            </w:r>
          </w:p>
        </w:tc>
        <w:tc>
          <w:tcPr>
            <w:tcW w:w="7655" w:type="dxa"/>
          </w:tcPr>
          <w:p w:rsidR="007B3027" w:rsidRPr="00CB0336" w:rsidRDefault="001974FA" w:rsidP="001974FA">
            <w:pPr>
              <w:rPr>
                <w:rFonts w:ascii="Arial" w:hAnsi="Arial" w:cs="Arial"/>
                <w:sz w:val="20"/>
                <w:szCs w:val="20"/>
                <w:lang w:val="uk-UA"/>
              </w:rPr>
            </w:pPr>
            <w:r w:rsidRPr="00FD3152">
              <w:rPr>
                <w:rFonts w:ascii="Arial" w:hAnsi="Arial" w:cs="Arial"/>
                <w:bCs/>
                <w:sz w:val="20"/>
                <w:szCs w:val="20"/>
              </w:rPr>
              <w:t>Головні сфери розвитку громади</w:t>
            </w:r>
          </w:p>
        </w:tc>
      </w:tr>
      <w:tr w:rsidR="007B3027" w:rsidTr="001974FA">
        <w:tc>
          <w:tcPr>
            <w:tcW w:w="1809" w:type="dxa"/>
          </w:tcPr>
          <w:p w:rsidR="007B3027" w:rsidRPr="00CB0336" w:rsidRDefault="001974FA" w:rsidP="004D7FE7">
            <w:pPr>
              <w:jc w:val="center"/>
              <w:rPr>
                <w:rFonts w:ascii="Arial" w:hAnsi="Arial" w:cs="Arial"/>
                <w:bCs/>
                <w:sz w:val="20"/>
                <w:szCs w:val="20"/>
                <w:lang w:val="uk-UA"/>
              </w:rPr>
            </w:pPr>
            <w:r w:rsidRPr="00FD3152">
              <w:rPr>
                <w:rFonts w:ascii="Arial" w:hAnsi="Arial" w:cs="Arial"/>
                <w:sz w:val="20"/>
                <w:szCs w:val="20"/>
              </w:rPr>
              <w:t>Мал.11.</w:t>
            </w:r>
          </w:p>
        </w:tc>
        <w:tc>
          <w:tcPr>
            <w:tcW w:w="7655" w:type="dxa"/>
          </w:tcPr>
          <w:p w:rsidR="007B3027" w:rsidRPr="00CB0336" w:rsidRDefault="001974FA" w:rsidP="001974FA">
            <w:pPr>
              <w:rPr>
                <w:rFonts w:ascii="Arial" w:hAnsi="Arial" w:cs="Arial"/>
                <w:sz w:val="20"/>
                <w:szCs w:val="20"/>
                <w:lang w:val="uk-UA"/>
              </w:rPr>
            </w:pPr>
            <w:r w:rsidRPr="00FD3152">
              <w:rPr>
                <w:rFonts w:ascii="Arial" w:hAnsi="Arial" w:cs="Arial"/>
                <w:bCs/>
                <w:sz w:val="20"/>
                <w:szCs w:val="20"/>
              </w:rPr>
              <w:t>Поєднання і підпорядкування стратегічних та операційних цілей</w:t>
            </w:r>
          </w:p>
        </w:tc>
      </w:tr>
      <w:tr w:rsidR="007B3027" w:rsidTr="001974FA">
        <w:tc>
          <w:tcPr>
            <w:tcW w:w="1809" w:type="dxa"/>
          </w:tcPr>
          <w:p w:rsidR="007B3027" w:rsidRPr="00CB0336" w:rsidRDefault="001974FA" w:rsidP="004D7FE7">
            <w:pPr>
              <w:jc w:val="center"/>
              <w:rPr>
                <w:rFonts w:ascii="Arial" w:hAnsi="Arial" w:cs="Arial"/>
                <w:bCs/>
                <w:sz w:val="20"/>
                <w:szCs w:val="20"/>
                <w:lang w:val="uk-UA"/>
              </w:rPr>
            </w:pPr>
            <w:r w:rsidRPr="00FD3152">
              <w:rPr>
                <w:rFonts w:ascii="Arial" w:hAnsi="Arial" w:cs="Arial"/>
                <w:sz w:val="20"/>
                <w:szCs w:val="20"/>
              </w:rPr>
              <w:t>Мал.12.</w:t>
            </w:r>
          </w:p>
        </w:tc>
        <w:tc>
          <w:tcPr>
            <w:tcW w:w="7655" w:type="dxa"/>
          </w:tcPr>
          <w:p w:rsidR="007B3027" w:rsidRPr="00CB0336" w:rsidRDefault="001974FA" w:rsidP="001974FA">
            <w:pPr>
              <w:rPr>
                <w:rFonts w:ascii="Arial" w:hAnsi="Arial" w:cs="Arial"/>
                <w:sz w:val="20"/>
                <w:szCs w:val="20"/>
                <w:lang w:val="uk-UA"/>
              </w:rPr>
            </w:pPr>
            <w:r w:rsidRPr="00FD3152">
              <w:rPr>
                <w:rFonts w:ascii="Arial" w:hAnsi="Arial" w:cs="Arial"/>
                <w:bCs/>
                <w:sz w:val="20"/>
                <w:szCs w:val="20"/>
              </w:rPr>
              <w:t>Стратегічне бачення, стратегічні та операційні цілі</w:t>
            </w:r>
          </w:p>
        </w:tc>
      </w:tr>
    </w:tbl>
    <w:p w:rsidR="00CB0336" w:rsidRPr="007B3027" w:rsidRDefault="00CB0336" w:rsidP="007B3027">
      <w:pPr>
        <w:spacing w:after="0" w:line="240" w:lineRule="auto"/>
        <w:jc w:val="both"/>
        <w:rPr>
          <w:rFonts w:ascii="Arial" w:hAnsi="Arial" w:cs="Arial"/>
          <w:sz w:val="20"/>
          <w:szCs w:val="20"/>
          <w:lang w:val="uk-UA"/>
        </w:rPr>
      </w:pPr>
    </w:p>
    <w:p w:rsidR="0022521D" w:rsidRPr="001974FA" w:rsidRDefault="0022521D" w:rsidP="004D7FE7">
      <w:pPr>
        <w:spacing w:after="0" w:line="240" w:lineRule="auto"/>
        <w:rPr>
          <w:rFonts w:ascii="Arial" w:hAnsi="Arial" w:cs="Arial"/>
          <w:bCs/>
          <w:sz w:val="20"/>
          <w:szCs w:val="20"/>
          <w:lang w:val="uk-UA"/>
        </w:rPr>
      </w:pPr>
    </w:p>
    <w:p w:rsidR="00092484" w:rsidRPr="00FD3152" w:rsidRDefault="00092484" w:rsidP="004D7FE7">
      <w:pPr>
        <w:spacing w:after="0" w:line="240" w:lineRule="auto"/>
        <w:rPr>
          <w:rFonts w:ascii="Arial" w:hAnsi="Arial" w:cs="Arial"/>
          <w:bCs/>
          <w:sz w:val="20"/>
          <w:szCs w:val="20"/>
          <w:lang w:val="uk-UA"/>
        </w:rPr>
      </w:pPr>
      <w:r w:rsidRPr="00FD3152">
        <w:rPr>
          <w:rFonts w:ascii="Arial" w:hAnsi="Arial" w:cs="Arial"/>
          <w:bCs/>
          <w:sz w:val="20"/>
          <w:szCs w:val="20"/>
          <w:lang w:val="uk-UA"/>
        </w:rPr>
        <w:br w:type="page"/>
      </w:r>
    </w:p>
    <w:p w:rsidR="007A4D47" w:rsidRPr="00680A8C" w:rsidRDefault="009E77DC" w:rsidP="004D7FE7">
      <w:pPr>
        <w:spacing w:after="0" w:line="240" w:lineRule="auto"/>
        <w:jc w:val="center"/>
        <w:rPr>
          <w:rFonts w:ascii="Arial" w:hAnsi="Arial" w:cs="Arial"/>
          <w:b/>
          <w:sz w:val="20"/>
          <w:szCs w:val="20"/>
          <w:lang w:val="uk-UA"/>
        </w:rPr>
      </w:pPr>
      <w:r w:rsidRPr="00680A8C">
        <w:rPr>
          <w:rFonts w:ascii="Arial" w:hAnsi="Arial" w:cs="Arial"/>
          <w:b/>
          <w:sz w:val="20"/>
          <w:szCs w:val="20"/>
          <w:lang w:val="uk-UA"/>
        </w:rPr>
        <w:lastRenderedPageBreak/>
        <w:t>ПЕРЕЛІК СКОРОЧЕНЬ</w:t>
      </w:r>
    </w:p>
    <w:p w:rsidR="007A4D47" w:rsidRDefault="007A4D47" w:rsidP="004D7FE7">
      <w:pPr>
        <w:spacing w:after="0" w:line="240" w:lineRule="auto"/>
        <w:jc w:val="center"/>
        <w:rPr>
          <w:rFonts w:ascii="Arial" w:hAnsi="Arial" w:cs="Arial"/>
          <w:b/>
          <w:sz w:val="20"/>
          <w:szCs w:val="20"/>
          <w:lang w:val="uk-UA"/>
        </w:rPr>
      </w:pPr>
    </w:p>
    <w:tbl>
      <w:tblPr>
        <w:tblStyle w:val="ae"/>
        <w:tblW w:w="0" w:type="auto"/>
        <w:jc w:val="center"/>
        <w:tblLook w:val="04A0" w:firstRow="1" w:lastRow="0" w:firstColumn="1" w:lastColumn="0" w:noHBand="0" w:noVBand="1"/>
      </w:tblPr>
      <w:tblGrid>
        <w:gridCol w:w="1668"/>
        <w:gridCol w:w="7787"/>
      </w:tblGrid>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ВВП</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Валовий внутрішній продукт</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SWOT</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Аналіз сильних, слабких сторін, можливостей і загроз</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ВРП</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Валовий регіональний продукт</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ДСРР-202</w:t>
            </w:r>
            <w:r w:rsidRPr="004071E2">
              <w:rPr>
                <w:rFonts w:ascii="Arial" w:hAnsi="Arial" w:cs="Arial"/>
                <w:sz w:val="20"/>
                <w:szCs w:val="20"/>
                <w:lang w:val="uk-UA"/>
              </w:rPr>
              <w:t>7</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Державна стратегія регіонального розвитку на період до 2027 року</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ДФРР</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Державний фонд регіонального розвитку</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ЄС</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Європейський Союз</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ЗДО</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Заклад дошкільної освіти</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ЗСО</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Загальний заклад середньої освіти</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ЗНО</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Зовнішнє незалежне оцінювання</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ЗУ</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rPr>
              <w:t xml:space="preserve">Закон </w:t>
            </w:r>
            <w:r w:rsidRPr="00C1636A">
              <w:rPr>
                <w:rFonts w:ascii="Arial" w:hAnsi="Arial" w:cs="Arial"/>
                <w:sz w:val="20"/>
                <w:szCs w:val="20"/>
                <w:lang w:val="uk-UA"/>
              </w:rPr>
              <w:t>України</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К</w:t>
            </w:r>
            <w:r w:rsidRPr="004071E2">
              <w:rPr>
                <w:rFonts w:ascii="Arial" w:hAnsi="Arial" w:cs="Arial"/>
                <w:sz w:val="20"/>
                <w:szCs w:val="20"/>
                <w:lang w:val="uk-UA"/>
              </w:rPr>
              <w:t>П</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Комунальне підприємство</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КУВ</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Комітет з управління впровадження Стратегії</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МСБ</w:t>
            </w:r>
          </w:p>
        </w:tc>
        <w:tc>
          <w:tcPr>
            <w:tcW w:w="7787" w:type="dxa"/>
          </w:tcPr>
          <w:p w:rsidR="00753DF0" w:rsidRPr="00C1636A" w:rsidRDefault="00753DF0" w:rsidP="004D7FE7">
            <w:pPr>
              <w:rPr>
                <w:rFonts w:ascii="Arial" w:hAnsi="Arial" w:cs="Arial"/>
                <w:sz w:val="20"/>
                <w:szCs w:val="20"/>
              </w:rPr>
            </w:pPr>
            <w:r w:rsidRPr="00C1636A">
              <w:rPr>
                <w:rFonts w:ascii="Arial" w:hAnsi="Arial" w:cs="Arial"/>
                <w:sz w:val="20"/>
                <w:szCs w:val="20"/>
                <w:lang w:val="uk-UA"/>
              </w:rPr>
              <w:t>М</w:t>
            </w:r>
            <w:r w:rsidRPr="00C1636A">
              <w:rPr>
                <w:rFonts w:ascii="Arial" w:hAnsi="Arial" w:cs="Arial"/>
                <w:sz w:val="20"/>
                <w:szCs w:val="20"/>
              </w:rPr>
              <w:t>алий та середній бізнес</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МТД</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М</w:t>
            </w:r>
            <w:r w:rsidRPr="00C1636A">
              <w:rPr>
                <w:rFonts w:ascii="Arial" w:hAnsi="Arial" w:cs="Arial"/>
                <w:sz w:val="20"/>
                <w:szCs w:val="20"/>
              </w:rPr>
              <w:t>іжнародна технічна допомога</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НБУ</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Національний банк України</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(Н)ГО</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(Неприбуткова) громадська організація</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ОДА</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Обласна державна адміністрація</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ОМС</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Орган місцевого самоврядування</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ТГ</w:t>
            </w:r>
          </w:p>
        </w:tc>
        <w:tc>
          <w:tcPr>
            <w:tcW w:w="7787" w:type="dxa"/>
          </w:tcPr>
          <w:p w:rsidR="00753DF0" w:rsidRPr="00C1636A" w:rsidRDefault="00753DF0" w:rsidP="004D7FE7">
            <w:pPr>
              <w:rPr>
                <w:rFonts w:ascii="Arial" w:hAnsi="Arial" w:cs="Arial"/>
                <w:sz w:val="20"/>
                <w:szCs w:val="20"/>
              </w:rPr>
            </w:pPr>
            <w:r w:rsidRPr="00C1636A">
              <w:rPr>
                <w:rFonts w:ascii="Arial" w:hAnsi="Arial" w:cs="Arial"/>
                <w:sz w:val="20"/>
                <w:szCs w:val="20"/>
                <w:lang w:val="uk-UA"/>
              </w:rPr>
              <w:t>Т</w:t>
            </w:r>
            <w:r w:rsidRPr="00C1636A">
              <w:rPr>
                <w:rFonts w:ascii="Arial" w:hAnsi="Arial" w:cs="Arial"/>
                <w:sz w:val="20"/>
                <w:szCs w:val="20"/>
              </w:rPr>
              <w:t>ериторіальна громада</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rPr>
              <w:t>СОК</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С</w:t>
            </w:r>
            <w:r w:rsidRPr="00C1636A">
              <w:rPr>
                <w:rFonts w:ascii="Arial" w:hAnsi="Arial" w:cs="Arial"/>
                <w:sz w:val="20"/>
                <w:szCs w:val="20"/>
              </w:rPr>
              <w:t>ільськогосподарський обслуговуючий кооператив</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b/>
                <w:sz w:val="20"/>
                <w:szCs w:val="20"/>
                <w:lang w:val="uk-UA"/>
              </w:rPr>
            </w:pPr>
            <w:r w:rsidRPr="004071E2">
              <w:rPr>
                <w:rFonts w:ascii="Arial" w:hAnsi="Arial" w:cs="Arial"/>
                <w:sz w:val="20"/>
                <w:szCs w:val="20"/>
                <w:lang w:val="uk-UA"/>
              </w:rPr>
              <w:t>США</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Сполучені Штати Америки</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sz w:val="20"/>
                <w:szCs w:val="20"/>
                <w:lang w:val="uk-UA"/>
              </w:rPr>
            </w:pPr>
            <w:r w:rsidRPr="004071E2">
              <w:rPr>
                <w:rFonts w:ascii="Arial" w:hAnsi="Arial" w:cs="Arial"/>
                <w:sz w:val="20"/>
                <w:szCs w:val="20"/>
                <w:lang w:val="uk-UA"/>
              </w:rPr>
              <w:t>ТГ</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Територіальна громада</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sz w:val="20"/>
                <w:szCs w:val="20"/>
                <w:lang w:val="uk-UA"/>
              </w:rPr>
            </w:pPr>
            <w:r w:rsidRPr="004071E2">
              <w:rPr>
                <w:rFonts w:ascii="Arial" w:hAnsi="Arial" w:cs="Arial"/>
                <w:sz w:val="20"/>
                <w:szCs w:val="20"/>
              </w:rPr>
              <w:t>ТЗ</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Т</w:t>
            </w:r>
            <w:r w:rsidRPr="00C1636A">
              <w:rPr>
                <w:rFonts w:ascii="Arial" w:hAnsi="Arial" w:cs="Arial"/>
                <w:sz w:val="20"/>
                <w:szCs w:val="20"/>
              </w:rPr>
              <w:t xml:space="preserve">ехнічне завдання </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sz w:val="20"/>
                <w:szCs w:val="20"/>
                <w:lang w:val="uk-UA"/>
              </w:rPr>
            </w:pPr>
            <w:r w:rsidRPr="004071E2">
              <w:rPr>
                <w:rFonts w:ascii="Arial" w:hAnsi="Arial" w:cs="Arial"/>
                <w:sz w:val="20"/>
                <w:szCs w:val="20"/>
              </w:rPr>
              <w:t>ТПВ</w:t>
            </w:r>
          </w:p>
        </w:tc>
        <w:tc>
          <w:tcPr>
            <w:tcW w:w="7787" w:type="dxa"/>
          </w:tcPr>
          <w:p w:rsidR="00753DF0" w:rsidRPr="00C1636A" w:rsidRDefault="00753DF0" w:rsidP="004D7FE7">
            <w:pPr>
              <w:rPr>
                <w:rFonts w:ascii="Arial" w:hAnsi="Arial" w:cs="Arial"/>
                <w:sz w:val="20"/>
                <w:szCs w:val="20"/>
              </w:rPr>
            </w:pPr>
            <w:r w:rsidRPr="00C1636A">
              <w:rPr>
                <w:rFonts w:ascii="Arial" w:hAnsi="Arial" w:cs="Arial"/>
                <w:sz w:val="20"/>
                <w:szCs w:val="20"/>
                <w:lang w:val="uk-UA"/>
              </w:rPr>
              <w:t>Т</w:t>
            </w:r>
            <w:r w:rsidRPr="00C1636A">
              <w:rPr>
                <w:rFonts w:ascii="Arial" w:hAnsi="Arial" w:cs="Arial"/>
                <w:sz w:val="20"/>
                <w:szCs w:val="20"/>
              </w:rPr>
              <w:t>верді побутові відходи</w:t>
            </w:r>
          </w:p>
        </w:tc>
      </w:tr>
      <w:tr w:rsidR="00753DF0" w:rsidRPr="00C1636A" w:rsidTr="001974FA">
        <w:trPr>
          <w:jc w:val="center"/>
        </w:trPr>
        <w:tc>
          <w:tcPr>
            <w:tcW w:w="1668" w:type="dxa"/>
            <w:shd w:val="clear" w:color="auto" w:fill="C6D9F1" w:themeFill="text2" w:themeFillTint="33"/>
          </w:tcPr>
          <w:p w:rsidR="00753DF0" w:rsidRPr="004071E2" w:rsidRDefault="00753DF0" w:rsidP="004D7FE7">
            <w:pPr>
              <w:jc w:val="center"/>
              <w:rPr>
                <w:rFonts w:ascii="Arial" w:hAnsi="Arial" w:cs="Arial"/>
                <w:sz w:val="20"/>
                <w:szCs w:val="20"/>
                <w:lang w:val="uk-UA"/>
              </w:rPr>
            </w:pPr>
            <w:r w:rsidRPr="004071E2">
              <w:rPr>
                <w:rFonts w:ascii="Arial" w:hAnsi="Arial" w:cs="Arial"/>
                <w:sz w:val="20"/>
                <w:szCs w:val="20"/>
                <w:lang w:val="uk-UA"/>
              </w:rPr>
              <w:t>ФОП</w:t>
            </w:r>
          </w:p>
        </w:tc>
        <w:tc>
          <w:tcPr>
            <w:tcW w:w="7787" w:type="dxa"/>
          </w:tcPr>
          <w:p w:rsidR="00753DF0" w:rsidRPr="00C1636A" w:rsidRDefault="00753DF0" w:rsidP="004D7FE7">
            <w:pPr>
              <w:rPr>
                <w:rFonts w:ascii="Arial" w:hAnsi="Arial" w:cs="Arial"/>
                <w:sz w:val="20"/>
                <w:szCs w:val="20"/>
                <w:lang w:val="uk-UA"/>
              </w:rPr>
            </w:pPr>
            <w:r w:rsidRPr="00C1636A">
              <w:rPr>
                <w:rFonts w:ascii="Arial" w:hAnsi="Arial" w:cs="Arial"/>
                <w:sz w:val="20"/>
                <w:szCs w:val="20"/>
                <w:lang w:val="uk-UA"/>
              </w:rPr>
              <w:t>Фізична особа підприємець</w:t>
            </w:r>
          </w:p>
        </w:tc>
      </w:tr>
    </w:tbl>
    <w:p w:rsidR="00753DF0" w:rsidRDefault="00753DF0" w:rsidP="004D7FE7">
      <w:pPr>
        <w:spacing w:after="0" w:line="240" w:lineRule="auto"/>
        <w:jc w:val="center"/>
        <w:rPr>
          <w:rFonts w:ascii="Arial" w:hAnsi="Arial" w:cs="Arial"/>
          <w:b/>
          <w:sz w:val="20"/>
          <w:szCs w:val="20"/>
          <w:lang w:val="uk-UA"/>
        </w:rPr>
      </w:pPr>
    </w:p>
    <w:p w:rsidR="00FE24A9" w:rsidRPr="00680A8C" w:rsidRDefault="00FE24A9" w:rsidP="004D7FE7">
      <w:pPr>
        <w:spacing w:after="0" w:line="240" w:lineRule="auto"/>
        <w:rPr>
          <w:rFonts w:ascii="Arial" w:hAnsi="Arial" w:cs="Arial"/>
          <w:b/>
          <w:sz w:val="20"/>
          <w:szCs w:val="20"/>
          <w:lang w:val="uk-UA"/>
        </w:rPr>
      </w:pPr>
      <w:r w:rsidRPr="00680A8C">
        <w:rPr>
          <w:rFonts w:ascii="Arial" w:hAnsi="Arial" w:cs="Arial"/>
          <w:b/>
          <w:sz w:val="20"/>
          <w:szCs w:val="20"/>
          <w:lang w:val="uk-UA"/>
        </w:rPr>
        <w:br w:type="page"/>
      </w:r>
    </w:p>
    <w:p w:rsidR="00250C43" w:rsidRPr="00351ABB" w:rsidRDefault="009E77DC" w:rsidP="004D7FE7">
      <w:pPr>
        <w:spacing w:after="0" w:line="240" w:lineRule="auto"/>
        <w:jc w:val="center"/>
        <w:rPr>
          <w:rFonts w:ascii="Arial" w:hAnsi="Arial" w:cs="Arial"/>
          <w:color w:val="1F497D" w:themeColor="text2"/>
          <w:sz w:val="28"/>
          <w:szCs w:val="28"/>
          <w:lang w:val="uk-UA"/>
        </w:rPr>
      </w:pPr>
      <w:r w:rsidRPr="00351ABB">
        <w:rPr>
          <w:rFonts w:ascii="Arial" w:hAnsi="Arial" w:cs="Arial"/>
          <w:color w:val="1F497D" w:themeColor="text2"/>
          <w:sz w:val="28"/>
          <w:szCs w:val="28"/>
          <w:lang w:val="uk-UA"/>
        </w:rPr>
        <w:lastRenderedPageBreak/>
        <w:t xml:space="preserve">ВІТАЛЬНЕ СЛОВО </w:t>
      </w:r>
    </w:p>
    <w:p w:rsidR="00337422" w:rsidRPr="003D643B" w:rsidRDefault="00337422" w:rsidP="004D7FE7">
      <w:pPr>
        <w:spacing w:after="0" w:line="240" w:lineRule="auto"/>
        <w:jc w:val="center"/>
        <w:rPr>
          <w:rFonts w:ascii="Arial" w:hAnsi="Arial" w:cs="Arial"/>
          <w:b/>
          <w:color w:val="1F497D" w:themeColor="text2"/>
          <w:sz w:val="28"/>
          <w:szCs w:val="28"/>
          <w:lang w:val="uk-UA"/>
        </w:rPr>
      </w:pPr>
    </w:p>
    <w:p w:rsidR="004B03E7" w:rsidRPr="00351ABB" w:rsidRDefault="009A401C" w:rsidP="004D7FE7">
      <w:pPr>
        <w:spacing w:after="0" w:line="240" w:lineRule="auto"/>
        <w:jc w:val="both"/>
        <w:rPr>
          <w:rFonts w:ascii="Arial" w:hAnsi="Arial" w:cs="Arial"/>
          <w:color w:val="1F497D" w:themeColor="text2"/>
          <w:sz w:val="28"/>
          <w:szCs w:val="28"/>
          <w:lang w:val="uk-UA"/>
        </w:rPr>
      </w:pPr>
      <w:r w:rsidRPr="00351ABB">
        <w:rPr>
          <w:rFonts w:ascii="Arial" w:hAnsi="Arial" w:cs="Arial"/>
          <w:color w:val="1F497D" w:themeColor="text2"/>
          <w:sz w:val="28"/>
          <w:szCs w:val="28"/>
          <w:lang w:val="uk-UA"/>
        </w:rPr>
        <w:t xml:space="preserve">в.о. </w:t>
      </w:r>
      <w:r w:rsidR="004B03E7" w:rsidRPr="00351ABB">
        <w:rPr>
          <w:rFonts w:ascii="Arial" w:hAnsi="Arial" w:cs="Arial"/>
          <w:color w:val="1F497D" w:themeColor="text2"/>
          <w:sz w:val="28"/>
          <w:szCs w:val="28"/>
          <w:lang w:val="uk-UA"/>
        </w:rPr>
        <w:t>С</w:t>
      </w:r>
      <w:r w:rsidR="00351ABB" w:rsidRPr="00351ABB">
        <w:rPr>
          <w:rFonts w:ascii="Arial" w:hAnsi="Arial" w:cs="Arial"/>
          <w:color w:val="1F497D" w:themeColor="text2"/>
          <w:sz w:val="28"/>
          <w:szCs w:val="28"/>
          <w:lang w:val="uk-UA"/>
        </w:rPr>
        <w:t xml:space="preserve">елищного голови               </w:t>
      </w:r>
      <w:r w:rsidR="00351ABB">
        <w:rPr>
          <w:rFonts w:ascii="Arial" w:hAnsi="Arial" w:cs="Arial"/>
          <w:color w:val="1F497D" w:themeColor="text2"/>
          <w:sz w:val="28"/>
          <w:szCs w:val="28"/>
          <w:lang w:val="uk-UA"/>
        </w:rPr>
        <w:t xml:space="preserve">       </w:t>
      </w:r>
      <w:r w:rsidR="00351ABB" w:rsidRPr="00351ABB">
        <w:rPr>
          <w:rFonts w:ascii="Arial" w:hAnsi="Arial" w:cs="Arial"/>
          <w:color w:val="1F497D" w:themeColor="text2"/>
          <w:sz w:val="28"/>
          <w:szCs w:val="28"/>
          <w:lang w:val="uk-UA"/>
        </w:rPr>
        <w:t xml:space="preserve">       </w:t>
      </w:r>
      <w:r w:rsidR="004B03E7" w:rsidRPr="00351ABB">
        <w:rPr>
          <w:rFonts w:ascii="Arial" w:hAnsi="Arial" w:cs="Arial"/>
          <w:color w:val="1F497D" w:themeColor="text2"/>
          <w:sz w:val="28"/>
          <w:szCs w:val="28"/>
          <w:lang w:val="uk-UA"/>
        </w:rPr>
        <w:t xml:space="preserve"> </w:t>
      </w:r>
      <w:r w:rsidR="00351ABB" w:rsidRPr="00351ABB">
        <w:rPr>
          <w:rFonts w:ascii="Arial" w:hAnsi="Arial" w:cs="Arial"/>
          <w:color w:val="1F497D" w:themeColor="text2"/>
          <w:sz w:val="28"/>
          <w:szCs w:val="28"/>
          <w:lang w:val="uk-UA"/>
        </w:rPr>
        <w:t>Заступника селищного голови</w:t>
      </w:r>
    </w:p>
    <w:p w:rsidR="00F47F87" w:rsidRPr="00351ABB" w:rsidRDefault="00351ABB" w:rsidP="004D7FE7">
      <w:pPr>
        <w:spacing w:after="0" w:line="240" w:lineRule="auto"/>
        <w:jc w:val="both"/>
        <w:rPr>
          <w:rFonts w:ascii="Arial" w:hAnsi="Arial" w:cs="Arial"/>
          <w:color w:val="FF0000"/>
          <w:sz w:val="28"/>
          <w:szCs w:val="28"/>
          <w:lang w:val="uk-UA"/>
        </w:rPr>
      </w:pPr>
      <w:r w:rsidRPr="00351ABB">
        <w:rPr>
          <w:rFonts w:ascii="Arial" w:hAnsi="Arial" w:cs="Arial"/>
          <w:color w:val="FF0000"/>
          <w:sz w:val="28"/>
          <w:szCs w:val="28"/>
          <w:lang w:val="uk-UA"/>
        </w:rPr>
        <w:t>Лариси ЗАМУРИ                                         Івана ЛЕОНОВА</w:t>
      </w:r>
    </w:p>
    <w:p w:rsidR="004B03E7" w:rsidRPr="004B03E7" w:rsidRDefault="004B03E7" w:rsidP="004D7FE7">
      <w:pPr>
        <w:spacing w:after="0" w:line="240" w:lineRule="auto"/>
        <w:rPr>
          <w:rFonts w:ascii="Arial" w:hAnsi="Arial" w:cs="Arial"/>
          <w:b/>
          <w:color w:val="FF0000"/>
          <w:sz w:val="28"/>
          <w:szCs w:val="28"/>
          <w:lang w:val="uk-UA"/>
        </w:rPr>
      </w:pPr>
      <w:r>
        <w:rPr>
          <w:rFonts w:ascii="Arial" w:hAnsi="Arial" w:cs="Arial"/>
          <w:noProof/>
          <w:sz w:val="24"/>
          <w:szCs w:val="24"/>
          <w:lang w:val="uk-UA" w:eastAsia="uk-UA"/>
        </w:rPr>
        <w:drawing>
          <wp:inline distT="0" distB="0" distL="0" distR="0" wp14:anchorId="0CF7C325" wp14:editId="180609C8">
            <wp:extent cx="2293101" cy="2133859"/>
            <wp:effectExtent l="3493" t="0" r="0" b="0"/>
            <wp:docPr id="20" name="Рисунок 20" descr="C:\Users\Администратор\Desktop\фото громади\1698745236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фото громади\169874523664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306958" cy="2146754"/>
                    </a:xfrm>
                    <a:prstGeom prst="rect">
                      <a:avLst/>
                    </a:prstGeom>
                    <a:noFill/>
                    <a:ln>
                      <a:noFill/>
                    </a:ln>
                  </pic:spPr>
                </pic:pic>
              </a:graphicData>
            </a:graphic>
          </wp:inline>
        </w:drawing>
      </w:r>
      <w:r w:rsidRPr="00337422">
        <w:rPr>
          <w:rFonts w:ascii="Arial" w:hAnsi="Arial" w:cs="Arial"/>
          <w:b/>
          <w:color w:val="FFFFFF" w:themeColor="background1"/>
          <w:sz w:val="28"/>
          <w:szCs w:val="28"/>
          <w:lang w:val="uk-UA"/>
        </w:rPr>
        <w:t>………………….</w:t>
      </w:r>
      <w:r>
        <w:rPr>
          <w:rFonts w:ascii="Arial" w:hAnsi="Arial" w:cs="Arial"/>
          <w:noProof/>
          <w:sz w:val="24"/>
          <w:szCs w:val="24"/>
          <w:lang w:val="uk-UA" w:eastAsia="uk-UA"/>
        </w:rPr>
        <w:drawing>
          <wp:inline distT="0" distB="0" distL="0" distR="0" wp14:anchorId="3AB1FEFF" wp14:editId="59903F19">
            <wp:extent cx="2301240" cy="2148438"/>
            <wp:effectExtent l="317" t="0" r="4128" b="4127"/>
            <wp:docPr id="7" name="Рисунок 7" descr="C:\Users\Администратор\Desktop\фото громади\1698757813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то громади\169875781307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21396" cy="2167256"/>
                    </a:xfrm>
                    <a:prstGeom prst="rect">
                      <a:avLst/>
                    </a:prstGeom>
                    <a:noFill/>
                    <a:ln>
                      <a:noFill/>
                    </a:ln>
                  </pic:spPr>
                </pic:pic>
              </a:graphicData>
            </a:graphic>
          </wp:inline>
        </w:drawing>
      </w:r>
    </w:p>
    <w:p w:rsidR="004B03E7" w:rsidRDefault="004B03E7" w:rsidP="004D7FE7">
      <w:pPr>
        <w:spacing w:after="0" w:line="240" w:lineRule="auto"/>
        <w:jc w:val="center"/>
        <w:rPr>
          <w:rFonts w:ascii="Arial" w:hAnsi="Arial" w:cs="Arial"/>
          <w:b/>
          <w:color w:val="FF0000"/>
          <w:sz w:val="28"/>
          <w:szCs w:val="28"/>
          <w:lang w:val="uk-UA"/>
        </w:rPr>
      </w:pPr>
    </w:p>
    <w:p w:rsidR="00337422" w:rsidRDefault="00337422" w:rsidP="004D7FE7">
      <w:pPr>
        <w:spacing w:after="0" w:line="240" w:lineRule="auto"/>
        <w:jc w:val="center"/>
        <w:rPr>
          <w:rFonts w:ascii="Arial" w:hAnsi="Arial" w:cs="Arial"/>
          <w:b/>
          <w:sz w:val="28"/>
          <w:szCs w:val="28"/>
          <w:lang w:val="uk-UA"/>
        </w:rPr>
      </w:pPr>
    </w:p>
    <w:p w:rsidR="009A401C" w:rsidRPr="004B03E7" w:rsidRDefault="009A401C" w:rsidP="004D7FE7">
      <w:pPr>
        <w:spacing w:after="0" w:line="240" w:lineRule="auto"/>
        <w:jc w:val="center"/>
        <w:rPr>
          <w:rFonts w:ascii="Arial" w:hAnsi="Arial" w:cs="Arial"/>
          <w:b/>
          <w:sz w:val="28"/>
          <w:szCs w:val="28"/>
          <w:lang w:val="uk-UA"/>
        </w:rPr>
      </w:pPr>
      <w:r w:rsidRPr="004B03E7">
        <w:rPr>
          <w:rFonts w:ascii="Arial" w:hAnsi="Arial" w:cs="Arial"/>
          <w:b/>
          <w:sz w:val="28"/>
          <w:szCs w:val="28"/>
          <w:lang w:val="uk-UA"/>
        </w:rPr>
        <w:t>Шановні мешканці територіальної громади!</w:t>
      </w:r>
    </w:p>
    <w:p w:rsidR="009A401C" w:rsidRPr="004B03E7" w:rsidRDefault="009A401C" w:rsidP="004D7FE7">
      <w:pPr>
        <w:spacing w:after="0" w:line="240" w:lineRule="auto"/>
        <w:jc w:val="center"/>
        <w:rPr>
          <w:rFonts w:ascii="Arial" w:hAnsi="Arial" w:cs="Arial"/>
          <w:b/>
          <w:sz w:val="28"/>
          <w:szCs w:val="28"/>
          <w:lang w:val="uk-UA"/>
        </w:rPr>
      </w:pPr>
    </w:p>
    <w:p w:rsidR="00FD3152" w:rsidRDefault="00F47F87"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Стратегія розвитку </w:t>
      </w:r>
      <w:r w:rsidR="00254C0E" w:rsidRPr="00680A8C">
        <w:rPr>
          <w:rFonts w:ascii="Arial" w:hAnsi="Arial" w:cs="Arial"/>
          <w:sz w:val="20"/>
          <w:szCs w:val="20"/>
          <w:lang w:val="uk-UA"/>
        </w:rPr>
        <w:t>Петропавлів</w:t>
      </w:r>
      <w:r w:rsidRPr="00680A8C">
        <w:rPr>
          <w:rFonts w:ascii="Arial" w:hAnsi="Arial" w:cs="Arial"/>
          <w:sz w:val="20"/>
          <w:szCs w:val="20"/>
          <w:lang w:val="uk-UA"/>
        </w:rPr>
        <w:t>ської</w:t>
      </w:r>
      <w:r w:rsidR="00AA2BB6" w:rsidRPr="00680A8C">
        <w:rPr>
          <w:rFonts w:ascii="Arial" w:hAnsi="Arial" w:cs="Arial"/>
          <w:sz w:val="20"/>
          <w:szCs w:val="20"/>
          <w:lang w:val="uk-UA"/>
        </w:rPr>
        <w:t xml:space="preserve"> </w:t>
      </w:r>
      <w:r w:rsidR="00FE24A9" w:rsidRPr="00680A8C">
        <w:rPr>
          <w:rFonts w:ascii="Arial" w:hAnsi="Arial" w:cs="Arial"/>
          <w:sz w:val="20"/>
          <w:szCs w:val="20"/>
          <w:lang w:val="uk-UA"/>
        </w:rPr>
        <w:t>ТГ</w:t>
      </w:r>
      <w:r w:rsidR="00AA2BB6" w:rsidRPr="00680A8C">
        <w:rPr>
          <w:rFonts w:ascii="Arial" w:hAnsi="Arial" w:cs="Arial"/>
          <w:sz w:val="20"/>
          <w:szCs w:val="20"/>
          <w:lang w:val="uk-UA"/>
        </w:rPr>
        <w:t xml:space="preserve"> – це система дій, що спрямовані на досягнення цілей, які було окреслено, сформовано та викладено </w:t>
      </w:r>
      <w:r w:rsidR="008C66B3" w:rsidRPr="00680A8C">
        <w:rPr>
          <w:rFonts w:ascii="Arial" w:hAnsi="Arial" w:cs="Arial"/>
          <w:sz w:val="20"/>
          <w:szCs w:val="20"/>
          <w:lang w:val="uk-UA"/>
        </w:rPr>
        <w:t xml:space="preserve">мешканцями </w:t>
      </w:r>
      <w:r w:rsidR="00AA2BB6" w:rsidRPr="00680A8C">
        <w:rPr>
          <w:rFonts w:ascii="Arial" w:hAnsi="Arial" w:cs="Arial"/>
          <w:sz w:val="20"/>
          <w:szCs w:val="20"/>
          <w:lang w:val="uk-UA"/>
        </w:rPr>
        <w:t>і провідними спеціалістами громади</w:t>
      </w:r>
      <w:r w:rsidR="002E752D" w:rsidRPr="00680A8C">
        <w:rPr>
          <w:rFonts w:ascii="Arial" w:hAnsi="Arial" w:cs="Arial"/>
          <w:sz w:val="20"/>
          <w:szCs w:val="20"/>
          <w:lang w:val="uk-UA"/>
        </w:rPr>
        <w:t xml:space="preserve">. </w:t>
      </w:r>
    </w:p>
    <w:p w:rsidR="00FD3152" w:rsidRDefault="00254C0E"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Петропавлів</w:t>
      </w:r>
      <w:r w:rsidR="00EA0BA8" w:rsidRPr="00680A8C">
        <w:rPr>
          <w:rFonts w:ascii="Arial" w:hAnsi="Arial" w:cs="Arial"/>
          <w:sz w:val="20"/>
          <w:szCs w:val="20"/>
          <w:lang w:val="uk-UA"/>
        </w:rPr>
        <w:t xml:space="preserve">ська територіальна громада утворена у </w:t>
      </w:r>
      <w:r w:rsidR="00924CC0" w:rsidRPr="00680A8C">
        <w:rPr>
          <w:rFonts w:ascii="Arial" w:hAnsi="Arial" w:cs="Arial"/>
          <w:sz w:val="20"/>
          <w:szCs w:val="20"/>
          <w:lang w:val="uk-UA"/>
        </w:rPr>
        <w:t xml:space="preserve">червні </w:t>
      </w:r>
      <w:r w:rsidR="00EA0BA8" w:rsidRPr="00680A8C">
        <w:rPr>
          <w:rFonts w:ascii="Arial" w:hAnsi="Arial" w:cs="Arial"/>
          <w:sz w:val="20"/>
          <w:szCs w:val="20"/>
          <w:lang w:val="uk-UA"/>
        </w:rPr>
        <w:t>20</w:t>
      </w:r>
      <w:r w:rsidR="00924CC0" w:rsidRPr="00680A8C">
        <w:rPr>
          <w:rFonts w:ascii="Arial" w:hAnsi="Arial" w:cs="Arial"/>
          <w:sz w:val="20"/>
          <w:szCs w:val="20"/>
          <w:lang w:val="uk-UA"/>
        </w:rPr>
        <w:t>20</w:t>
      </w:r>
      <w:r w:rsidR="00EA0BA8" w:rsidRPr="00680A8C">
        <w:rPr>
          <w:rFonts w:ascii="Arial" w:hAnsi="Arial" w:cs="Arial"/>
          <w:sz w:val="20"/>
          <w:szCs w:val="20"/>
          <w:lang w:val="uk-UA"/>
        </w:rPr>
        <w:t xml:space="preserve"> ро</w:t>
      </w:r>
      <w:r w:rsidR="0094378E" w:rsidRPr="00680A8C">
        <w:rPr>
          <w:rFonts w:ascii="Arial" w:hAnsi="Arial" w:cs="Arial"/>
          <w:sz w:val="20"/>
          <w:szCs w:val="20"/>
          <w:lang w:val="uk-UA"/>
        </w:rPr>
        <w:t>ку</w:t>
      </w:r>
      <w:r w:rsidR="00EA0BA8" w:rsidRPr="00680A8C">
        <w:rPr>
          <w:rFonts w:ascii="Arial" w:hAnsi="Arial" w:cs="Arial"/>
          <w:sz w:val="20"/>
          <w:szCs w:val="20"/>
          <w:lang w:val="uk-UA"/>
        </w:rPr>
        <w:t xml:space="preserve">. </w:t>
      </w:r>
    </w:p>
    <w:p w:rsidR="00FE3114" w:rsidRPr="00680A8C" w:rsidRDefault="0094378E"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Протягом 202</w:t>
      </w:r>
      <w:r w:rsidR="00924CC0" w:rsidRPr="00680A8C">
        <w:rPr>
          <w:rFonts w:ascii="Arial" w:hAnsi="Arial" w:cs="Arial"/>
          <w:sz w:val="20"/>
          <w:szCs w:val="20"/>
          <w:lang w:val="uk-UA"/>
        </w:rPr>
        <w:t>0</w:t>
      </w:r>
      <w:r w:rsidR="00EA0BA8" w:rsidRPr="00680A8C">
        <w:rPr>
          <w:rFonts w:ascii="Arial" w:hAnsi="Arial" w:cs="Arial"/>
          <w:sz w:val="20"/>
          <w:szCs w:val="20"/>
          <w:lang w:val="uk-UA"/>
        </w:rPr>
        <w:t xml:space="preserve"> – 202</w:t>
      </w:r>
      <w:r w:rsidR="005116FC" w:rsidRPr="00680A8C">
        <w:rPr>
          <w:rFonts w:ascii="Arial" w:hAnsi="Arial" w:cs="Arial"/>
          <w:sz w:val="20"/>
          <w:szCs w:val="20"/>
          <w:lang w:val="uk-UA"/>
        </w:rPr>
        <w:t>3</w:t>
      </w:r>
      <w:r w:rsidR="00EA0BA8" w:rsidRPr="00680A8C">
        <w:rPr>
          <w:rFonts w:ascii="Arial" w:hAnsi="Arial" w:cs="Arial"/>
          <w:sz w:val="20"/>
          <w:szCs w:val="20"/>
          <w:lang w:val="uk-UA"/>
        </w:rPr>
        <w:t xml:space="preserve"> рок</w:t>
      </w:r>
      <w:r w:rsidRPr="00680A8C">
        <w:rPr>
          <w:rFonts w:ascii="Arial" w:hAnsi="Arial" w:cs="Arial"/>
          <w:sz w:val="20"/>
          <w:szCs w:val="20"/>
          <w:lang w:val="uk-UA"/>
        </w:rPr>
        <w:t>ів тривали</w:t>
      </w:r>
      <w:r w:rsidR="00EA0BA8" w:rsidRPr="00680A8C">
        <w:rPr>
          <w:rFonts w:ascii="Arial" w:hAnsi="Arial" w:cs="Arial"/>
          <w:sz w:val="20"/>
          <w:szCs w:val="20"/>
          <w:lang w:val="uk-UA"/>
        </w:rPr>
        <w:t xml:space="preserve"> нововведен</w:t>
      </w:r>
      <w:r w:rsidRPr="00680A8C">
        <w:rPr>
          <w:rFonts w:ascii="Arial" w:hAnsi="Arial" w:cs="Arial"/>
          <w:sz w:val="20"/>
          <w:szCs w:val="20"/>
          <w:lang w:val="uk-UA"/>
        </w:rPr>
        <w:t>ня</w:t>
      </w:r>
      <w:r w:rsidR="00EA0BA8" w:rsidRPr="00680A8C">
        <w:rPr>
          <w:rFonts w:ascii="Arial" w:hAnsi="Arial" w:cs="Arial"/>
          <w:sz w:val="20"/>
          <w:szCs w:val="20"/>
          <w:lang w:val="uk-UA"/>
        </w:rPr>
        <w:t>, кропітк</w:t>
      </w:r>
      <w:r w:rsidRPr="00680A8C">
        <w:rPr>
          <w:rFonts w:ascii="Arial" w:hAnsi="Arial" w:cs="Arial"/>
          <w:sz w:val="20"/>
          <w:szCs w:val="20"/>
          <w:lang w:val="uk-UA"/>
        </w:rPr>
        <w:t>а</w:t>
      </w:r>
      <w:r w:rsidR="00EA0BA8" w:rsidRPr="00680A8C">
        <w:rPr>
          <w:rFonts w:ascii="Arial" w:hAnsi="Arial" w:cs="Arial"/>
          <w:sz w:val="20"/>
          <w:szCs w:val="20"/>
          <w:lang w:val="uk-UA"/>
        </w:rPr>
        <w:t xml:space="preserve"> прац</w:t>
      </w:r>
      <w:r w:rsidRPr="00680A8C">
        <w:rPr>
          <w:rFonts w:ascii="Arial" w:hAnsi="Arial" w:cs="Arial"/>
          <w:sz w:val="20"/>
          <w:szCs w:val="20"/>
          <w:lang w:val="uk-UA"/>
        </w:rPr>
        <w:t>я</w:t>
      </w:r>
      <w:r w:rsidR="00EA0BA8" w:rsidRPr="00680A8C">
        <w:rPr>
          <w:rFonts w:ascii="Arial" w:hAnsi="Arial" w:cs="Arial"/>
          <w:sz w:val="20"/>
          <w:szCs w:val="20"/>
          <w:lang w:val="uk-UA"/>
        </w:rPr>
        <w:t xml:space="preserve">, прийняття складних управлінських рішень, </w:t>
      </w:r>
      <w:r w:rsidR="00D642D3" w:rsidRPr="00680A8C">
        <w:rPr>
          <w:rFonts w:ascii="Arial" w:hAnsi="Arial" w:cs="Arial"/>
          <w:sz w:val="20"/>
          <w:szCs w:val="20"/>
          <w:lang w:val="uk-UA"/>
        </w:rPr>
        <w:t xml:space="preserve">започаткування </w:t>
      </w:r>
      <w:r w:rsidR="00EA0BA8" w:rsidRPr="00680A8C">
        <w:rPr>
          <w:rFonts w:ascii="Arial" w:hAnsi="Arial" w:cs="Arial"/>
          <w:sz w:val="20"/>
          <w:szCs w:val="20"/>
          <w:lang w:val="uk-UA"/>
        </w:rPr>
        <w:t>позитивних тенденцій розвитку.</w:t>
      </w:r>
    </w:p>
    <w:p w:rsidR="00914D12" w:rsidRDefault="00462E54"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Громада </w:t>
      </w:r>
      <w:r w:rsidR="00995DC6" w:rsidRPr="00680A8C">
        <w:rPr>
          <w:rFonts w:ascii="Arial" w:hAnsi="Arial" w:cs="Arial"/>
          <w:sz w:val="20"/>
          <w:szCs w:val="20"/>
          <w:lang w:val="uk-UA"/>
        </w:rPr>
        <w:t>діє з новими повноваженнями, з більш потужним фінансовим ресурсом, а відповідно, – з новими викликами, проблемами та шляхами їх вирішення.</w:t>
      </w:r>
    </w:p>
    <w:p w:rsidR="00462E54" w:rsidRDefault="00462E54"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 </w:t>
      </w:r>
      <w:r w:rsidR="00995DC6" w:rsidRPr="00680A8C">
        <w:rPr>
          <w:rFonts w:ascii="Arial" w:hAnsi="Arial" w:cs="Arial"/>
          <w:sz w:val="20"/>
          <w:szCs w:val="20"/>
          <w:lang w:val="uk-UA"/>
        </w:rPr>
        <w:t xml:space="preserve">Оскільки набуто </w:t>
      </w:r>
      <w:r w:rsidRPr="00680A8C">
        <w:rPr>
          <w:rFonts w:ascii="Arial" w:hAnsi="Arial" w:cs="Arial"/>
          <w:sz w:val="20"/>
          <w:szCs w:val="20"/>
          <w:lang w:val="uk-UA"/>
        </w:rPr>
        <w:t>велику відповідальність перед мешканцями за формування комфортного і безпечного середовища для проживання</w:t>
      </w:r>
      <w:r w:rsidR="00995DC6" w:rsidRPr="00680A8C">
        <w:rPr>
          <w:rFonts w:ascii="Arial" w:hAnsi="Arial" w:cs="Arial"/>
          <w:sz w:val="20"/>
          <w:szCs w:val="20"/>
          <w:lang w:val="uk-UA"/>
        </w:rPr>
        <w:t>,</w:t>
      </w:r>
      <w:r w:rsidRPr="00680A8C">
        <w:rPr>
          <w:rFonts w:ascii="Arial" w:hAnsi="Arial" w:cs="Arial"/>
          <w:sz w:val="20"/>
          <w:szCs w:val="20"/>
          <w:lang w:val="uk-UA"/>
        </w:rPr>
        <w:t xml:space="preserve"> </w:t>
      </w:r>
      <w:r w:rsidR="00995DC6" w:rsidRPr="00680A8C">
        <w:rPr>
          <w:rFonts w:ascii="Arial" w:hAnsi="Arial" w:cs="Arial"/>
          <w:sz w:val="20"/>
          <w:szCs w:val="20"/>
          <w:lang w:val="uk-UA"/>
        </w:rPr>
        <w:t>с</w:t>
      </w:r>
      <w:r w:rsidRPr="00680A8C">
        <w:rPr>
          <w:rFonts w:ascii="Arial" w:hAnsi="Arial" w:cs="Arial"/>
          <w:sz w:val="20"/>
          <w:szCs w:val="20"/>
          <w:lang w:val="uk-UA"/>
        </w:rPr>
        <w:t xml:space="preserve">тала очевидною потреба у прогнозованому та вмотивованому розвитку, визначенні головних напрямків спільних зусиль розвитку громади, проведенні системної роботи з поліпшення місцевого бізнес-клімату і розширенні інвестиційних можливостей, </w:t>
      </w:r>
      <w:r w:rsidR="00995DC6" w:rsidRPr="00680A8C">
        <w:rPr>
          <w:rFonts w:ascii="Arial" w:hAnsi="Arial" w:cs="Arial"/>
          <w:sz w:val="20"/>
          <w:szCs w:val="20"/>
          <w:lang w:val="uk-UA"/>
        </w:rPr>
        <w:t>у</w:t>
      </w:r>
      <w:r w:rsidRPr="00680A8C">
        <w:rPr>
          <w:rFonts w:ascii="Arial" w:hAnsi="Arial" w:cs="Arial"/>
          <w:sz w:val="20"/>
          <w:szCs w:val="20"/>
          <w:lang w:val="uk-UA"/>
        </w:rPr>
        <w:t xml:space="preserve"> </w:t>
      </w:r>
      <w:r w:rsidR="00995DC6" w:rsidRPr="00680A8C">
        <w:rPr>
          <w:rFonts w:ascii="Arial" w:hAnsi="Arial" w:cs="Arial"/>
          <w:sz w:val="20"/>
          <w:szCs w:val="20"/>
          <w:lang w:val="uk-UA"/>
        </w:rPr>
        <w:t>ч</w:t>
      </w:r>
      <w:r w:rsidRPr="00680A8C">
        <w:rPr>
          <w:rFonts w:ascii="Arial" w:hAnsi="Arial" w:cs="Arial"/>
          <w:sz w:val="20"/>
          <w:szCs w:val="20"/>
          <w:lang w:val="uk-UA"/>
        </w:rPr>
        <w:t>ому є головне призначення Стратегії.</w:t>
      </w:r>
    </w:p>
    <w:p w:rsidR="00914D12" w:rsidRPr="00680A8C" w:rsidRDefault="00914D12" w:rsidP="004D7FE7">
      <w:pPr>
        <w:spacing w:after="0" w:line="240" w:lineRule="auto"/>
        <w:ind w:firstLine="709"/>
        <w:jc w:val="both"/>
        <w:rPr>
          <w:rFonts w:ascii="Arial" w:hAnsi="Arial" w:cs="Arial"/>
          <w:sz w:val="20"/>
          <w:szCs w:val="20"/>
          <w:lang w:val="uk-UA"/>
        </w:rPr>
      </w:pPr>
    </w:p>
    <w:p w:rsidR="00914D12" w:rsidRDefault="00995DC6"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Даний документ є унікальним: він розрахований на потенціал Петропавлівської ТГ. </w:t>
      </w:r>
    </w:p>
    <w:p w:rsidR="002E752D" w:rsidRDefault="00F47F87" w:rsidP="004D7FE7">
      <w:pPr>
        <w:spacing w:after="0" w:line="240" w:lineRule="auto"/>
        <w:ind w:firstLine="709"/>
        <w:jc w:val="both"/>
        <w:rPr>
          <w:rFonts w:ascii="Arial" w:hAnsi="Arial" w:cs="Arial"/>
          <w:sz w:val="20"/>
          <w:szCs w:val="20"/>
          <w:lang w:val="uk-UA"/>
        </w:rPr>
      </w:pPr>
      <w:r w:rsidRPr="00886FBE">
        <w:rPr>
          <w:rFonts w:ascii="Arial" w:hAnsi="Arial" w:cs="Arial"/>
          <w:b/>
          <w:color w:val="1F497D" w:themeColor="text2"/>
          <w:sz w:val="20"/>
          <w:szCs w:val="20"/>
          <w:lang w:val="uk-UA"/>
        </w:rPr>
        <w:t xml:space="preserve">Стратегія розвитку </w:t>
      </w:r>
      <w:r w:rsidR="00254C0E" w:rsidRPr="00886FBE">
        <w:rPr>
          <w:rFonts w:ascii="Arial" w:hAnsi="Arial" w:cs="Arial"/>
          <w:b/>
          <w:color w:val="1F497D" w:themeColor="text2"/>
          <w:sz w:val="20"/>
          <w:szCs w:val="20"/>
          <w:lang w:val="uk-UA"/>
        </w:rPr>
        <w:t>Петропавлів</w:t>
      </w:r>
      <w:r w:rsidRPr="00886FBE">
        <w:rPr>
          <w:rFonts w:ascii="Arial" w:hAnsi="Arial" w:cs="Arial"/>
          <w:b/>
          <w:color w:val="1F497D" w:themeColor="text2"/>
          <w:sz w:val="20"/>
          <w:szCs w:val="20"/>
          <w:lang w:val="uk-UA"/>
        </w:rPr>
        <w:t>ської</w:t>
      </w:r>
      <w:r w:rsidR="002E752D" w:rsidRPr="00886FBE">
        <w:rPr>
          <w:rFonts w:ascii="Arial" w:hAnsi="Arial" w:cs="Arial"/>
          <w:b/>
          <w:color w:val="1F497D" w:themeColor="text2"/>
          <w:sz w:val="20"/>
          <w:szCs w:val="20"/>
          <w:lang w:val="uk-UA"/>
        </w:rPr>
        <w:t xml:space="preserve"> </w:t>
      </w:r>
      <w:r w:rsidR="00CC1029" w:rsidRPr="00886FBE">
        <w:rPr>
          <w:rFonts w:ascii="Arial" w:hAnsi="Arial" w:cs="Arial"/>
          <w:b/>
          <w:color w:val="1F497D" w:themeColor="text2"/>
          <w:sz w:val="20"/>
          <w:szCs w:val="20"/>
          <w:lang w:val="uk-UA"/>
        </w:rPr>
        <w:t>селищн</w:t>
      </w:r>
      <w:r w:rsidR="002E752D" w:rsidRPr="00886FBE">
        <w:rPr>
          <w:rFonts w:ascii="Arial" w:hAnsi="Arial" w:cs="Arial"/>
          <w:b/>
          <w:color w:val="1F497D" w:themeColor="text2"/>
          <w:sz w:val="20"/>
          <w:szCs w:val="20"/>
          <w:lang w:val="uk-UA"/>
        </w:rPr>
        <w:t xml:space="preserve">ої  територіальної громади </w:t>
      </w:r>
      <w:r w:rsidR="00C26E78" w:rsidRPr="00886FBE">
        <w:rPr>
          <w:rFonts w:ascii="Arial" w:hAnsi="Arial" w:cs="Arial"/>
          <w:b/>
          <w:color w:val="1F497D" w:themeColor="text2"/>
          <w:sz w:val="20"/>
          <w:szCs w:val="20"/>
          <w:lang w:val="uk-UA"/>
        </w:rPr>
        <w:t>на період 2024-2029 роки</w:t>
      </w:r>
      <w:r w:rsidR="00C26E78" w:rsidRPr="00680A8C">
        <w:rPr>
          <w:rFonts w:ascii="Arial" w:hAnsi="Arial" w:cs="Arial"/>
          <w:sz w:val="20"/>
          <w:szCs w:val="20"/>
          <w:lang w:val="uk-UA"/>
        </w:rPr>
        <w:t xml:space="preserve"> </w:t>
      </w:r>
      <w:r w:rsidR="002E752D" w:rsidRPr="00680A8C">
        <w:rPr>
          <w:rFonts w:ascii="Arial" w:hAnsi="Arial" w:cs="Arial"/>
          <w:sz w:val="20"/>
          <w:szCs w:val="20"/>
          <w:lang w:val="uk-UA"/>
        </w:rPr>
        <w:t xml:space="preserve">була сформована внаслідок детального соціально-економічного аналізу території, при врахуванні сильних, слабких сторін, а також зовнішніх можливостей та загроз. </w:t>
      </w:r>
    </w:p>
    <w:p w:rsidR="00FD5D20" w:rsidRPr="00CD1075" w:rsidRDefault="00126FB6" w:rsidP="004D7FE7">
      <w:pPr>
        <w:spacing w:after="0" w:line="240" w:lineRule="auto"/>
        <w:ind w:firstLine="709"/>
        <w:jc w:val="both"/>
        <w:rPr>
          <w:rFonts w:ascii="Arial" w:hAnsi="Arial" w:cs="Arial"/>
          <w:sz w:val="20"/>
          <w:szCs w:val="20"/>
          <w:lang w:val="uk-UA"/>
        </w:rPr>
      </w:pPr>
      <w:r w:rsidRPr="00CD1075">
        <w:rPr>
          <w:rFonts w:ascii="Arial" w:hAnsi="Arial" w:cs="Arial"/>
          <w:sz w:val="20"/>
          <w:szCs w:val="20"/>
          <w:lang w:val="uk-UA"/>
        </w:rPr>
        <w:t xml:space="preserve">Невід’ємною частиною виконання </w:t>
      </w:r>
      <w:r w:rsidR="00C26E78" w:rsidRPr="00CD1075">
        <w:rPr>
          <w:rFonts w:ascii="Arial" w:hAnsi="Arial" w:cs="Arial"/>
          <w:sz w:val="20"/>
          <w:szCs w:val="20"/>
          <w:lang w:val="uk-UA"/>
        </w:rPr>
        <w:t xml:space="preserve">Стратегії </w:t>
      </w:r>
      <w:r w:rsidRPr="00CD1075">
        <w:rPr>
          <w:rFonts w:ascii="Arial" w:hAnsi="Arial" w:cs="Arial"/>
          <w:sz w:val="20"/>
          <w:szCs w:val="20"/>
          <w:lang w:val="uk-UA"/>
        </w:rPr>
        <w:t xml:space="preserve">є </w:t>
      </w:r>
      <w:r w:rsidR="00C26E78" w:rsidRPr="00CD1075">
        <w:rPr>
          <w:rFonts w:ascii="Arial" w:hAnsi="Arial" w:cs="Arial"/>
          <w:sz w:val="20"/>
          <w:szCs w:val="20"/>
          <w:lang w:val="uk-UA"/>
        </w:rPr>
        <w:t>в</w:t>
      </w:r>
      <w:r w:rsidR="00177695" w:rsidRPr="00CD1075">
        <w:rPr>
          <w:rFonts w:ascii="Arial" w:hAnsi="Arial" w:cs="Arial"/>
          <w:sz w:val="20"/>
          <w:szCs w:val="20"/>
          <w:lang w:val="uk-UA"/>
        </w:rPr>
        <w:t>иконання</w:t>
      </w:r>
      <w:r w:rsidR="00C26E78" w:rsidRPr="00CD1075">
        <w:rPr>
          <w:rFonts w:ascii="Arial" w:hAnsi="Arial" w:cs="Arial"/>
          <w:sz w:val="20"/>
          <w:szCs w:val="20"/>
          <w:lang w:val="uk-UA"/>
        </w:rPr>
        <w:t xml:space="preserve"> Проектів</w:t>
      </w:r>
      <w:r w:rsidR="00303D13" w:rsidRPr="00CD1075">
        <w:rPr>
          <w:rFonts w:ascii="Arial" w:hAnsi="Arial" w:cs="Arial"/>
          <w:sz w:val="20"/>
          <w:szCs w:val="20"/>
          <w:lang w:val="uk-UA"/>
        </w:rPr>
        <w:t>, завдан</w:t>
      </w:r>
      <w:r w:rsidR="00C26E78" w:rsidRPr="00CD1075">
        <w:rPr>
          <w:rFonts w:ascii="Arial" w:hAnsi="Arial" w:cs="Arial"/>
          <w:sz w:val="20"/>
          <w:szCs w:val="20"/>
          <w:lang w:val="uk-UA"/>
        </w:rPr>
        <w:t>ь</w:t>
      </w:r>
      <w:r w:rsidR="00177695" w:rsidRPr="00CD1075">
        <w:rPr>
          <w:rFonts w:ascii="Arial" w:hAnsi="Arial" w:cs="Arial"/>
          <w:sz w:val="20"/>
          <w:szCs w:val="20"/>
          <w:lang w:val="uk-UA"/>
        </w:rPr>
        <w:t xml:space="preserve"> і </w:t>
      </w:r>
      <w:r w:rsidR="00303D13" w:rsidRPr="00CD1075">
        <w:rPr>
          <w:rFonts w:ascii="Arial" w:hAnsi="Arial" w:cs="Arial"/>
          <w:sz w:val="20"/>
          <w:szCs w:val="20"/>
          <w:lang w:val="uk-UA"/>
        </w:rPr>
        <w:t xml:space="preserve"> заход</w:t>
      </w:r>
      <w:r w:rsidR="00C26E78" w:rsidRPr="00CD1075">
        <w:rPr>
          <w:rFonts w:ascii="Arial" w:hAnsi="Arial" w:cs="Arial"/>
          <w:sz w:val="20"/>
          <w:szCs w:val="20"/>
          <w:lang w:val="uk-UA"/>
        </w:rPr>
        <w:t>ів</w:t>
      </w:r>
      <w:r w:rsidRPr="00CD1075">
        <w:rPr>
          <w:rFonts w:ascii="Arial" w:hAnsi="Arial" w:cs="Arial"/>
          <w:sz w:val="20"/>
          <w:szCs w:val="20"/>
          <w:lang w:val="uk-UA"/>
        </w:rPr>
        <w:t>, запланованих</w:t>
      </w:r>
      <w:r w:rsidR="00CD1075" w:rsidRPr="00CD1075">
        <w:rPr>
          <w:rFonts w:ascii="Arial" w:hAnsi="Arial" w:cs="Arial"/>
          <w:sz w:val="20"/>
          <w:szCs w:val="20"/>
          <w:lang w:val="uk-UA"/>
        </w:rPr>
        <w:t xml:space="preserve"> рішеннями</w:t>
      </w:r>
      <w:r w:rsidR="00CD1075">
        <w:rPr>
          <w:rFonts w:ascii="Arial" w:hAnsi="Arial" w:cs="Arial"/>
          <w:sz w:val="20"/>
          <w:szCs w:val="20"/>
          <w:lang w:val="uk-UA"/>
        </w:rPr>
        <w:t xml:space="preserve"> селищної ради</w:t>
      </w:r>
      <w:r w:rsidR="00FD5D20" w:rsidRPr="00CD1075">
        <w:rPr>
          <w:rFonts w:ascii="Arial" w:hAnsi="Arial" w:cs="Arial"/>
          <w:sz w:val="20"/>
          <w:szCs w:val="20"/>
          <w:lang w:val="uk-UA"/>
        </w:rPr>
        <w:t>:</w:t>
      </w:r>
    </w:p>
    <w:p w:rsidR="00303D13" w:rsidRPr="0058189F" w:rsidRDefault="007D1ABD" w:rsidP="00177695">
      <w:pPr>
        <w:pStyle w:val="af3"/>
        <w:numPr>
          <w:ilvl w:val="0"/>
          <w:numId w:val="182"/>
        </w:numPr>
        <w:tabs>
          <w:tab w:val="left" w:pos="0"/>
        </w:tabs>
        <w:spacing w:after="0" w:line="240" w:lineRule="auto"/>
        <w:ind w:left="0" w:firstLine="709"/>
        <w:jc w:val="both"/>
        <w:rPr>
          <w:rFonts w:ascii="Arial" w:eastAsia="Calibri" w:hAnsi="Arial" w:cs="Arial"/>
          <w:sz w:val="20"/>
          <w:szCs w:val="20"/>
          <w:lang w:val="uk-UA"/>
        </w:rPr>
      </w:pPr>
      <w:r w:rsidRPr="00886FBE">
        <w:rPr>
          <w:rFonts w:ascii="Arial" w:hAnsi="Arial" w:cs="Arial"/>
          <w:b/>
          <w:color w:val="1F497D" w:themeColor="text2"/>
          <w:sz w:val="20"/>
          <w:szCs w:val="20"/>
          <w:lang w:val="uk-UA"/>
        </w:rPr>
        <w:t>«</w:t>
      </w:r>
      <w:r w:rsidR="00FD5D20" w:rsidRPr="00886FBE">
        <w:rPr>
          <w:rFonts w:ascii="Arial" w:hAnsi="Arial" w:cs="Arial"/>
          <w:b/>
          <w:color w:val="1F497D" w:themeColor="text2"/>
          <w:sz w:val="20"/>
          <w:szCs w:val="20"/>
          <w:lang w:val="uk-UA"/>
        </w:rPr>
        <w:t>Муніципальн</w:t>
      </w:r>
      <w:r w:rsidR="00CD1075">
        <w:rPr>
          <w:rFonts w:ascii="Arial" w:hAnsi="Arial" w:cs="Arial"/>
          <w:b/>
          <w:color w:val="1F497D" w:themeColor="text2"/>
          <w:sz w:val="20"/>
          <w:szCs w:val="20"/>
          <w:lang w:val="uk-UA"/>
        </w:rPr>
        <w:t>ий</w:t>
      </w:r>
      <w:r w:rsidR="00FD5D20" w:rsidRPr="00886FBE">
        <w:rPr>
          <w:rFonts w:ascii="Arial" w:hAnsi="Arial" w:cs="Arial"/>
          <w:b/>
          <w:color w:val="1F497D" w:themeColor="text2"/>
          <w:sz w:val="20"/>
          <w:szCs w:val="20"/>
          <w:lang w:val="uk-UA"/>
        </w:rPr>
        <w:t xml:space="preserve"> енергетичн</w:t>
      </w:r>
      <w:r w:rsidR="00CD1075">
        <w:rPr>
          <w:rFonts w:ascii="Arial" w:hAnsi="Arial" w:cs="Arial"/>
          <w:b/>
          <w:color w:val="1F497D" w:themeColor="text2"/>
          <w:sz w:val="20"/>
          <w:szCs w:val="20"/>
          <w:lang w:val="uk-UA"/>
        </w:rPr>
        <w:t>ий</w:t>
      </w:r>
      <w:r w:rsidRPr="00886FBE">
        <w:rPr>
          <w:rFonts w:ascii="Arial" w:hAnsi="Arial" w:cs="Arial"/>
          <w:b/>
          <w:color w:val="1F497D" w:themeColor="text2"/>
          <w:sz w:val="20"/>
          <w:szCs w:val="20"/>
          <w:lang w:val="uk-UA"/>
        </w:rPr>
        <w:t xml:space="preserve"> план Петропавлівської територіальної громади до 2030 року»</w:t>
      </w:r>
      <w:r w:rsidRPr="00177695">
        <w:rPr>
          <w:rFonts w:ascii="Arial" w:hAnsi="Arial" w:cs="Arial"/>
          <w:sz w:val="20"/>
          <w:szCs w:val="20"/>
          <w:lang w:val="uk-UA"/>
        </w:rPr>
        <w:t xml:space="preserve"> </w:t>
      </w:r>
      <w:r w:rsidR="00177695" w:rsidRPr="00177695">
        <w:rPr>
          <w:rFonts w:ascii="Arial" w:eastAsia="Calibri" w:hAnsi="Arial" w:cs="Arial"/>
          <w:sz w:val="20"/>
          <w:szCs w:val="20"/>
          <w:lang w:val="uk-UA"/>
        </w:rPr>
        <w:t xml:space="preserve">(рішення селищної ради </w:t>
      </w:r>
      <w:r w:rsidR="00177695" w:rsidRPr="0058189F">
        <w:rPr>
          <w:rFonts w:ascii="Arial" w:eastAsia="Calibri" w:hAnsi="Arial" w:cs="Arial"/>
          <w:sz w:val="20"/>
          <w:szCs w:val="20"/>
          <w:lang w:val="uk-UA"/>
        </w:rPr>
        <w:t>від 20.12.2023 року №</w:t>
      </w:r>
      <w:r w:rsidR="0058189F" w:rsidRPr="0058189F">
        <w:rPr>
          <w:rFonts w:ascii="Arial" w:eastAsia="Calibri" w:hAnsi="Arial" w:cs="Arial"/>
          <w:sz w:val="20"/>
          <w:szCs w:val="20"/>
          <w:lang w:val="uk-UA"/>
        </w:rPr>
        <w:t>1463-33</w:t>
      </w:r>
      <w:r w:rsidR="00177695" w:rsidRPr="0058189F">
        <w:rPr>
          <w:rFonts w:ascii="Arial" w:eastAsia="Calibri" w:hAnsi="Arial" w:cs="Arial"/>
          <w:sz w:val="20"/>
          <w:szCs w:val="20"/>
          <w:lang w:val="uk-UA"/>
        </w:rPr>
        <w:t>/</w:t>
      </w:r>
      <w:r w:rsidR="00177695" w:rsidRPr="0058189F">
        <w:rPr>
          <w:rFonts w:ascii="Arial" w:eastAsia="Calibri" w:hAnsi="Arial" w:cs="Arial"/>
          <w:sz w:val="20"/>
          <w:szCs w:val="20"/>
          <w:lang w:val="en-US"/>
        </w:rPr>
        <w:t>VIII</w:t>
      </w:r>
      <w:r w:rsidR="00177695" w:rsidRPr="0058189F">
        <w:rPr>
          <w:rFonts w:ascii="Arial" w:eastAsia="Calibri" w:hAnsi="Arial" w:cs="Arial"/>
          <w:sz w:val="20"/>
          <w:szCs w:val="20"/>
          <w:lang w:val="uk-UA"/>
        </w:rPr>
        <w:t>);</w:t>
      </w:r>
    </w:p>
    <w:p w:rsidR="00FD5D20" w:rsidRPr="00886FBE" w:rsidRDefault="00177695" w:rsidP="00177695">
      <w:pPr>
        <w:pStyle w:val="af3"/>
        <w:numPr>
          <w:ilvl w:val="0"/>
          <w:numId w:val="182"/>
        </w:numPr>
        <w:tabs>
          <w:tab w:val="left" w:pos="0"/>
        </w:tabs>
        <w:spacing w:after="0" w:line="240" w:lineRule="auto"/>
        <w:ind w:left="0" w:firstLine="709"/>
        <w:jc w:val="both"/>
        <w:rPr>
          <w:rFonts w:ascii="Arial" w:hAnsi="Arial" w:cs="Arial"/>
          <w:sz w:val="20"/>
          <w:szCs w:val="20"/>
          <w:lang w:val="uk-UA"/>
        </w:rPr>
      </w:pPr>
      <w:r w:rsidRPr="00886FBE">
        <w:rPr>
          <w:rFonts w:ascii="Arial" w:eastAsia="Calibri" w:hAnsi="Arial" w:cs="Arial"/>
          <w:b/>
          <w:color w:val="1F497D" w:themeColor="text2"/>
          <w:sz w:val="20"/>
          <w:szCs w:val="20"/>
          <w:lang w:val="uk-UA"/>
        </w:rPr>
        <w:t>«</w:t>
      </w:r>
      <w:r w:rsidR="00303D13" w:rsidRPr="00886FBE">
        <w:rPr>
          <w:rFonts w:ascii="Arial" w:eastAsia="Calibri" w:hAnsi="Arial" w:cs="Arial"/>
          <w:b/>
          <w:color w:val="1F497D" w:themeColor="text2"/>
          <w:sz w:val="20"/>
          <w:szCs w:val="20"/>
          <w:lang w:val="uk-UA"/>
        </w:rPr>
        <w:t>Стретегі</w:t>
      </w:r>
      <w:r w:rsidR="00CD1075">
        <w:rPr>
          <w:rFonts w:ascii="Arial" w:eastAsia="Calibri" w:hAnsi="Arial" w:cs="Arial"/>
          <w:b/>
          <w:color w:val="1F497D" w:themeColor="text2"/>
          <w:sz w:val="20"/>
          <w:szCs w:val="20"/>
          <w:lang w:val="uk-UA"/>
        </w:rPr>
        <w:t>я</w:t>
      </w:r>
      <w:r w:rsidR="00303D13" w:rsidRPr="00886FBE">
        <w:rPr>
          <w:rFonts w:ascii="Arial" w:eastAsia="Calibri" w:hAnsi="Arial" w:cs="Arial"/>
          <w:b/>
          <w:color w:val="1F497D" w:themeColor="text2"/>
          <w:sz w:val="20"/>
          <w:szCs w:val="20"/>
          <w:lang w:val="uk-UA"/>
        </w:rPr>
        <w:t xml:space="preserve"> екологічної безпеки та адаптації до зміни клімату Петропавлівської територіальної громади до 2030 року»</w:t>
      </w:r>
      <w:r w:rsidR="00303D13" w:rsidRPr="006F5717">
        <w:rPr>
          <w:rFonts w:ascii="Arial" w:eastAsia="Calibri" w:hAnsi="Arial" w:cs="Arial"/>
          <w:color w:val="1F497D" w:themeColor="text2"/>
          <w:sz w:val="20"/>
          <w:szCs w:val="20"/>
          <w:lang w:val="uk-UA"/>
        </w:rPr>
        <w:t xml:space="preserve"> </w:t>
      </w:r>
      <w:r w:rsidR="00303D13" w:rsidRPr="00177695">
        <w:rPr>
          <w:rFonts w:ascii="Arial" w:eastAsia="Calibri" w:hAnsi="Arial" w:cs="Arial"/>
          <w:sz w:val="20"/>
          <w:szCs w:val="20"/>
          <w:lang w:val="uk-UA"/>
        </w:rPr>
        <w:t>(</w:t>
      </w:r>
      <w:r w:rsidRPr="00177695">
        <w:rPr>
          <w:rFonts w:ascii="Arial" w:eastAsia="Calibri" w:hAnsi="Arial" w:cs="Arial"/>
          <w:sz w:val="20"/>
          <w:szCs w:val="20"/>
          <w:lang w:val="uk-UA"/>
        </w:rPr>
        <w:t xml:space="preserve">рішення селищної ради </w:t>
      </w:r>
      <w:r w:rsidRPr="00886FBE">
        <w:rPr>
          <w:rFonts w:ascii="Arial" w:eastAsia="Calibri" w:hAnsi="Arial" w:cs="Arial"/>
          <w:sz w:val="20"/>
          <w:szCs w:val="20"/>
          <w:lang w:val="uk-UA"/>
        </w:rPr>
        <w:t>від 20.12.2023 ро</w:t>
      </w:r>
      <w:r w:rsidRPr="0058189F">
        <w:rPr>
          <w:rFonts w:ascii="Arial" w:eastAsia="Calibri" w:hAnsi="Arial" w:cs="Arial"/>
          <w:sz w:val="20"/>
          <w:szCs w:val="20"/>
          <w:lang w:val="uk-UA"/>
        </w:rPr>
        <w:t>ку №</w:t>
      </w:r>
      <w:r w:rsidR="0058189F" w:rsidRPr="0058189F">
        <w:rPr>
          <w:rFonts w:ascii="Arial" w:eastAsia="Calibri" w:hAnsi="Arial" w:cs="Arial"/>
          <w:sz w:val="20"/>
          <w:szCs w:val="20"/>
          <w:lang w:val="uk-UA"/>
        </w:rPr>
        <w:t>1464-32</w:t>
      </w:r>
      <w:r w:rsidRPr="0058189F">
        <w:rPr>
          <w:rFonts w:ascii="Arial" w:eastAsia="Calibri" w:hAnsi="Arial" w:cs="Arial"/>
          <w:sz w:val="20"/>
          <w:szCs w:val="20"/>
          <w:lang w:val="uk-UA"/>
        </w:rPr>
        <w:t>/</w:t>
      </w:r>
      <w:r w:rsidRPr="0058189F">
        <w:rPr>
          <w:rFonts w:ascii="Arial" w:eastAsia="Calibri" w:hAnsi="Arial" w:cs="Arial"/>
          <w:sz w:val="20"/>
          <w:szCs w:val="20"/>
          <w:lang w:val="en-US"/>
        </w:rPr>
        <w:t>VIII</w:t>
      </w:r>
      <w:r w:rsidRPr="0058189F">
        <w:rPr>
          <w:rFonts w:ascii="Arial" w:eastAsia="Calibri" w:hAnsi="Arial" w:cs="Arial"/>
          <w:sz w:val="20"/>
          <w:szCs w:val="20"/>
          <w:lang w:val="uk-UA"/>
        </w:rPr>
        <w:t>)</w:t>
      </w:r>
      <w:r w:rsidR="00C26E78" w:rsidRPr="0058189F">
        <w:rPr>
          <w:rFonts w:ascii="Arial" w:eastAsia="Calibri" w:hAnsi="Arial" w:cs="Arial"/>
          <w:sz w:val="20"/>
          <w:szCs w:val="20"/>
          <w:lang w:val="uk-UA"/>
        </w:rPr>
        <w:t xml:space="preserve">. </w:t>
      </w:r>
      <w:r w:rsidR="00C26E78" w:rsidRPr="00886FBE">
        <w:rPr>
          <w:rFonts w:ascii="Arial" w:eastAsia="Calibri" w:hAnsi="Arial" w:cs="Arial"/>
          <w:sz w:val="20"/>
          <w:szCs w:val="20"/>
          <w:lang w:val="uk-UA"/>
        </w:rPr>
        <w:t>Ці документи</w:t>
      </w:r>
      <w:r w:rsidRPr="00886FBE">
        <w:rPr>
          <w:rFonts w:ascii="Arial" w:eastAsia="Calibri" w:hAnsi="Arial" w:cs="Arial"/>
          <w:sz w:val="20"/>
          <w:szCs w:val="20"/>
          <w:lang w:val="uk-UA"/>
        </w:rPr>
        <w:t xml:space="preserve"> </w:t>
      </w:r>
      <w:r w:rsidRPr="00886FBE">
        <w:rPr>
          <w:rFonts w:ascii="Arial" w:hAnsi="Arial" w:cs="Arial"/>
          <w:sz w:val="20"/>
          <w:szCs w:val="20"/>
          <w:lang w:val="uk-UA"/>
        </w:rPr>
        <w:t>розроблен</w:t>
      </w:r>
      <w:r w:rsidR="00C26E78" w:rsidRPr="00886FBE">
        <w:rPr>
          <w:rFonts w:ascii="Arial" w:hAnsi="Arial" w:cs="Arial"/>
          <w:sz w:val="20"/>
          <w:szCs w:val="20"/>
          <w:lang w:val="uk-UA"/>
        </w:rPr>
        <w:t>о</w:t>
      </w:r>
      <w:r w:rsidRPr="00886FBE">
        <w:rPr>
          <w:rFonts w:ascii="Arial" w:hAnsi="Arial" w:cs="Arial"/>
          <w:sz w:val="20"/>
          <w:szCs w:val="20"/>
          <w:lang w:val="uk-UA"/>
        </w:rPr>
        <w:t xml:space="preserve"> </w:t>
      </w:r>
      <w:r w:rsidRPr="00886FBE">
        <w:rPr>
          <w:rFonts w:ascii="Arial" w:eastAsia="Calibri" w:hAnsi="Arial" w:cs="Arial"/>
          <w:sz w:val="20"/>
          <w:szCs w:val="20"/>
          <w:lang w:val="uk-UA"/>
        </w:rPr>
        <w:t>в межах грантового проєкту «SOMBRILLA», який продовжує проєкт «Організація співпраці малих міст України, громадянського суспільства та експертного середовища у питаннях енергетичної безпеки», за підтримки громадської організації Фонд «Регіональний центр економічних досліджень та підтримки бізнесу», місто Лубни);</w:t>
      </w:r>
    </w:p>
    <w:p w:rsidR="00FD5D20" w:rsidRPr="00177695" w:rsidRDefault="00177695" w:rsidP="006F5717">
      <w:pPr>
        <w:pStyle w:val="af3"/>
        <w:numPr>
          <w:ilvl w:val="0"/>
          <w:numId w:val="182"/>
        </w:numPr>
        <w:spacing w:after="0" w:line="240" w:lineRule="auto"/>
        <w:ind w:left="0" w:firstLine="709"/>
        <w:jc w:val="both"/>
        <w:rPr>
          <w:rFonts w:ascii="Arial" w:hAnsi="Arial" w:cs="Arial"/>
          <w:sz w:val="20"/>
          <w:szCs w:val="20"/>
          <w:lang w:val="uk-UA"/>
        </w:rPr>
      </w:pPr>
      <w:r w:rsidRPr="00886FBE">
        <w:rPr>
          <w:rFonts w:ascii="Arial" w:hAnsi="Arial" w:cs="Arial"/>
          <w:b/>
          <w:color w:val="1F497D" w:themeColor="text2"/>
          <w:sz w:val="20"/>
          <w:szCs w:val="20"/>
          <w:lang w:val="uk-UA"/>
        </w:rPr>
        <w:t>«Стратегі</w:t>
      </w:r>
      <w:r w:rsidR="00CD1075">
        <w:rPr>
          <w:rFonts w:ascii="Arial" w:hAnsi="Arial" w:cs="Arial"/>
          <w:b/>
          <w:color w:val="1F497D" w:themeColor="text2"/>
          <w:sz w:val="20"/>
          <w:szCs w:val="20"/>
          <w:lang w:val="uk-UA"/>
        </w:rPr>
        <w:t>я</w:t>
      </w:r>
      <w:r w:rsidRPr="00886FBE">
        <w:rPr>
          <w:rFonts w:ascii="Arial" w:hAnsi="Arial" w:cs="Arial"/>
          <w:b/>
          <w:color w:val="1F497D" w:themeColor="text2"/>
          <w:sz w:val="20"/>
          <w:szCs w:val="20"/>
          <w:lang w:val="uk-UA"/>
        </w:rPr>
        <w:t xml:space="preserve"> здоров’я Петропавлівської селищної територіальної громади на період 2021-2027 років»</w:t>
      </w:r>
      <w:r>
        <w:rPr>
          <w:rFonts w:ascii="Arial" w:hAnsi="Arial" w:cs="Arial"/>
          <w:sz w:val="20"/>
          <w:szCs w:val="20"/>
          <w:lang w:val="uk-UA"/>
        </w:rPr>
        <w:t xml:space="preserve"> (рішення селищної ради від 16.02.2022 №783-15/</w:t>
      </w:r>
      <w:r>
        <w:rPr>
          <w:rFonts w:ascii="Arial" w:hAnsi="Arial" w:cs="Arial"/>
          <w:sz w:val="20"/>
          <w:szCs w:val="20"/>
          <w:lang w:val="en-US"/>
        </w:rPr>
        <w:t>VIII</w:t>
      </w:r>
      <w:r>
        <w:rPr>
          <w:rFonts w:ascii="Arial" w:hAnsi="Arial" w:cs="Arial"/>
          <w:sz w:val="20"/>
          <w:szCs w:val="20"/>
          <w:lang w:val="uk-UA"/>
        </w:rPr>
        <w:t xml:space="preserve">), </w:t>
      </w:r>
      <w:r w:rsidR="00CD1075">
        <w:rPr>
          <w:rFonts w:ascii="Arial" w:hAnsi="Arial" w:cs="Arial"/>
          <w:sz w:val="20"/>
          <w:szCs w:val="20"/>
          <w:lang w:val="uk-UA"/>
        </w:rPr>
        <w:t>розроблена</w:t>
      </w:r>
      <w:r>
        <w:rPr>
          <w:rFonts w:ascii="Arial" w:hAnsi="Arial" w:cs="Arial"/>
          <w:sz w:val="20"/>
          <w:szCs w:val="20"/>
          <w:lang w:val="uk-UA"/>
        </w:rPr>
        <w:t xml:space="preserve"> за підтримки проекту міжнародної технічної допомоги</w:t>
      </w:r>
      <w:r w:rsidR="006F5717">
        <w:rPr>
          <w:rFonts w:ascii="Arial" w:hAnsi="Arial" w:cs="Arial"/>
          <w:sz w:val="20"/>
          <w:szCs w:val="20"/>
          <w:lang w:val="uk-UA"/>
        </w:rPr>
        <w:t xml:space="preserve">  «</w:t>
      </w:r>
      <w:r>
        <w:rPr>
          <w:rFonts w:ascii="Arial" w:hAnsi="Arial" w:cs="Arial"/>
          <w:sz w:val="20"/>
          <w:szCs w:val="20"/>
          <w:lang w:val="uk-UA"/>
        </w:rPr>
        <w:t>Зміцнення ресурсів для сталого розвитку приймаючих громад на сході України»</w:t>
      </w:r>
      <w:r w:rsidR="006F5717">
        <w:rPr>
          <w:rFonts w:ascii="Arial" w:hAnsi="Arial" w:cs="Arial"/>
          <w:sz w:val="20"/>
          <w:szCs w:val="20"/>
          <w:lang w:val="uk-UA"/>
        </w:rPr>
        <w:t xml:space="preserve"> в рамках </w:t>
      </w:r>
      <w:r w:rsidR="006F5717" w:rsidRPr="006F5717">
        <w:rPr>
          <w:rFonts w:ascii="Arial" w:hAnsi="Arial" w:cs="Arial"/>
          <w:sz w:val="20"/>
          <w:szCs w:val="20"/>
          <w:lang w:val="uk-UA"/>
        </w:rPr>
        <w:t xml:space="preserve"> </w:t>
      </w:r>
      <w:r w:rsidR="006F5717">
        <w:rPr>
          <w:rFonts w:ascii="Arial" w:hAnsi="Arial" w:cs="Arial"/>
          <w:sz w:val="20"/>
          <w:szCs w:val="20"/>
          <w:lang w:val="uk-UA"/>
        </w:rPr>
        <w:t xml:space="preserve">Проекту </w:t>
      </w:r>
      <w:r w:rsidR="006F5717" w:rsidRPr="006F5717">
        <w:rPr>
          <w:rFonts w:ascii="Arial" w:hAnsi="Arial" w:cs="Arial"/>
          <w:sz w:val="20"/>
          <w:szCs w:val="20"/>
          <w:lang w:val="uk-UA"/>
        </w:rPr>
        <w:t>(</w:t>
      </w:r>
      <w:r w:rsidR="006F5717">
        <w:rPr>
          <w:rFonts w:ascii="Arial" w:hAnsi="Arial" w:cs="Arial"/>
          <w:sz w:val="20"/>
          <w:szCs w:val="20"/>
          <w:lang w:val="en-US"/>
        </w:rPr>
        <w:t>GIZ</w:t>
      </w:r>
      <w:r w:rsidR="006F5717" w:rsidRPr="006F5717">
        <w:rPr>
          <w:rFonts w:ascii="Arial" w:hAnsi="Arial" w:cs="Arial"/>
          <w:sz w:val="20"/>
          <w:szCs w:val="20"/>
          <w:lang w:val="uk-UA"/>
        </w:rPr>
        <w:t xml:space="preserve">) </w:t>
      </w:r>
      <w:r w:rsidR="006F5717">
        <w:rPr>
          <w:rFonts w:ascii="Arial" w:hAnsi="Arial" w:cs="Arial"/>
          <w:sz w:val="20"/>
          <w:szCs w:val="20"/>
          <w:lang w:val="en-US"/>
        </w:rPr>
        <w:t>GmbH</w:t>
      </w:r>
      <w:r w:rsidR="006F5717" w:rsidRPr="006F5717">
        <w:rPr>
          <w:rFonts w:ascii="Arial" w:hAnsi="Arial" w:cs="Arial"/>
          <w:sz w:val="20"/>
          <w:szCs w:val="20"/>
          <w:lang w:val="uk-UA"/>
        </w:rPr>
        <w:t xml:space="preserve"> </w:t>
      </w:r>
      <w:r w:rsidR="006F5717">
        <w:rPr>
          <w:rFonts w:ascii="Arial" w:hAnsi="Arial" w:cs="Arial"/>
          <w:sz w:val="20"/>
          <w:szCs w:val="20"/>
          <w:lang w:val="uk-UA"/>
        </w:rPr>
        <w:t>за підтримки Уряду Німеччини.</w:t>
      </w:r>
    </w:p>
    <w:p w:rsidR="006F5717" w:rsidRPr="00886FBE" w:rsidRDefault="006F5717" w:rsidP="006F5717">
      <w:pPr>
        <w:pStyle w:val="af3"/>
        <w:numPr>
          <w:ilvl w:val="0"/>
          <w:numId w:val="182"/>
        </w:numPr>
        <w:spacing w:after="0" w:line="240" w:lineRule="auto"/>
        <w:ind w:left="0" w:firstLine="709"/>
        <w:jc w:val="both"/>
        <w:rPr>
          <w:rFonts w:ascii="Arial" w:hAnsi="Arial" w:cs="Arial"/>
          <w:sz w:val="20"/>
          <w:szCs w:val="20"/>
          <w:lang w:val="uk-UA"/>
        </w:rPr>
      </w:pPr>
      <w:r w:rsidRPr="00886FBE">
        <w:rPr>
          <w:rFonts w:ascii="Arial" w:hAnsi="Arial" w:cs="Arial"/>
          <w:b/>
          <w:color w:val="1F497D" w:themeColor="text2"/>
          <w:sz w:val="20"/>
          <w:szCs w:val="20"/>
          <w:lang w:val="uk-UA"/>
        </w:rPr>
        <w:t>«Концепці</w:t>
      </w:r>
      <w:r w:rsidR="00CD1075">
        <w:rPr>
          <w:rFonts w:ascii="Arial" w:hAnsi="Arial" w:cs="Arial"/>
          <w:b/>
          <w:color w:val="1F497D" w:themeColor="text2"/>
          <w:sz w:val="20"/>
          <w:szCs w:val="20"/>
          <w:lang w:val="uk-UA"/>
        </w:rPr>
        <w:t>я</w:t>
      </w:r>
      <w:r w:rsidRPr="00886FBE">
        <w:rPr>
          <w:rFonts w:ascii="Arial" w:hAnsi="Arial" w:cs="Arial"/>
          <w:b/>
          <w:color w:val="1F497D" w:themeColor="text2"/>
          <w:sz w:val="20"/>
          <w:szCs w:val="20"/>
          <w:lang w:val="uk-UA"/>
        </w:rPr>
        <w:t xml:space="preserve"> з адаптації медичної інфраструктури Петропавлівської територоіальної громади»</w:t>
      </w:r>
      <w:r w:rsidRPr="00C26E78">
        <w:rPr>
          <w:rFonts w:ascii="Arial" w:hAnsi="Arial" w:cs="Arial"/>
          <w:color w:val="1F497D" w:themeColor="text2"/>
          <w:sz w:val="20"/>
          <w:szCs w:val="20"/>
          <w:lang w:val="uk-UA"/>
        </w:rPr>
        <w:t xml:space="preserve"> </w:t>
      </w:r>
      <w:r w:rsidRPr="00886FBE">
        <w:rPr>
          <w:rFonts w:ascii="Arial" w:hAnsi="Arial" w:cs="Arial"/>
          <w:sz w:val="20"/>
          <w:szCs w:val="20"/>
          <w:lang w:val="uk-UA"/>
        </w:rPr>
        <w:t>(</w:t>
      </w:r>
      <w:r w:rsidR="00C26E78" w:rsidRPr="00886FBE">
        <w:rPr>
          <w:rFonts w:ascii="Arial" w:hAnsi="Arial" w:cs="Arial"/>
          <w:sz w:val="20"/>
          <w:szCs w:val="20"/>
          <w:lang w:val="uk-UA"/>
        </w:rPr>
        <w:t>розроблен</w:t>
      </w:r>
      <w:r w:rsidR="00CD1075">
        <w:rPr>
          <w:rFonts w:ascii="Arial" w:hAnsi="Arial" w:cs="Arial"/>
          <w:sz w:val="20"/>
          <w:szCs w:val="20"/>
          <w:lang w:val="uk-UA"/>
        </w:rPr>
        <w:t>а</w:t>
      </w:r>
      <w:r w:rsidR="00C26E78" w:rsidRPr="00886FBE">
        <w:rPr>
          <w:rFonts w:ascii="Arial" w:hAnsi="Arial" w:cs="Arial"/>
          <w:sz w:val="20"/>
          <w:szCs w:val="20"/>
          <w:lang w:val="uk-UA"/>
        </w:rPr>
        <w:t xml:space="preserve"> </w:t>
      </w:r>
      <w:r w:rsidRPr="00886FBE">
        <w:rPr>
          <w:rFonts w:ascii="Arial" w:hAnsi="Arial" w:cs="Arial"/>
          <w:sz w:val="20"/>
          <w:szCs w:val="20"/>
          <w:lang w:val="uk-UA"/>
        </w:rPr>
        <w:t>за підтримки Проекту (</w:t>
      </w:r>
      <w:r w:rsidRPr="00886FBE">
        <w:rPr>
          <w:rFonts w:ascii="Arial" w:hAnsi="Arial" w:cs="Arial"/>
          <w:sz w:val="20"/>
          <w:szCs w:val="20"/>
          <w:lang w:val="en-US"/>
        </w:rPr>
        <w:t>GIZ</w:t>
      </w:r>
      <w:r w:rsidRPr="00886FBE">
        <w:rPr>
          <w:rFonts w:ascii="Arial" w:hAnsi="Arial" w:cs="Arial"/>
          <w:sz w:val="20"/>
          <w:szCs w:val="20"/>
          <w:lang w:val="uk-UA"/>
        </w:rPr>
        <w:t xml:space="preserve">) </w:t>
      </w:r>
      <w:r w:rsidRPr="00886FBE">
        <w:rPr>
          <w:rFonts w:ascii="Arial" w:hAnsi="Arial" w:cs="Arial"/>
          <w:sz w:val="20"/>
          <w:szCs w:val="20"/>
          <w:lang w:val="en-US"/>
        </w:rPr>
        <w:t>GmbH</w:t>
      </w:r>
      <w:r w:rsidRPr="00886FBE">
        <w:rPr>
          <w:rFonts w:ascii="Arial" w:hAnsi="Arial" w:cs="Arial"/>
          <w:sz w:val="20"/>
          <w:szCs w:val="20"/>
          <w:lang w:val="uk-UA"/>
        </w:rPr>
        <w:t xml:space="preserve"> за підтримки Уряду Німеччини «Зміцнення ресурсів для сталого розвитку приймаючих громад на сході України»),</w:t>
      </w:r>
    </w:p>
    <w:p w:rsidR="00FD5D20" w:rsidRPr="00987E5B" w:rsidRDefault="00CD1075" w:rsidP="006F5717">
      <w:pPr>
        <w:pStyle w:val="af3"/>
        <w:numPr>
          <w:ilvl w:val="0"/>
          <w:numId w:val="182"/>
        </w:numPr>
        <w:spacing w:after="0" w:line="240" w:lineRule="auto"/>
        <w:ind w:left="0" w:firstLine="709"/>
        <w:jc w:val="both"/>
        <w:rPr>
          <w:rFonts w:ascii="Arial" w:hAnsi="Arial" w:cs="Arial"/>
          <w:sz w:val="20"/>
          <w:szCs w:val="20"/>
          <w:lang w:val="uk-UA"/>
        </w:rPr>
      </w:pPr>
      <w:r w:rsidRPr="00987E5B">
        <w:rPr>
          <w:rFonts w:ascii="Arial" w:hAnsi="Arial" w:cs="Arial"/>
          <w:b/>
          <w:color w:val="1F497D" w:themeColor="text2"/>
          <w:sz w:val="20"/>
          <w:szCs w:val="20"/>
          <w:lang w:val="uk-UA"/>
        </w:rPr>
        <w:t>Стратегія</w:t>
      </w:r>
      <w:r w:rsidR="00C26E78" w:rsidRPr="00987E5B">
        <w:rPr>
          <w:rFonts w:ascii="Arial" w:hAnsi="Arial" w:cs="Arial"/>
          <w:b/>
          <w:color w:val="1F497D" w:themeColor="text2"/>
          <w:sz w:val="20"/>
          <w:szCs w:val="20"/>
          <w:lang w:val="uk-UA"/>
        </w:rPr>
        <w:t xml:space="preserve"> соціального захисту населення</w:t>
      </w:r>
      <w:r w:rsidR="006F5717" w:rsidRPr="00987E5B">
        <w:rPr>
          <w:rFonts w:ascii="Arial" w:hAnsi="Arial" w:cs="Arial"/>
          <w:color w:val="FF0000"/>
          <w:sz w:val="20"/>
          <w:szCs w:val="20"/>
          <w:lang w:val="uk-UA"/>
        </w:rPr>
        <w:t xml:space="preserve"> </w:t>
      </w:r>
      <w:r w:rsidR="009A0BA7" w:rsidRPr="00987E5B">
        <w:rPr>
          <w:rFonts w:ascii="Arial" w:hAnsi="Arial" w:cs="Arial"/>
          <w:sz w:val="20"/>
          <w:szCs w:val="20"/>
          <w:lang w:val="uk-UA"/>
        </w:rPr>
        <w:t xml:space="preserve">(рішення селищної ради від </w:t>
      </w:r>
      <w:r w:rsidR="00987E5B" w:rsidRPr="00987E5B">
        <w:rPr>
          <w:rFonts w:ascii="Arial" w:hAnsi="Arial" w:cs="Arial"/>
          <w:sz w:val="20"/>
          <w:szCs w:val="20"/>
          <w:lang w:val="uk-UA"/>
        </w:rPr>
        <w:t>30.08.2021</w:t>
      </w:r>
      <w:r w:rsidR="009A0BA7" w:rsidRPr="00987E5B">
        <w:rPr>
          <w:rFonts w:ascii="Arial" w:hAnsi="Arial" w:cs="Arial"/>
          <w:sz w:val="20"/>
          <w:szCs w:val="20"/>
          <w:lang w:val="uk-UA"/>
        </w:rPr>
        <w:t xml:space="preserve"> №</w:t>
      </w:r>
      <w:r w:rsidR="00987E5B" w:rsidRPr="00987E5B">
        <w:rPr>
          <w:rFonts w:ascii="Arial" w:hAnsi="Arial" w:cs="Arial"/>
          <w:sz w:val="20"/>
          <w:szCs w:val="20"/>
          <w:lang w:val="uk-UA"/>
        </w:rPr>
        <w:t>381-9</w:t>
      </w:r>
      <w:r w:rsidR="009A0BA7" w:rsidRPr="00987E5B">
        <w:rPr>
          <w:rFonts w:ascii="Arial" w:hAnsi="Arial" w:cs="Arial"/>
          <w:sz w:val="20"/>
          <w:szCs w:val="20"/>
          <w:lang w:val="uk-UA"/>
        </w:rPr>
        <w:t>/</w:t>
      </w:r>
      <w:r w:rsidR="009A0BA7" w:rsidRPr="00987E5B">
        <w:rPr>
          <w:rFonts w:ascii="Arial" w:hAnsi="Arial" w:cs="Arial"/>
          <w:sz w:val="20"/>
          <w:szCs w:val="20"/>
          <w:lang w:val="en-US"/>
        </w:rPr>
        <w:t>VIII</w:t>
      </w:r>
      <w:r w:rsidR="009A0BA7" w:rsidRPr="00987E5B">
        <w:rPr>
          <w:rFonts w:ascii="Arial" w:hAnsi="Arial" w:cs="Arial"/>
          <w:sz w:val="20"/>
          <w:szCs w:val="20"/>
          <w:lang w:val="uk-UA"/>
        </w:rPr>
        <w:t>),</w:t>
      </w:r>
    </w:p>
    <w:p w:rsidR="00FE3114" w:rsidRPr="00680A8C" w:rsidRDefault="0098224D"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lastRenderedPageBreak/>
        <w:t xml:space="preserve">Розробка </w:t>
      </w:r>
      <w:r w:rsidR="00F47F87" w:rsidRPr="00680A8C">
        <w:rPr>
          <w:rFonts w:ascii="Arial" w:hAnsi="Arial" w:cs="Arial"/>
          <w:sz w:val="20"/>
          <w:szCs w:val="20"/>
          <w:lang w:val="uk-UA"/>
        </w:rPr>
        <w:t xml:space="preserve">Стратегії розвитку </w:t>
      </w:r>
      <w:r w:rsidR="00254C0E" w:rsidRPr="00680A8C">
        <w:rPr>
          <w:rFonts w:ascii="Arial" w:hAnsi="Arial" w:cs="Arial"/>
          <w:sz w:val="20"/>
          <w:szCs w:val="20"/>
          <w:lang w:val="uk-UA"/>
        </w:rPr>
        <w:t>Петропавлів</w:t>
      </w:r>
      <w:r w:rsidR="00F47F87" w:rsidRPr="00680A8C">
        <w:rPr>
          <w:rFonts w:ascii="Arial" w:hAnsi="Arial" w:cs="Arial"/>
          <w:sz w:val="20"/>
          <w:szCs w:val="20"/>
          <w:lang w:val="uk-UA"/>
        </w:rPr>
        <w:t>ської</w:t>
      </w:r>
      <w:r w:rsidR="00397E29" w:rsidRPr="00680A8C">
        <w:rPr>
          <w:rFonts w:ascii="Arial" w:hAnsi="Arial" w:cs="Arial"/>
          <w:sz w:val="20"/>
          <w:szCs w:val="20"/>
          <w:lang w:val="uk-UA"/>
        </w:rPr>
        <w:t xml:space="preserve"> </w:t>
      </w:r>
      <w:r w:rsidRPr="00680A8C">
        <w:rPr>
          <w:rFonts w:ascii="Arial" w:hAnsi="Arial" w:cs="Arial"/>
          <w:sz w:val="20"/>
          <w:szCs w:val="20"/>
          <w:lang w:val="uk-UA"/>
        </w:rPr>
        <w:t xml:space="preserve">ТГ </w:t>
      </w:r>
      <w:r w:rsidR="00397E29" w:rsidRPr="00680A8C">
        <w:rPr>
          <w:rFonts w:ascii="Arial" w:hAnsi="Arial" w:cs="Arial"/>
          <w:sz w:val="20"/>
          <w:szCs w:val="20"/>
          <w:lang w:val="uk-UA"/>
        </w:rPr>
        <w:t>проходил</w:t>
      </w:r>
      <w:r w:rsidRPr="00680A8C">
        <w:rPr>
          <w:rFonts w:ascii="Arial" w:hAnsi="Arial" w:cs="Arial"/>
          <w:sz w:val="20"/>
          <w:szCs w:val="20"/>
          <w:lang w:val="uk-UA"/>
        </w:rPr>
        <w:t>а</w:t>
      </w:r>
      <w:r w:rsidR="00397E29" w:rsidRPr="00680A8C">
        <w:rPr>
          <w:rFonts w:ascii="Arial" w:hAnsi="Arial" w:cs="Arial"/>
          <w:sz w:val="20"/>
          <w:szCs w:val="20"/>
          <w:lang w:val="uk-UA"/>
        </w:rPr>
        <w:t xml:space="preserve"> за методологією, </w:t>
      </w:r>
      <w:r w:rsidR="00250C43" w:rsidRPr="00680A8C">
        <w:rPr>
          <w:rFonts w:ascii="Arial" w:hAnsi="Arial" w:cs="Arial"/>
          <w:sz w:val="20"/>
          <w:szCs w:val="20"/>
          <w:lang w:val="uk-UA"/>
        </w:rPr>
        <w:t>запропоновано</w:t>
      </w:r>
      <w:r w:rsidR="008C66B3" w:rsidRPr="00680A8C">
        <w:rPr>
          <w:rFonts w:ascii="Arial" w:hAnsi="Arial" w:cs="Arial"/>
          <w:sz w:val="20"/>
          <w:szCs w:val="20"/>
          <w:lang w:val="uk-UA"/>
        </w:rPr>
        <w:t>ю</w:t>
      </w:r>
      <w:r w:rsidR="00250C43" w:rsidRPr="00680A8C">
        <w:rPr>
          <w:rFonts w:ascii="Arial" w:hAnsi="Arial" w:cs="Arial"/>
          <w:sz w:val="20"/>
          <w:szCs w:val="20"/>
          <w:lang w:val="uk-UA"/>
        </w:rPr>
        <w:t xml:space="preserve"> </w:t>
      </w:r>
      <w:r w:rsidR="00541EF6" w:rsidRPr="00680A8C">
        <w:rPr>
          <w:rFonts w:ascii="Arial" w:hAnsi="Arial" w:cs="Arial"/>
          <w:sz w:val="20"/>
          <w:szCs w:val="20"/>
          <w:lang w:val="uk-UA"/>
        </w:rPr>
        <w:t>Проєкт</w:t>
      </w:r>
      <w:r w:rsidR="00250C43" w:rsidRPr="00680A8C">
        <w:rPr>
          <w:rFonts w:ascii="Arial" w:hAnsi="Arial" w:cs="Arial"/>
          <w:sz w:val="20"/>
          <w:szCs w:val="20"/>
          <w:lang w:val="uk-UA"/>
        </w:rPr>
        <w:t xml:space="preserve">ом Європейського Союзу «Підтримка політики регіонального розвитку в Україні», </w:t>
      </w:r>
      <w:r w:rsidR="00FE24A9" w:rsidRPr="00680A8C">
        <w:rPr>
          <w:rFonts w:ascii="Arial" w:hAnsi="Arial" w:cs="Arial"/>
          <w:sz w:val="20"/>
          <w:szCs w:val="20"/>
          <w:lang w:val="uk-UA"/>
        </w:rPr>
        <w:t>яка прийнят</w:t>
      </w:r>
      <w:r w:rsidR="00250C43" w:rsidRPr="00680A8C">
        <w:rPr>
          <w:rFonts w:ascii="Arial" w:hAnsi="Arial" w:cs="Arial"/>
          <w:sz w:val="20"/>
          <w:szCs w:val="20"/>
          <w:lang w:val="uk-UA"/>
        </w:rPr>
        <w:t>н</w:t>
      </w:r>
      <w:r w:rsidR="00FE24A9" w:rsidRPr="00680A8C">
        <w:rPr>
          <w:rFonts w:ascii="Arial" w:hAnsi="Arial" w:cs="Arial"/>
          <w:sz w:val="20"/>
          <w:szCs w:val="20"/>
          <w:lang w:val="uk-UA"/>
        </w:rPr>
        <w:t xml:space="preserve">а у державах ЄС, підтримана Міністерством розвитку громад та територій України і </w:t>
      </w:r>
      <w:r w:rsidR="008C66B3" w:rsidRPr="00680A8C">
        <w:rPr>
          <w:rFonts w:ascii="Arial" w:hAnsi="Arial" w:cs="Arial"/>
          <w:sz w:val="20"/>
          <w:szCs w:val="20"/>
          <w:lang w:val="uk-UA"/>
        </w:rPr>
        <w:t xml:space="preserve">представлена </w:t>
      </w:r>
      <w:r w:rsidR="00CB4FBF" w:rsidRPr="00680A8C">
        <w:rPr>
          <w:rFonts w:ascii="Arial" w:hAnsi="Arial" w:cs="Arial"/>
          <w:sz w:val="20"/>
          <w:szCs w:val="20"/>
          <w:lang w:val="uk-UA"/>
        </w:rPr>
        <w:t xml:space="preserve">Робочій групі </w:t>
      </w:r>
      <w:r w:rsidR="008C66B3" w:rsidRPr="00680A8C">
        <w:rPr>
          <w:rFonts w:ascii="Arial" w:hAnsi="Arial" w:cs="Arial"/>
          <w:sz w:val="20"/>
          <w:szCs w:val="20"/>
          <w:lang w:val="uk-UA"/>
        </w:rPr>
        <w:t xml:space="preserve">радником з регіонального розвитку </w:t>
      </w:r>
      <w:r w:rsidR="00CB4FBF" w:rsidRPr="00680A8C">
        <w:rPr>
          <w:rFonts w:ascii="Arial" w:hAnsi="Arial" w:cs="Arial"/>
          <w:sz w:val="20"/>
          <w:szCs w:val="20"/>
          <w:lang w:val="uk-UA"/>
        </w:rPr>
        <w:t>І. Мамоновим.</w:t>
      </w:r>
    </w:p>
    <w:p w:rsidR="00FD3152" w:rsidRDefault="00FD3152" w:rsidP="004D7FE7">
      <w:pPr>
        <w:spacing w:after="0" w:line="240" w:lineRule="auto"/>
        <w:ind w:firstLine="709"/>
        <w:jc w:val="both"/>
        <w:rPr>
          <w:rFonts w:ascii="Arial" w:hAnsi="Arial" w:cs="Arial"/>
          <w:sz w:val="20"/>
          <w:szCs w:val="20"/>
          <w:lang w:val="uk-UA"/>
        </w:rPr>
      </w:pPr>
    </w:p>
    <w:p w:rsidR="00F97613" w:rsidRPr="00680A8C" w:rsidRDefault="00397E29"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Стратегія розвитку </w:t>
      </w:r>
      <w:r w:rsidR="00254C0E" w:rsidRPr="00680A8C">
        <w:rPr>
          <w:rFonts w:ascii="Arial" w:hAnsi="Arial" w:cs="Arial"/>
          <w:sz w:val="20"/>
          <w:szCs w:val="20"/>
          <w:lang w:val="uk-UA"/>
        </w:rPr>
        <w:t>Петропавлів</w:t>
      </w:r>
      <w:r w:rsidR="00CB4FBF" w:rsidRPr="00680A8C">
        <w:rPr>
          <w:rFonts w:ascii="Arial" w:hAnsi="Arial" w:cs="Arial"/>
          <w:sz w:val="20"/>
          <w:szCs w:val="20"/>
          <w:lang w:val="uk-UA"/>
        </w:rPr>
        <w:t>ської</w:t>
      </w:r>
      <w:r w:rsidRPr="00680A8C">
        <w:rPr>
          <w:rFonts w:ascii="Arial" w:hAnsi="Arial" w:cs="Arial"/>
          <w:sz w:val="20"/>
          <w:szCs w:val="20"/>
          <w:lang w:val="uk-UA"/>
        </w:rPr>
        <w:t xml:space="preserve"> територіальної громади прописана до 20</w:t>
      </w:r>
      <w:r w:rsidR="007F57A4" w:rsidRPr="00680A8C">
        <w:rPr>
          <w:rFonts w:ascii="Arial" w:hAnsi="Arial" w:cs="Arial"/>
          <w:sz w:val="20"/>
          <w:szCs w:val="20"/>
          <w:lang w:val="uk-UA"/>
        </w:rPr>
        <w:t>2</w:t>
      </w:r>
      <w:r w:rsidR="004B03E7">
        <w:rPr>
          <w:rFonts w:ascii="Arial" w:hAnsi="Arial" w:cs="Arial"/>
          <w:sz w:val="20"/>
          <w:szCs w:val="20"/>
          <w:lang w:val="uk-UA"/>
        </w:rPr>
        <w:t>9</w:t>
      </w:r>
      <w:r w:rsidRPr="00680A8C">
        <w:rPr>
          <w:rFonts w:ascii="Arial" w:hAnsi="Arial" w:cs="Arial"/>
          <w:sz w:val="20"/>
          <w:szCs w:val="20"/>
          <w:lang w:val="uk-UA"/>
        </w:rPr>
        <w:t xml:space="preserve"> року включно, </w:t>
      </w:r>
      <w:r w:rsidR="008C66B3" w:rsidRPr="00680A8C">
        <w:rPr>
          <w:rFonts w:ascii="Arial" w:hAnsi="Arial" w:cs="Arial"/>
          <w:sz w:val="20"/>
          <w:szCs w:val="20"/>
          <w:lang w:val="uk-UA"/>
        </w:rPr>
        <w:t xml:space="preserve">що </w:t>
      </w:r>
      <w:r w:rsidRPr="00680A8C">
        <w:rPr>
          <w:rFonts w:ascii="Arial" w:hAnsi="Arial" w:cs="Arial"/>
          <w:sz w:val="20"/>
          <w:szCs w:val="20"/>
          <w:lang w:val="uk-UA"/>
        </w:rPr>
        <w:t>відповід</w:t>
      </w:r>
      <w:r w:rsidR="008C66B3" w:rsidRPr="00680A8C">
        <w:rPr>
          <w:rFonts w:ascii="Arial" w:hAnsi="Arial" w:cs="Arial"/>
          <w:sz w:val="20"/>
          <w:szCs w:val="20"/>
          <w:lang w:val="uk-UA"/>
        </w:rPr>
        <w:t>ає</w:t>
      </w:r>
      <w:r w:rsidRPr="00680A8C">
        <w:rPr>
          <w:rFonts w:ascii="Arial" w:hAnsi="Arial" w:cs="Arial"/>
          <w:sz w:val="20"/>
          <w:szCs w:val="20"/>
          <w:lang w:val="uk-UA"/>
        </w:rPr>
        <w:t xml:space="preserve"> </w:t>
      </w:r>
      <w:r w:rsidR="00F47F87" w:rsidRPr="00680A8C">
        <w:rPr>
          <w:rFonts w:ascii="Arial" w:hAnsi="Arial" w:cs="Arial"/>
          <w:sz w:val="20"/>
          <w:szCs w:val="20"/>
          <w:lang w:val="uk-UA"/>
        </w:rPr>
        <w:t>Стратегії розвитку Дніпропетровської</w:t>
      </w:r>
      <w:r w:rsidRPr="00680A8C">
        <w:rPr>
          <w:rFonts w:ascii="Arial" w:hAnsi="Arial" w:cs="Arial"/>
          <w:sz w:val="20"/>
          <w:szCs w:val="20"/>
          <w:lang w:val="uk-UA"/>
        </w:rPr>
        <w:t xml:space="preserve"> області.</w:t>
      </w:r>
    </w:p>
    <w:p w:rsidR="004B03E7" w:rsidRDefault="004B03E7" w:rsidP="004D7FE7">
      <w:pPr>
        <w:spacing w:after="0" w:line="240" w:lineRule="auto"/>
        <w:ind w:firstLine="709"/>
        <w:jc w:val="both"/>
        <w:rPr>
          <w:rFonts w:ascii="Arial" w:hAnsi="Arial" w:cs="Arial"/>
          <w:sz w:val="20"/>
          <w:szCs w:val="20"/>
          <w:lang w:val="uk-UA"/>
        </w:rPr>
      </w:pPr>
    </w:p>
    <w:p w:rsidR="00FD3152" w:rsidRDefault="00397E29"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Основ</w:t>
      </w:r>
      <w:r w:rsidR="008C66B3" w:rsidRPr="00680A8C">
        <w:rPr>
          <w:rFonts w:ascii="Arial" w:hAnsi="Arial" w:cs="Arial"/>
          <w:sz w:val="20"/>
          <w:szCs w:val="20"/>
          <w:lang w:val="uk-UA"/>
        </w:rPr>
        <w:t>ними</w:t>
      </w:r>
      <w:r w:rsidRPr="00680A8C">
        <w:rPr>
          <w:rFonts w:ascii="Arial" w:hAnsi="Arial" w:cs="Arial"/>
          <w:sz w:val="20"/>
          <w:szCs w:val="20"/>
          <w:lang w:val="uk-UA"/>
        </w:rPr>
        <w:t xml:space="preserve"> принцип</w:t>
      </w:r>
      <w:r w:rsidR="008C66B3" w:rsidRPr="00680A8C">
        <w:rPr>
          <w:rFonts w:ascii="Arial" w:hAnsi="Arial" w:cs="Arial"/>
          <w:sz w:val="20"/>
          <w:szCs w:val="20"/>
          <w:lang w:val="uk-UA"/>
        </w:rPr>
        <w:t>а</w:t>
      </w:r>
      <w:r w:rsidRPr="00680A8C">
        <w:rPr>
          <w:rFonts w:ascii="Arial" w:hAnsi="Arial" w:cs="Arial"/>
          <w:sz w:val="20"/>
          <w:szCs w:val="20"/>
          <w:lang w:val="uk-UA"/>
        </w:rPr>
        <w:t>м</w:t>
      </w:r>
      <w:r w:rsidR="008C66B3" w:rsidRPr="00680A8C">
        <w:rPr>
          <w:rFonts w:ascii="Arial" w:hAnsi="Arial" w:cs="Arial"/>
          <w:sz w:val="20"/>
          <w:szCs w:val="20"/>
          <w:lang w:val="uk-UA"/>
        </w:rPr>
        <w:t>и</w:t>
      </w:r>
      <w:r w:rsidRPr="00680A8C">
        <w:rPr>
          <w:rFonts w:ascii="Arial" w:hAnsi="Arial" w:cs="Arial"/>
          <w:sz w:val="20"/>
          <w:szCs w:val="20"/>
          <w:lang w:val="uk-UA"/>
        </w:rPr>
        <w:t xml:space="preserve">, </w:t>
      </w:r>
      <w:r w:rsidR="008C66B3" w:rsidRPr="00680A8C">
        <w:rPr>
          <w:rFonts w:ascii="Arial" w:hAnsi="Arial" w:cs="Arial"/>
          <w:sz w:val="20"/>
          <w:szCs w:val="20"/>
          <w:lang w:val="uk-UA"/>
        </w:rPr>
        <w:t xml:space="preserve">що стали </w:t>
      </w:r>
      <w:r w:rsidRPr="00680A8C">
        <w:rPr>
          <w:rFonts w:ascii="Arial" w:hAnsi="Arial" w:cs="Arial"/>
          <w:sz w:val="20"/>
          <w:szCs w:val="20"/>
          <w:lang w:val="uk-UA"/>
        </w:rPr>
        <w:t xml:space="preserve">фундаментом для написання стратегії, є принцип </w:t>
      </w:r>
      <w:r w:rsidR="008C66B3" w:rsidRPr="00680A8C">
        <w:rPr>
          <w:rFonts w:ascii="Arial" w:hAnsi="Arial" w:cs="Arial"/>
          <w:sz w:val="20"/>
          <w:szCs w:val="20"/>
          <w:lang w:val="uk-UA"/>
        </w:rPr>
        <w:t>взаємодії бізнесу, влади і громадськості, а також принцип сталого розвитку.</w:t>
      </w:r>
      <w:r w:rsidR="00A8230B" w:rsidRPr="00680A8C">
        <w:rPr>
          <w:rFonts w:ascii="Arial" w:hAnsi="Arial" w:cs="Arial"/>
          <w:sz w:val="20"/>
          <w:szCs w:val="20"/>
          <w:lang w:val="uk-UA"/>
        </w:rPr>
        <w:t xml:space="preserve"> </w:t>
      </w:r>
    </w:p>
    <w:p w:rsidR="00CE4F7A" w:rsidRPr="00680A8C" w:rsidRDefault="008C66B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Р</w:t>
      </w:r>
      <w:r w:rsidR="00A8230B" w:rsidRPr="00680A8C">
        <w:rPr>
          <w:rFonts w:ascii="Arial" w:hAnsi="Arial" w:cs="Arial"/>
          <w:sz w:val="20"/>
          <w:szCs w:val="20"/>
          <w:lang w:val="uk-UA"/>
        </w:rPr>
        <w:t xml:space="preserve">еалізація </w:t>
      </w:r>
      <w:r w:rsidRPr="00680A8C">
        <w:rPr>
          <w:rFonts w:ascii="Arial" w:hAnsi="Arial" w:cs="Arial"/>
          <w:sz w:val="20"/>
          <w:szCs w:val="20"/>
          <w:lang w:val="uk-UA"/>
        </w:rPr>
        <w:t xml:space="preserve">принципів </w:t>
      </w:r>
      <w:r w:rsidR="00A8230B" w:rsidRPr="00680A8C">
        <w:rPr>
          <w:rFonts w:ascii="Arial" w:hAnsi="Arial" w:cs="Arial"/>
          <w:sz w:val="20"/>
          <w:szCs w:val="20"/>
          <w:lang w:val="uk-UA"/>
        </w:rPr>
        <w:t xml:space="preserve">проходила через створення Робочої групи, в яку </w:t>
      </w:r>
      <w:r w:rsidRPr="00680A8C">
        <w:rPr>
          <w:rFonts w:ascii="Arial" w:hAnsi="Arial" w:cs="Arial"/>
          <w:sz w:val="20"/>
          <w:szCs w:val="20"/>
          <w:lang w:val="uk-UA"/>
        </w:rPr>
        <w:t>включені</w:t>
      </w:r>
      <w:r w:rsidR="00A8230B" w:rsidRPr="00680A8C">
        <w:rPr>
          <w:rFonts w:ascii="Arial" w:hAnsi="Arial" w:cs="Arial"/>
          <w:sz w:val="20"/>
          <w:szCs w:val="20"/>
          <w:lang w:val="uk-UA"/>
        </w:rPr>
        <w:t xml:space="preserve"> </w:t>
      </w:r>
      <w:r w:rsidRPr="00680A8C">
        <w:rPr>
          <w:rFonts w:ascii="Arial" w:hAnsi="Arial" w:cs="Arial"/>
          <w:sz w:val="20"/>
          <w:szCs w:val="20"/>
          <w:lang w:val="uk-UA"/>
        </w:rPr>
        <w:t xml:space="preserve">мешканці </w:t>
      </w:r>
      <w:r w:rsidR="00A8230B" w:rsidRPr="00680A8C">
        <w:rPr>
          <w:rFonts w:ascii="Arial" w:hAnsi="Arial" w:cs="Arial"/>
          <w:sz w:val="20"/>
          <w:szCs w:val="20"/>
          <w:lang w:val="uk-UA"/>
        </w:rPr>
        <w:t xml:space="preserve">громади, </w:t>
      </w:r>
      <w:r w:rsidR="00CB4FBF" w:rsidRPr="00680A8C">
        <w:rPr>
          <w:rFonts w:ascii="Arial" w:hAnsi="Arial" w:cs="Arial"/>
          <w:sz w:val="20"/>
          <w:szCs w:val="20"/>
          <w:lang w:val="uk-UA"/>
        </w:rPr>
        <w:t xml:space="preserve">підприємці, </w:t>
      </w:r>
      <w:r w:rsidR="00A8230B" w:rsidRPr="00680A8C">
        <w:rPr>
          <w:rFonts w:ascii="Arial" w:hAnsi="Arial" w:cs="Arial"/>
          <w:sz w:val="20"/>
          <w:szCs w:val="20"/>
          <w:lang w:val="uk-UA"/>
        </w:rPr>
        <w:t>представники</w:t>
      </w:r>
      <w:r w:rsidRPr="00680A8C">
        <w:rPr>
          <w:rFonts w:ascii="Arial" w:hAnsi="Arial" w:cs="Arial"/>
          <w:sz w:val="20"/>
          <w:szCs w:val="20"/>
          <w:lang w:val="uk-UA"/>
        </w:rPr>
        <w:t xml:space="preserve"> влади; також через </w:t>
      </w:r>
      <w:r w:rsidR="00CE4F7A" w:rsidRPr="00680A8C">
        <w:rPr>
          <w:rFonts w:ascii="Arial" w:hAnsi="Arial" w:cs="Arial"/>
          <w:sz w:val="20"/>
          <w:szCs w:val="20"/>
          <w:lang w:val="uk-UA"/>
        </w:rPr>
        <w:t xml:space="preserve">гармонізацію економічних, екологічних і соціальних цілей </w:t>
      </w:r>
      <w:r w:rsidRPr="00680A8C">
        <w:rPr>
          <w:rFonts w:ascii="Arial" w:hAnsi="Arial" w:cs="Arial"/>
          <w:sz w:val="20"/>
          <w:szCs w:val="20"/>
          <w:lang w:val="uk-UA"/>
        </w:rPr>
        <w:t>у струк</w:t>
      </w:r>
      <w:r w:rsidR="00CE4F7A" w:rsidRPr="00680A8C">
        <w:rPr>
          <w:rFonts w:ascii="Arial" w:hAnsi="Arial" w:cs="Arial"/>
          <w:sz w:val="20"/>
          <w:szCs w:val="20"/>
          <w:lang w:val="uk-UA"/>
        </w:rPr>
        <w:t>турі цілей та завдань Стратегії задля збереження наявних можливостей для наступних поколінь, аби вони також мали змогу задовольнити свої потреби та прагнення,.</w:t>
      </w:r>
    </w:p>
    <w:p w:rsidR="004B03E7" w:rsidRDefault="004B03E7" w:rsidP="004D7FE7">
      <w:pPr>
        <w:spacing w:after="0" w:line="240" w:lineRule="auto"/>
        <w:ind w:firstLine="709"/>
        <w:jc w:val="both"/>
        <w:rPr>
          <w:rFonts w:ascii="Arial" w:hAnsi="Arial" w:cs="Arial"/>
          <w:sz w:val="20"/>
          <w:szCs w:val="20"/>
          <w:lang w:val="uk-UA"/>
        </w:rPr>
      </w:pPr>
    </w:p>
    <w:p w:rsidR="00FD3152" w:rsidRDefault="007F57A4"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Стратегія виступає основним документом для реалізації соціально-економічного розвитку громади,</w:t>
      </w:r>
      <w:r w:rsidR="00AD00F5" w:rsidRPr="00680A8C">
        <w:rPr>
          <w:rFonts w:ascii="Arial" w:hAnsi="Arial" w:cs="Arial"/>
          <w:sz w:val="20"/>
          <w:szCs w:val="20"/>
          <w:lang w:val="uk-UA"/>
        </w:rPr>
        <w:t xml:space="preserve"> що дозволяє визначити цілі </w:t>
      </w:r>
      <w:r w:rsidR="00FE24A9" w:rsidRPr="00680A8C">
        <w:rPr>
          <w:rFonts w:ascii="Arial" w:hAnsi="Arial" w:cs="Arial"/>
          <w:sz w:val="20"/>
          <w:szCs w:val="20"/>
          <w:lang w:val="uk-UA"/>
        </w:rPr>
        <w:t>ТГ</w:t>
      </w:r>
      <w:r w:rsidRPr="00680A8C">
        <w:rPr>
          <w:rFonts w:ascii="Arial" w:hAnsi="Arial" w:cs="Arial"/>
          <w:sz w:val="20"/>
          <w:szCs w:val="20"/>
          <w:lang w:val="uk-UA"/>
        </w:rPr>
        <w:t xml:space="preserve"> та досягати їх, з урахуванням можливостей території </w:t>
      </w:r>
      <w:r w:rsidR="008C66B3" w:rsidRPr="00680A8C">
        <w:rPr>
          <w:rFonts w:ascii="Arial" w:hAnsi="Arial" w:cs="Arial"/>
          <w:sz w:val="20"/>
          <w:szCs w:val="20"/>
          <w:lang w:val="uk-UA"/>
        </w:rPr>
        <w:t>громади і</w:t>
      </w:r>
      <w:r w:rsidRPr="00680A8C">
        <w:rPr>
          <w:rFonts w:ascii="Arial" w:hAnsi="Arial" w:cs="Arial"/>
          <w:sz w:val="20"/>
          <w:szCs w:val="20"/>
          <w:lang w:val="uk-UA"/>
        </w:rPr>
        <w:t xml:space="preserve"> об’єктивних передумов. </w:t>
      </w:r>
    </w:p>
    <w:p w:rsidR="00FD3152" w:rsidRDefault="007F57A4"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Стратегія визначає напрямк</w:t>
      </w:r>
      <w:r w:rsidR="00CC1029" w:rsidRPr="00680A8C">
        <w:rPr>
          <w:rFonts w:ascii="Arial" w:hAnsi="Arial" w:cs="Arial"/>
          <w:sz w:val="20"/>
          <w:szCs w:val="20"/>
          <w:lang w:val="uk-UA"/>
        </w:rPr>
        <w:t>и</w:t>
      </w:r>
      <w:r w:rsidRPr="00680A8C">
        <w:rPr>
          <w:rFonts w:ascii="Arial" w:hAnsi="Arial" w:cs="Arial"/>
          <w:sz w:val="20"/>
          <w:szCs w:val="20"/>
          <w:lang w:val="uk-UA"/>
        </w:rPr>
        <w:t xml:space="preserve"> розвитку громади, служить базою для розробки </w:t>
      </w:r>
      <w:r w:rsidR="008C66B3" w:rsidRPr="00680A8C">
        <w:rPr>
          <w:rFonts w:ascii="Arial" w:hAnsi="Arial" w:cs="Arial"/>
          <w:sz w:val="20"/>
          <w:szCs w:val="20"/>
          <w:lang w:val="uk-UA"/>
        </w:rPr>
        <w:t xml:space="preserve">програм і </w:t>
      </w:r>
      <w:r w:rsidR="00541EF6" w:rsidRPr="00680A8C">
        <w:rPr>
          <w:rFonts w:ascii="Arial" w:hAnsi="Arial" w:cs="Arial"/>
          <w:sz w:val="20"/>
          <w:szCs w:val="20"/>
          <w:lang w:val="uk-UA"/>
        </w:rPr>
        <w:t>проєкт</w:t>
      </w:r>
      <w:r w:rsidRPr="00680A8C">
        <w:rPr>
          <w:rFonts w:ascii="Arial" w:hAnsi="Arial" w:cs="Arial"/>
          <w:sz w:val="20"/>
          <w:szCs w:val="20"/>
          <w:lang w:val="uk-UA"/>
        </w:rPr>
        <w:t xml:space="preserve">ів. </w:t>
      </w:r>
    </w:p>
    <w:p w:rsidR="007F57A4" w:rsidRPr="00680A8C" w:rsidRDefault="007F57A4"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Основним завданням цього документу для органів місцевого самоврядування є досягнення довгострокових цілей</w:t>
      </w:r>
      <w:r w:rsidR="008C66B3" w:rsidRPr="00680A8C">
        <w:rPr>
          <w:rFonts w:ascii="Arial" w:hAnsi="Arial" w:cs="Arial"/>
          <w:sz w:val="20"/>
          <w:szCs w:val="20"/>
          <w:lang w:val="uk-UA"/>
        </w:rPr>
        <w:t>, що змінюють життя у громаді на</w:t>
      </w:r>
      <w:r w:rsidR="00CE4F7A" w:rsidRPr="00680A8C">
        <w:rPr>
          <w:rFonts w:ascii="Arial" w:hAnsi="Arial" w:cs="Arial"/>
          <w:sz w:val="20"/>
          <w:szCs w:val="20"/>
          <w:lang w:val="uk-UA"/>
        </w:rPr>
        <w:t xml:space="preserve"> </w:t>
      </w:r>
      <w:r w:rsidR="008C66B3" w:rsidRPr="00680A8C">
        <w:rPr>
          <w:rFonts w:ascii="Arial" w:hAnsi="Arial" w:cs="Arial"/>
          <w:sz w:val="20"/>
          <w:szCs w:val="20"/>
          <w:lang w:val="uk-UA"/>
        </w:rPr>
        <w:t>краще</w:t>
      </w:r>
      <w:r w:rsidR="00CE4F7A" w:rsidRPr="00680A8C">
        <w:rPr>
          <w:rFonts w:ascii="Arial" w:hAnsi="Arial" w:cs="Arial"/>
          <w:sz w:val="20"/>
          <w:szCs w:val="20"/>
          <w:lang w:val="uk-UA"/>
        </w:rPr>
        <w:t xml:space="preserve"> та визначають точки зростання</w:t>
      </w:r>
      <w:r w:rsidR="00CC1029" w:rsidRPr="00680A8C">
        <w:rPr>
          <w:rFonts w:ascii="Arial" w:hAnsi="Arial" w:cs="Arial"/>
          <w:sz w:val="20"/>
          <w:szCs w:val="20"/>
          <w:lang w:val="uk-UA"/>
        </w:rPr>
        <w:t>;</w:t>
      </w:r>
      <w:r w:rsidRPr="00680A8C">
        <w:rPr>
          <w:rFonts w:ascii="Arial" w:hAnsi="Arial" w:cs="Arial"/>
          <w:sz w:val="20"/>
          <w:szCs w:val="20"/>
          <w:lang w:val="uk-UA"/>
        </w:rPr>
        <w:t xml:space="preserve"> </w:t>
      </w:r>
      <w:r w:rsidR="008C66B3" w:rsidRPr="00680A8C">
        <w:rPr>
          <w:rFonts w:ascii="Arial" w:hAnsi="Arial" w:cs="Arial"/>
          <w:sz w:val="20"/>
          <w:szCs w:val="20"/>
          <w:lang w:val="uk-UA"/>
        </w:rPr>
        <w:t>мешканці</w:t>
      </w:r>
      <w:r w:rsidRPr="00680A8C">
        <w:rPr>
          <w:rFonts w:ascii="Arial" w:hAnsi="Arial" w:cs="Arial"/>
          <w:sz w:val="20"/>
          <w:szCs w:val="20"/>
          <w:lang w:val="uk-UA"/>
        </w:rPr>
        <w:t xml:space="preserve"> громади матимуть більш чітке розуміння векторів розвитку, що у подальшому дасть змогу </w:t>
      </w:r>
      <w:r w:rsidR="008C66B3" w:rsidRPr="00680A8C">
        <w:rPr>
          <w:rFonts w:ascii="Arial" w:hAnsi="Arial" w:cs="Arial"/>
          <w:sz w:val="20"/>
          <w:szCs w:val="20"/>
          <w:lang w:val="uk-UA"/>
        </w:rPr>
        <w:t xml:space="preserve">консолідувати їх </w:t>
      </w:r>
      <w:r w:rsidRPr="00680A8C">
        <w:rPr>
          <w:rFonts w:ascii="Arial" w:hAnsi="Arial" w:cs="Arial"/>
          <w:sz w:val="20"/>
          <w:szCs w:val="20"/>
          <w:lang w:val="uk-UA"/>
        </w:rPr>
        <w:t xml:space="preserve">активність </w:t>
      </w:r>
      <w:r w:rsidR="00CE4F7A" w:rsidRPr="00680A8C">
        <w:rPr>
          <w:rFonts w:ascii="Arial" w:hAnsi="Arial" w:cs="Arial"/>
          <w:sz w:val="20"/>
          <w:szCs w:val="20"/>
          <w:lang w:val="uk-UA"/>
        </w:rPr>
        <w:t>на</w:t>
      </w:r>
      <w:r w:rsidRPr="00680A8C">
        <w:rPr>
          <w:rFonts w:ascii="Arial" w:hAnsi="Arial" w:cs="Arial"/>
          <w:sz w:val="20"/>
          <w:szCs w:val="20"/>
          <w:lang w:val="uk-UA"/>
        </w:rPr>
        <w:t xml:space="preserve"> реалізаці</w:t>
      </w:r>
      <w:r w:rsidR="00CE4F7A" w:rsidRPr="00680A8C">
        <w:rPr>
          <w:rFonts w:ascii="Arial" w:hAnsi="Arial" w:cs="Arial"/>
          <w:sz w:val="20"/>
          <w:szCs w:val="20"/>
          <w:lang w:val="uk-UA"/>
        </w:rPr>
        <w:t xml:space="preserve">ю поставлених </w:t>
      </w:r>
      <w:r w:rsidRPr="00680A8C">
        <w:rPr>
          <w:rFonts w:ascii="Arial" w:hAnsi="Arial" w:cs="Arial"/>
          <w:sz w:val="20"/>
          <w:szCs w:val="20"/>
          <w:lang w:val="uk-UA"/>
        </w:rPr>
        <w:t>цілей.</w:t>
      </w:r>
    </w:p>
    <w:p w:rsidR="009A0BA7" w:rsidRDefault="009A0BA7" w:rsidP="004D7FE7">
      <w:pPr>
        <w:spacing w:after="0" w:line="240" w:lineRule="auto"/>
        <w:ind w:firstLine="709"/>
        <w:jc w:val="both"/>
        <w:rPr>
          <w:rFonts w:ascii="Arial" w:hAnsi="Arial" w:cs="Arial"/>
          <w:sz w:val="20"/>
          <w:szCs w:val="20"/>
          <w:lang w:val="uk-UA"/>
        </w:rPr>
      </w:pPr>
    </w:p>
    <w:p w:rsidR="00914D12" w:rsidRPr="00E571A4" w:rsidRDefault="00AD00F5" w:rsidP="004D7FE7">
      <w:pPr>
        <w:spacing w:after="0" w:line="240" w:lineRule="auto"/>
        <w:ind w:firstLine="709"/>
        <w:jc w:val="both"/>
        <w:rPr>
          <w:rFonts w:ascii="Arial" w:hAnsi="Arial" w:cs="Arial"/>
          <w:b/>
          <w:sz w:val="20"/>
          <w:szCs w:val="20"/>
          <w:lang w:val="uk-UA"/>
        </w:rPr>
      </w:pPr>
      <w:r w:rsidRPr="00E571A4">
        <w:rPr>
          <w:rFonts w:ascii="Arial" w:hAnsi="Arial" w:cs="Arial"/>
          <w:b/>
          <w:color w:val="1F497D" w:themeColor="text2"/>
          <w:sz w:val="20"/>
          <w:szCs w:val="20"/>
          <w:lang w:val="uk-UA"/>
        </w:rPr>
        <w:t>Також Стра</w:t>
      </w:r>
      <w:r w:rsidR="007F57A4" w:rsidRPr="00E571A4">
        <w:rPr>
          <w:rFonts w:ascii="Arial" w:hAnsi="Arial" w:cs="Arial"/>
          <w:b/>
          <w:color w:val="1F497D" w:themeColor="text2"/>
          <w:sz w:val="20"/>
          <w:szCs w:val="20"/>
          <w:lang w:val="uk-UA"/>
        </w:rPr>
        <w:t xml:space="preserve">тегія </w:t>
      </w:r>
      <w:r w:rsidR="0098224D" w:rsidRPr="00E571A4">
        <w:rPr>
          <w:rFonts w:ascii="Arial" w:hAnsi="Arial" w:cs="Arial"/>
          <w:b/>
          <w:color w:val="1F497D" w:themeColor="text2"/>
          <w:sz w:val="20"/>
          <w:szCs w:val="20"/>
          <w:lang w:val="uk-UA"/>
        </w:rPr>
        <w:t xml:space="preserve">– </w:t>
      </w:r>
      <w:r w:rsidR="00101B60" w:rsidRPr="00E571A4">
        <w:rPr>
          <w:rFonts w:ascii="Arial" w:hAnsi="Arial" w:cs="Arial"/>
          <w:b/>
          <w:color w:val="1F497D" w:themeColor="text2"/>
          <w:sz w:val="20"/>
          <w:szCs w:val="20"/>
          <w:lang w:val="uk-UA"/>
        </w:rPr>
        <w:t xml:space="preserve">це </w:t>
      </w:r>
      <w:r w:rsidR="007F57A4" w:rsidRPr="00E571A4">
        <w:rPr>
          <w:rFonts w:ascii="Arial" w:hAnsi="Arial" w:cs="Arial"/>
          <w:b/>
          <w:color w:val="1F497D" w:themeColor="text2"/>
          <w:sz w:val="20"/>
          <w:szCs w:val="20"/>
          <w:lang w:val="uk-UA"/>
        </w:rPr>
        <w:t xml:space="preserve">інструмент покращення </w:t>
      </w:r>
      <w:r w:rsidR="00CE4F7A" w:rsidRPr="00E571A4">
        <w:rPr>
          <w:rFonts w:ascii="Arial" w:hAnsi="Arial" w:cs="Arial"/>
          <w:b/>
          <w:color w:val="1F497D" w:themeColor="text2"/>
          <w:sz w:val="20"/>
          <w:szCs w:val="20"/>
          <w:lang w:val="uk-UA"/>
        </w:rPr>
        <w:t xml:space="preserve">нашої </w:t>
      </w:r>
      <w:r w:rsidR="007F57A4" w:rsidRPr="00E571A4">
        <w:rPr>
          <w:rFonts w:ascii="Arial" w:hAnsi="Arial" w:cs="Arial"/>
          <w:b/>
          <w:color w:val="1F497D" w:themeColor="text2"/>
          <w:sz w:val="20"/>
          <w:szCs w:val="20"/>
          <w:lang w:val="uk-UA"/>
        </w:rPr>
        <w:t>конкурентоспроможності, адже допоможе привернути увагу інвесторів та грантодавців</w:t>
      </w:r>
      <w:r w:rsidR="00CE4F7A" w:rsidRPr="00E571A4">
        <w:rPr>
          <w:rFonts w:ascii="Arial" w:hAnsi="Arial" w:cs="Arial"/>
          <w:b/>
          <w:color w:val="1F497D" w:themeColor="text2"/>
          <w:sz w:val="20"/>
          <w:szCs w:val="20"/>
          <w:lang w:val="uk-UA"/>
        </w:rPr>
        <w:t xml:space="preserve"> до громади</w:t>
      </w:r>
      <w:r w:rsidR="007F57A4" w:rsidRPr="00E571A4">
        <w:rPr>
          <w:rFonts w:ascii="Arial" w:hAnsi="Arial" w:cs="Arial"/>
          <w:b/>
          <w:color w:val="1F497D" w:themeColor="text2"/>
          <w:sz w:val="20"/>
          <w:szCs w:val="20"/>
          <w:lang w:val="uk-UA"/>
        </w:rPr>
        <w:t>.</w:t>
      </w:r>
      <w:r w:rsidR="00101B60" w:rsidRPr="00E571A4">
        <w:rPr>
          <w:rFonts w:ascii="Arial" w:hAnsi="Arial" w:cs="Arial"/>
          <w:b/>
          <w:sz w:val="20"/>
          <w:szCs w:val="20"/>
          <w:lang w:val="uk-UA"/>
        </w:rPr>
        <w:t xml:space="preserve"> </w:t>
      </w:r>
    </w:p>
    <w:p w:rsidR="00AD00F5" w:rsidRPr="00680A8C" w:rsidRDefault="00AD00F5"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Впровадження Стратегії буде супроводжуватися проведенням моніторингу та оцінки цього процесу.</w:t>
      </w:r>
    </w:p>
    <w:p w:rsidR="000C4B04" w:rsidRPr="00680A8C" w:rsidRDefault="00CE4F7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w:t>
      </w:r>
      <w:r w:rsidR="00AA2BB6" w:rsidRPr="00680A8C">
        <w:rPr>
          <w:rFonts w:ascii="Arial" w:hAnsi="Arial" w:cs="Arial"/>
          <w:sz w:val="20"/>
          <w:szCs w:val="20"/>
          <w:lang w:val="uk-UA"/>
        </w:rPr>
        <w:t xml:space="preserve">тановлення громади є нелегким </w:t>
      </w:r>
      <w:r w:rsidRPr="00680A8C">
        <w:rPr>
          <w:rFonts w:ascii="Arial" w:hAnsi="Arial" w:cs="Arial"/>
          <w:sz w:val="20"/>
          <w:szCs w:val="20"/>
          <w:lang w:val="uk-UA"/>
        </w:rPr>
        <w:t>і</w:t>
      </w:r>
      <w:r w:rsidR="00AA2BB6" w:rsidRPr="00680A8C">
        <w:rPr>
          <w:rFonts w:ascii="Arial" w:hAnsi="Arial" w:cs="Arial"/>
          <w:sz w:val="20"/>
          <w:szCs w:val="20"/>
          <w:lang w:val="uk-UA"/>
        </w:rPr>
        <w:t xml:space="preserve"> довготривалим завданням, </w:t>
      </w:r>
      <w:r w:rsidRPr="00680A8C">
        <w:rPr>
          <w:rFonts w:ascii="Arial" w:hAnsi="Arial" w:cs="Arial"/>
          <w:sz w:val="20"/>
          <w:szCs w:val="20"/>
          <w:lang w:val="uk-UA"/>
        </w:rPr>
        <w:t xml:space="preserve">проте </w:t>
      </w:r>
      <w:r w:rsidR="00AA2BB6" w:rsidRPr="00680A8C">
        <w:rPr>
          <w:rFonts w:ascii="Arial" w:hAnsi="Arial" w:cs="Arial"/>
          <w:sz w:val="20"/>
          <w:szCs w:val="20"/>
          <w:lang w:val="uk-UA"/>
        </w:rPr>
        <w:t>якщо сформован</w:t>
      </w:r>
      <w:r w:rsidRPr="00680A8C">
        <w:rPr>
          <w:rFonts w:ascii="Arial" w:hAnsi="Arial" w:cs="Arial"/>
          <w:sz w:val="20"/>
          <w:szCs w:val="20"/>
          <w:lang w:val="uk-UA"/>
        </w:rPr>
        <w:t>і</w:t>
      </w:r>
      <w:r w:rsidR="00AA2BB6" w:rsidRPr="00680A8C">
        <w:rPr>
          <w:rFonts w:ascii="Arial" w:hAnsi="Arial" w:cs="Arial"/>
          <w:sz w:val="20"/>
          <w:szCs w:val="20"/>
          <w:lang w:val="uk-UA"/>
        </w:rPr>
        <w:t xml:space="preserve"> </w:t>
      </w:r>
      <w:r w:rsidRPr="00680A8C">
        <w:rPr>
          <w:rFonts w:ascii="Arial" w:hAnsi="Arial" w:cs="Arial"/>
          <w:sz w:val="20"/>
          <w:szCs w:val="20"/>
          <w:lang w:val="uk-UA"/>
        </w:rPr>
        <w:t xml:space="preserve">стратегічне бачення і </w:t>
      </w:r>
      <w:r w:rsidR="00AA2BB6" w:rsidRPr="00680A8C">
        <w:rPr>
          <w:rFonts w:ascii="Arial" w:hAnsi="Arial" w:cs="Arial"/>
          <w:sz w:val="20"/>
          <w:szCs w:val="20"/>
          <w:lang w:val="uk-UA"/>
        </w:rPr>
        <w:t>кінцев</w:t>
      </w:r>
      <w:r w:rsidRPr="00680A8C">
        <w:rPr>
          <w:rFonts w:ascii="Arial" w:hAnsi="Arial" w:cs="Arial"/>
          <w:sz w:val="20"/>
          <w:szCs w:val="20"/>
          <w:lang w:val="uk-UA"/>
        </w:rPr>
        <w:t>і</w:t>
      </w:r>
      <w:r w:rsidR="00AA2BB6" w:rsidRPr="00680A8C">
        <w:rPr>
          <w:rFonts w:ascii="Arial" w:hAnsi="Arial" w:cs="Arial"/>
          <w:sz w:val="20"/>
          <w:szCs w:val="20"/>
          <w:lang w:val="uk-UA"/>
        </w:rPr>
        <w:t xml:space="preserve"> ціл</w:t>
      </w:r>
      <w:r w:rsidRPr="00680A8C">
        <w:rPr>
          <w:rFonts w:ascii="Arial" w:hAnsi="Arial" w:cs="Arial"/>
          <w:sz w:val="20"/>
          <w:szCs w:val="20"/>
          <w:lang w:val="uk-UA"/>
        </w:rPr>
        <w:t>і</w:t>
      </w:r>
      <w:r w:rsidR="00AA2BB6" w:rsidRPr="00680A8C">
        <w:rPr>
          <w:rFonts w:ascii="Arial" w:hAnsi="Arial" w:cs="Arial"/>
          <w:sz w:val="20"/>
          <w:szCs w:val="20"/>
          <w:lang w:val="uk-UA"/>
        </w:rPr>
        <w:t>, м</w:t>
      </w:r>
      <w:r w:rsidR="000C4B04" w:rsidRPr="00680A8C">
        <w:rPr>
          <w:rFonts w:ascii="Arial" w:hAnsi="Arial" w:cs="Arial"/>
          <w:sz w:val="20"/>
          <w:szCs w:val="20"/>
          <w:lang w:val="uk-UA"/>
        </w:rPr>
        <w:t xml:space="preserve">и завжди </w:t>
      </w:r>
      <w:r w:rsidRPr="00680A8C">
        <w:rPr>
          <w:rFonts w:ascii="Arial" w:hAnsi="Arial" w:cs="Arial"/>
          <w:sz w:val="20"/>
          <w:szCs w:val="20"/>
          <w:lang w:val="uk-UA"/>
        </w:rPr>
        <w:t xml:space="preserve">будемо </w:t>
      </w:r>
      <w:r w:rsidR="000C4B04" w:rsidRPr="00680A8C">
        <w:rPr>
          <w:rFonts w:ascii="Arial" w:hAnsi="Arial" w:cs="Arial"/>
          <w:sz w:val="20"/>
          <w:szCs w:val="20"/>
          <w:lang w:val="uk-UA"/>
        </w:rPr>
        <w:t>надихати</w:t>
      </w:r>
      <w:r w:rsidRPr="00680A8C">
        <w:rPr>
          <w:rFonts w:ascii="Arial" w:hAnsi="Arial" w:cs="Arial"/>
          <w:sz w:val="20"/>
          <w:szCs w:val="20"/>
          <w:lang w:val="uk-UA"/>
        </w:rPr>
        <w:t>ся</w:t>
      </w:r>
      <w:r w:rsidR="000C4B04" w:rsidRPr="00680A8C">
        <w:rPr>
          <w:rFonts w:ascii="Arial" w:hAnsi="Arial" w:cs="Arial"/>
          <w:sz w:val="20"/>
          <w:szCs w:val="20"/>
          <w:lang w:val="uk-UA"/>
        </w:rPr>
        <w:t xml:space="preserve"> результатом і будемо прагнути його досягнути</w:t>
      </w:r>
      <w:r w:rsidR="00AA2BB6" w:rsidRPr="00680A8C">
        <w:rPr>
          <w:rFonts w:ascii="Arial" w:hAnsi="Arial" w:cs="Arial"/>
          <w:sz w:val="20"/>
          <w:szCs w:val="20"/>
          <w:lang w:val="uk-UA"/>
        </w:rPr>
        <w:t>.</w:t>
      </w:r>
    </w:p>
    <w:p w:rsidR="004B03E7" w:rsidRDefault="00995DC6"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Від імені усіх мешканців об’єднаної територіальної громади висловлюю щиру подяку усім, хто брав активну участь у підготовці Стратегії. </w:t>
      </w:r>
    </w:p>
    <w:p w:rsidR="00995DC6" w:rsidRPr="00680A8C" w:rsidRDefault="00995DC6"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Вір</w:t>
      </w:r>
      <w:r w:rsidR="004B03E7">
        <w:rPr>
          <w:rFonts w:ascii="Arial" w:hAnsi="Arial" w:cs="Arial"/>
          <w:sz w:val="20"/>
          <w:szCs w:val="20"/>
          <w:lang w:val="uk-UA"/>
        </w:rPr>
        <w:t>имо</w:t>
      </w:r>
      <w:r w:rsidRPr="00680A8C">
        <w:rPr>
          <w:rFonts w:ascii="Arial" w:hAnsi="Arial" w:cs="Arial"/>
          <w:sz w:val="20"/>
          <w:szCs w:val="20"/>
          <w:lang w:val="uk-UA"/>
        </w:rPr>
        <w:t>, що саме спільними зусиллями ми вибудуємо наше майбутнє. І в  подальшому запрошу</w:t>
      </w:r>
      <w:r w:rsidR="004B03E7">
        <w:rPr>
          <w:rFonts w:ascii="Arial" w:hAnsi="Arial" w:cs="Arial"/>
          <w:sz w:val="20"/>
          <w:szCs w:val="20"/>
          <w:lang w:val="uk-UA"/>
        </w:rPr>
        <w:t>ємо в</w:t>
      </w:r>
      <w:r w:rsidRPr="00680A8C">
        <w:rPr>
          <w:rFonts w:ascii="Arial" w:hAnsi="Arial" w:cs="Arial"/>
          <w:sz w:val="20"/>
          <w:szCs w:val="20"/>
          <w:lang w:val="uk-UA"/>
        </w:rPr>
        <w:t xml:space="preserve">сіх до </w:t>
      </w:r>
      <w:r w:rsidR="004B03E7">
        <w:rPr>
          <w:rFonts w:ascii="Arial" w:hAnsi="Arial" w:cs="Arial"/>
          <w:sz w:val="20"/>
          <w:szCs w:val="20"/>
          <w:lang w:val="uk-UA"/>
        </w:rPr>
        <w:t xml:space="preserve">плідної </w:t>
      </w:r>
      <w:r w:rsidRPr="00680A8C">
        <w:rPr>
          <w:rFonts w:ascii="Arial" w:hAnsi="Arial" w:cs="Arial"/>
          <w:sz w:val="20"/>
          <w:szCs w:val="20"/>
          <w:lang w:val="uk-UA"/>
        </w:rPr>
        <w:t>співпраці.</w:t>
      </w:r>
    </w:p>
    <w:p w:rsidR="004B03E7" w:rsidRDefault="004B03E7" w:rsidP="004D7FE7">
      <w:pPr>
        <w:spacing w:after="0" w:line="240" w:lineRule="auto"/>
        <w:ind w:firstLine="709"/>
        <w:jc w:val="both"/>
        <w:rPr>
          <w:rFonts w:ascii="Arial" w:hAnsi="Arial" w:cs="Arial"/>
          <w:sz w:val="20"/>
          <w:szCs w:val="20"/>
          <w:lang w:val="uk-UA"/>
        </w:rPr>
      </w:pPr>
    </w:p>
    <w:p w:rsidR="00995DC6" w:rsidRPr="00680A8C" w:rsidRDefault="00995DC6"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Бажа</w:t>
      </w:r>
      <w:r w:rsidR="004B03E7">
        <w:rPr>
          <w:rFonts w:ascii="Arial" w:hAnsi="Arial" w:cs="Arial"/>
          <w:sz w:val="20"/>
          <w:szCs w:val="20"/>
          <w:lang w:val="uk-UA"/>
        </w:rPr>
        <w:t>ємо</w:t>
      </w:r>
      <w:r w:rsidRPr="00680A8C">
        <w:rPr>
          <w:rFonts w:ascii="Arial" w:hAnsi="Arial" w:cs="Arial"/>
          <w:sz w:val="20"/>
          <w:szCs w:val="20"/>
          <w:lang w:val="uk-UA"/>
        </w:rPr>
        <w:t xml:space="preserve"> всім наполегливості у зміцненні нашої громади, успіхів у досягненні позитивного результату, наснаги в  соціально-економічному розвитку громади.</w:t>
      </w:r>
    </w:p>
    <w:p w:rsidR="009A401C" w:rsidRPr="00680A8C" w:rsidRDefault="009A401C" w:rsidP="004D7FE7">
      <w:pPr>
        <w:spacing w:after="0" w:line="240" w:lineRule="auto"/>
        <w:jc w:val="both"/>
        <w:rPr>
          <w:rFonts w:ascii="Arial" w:hAnsi="Arial" w:cs="Arial"/>
          <w:sz w:val="20"/>
          <w:szCs w:val="20"/>
          <w:lang w:val="uk-UA"/>
        </w:rPr>
      </w:pPr>
    </w:p>
    <w:p w:rsidR="004B03E7" w:rsidRDefault="004B03E7" w:rsidP="004D7FE7">
      <w:pPr>
        <w:spacing w:after="0" w:line="240" w:lineRule="auto"/>
        <w:rPr>
          <w:rFonts w:ascii="Arial" w:hAnsi="Arial" w:cs="Arial"/>
          <w:b/>
          <w:i/>
          <w:color w:val="1F497D" w:themeColor="text2"/>
          <w:sz w:val="20"/>
          <w:szCs w:val="20"/>
          <w:lang w:val="uk-UA"/>
        </w:rPr>
      </w:pPr>
    </w:p>
    <w:p w:rsidR="00351ABB" w:rsidRDefault="00351ABB" w:rsidP="004D7FE7">
      <w:pPr>
        <w:spacing w:after="0" w:line="240" w:lineRule="auto"/>
        <w:rPr>
          <w:rFonts w:ascii="Arial" w:hAnsi="Arial" w:cs="Arial"/>
          <w:b/>
          <w:color w:val="1F497D" w:themeColor="text2"/>
          <w:sz w:val="24"/>
          <w:szCs w:val="24"/>
          <w:lang w:val="uk-UA"/>
        </w:rPr>
      </w:pPr>
    </w:p>
    <w:p w:rsidR="00351ABB" w:rsidRDefault="00351ABB" w:rsidP="004D7FE7">
      <w:pPr>
        <w:spacing w:after="0" w:line="240" w:lineRule="auto"/>
        <w:rPr>
          <w:rFonts w:ascii="Arial" w:hAnsi="Arial" w:cs="Arial"/>
          <w:b/>
          <w:color w:val="1F497D" w:themeColor="text2"/>
          <w:sz w:val="24"/>
          <w:szCs w:val="24"/>
          <w:lang w:val="uk-UA"/>
        </w:rPr>
      </w:pPr>
    </w:p>
    <w:p w:rsidR="00351ABB" w:rsidRDefault="00351ABB" w:rsidP="004D7FE7">
      <w:pPr>
        <w:spacing w:after="0" w:line="240" w:lineRule="auto"/>
        <w:rPr>
          <w:rFonts w:ascii="Arial" w:hAnsi="Arial" w:cs="Arial"/>
          <w:b/>
          <w:color w:val="1F497D" w:themeColor="text2"/>
          <w:sz w:val="24"/>
          <w:szCs w:val="24"/>
          <w:lang w:val="uk-UA"/>
        </w:rPr>
      </w:pPr>
    </w:p>
    <w:p w:rsidR="004B03E7" w:rsidRPr="00351ABB" w:rsidRDefault="009A401C" w:rsidP="004D7FE7">
      <w:pPr>
        <w:spacing w:after="0" w:line="240" w:lineRule="auto"/>
        <w:rPr>
          <w:rFonts w:ascii="Arial" w:hAnsi="Arial" w:cs="Arial"/>
          <w:color w:val="1F497D" w:themeColor="text2"/>
          <w:sz w:val="24"/>
          <w:szCs w:val="24"/>
          <w:lang w:val="uk-UA"/>
        </w:rPr>
      </w:pPr>
      <w:r w:rsidRPr="00351ABB">
        <w:rPr>
          <w:rFonts w:ascii="Arial" w:hAnsi="Arial" w:cs="Arial"/>
          <w:color w:val="1F497D" w:themeColor="text2"/>
          <w:sz w:val="24"/>
          <w:szCs w:val="24"/>
          <w:lang w:val="uk-UA"/>
        </w:rPr>
        <w:t xml:space="preserve">З повагою, </w:t>
      </w:r>
    </w:p>
    <w:p w:rsidR="004B03E7" w:rsidRPr="00351ABB" w:rsidRDefault="004B03E7" w:rsidP="004D7FE7">
      <w:pPr>
        <w:spacing w:after="0" w:line="240" w:lineRule="auto"/>
        <w:rPr>
          <w:rFonts w:ascii="Arial" w:hAnsi="Arial" w:cs="Arial"/>
          <w:i/>
          <w:color w:val="1F497D" w:themeColor="text2"/>
          <w:sz w:val="24"/>
          <w:szCs w:val="24"/>
          <w:lang w:val="uk-UA"/>
        </w:rPr>
      </w:pPr>
    </w:p>
    <w:p w:rsidR="00486D93" w:rsidRPr="00351ABB" w:rsidRDefault="00486D93" w:rsidP="004D7FE7">
      <w:pPr>
        <w:spacing w:after="0" w:line="240" w:lineRule="auto"/>
        <w:rPr>
          <w:rFonts w:ascii="Arial" w:hAnsi="Arial" w:cs="Arial"/>
          <w:color w:val="1F497D" w:themeColor="text2"/>
          <w:sz w:val="24"/>
          <w:szCs w:val="24"/>
          <w:lang w:val="uk-UA"/>
        </w:rPr>
      </w:pPr>
      <w:r w:rsidRPr="00351ABB">
        <w:rPr>
          <w:rFonts w:ascii="Arial" w:hAnsi="Arial" w:cs="Arial"/>
          <w:color w:val="1F497D" w:themeColor="text2"/>
          <w:sz w:val="24"/>
          <w:szCs w:val="24"/>
          <w:lang w:val="uk-UA"/>
        </w:rPr>
        <w:t>Лариса З</w:t>
      </w:r>
      <w:r w:rsidR="004B03E7" w:rsidRPr="00351ABB">
        <w:rPr>
          <w:rFonts w:ascii="Arial" w:hAnsi="Arial" w:cs="Arial"/>
          <w:color w:val="1F497D" w:themeColor="text2"/>
          <w:sz w:val="24"/>
          <w:szCs w:val="24"/>
          <w:lang w:val="uk-UA"/>
        </w:rPr>
        <w:t>АМУРА</w:t>
      </w:r>
      <w:r w:rsidRPr="00351ABB">
        <w:rPr>
          <w:rFonts w:ascii="Arial" w:hAnsi="Arial" w:cs="Arial"/>
          <w:color w:val="1F497D" w:themeColor="text2"/>
          <w:sz w:val="24"/>
          <w:szCs w:val="24"/>
          <w:lang w:val="uk-UA"/>
        </w:rPr>
        <w:t>,</w:t>
      </w:r>
      <w:r w:rsidR="004B03E7" w:rsidRPr="00351ABB">
        <w:rPr>
          <w:rFonts w:ascii="Arial" w:hAnsi="Arial" w:cs="Arial"/>
          <w:color w:val="1F497D" w:themeColor="text2"/>
          <w:sz w:val="24"/>
          <w:szCs w:val="24"/>
          <w:lang w:val="uk-UA"/>
        </w:rPr>
        <w:t xml:space="preserve">                       </w:t>
      </w:r>
      <w:r w:rsidR="00351ABB" w:rsidRPr="00351ABB">
        <w:rPr>
          <w:rFonts w:ascii="Arial" w:hAnsi="Arial" w:cs="Arial"/>
          <w:color w:val="1F497D" w:themeColor="text2"/>
          <w:sz w:val="24"/>
          <w:szCs w:val="24"/>
          <w:lang w:val="uk-UA"/>
        </w:rPr>
        <w:t xml:space="preserve">                               </w:t>
      </w:r>
      <w:r w:rsidR="004B03E7" w:rsidRPr="00351ABB">
        <w:rPr>
          <w:rFonts w:ascii="Arial" w:hAnsi="Arial" w:cs="Arial"/>
          <w:color w:val="1F497D" w:themeColor="text2"/>
          <w:sz w:val="24"/>
          <w:szCs w:val="24"/>
          <w:lang w:val="uk-UA"/>
        </w:rPr>
        <w:t>Іван ЛЕОНОВ</w:t>
      </w:r>
    </w:p>
    <w:p w:rsidR="00F47F87" w:rsidRPr="00351ABB" w:rsidRDefault="009C5466" w:rsidP="004D7FE7">
      <w:pPr>
        <w:spacing w:after="0" w:line="240" w:lineRule="auto"/>
        <w:rPr>
          <w:rFonts w:ascii="Arial" w:hAnsi="Arial" w:cs="Arial"/>
          <w:color w:val="1F497D" w:themeColor="text2"/>
          <w:sz w:val="24"/>
          <w:szCs w:val="24"/>
          <w:lang w:val="uk-UA"/>
        </w:rPr>
      </w:pPr>
      <w:r w:rsidRPr="00351ABB">
        <w:rPr>
          <w:rFonts w:ascii="Arial" w:hAnsi="Arial" w:cs="Arial"/>
          <w:color w:val="1F497D" w:themeColor="text2"/>
          <w:sz w:val="24"/>
          <w:szCs w:val="24"/>
          <w:lang w:val="uk-UA"/>
        </w:rPr>
        <w:t xml:space="preserve">в.о. </w:t>
      </w:r>
      <w:r w:rsidR="00F47F87" w:rsidRPr="00351ABB">
        <w:rPr>
          <w:rFonts w:ascii="Arial" w:hAnsi="Arial" w:cs="Arial"/>
          <w:color w:val="1F497D" w:themeColor="text2"/>
          <w:sz w:val="24"/>
          <w:szCs w:val="24"/>
          <w:lang w:val="uk-UA"/>
        </w:rPr>
        <w:t>Голов</w:t>
      </w:r>
      <w:r w:rsidRPr="00351ABB">
        <w:rPr>
          <w:rFonts w:ascii="Arial" w:hAnsi="Arial" w:cs="Arial"/>
          <w:color w:val="1F497D" w:themeColor="text2"/>
          <w:sz w:val="24"/>
          <w:szCs w:val="24"/>
          <w:lang w:val="uk-UA"/>
        </w:rPr>
        <w:t>и</w:t>
      </w:r>
      <w:r w:rsidR="00F47F87" w:rsidRPr="00351ABB">
        <w:rPr>
          <w:rFonts w:ascii="Arial" w:hAnsi="Arial" w:cs="Arial"/>
          <w:color w:val="1F497D" w:themeColor="text2"/>
          <w:sz w:val="24"/>
          <w:szCs w:val="24"/>
          <w:lang w:val="uk-UA"/>
        </w:rPr>
        <w:t xml:space="preserve"> </w:t>
      </w:r>
      <w:r w:rsidR="00254C0E" w:rsidRPr="00351ABB">
        <w:rPr>
          <w:rFonts w:ascii="Arial" w:hAnsi="Arial" w:cs="Arial"/>
          <w:color w:val="1F497D" w:themeColor="text2"/>
          <w:sz w:val="24"/>
          <w:szCs w:val="24"/>
          <w:lang w:val="uk-UA"/>
        </w:rPr>
        <w:t>Петропавлів</w:t>
      </w:r>
      <w:r w:rsidR="00F47F87" w:rsidRPr="00351ABB">
        <w:rPr>
          <w:rFonts w:ascii="Arial" w:hAnsi="Arial" w:cs="Arial"/>
          <w:color w:val="1F497D" w:themeColor="text2"/>
          <w:sz w:val="24"/>
          <w:szCs w:val="24"/>
          <w:lang w:val="uk-UA"/>
        </w:rPr>
        <w:t xml:space="preserve">ської </w:t>
      </w:r>
      <w:r w:rsidR="00FE24A9" w:rsidRPr="00351ABB">
        <w:rPr>
          <w:rFonts w:ascii="Arial" w:hAnsi="Arial" w:cs="Arial"/>
          <w:color w:val="1F497D" w:themeColor="text2"/>
          <w:sz w:val="24"/>
          <w:szCs w:val="24"/>
          <w:lang w:val="uk-UA"/>
        </w:rPr>
        <w:t>ТГ</w:t>
      </w:r>
      <w:r w:rsidR="00486D93" w:rsidRPr="00351ABB">
        <w:rPr>
          <w:rFonts w:ascii="Arial" w:hAnsi="Arial" w:cs="Arial"/>
          <w:color w:val="1F497D" w:themeColor="text2"/>
          <w:sz w:val="24"/>
          <w:szCs w:val="24"/>
          <w:lang w:val="uk-UA"/>
        </w:rPr>
        <w:t>,</w:t>
      </w:r>
      <w:r w:rsidR="004B03E7" w:rsidRPr="00351ABB">
        <w:rPr>
          <w:rFonts w:ascii="Arial" w:hAnsi="Arial" w:cs="Arial"/>
          <w:color w:val="1F497D" w:themeColor="text2"/>
          <w:sz w:val="24"/>
          <w:szCs w:val="24"/>
          <w:lang w:val="uk-UA"/>
        </w:rPr>
        <w:t xml:space="preserve">                        </w:t>
      </w:r>
      <w:r w:rsidR="00351ABB">
        <w:rPr>
          <w:rFonts w:ascii="Arial" w:hAnsi="Arial" w:cs="Arial"/>
          <w:color w:val="1F497D" w:themeColor="text2"/>
          <w:sz w:val="24"/>
          <w:szCs w:val="24"/>
          <w:lang w:val="uk-UA"/>
        </w:rPr>
        <w:t xml:space="preserve">    </w:t>
      </w:r>
      <w:r w:rsidR="004B03E7" w:rsidRPr="00351ABB">
        <w:rPr>
          <w:rFonts w:ascii="Arial" w:hAnsi="Arial" w:cs="Arial"/>
          <w:color w:val="1F497D" w:themeColor="text2"/>
          <w:sz w:val="24"/>
          <w:szCs w:val="24"/>
          <w:lang w:val="uk-UA"/>
        </w:rPr>
        <w:t>Заступник селищного голови</w:t>
      </w:r>
    </w:p>
    <w:p w:rsidR="00486D93" w:rsidRPr="00351ABB" w:rsidRDefault="00486D93" w:rsidP="004D7FE7">
      <w:pPr>
        <w:spacing w:after="0" w:line="240" w:lineRule="auto"/>
        <w:rPr>
          <w:rFonts w:ascii="Arial" w:hAnsi="Arial" w:cs="Arial"/>
          <w:color w:val="1F497D" w:themeColor="text2"/>
          <w:sz w:val="24"/>
          <w:szCs w:val="24"/>
          <w:lang w:val="uk-UA"/>
        </w:rPr>
      </w:pPr>
      <w:r w:rsidRPr="00351ABB">
        <w:rPr>
          <w:rFonts w:ascii="Arial" w:hAnsi="Arial" w:cs="Arial"/>
          <w:color w:val="1F497D" w:themeColor="text2"/>
          <w:sz w:val="24"/>
          <w:szCs w:val="24"/>
          <w:lang w:val="uk-UA"/>
        </w:rPr>
        <w:t>секретар селищної ради</w:t>
      </w:r>
      <w:r w:rsidR="004B03E7" w:rsidRPr="00351ABB">
        <w:rPr>
          <w:rFonts w:ascii="Arial" w:hAnsi="Arial" w:cs="Arial"/>
          <w:color w:val="1F497D" w:themeColor="text2"/>
          <w:sz w:val="24"/>
          <w:szCs w:val="24"/>
          <w:lang w:val="uk-UA"/>
        </w:rPr>
        <w:t xml:space="preserve">                                        </w:t>
      </w:r>
      <w:r w:rsidR="00351ABB">
        <w:rPr>
          <w:rFonts w:ascii="Arial" w:hAnsi="Arial" w:cs="Arial"/>
          <w:color w:val="1F497D" w:themeColor="text2"/>
          <w:sz w:val="24"/>
          <w:szCs w:val="24"/>
          <w:lang w:val="uk-UA"/>
        </w:rPr>
        <w:t xml:space="preserve"> </w:t>
      </w:r>
      <w:r w:rsidR="004B03E7" w:rsidRPr="00351ABB">
        <w:rPr>
          <w:rFonts w:ascii="Arial" w:hAnsi="Arial" w:cs="Arial"/>
          <w:color w:val="1F497D" w:themeColor="text2"/>
          <w:sz w:val="24"/>
          <w:szCs w:val="24"/>
          <w:lang w:val="uk-UA"/>
        </w:rPr>
        <w:t xml:space="preserve"> Петропавлівської ТГ</w:t>
      </w:r>
    </w:p>
    <w:p w:rsidR="00337422" w:rsidRPr="00351ABB" w:rsidRDefault="00337422" w:rsidP="004D7FE7">
      <w:pPr>
        <w:spacing w:after="0" w:line="240" w:lineRule="auto"/>
        <w:rPr>
          <w:rFonts w:ascii="Arial" w:hAnsi="Arial" w:cs="Arial"/>
          <w:color w:val="1F497D" w:themeColor="text2"/>
          <w:sz w:val="24"/>
          <w:szCs w:val="24"/>
          <w:lang w:val="uk-UA"/>
        </w:rPr>
      </w:pPr>
    </w:p>
    <w:p w:rsidR="00337422" w:rsidRPr="00351ABB" w:rsidRDefault="00337422" w:rsidP="004D7FE7">
      <w:pPr>
        <w:spacing w:after="0" w:line="240" w:lineRule="auto"/>
        <w:rPr>
          <w:rFonts w:ascii="Arial" w:hAnsi="Arial" w:cs="Arial"/>
          <w:color w:val="1F497D" w:themeColor="text2"/>
          <w:sz w:val="24"/>
          <w:szCs w:val="24"/>
          <w:lang w:val="uk-UA"/>
        </w:rPr>
      </w:pPr>
    </w:p>
    <w:p w:rsidR="00EA0BA8" w:rsidRDefault="00EA0BA8" w:rsidP="004D7FE7">
      <w:pPr>
        <w:spacing w:after="0" w:line="240" w:lineRule="auto"/>
        <w:rPr>
          <w:rFonts w:ascii="Arial" w:hAnsi="Arial" w:cs="Arial"/>
          <w:b/>
          <w:color w:val="1F497D" w:themeColor="text2"/>
          <w:sz w:val="24"/>
          <w:szCs w:val="24"/>
          <w:lang w:val="uk-UA"/>
        </w:rPr>
      </w:pPr>
      <w:r w:rsidRPr="004B03E7">
        <w:rPr>
          <w:rFonts w:ascii="Arial" w:hAnsi="Arial" w:cs="Arial"/>
          <w:b/>
          <w:color w:val="1F497D" w:themeColor="text2"/>
          <w:sz w:val="24"/>
          <w:szCs w:val="24"/>
          <w:lang w:val="uk-UA"/>
        </w:rPr>
        <w:br w:type="page"/>
      </w:r>
    </w:p>
    <w:p w:rsidR="007D2FDF" w:rsidRPr="005B1782" w:rsidRDefault="008B278D" w:rsidP="004D7FE7">
      <w:pPr>
        <w:spacing w:after="0" w:line="240" w:lineRule="auto"/>
        <w:jc w:val="center"/>
        <w:rPr>
          <w:rFonts w:ascii="Arial" w:hAnsi="Arial" w:cs="Arial"/>
          <w:b/>
          <w:color w:val="1F497D" w:themeColor="text2"/>
          <w:sz w:val="24"/>
          <w:szCs w:val="24"/>
          <w:lang w:val="uk-UA"/>
        </w:rPr>
      </w:pPr>
      <w:r w:rsidRPr="005B1782">
        <w:rPr>
          <w:rFonts w:ascii="Arial" w:hAnsi="Arial" w:cs="Arial"/>
          <w:b/>
          <w:color w:val="1F497D" w:themeColor="text2"/>
          <w:sz w:val="24"/>
          <w:szCs w:val="24"/>
          <w:lang w:val="uk-UA"/>
        </w:rPr>
        <w:lastRenderedPageBreak/>
        <w:t>ВСТУП</w:t>
      </w:r>
    </w:p>
    <w:p w:rsidR="00F97613" w:rsidRDefault="00F97613" w:rsidP="004D7FE7">
      <w:pPr>
        <w:spacing w:after="0" w:line="240" w:lineRule="auto"/>
        <w:rPr>
          <w:rFonts w:ascii="Arial" w:hAnsi="Arial" w:cs="Arial"/>
          <w:b/>
          <w:sz w:val="20"/>
          <w:szCs w:val="20"/>
          <w:lang w:val="uk-UA"/>
        </w:rPr>
      </w:pPr>
    </w:p>
    <w:p w:rsidR="001E1630" w:rsidRPr="00680A8C" w:rsidRDefault="001E1630" w:rsidP="004D7FE7">
      <w:pPr>
        <w:spacing w:after="0" w:line="240" w:lineRule="auto"/>
        <w:rPr>
          <w:rFonts w:ascii="Arial" w:hAnsi="Arial" w:cs="Arial"/>
          <w:b/>
          <w:sz w:val="20"/>
          <w:szCs w:val="20"/>
          <w:lang w:val="uk-UA"/>
        </w:rPr>
      </w:pPr>
    </w:p>
    <w:p w:rsidR="008B278D" w:rsidRPr="00680A8C" w:rsidRDefault="00714F6F"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Процес децентралізації влади, що розпочався в Україні у 2014 р., призвів до створення </w:t>
      </w:r>
      <w:r w:rsidR="00254C0E" w:rsidRPr="00680A8C">
        <w:rPr>
          <w:rFonts w:ascii="Arial" w:hAnsi="Arial" w:cs="Arial"/>
          <w:sz w:val="20"/>
          <w:szCs w:val="20"/>
          <w:lang w:val="uk-UA"/>
        </w:rPr>
        <w:t>Петропавлів</w:t>
      </w:r>
      <w:r w:rsidRPr="00680A8C">
        <w:rPr>
          <w:rFonts w:ascii="Arial" w:hAnsi="Arial" w:cs="Arial"/>
          <w:sz w:val="20"/>
          <w:szCs w:val="20"/>
          <w:lang w:val="uk-UA"/>
        </w:rPr>
        <w:t xml:space="preserve">ської </w:t>
      </w:r>
      <w:r w:rsidR="0092236C" w:rsidRPr="00680A8C">
        <w:rPr>
          <w:rFonts w:ascii="Arial" w:hAnsi="Arial" w:cs="Arial"/>
          <w:sz w:val="20"/>
          <w:szCs w:val="20"/>
          <w:lang w:val="uk-UA"/>
        </w:rPr>
        <w:t xml:space="preserve">територіальної громади шляхом об’єднання Петропавлівської </w:t>
      </w:r>
      <w:r w:rsidR="00CC1029" w:rsidRPr="00680A8C">
        <w:rPr>
          <w:rFonts w:ascii="Arial" w:hAnsi="Arial" w:cs="Arial"/>
          <w:sz w:val="20"/>
          <w:szCs w:val="20"/>
          <w:lang w:val="uk-UA"/>
        </w:rPr>
        <w:t>селищної ради</w:t>
      </w:r>
      <w:r w:rsidR="0092236C" w:rsidRPr="00680A8C">
        <w:rPr>
          <w:rFonts w:ascii="Arial" w:hAnsi="Arial" w:cs="Arial"/>
          <w:sz w:val="20"/>
          <w:szCs w:val="20"/>
          <w:lang w:val="uk-UA"/>
        </w:rPr>
        <w:t>, Лозівської та Самарської</w:t>
      </w:r>
      <w:r w:rsidRPr="00680A8C">
        <w:rPr>
          <w:rFonts w:ascii="Arial" w:hAnsi="Arial" w:cs="Arial"/>
          <w:sz w:val="20"/>
          <w:szCs w:val="20"/>
          <w:lang w:val="uk-UA"/>
        </w:rPr>
        <w:t xml:space="preserve"> сільських рад</w:t>
      </w:r>
      <w:r w:rsidR="0092236C" w:rsidRPr="00680A8C">
        <w:rPr>
          <w:rFonts w:ascii="Arial" w:hAnsi="Arial" w:cs="Arial"/>
          <w:sz w:val="20"/>
          <w:szCs w:val="20"/>
          <w:lang w:val="uk-UA"/>
        </w:rPr>
        <w:t>.</w:t>
      </w:r>
      <w:r w:rsidRPr="00680A8C">
        <w:rPr>
          <w:rFonts w:ascii="Arial" w:hAnsi="Arial" w:cs="Arial"/>
          <w:sz w:val="20"/>
          <w:szCs w:val="20"/>
          <w:lang w:val="uk-UA"/>
        </w:rPr>
        <w:t xml:space="preserve"> </w:t>
      </w:r>
      <w:r w:rsidR="008B278D" w:rsidRPr="00680A8C">
        <w:rPr>
          <w:rFonts w:ascii="Arial" w:hAnsi="Arial" w:cs="Arial"/>
          <w:sz w:val="20"/>
          <w:szCs w:val="20"/>
        </w:rPr>
        <w:t xml:space="preserve">На етапі створення громада зустрілася з багатьма викликами, серед яких є: </w:t>
      </w:r>
    </w:p>
    <w:p w:rsidR="00630039" w:rsidRPr="00680A8C" w:rsidRDefault="00630039" w:rsidP="004D7FE7">
      <w:pPr>
        <w:spacing w:after="0" w:line="240" w:lineRule="auto"/>
        <w:ind w:firstLine="709"/>
        <w:jc w:val="both"/>
        <w:rPr>
          <w:rFonts w:ascii="Arial" w:hAnsi="Arial" w:cs="Arial"/>
          <w:sz w:val="20"/>
          <w:szCs w:val="20"/>
          <w:lang w:val="uk-UA"/>
        </w:rPr>
      </w:pPr>
    </w:p>
    <w:p w:rsidR="008B278D" w:rsidRPr="00680A8C" w:rsidRDefault="008B278D" w:rsidP="004D7FE7">
      <w:pPr>
        <w:pStyle w:val="af3"/>
        <w:numPr>
          <w:ilvl w:val="0"/>
          <w:numId w:val="73"/>
        </w:numPr>
        <w:spacing w:after="0" w:line="240" w:lineRule="auto"/>
        <w:ind w:left="0" w:firstLine="709"/>
        <w:jc w:val="both"/>
        <w:rPr>
          <w:rFonts w:ascii="Arial" w:hAnsi="Arial" w:cs="Arial"/>
          <w:sz w:val="20"/>
          <w:szCs w:val="20"/>
        </w:rPr>
      </w:pPr>
      <w:r w:rsidRPr="00680A8C">
        <w:rPr>
          <w:rFonts w:ascii="Arial" w:hAnsi="Arial" w:cs="Arial"/>
          <w:sz w:val="20"/>
          <w:szCs w:val="20"/>
        </w:rPr>
        <w:t xml:space="preserve">відсутність загальноприйнятих пріоритетів щодо надання базових послуг мешканцям </w:t>
      </w:r>
      <w:r w:rsidR="00FE24A9" w:rsidRPr="00680A8C">
        <w:rPr>
          <w:rFonts w:ascii="Arial" w:hAnsi="Arial" w:cs="Arial"/>
          <w:sz w:val="20"/>
          <w:szCs w:val="20"/>
        </w:rPr>
        <w:t>ТГ</w:t>
      </w:r>
      <w:r w:rsidRPr="00680A8C">
        <w:rPr>
          <w:rFonts w:ascii="Arial" w:hAnsi="Arial" w:cs="Arial"/>
          <w:sz w:val="20"/>
          <w:szCs w:val="20"/>
        </w:rPr>
        <w:t xml:space="preserve">. </w:t>
      </w:r>
      <w:r w:rsidRPr="00680A8C">
        <w:rPr>
          <w:rFonts w:ascii="Arial" w:hAnsi="Arial" w:cs="Arial"/>
          <w:sz w:val="20"/>
          <w:szCs w:val="20"/>
          <w:lang w:val="uk-UA"/>
        </w:rPr>
        <w:t>О</w:t>
      </w:r>
      <w:r w:rsidRPr="00680A8C">
        <w:rPr>
          <w:rFonts w:ascii="Arial" w:hAnsi="Arial" w:cs="Arial"/>
          <w:sz w:val="20"/>
          <w:szCs w:val="20"/>
        </w:rPr>
        <w:t>рган</w:t>
      </w:r>
      <w:r w:rsidR="0092236C" w:rsidRPr="00680A8C">
        <w:rPr>
          <w:rFonts w:ascii="Arial" w:hAnsi="Arial" w:cs="Arial"/>
          <w:sz w:val="20"/>
          <w:szCs w:val="20"/>
          <w:lang w:val="uk-UA"/>
        </w:rPr>
        <w:t>и</w:t>
      </w:r>
      <w:r w:rsidRPr="00680A8C">
        <w:rPr>
          <w:rFonts w:ascii="Arial" w:hAnsi="Arial" w:cs="Arial"/>
          <w:sz w:val="20"/>
          <w:szCs w:val="20"/>
        </w:rPr>
        <w:t xml:space="preserve"> місцевого самоврядування, як</w:t>
      </w:r>
      <w:r w:rsidR="0092236C" w:rsidRPr="00680A8C">
        <w:rPr>
          <w:rFonts w:ascii="Arial" w:hAnsi="Arial" w:cs="Arial"/>
          <w:sz w:val="20"/>
          <w:szCs w:val="20"/>
          <w:lang w:val="uk-UA"/>
        </w:rPr>
        <w:t>і</w:t>
      </w:r>
      <w:r w:rsidRPr="00680A8C">
        <w:rPr>
          <w:rFonts w:ascii="Arial" w:hAnsi="Arial" w:cs="Arial"/>
          <w:sz w:val="20"/>
          <w:szCs w:val="20"/>
        </w:rPr>
        <w:t xml:space="preserve"> увійш</w:t>
      </w:r>
      <w:r w:rsidR="0092236C" w:rsidRPr="00680A8C">
        <w:rPr>
          <w:rFonts w:ascii="Arial" w:hAnsi="Arial" w:cs="Arial"/>
          <w:sz w:val="20"/>
          <w:szCs w:val="20"/>
          <w:lang w:val="uk-UA"/>
        </w:rPr>
        <w:t>ли</w:t>
      </w:r>
      <w:r w:rsidRPr="00680A8C">
        <w:rPr>
          <w:rFonts w:ascii="Arial" w:hAnsi="Arial" w:cs="Arial"/>
          <w:sz w:val="20"/>
          <w:szCs w:val="20"/>
        </w:rPr>
        <w:t xml:space="preserve"> до складу </w:t>
      </w:r>
      <w:r w:rsidR="00FE24A9" w:rsidRPr="00680A8C">
        <w:rPr>
          <w:rFonts w:ascii="Arial" w:hAnsi="Arial" w:cs="Arial"/>
          <w:sz w:val="20"/>
          <w:szCs w:val="20"/>
        </w:rPr>
        <w:t>ТГ</w:t>
      </w:r>
      <w:r w:rsidRPr="00680A8C">
        <w:rPr>
          <w:rFonts w:ascii="Arial" w:hAnsi="Arial" w:cs="Arial"/>
          <w:sz w:val="20"/>
          <w:szCs w:val="20"/>
        </w:rPr>
        <w:t xml:space="preserve">, до </w:t>
      </w:r>
      <w:r w:rsidRPr="00680A8C">
        <w:rPr>
          <w:rFonts w:ascii="Arial" w:hAnsi="Arial" w:cs="Arial"/>
          <w:sz w:val="20"/>
          <w:szCs w:val="20"/>
          <w:lang w:val="uk-UA"/>
        </w:rPr>
        <w:t xml:space="preserve">об’єднання </w:t>
      </w:r>
      <w:r w:rsidRPr="00680A8C">
        <w:rPr>
          <w:rFonts w:ascii="Arial" w:hAnsi="Arial" w:cs="Arial"/>
          <w:sz w:val="20"/>
          <w:szCs w:val="20"/>
        </w:rPr>
        <w:t>ма</w:t>
      </w:r>
      <w:r w:rsidR="0092236C" w:rsidRPr="00680A8C">
        <w:rPr>
          <w:rFonts w:ascii="Arial" w:hAnsi="Arial" w:cs="Arial"/>
          <w:sz w:val="20"/>
          <w:szCs w:val="20"/>
          <w:lang w:val="uk-UA"/>
        </w:rPr>
        <w:t>ли</w:t>
      </w:r>
      <w:r w:rsidRPr="00680A8C">
        <w:rPr>
          <w:rFonts w:ascii="Arial" w:hAnsi="Arial" w:cs="Arial"/>
          <w:sz w:val="20"/>
          <w:szCs w:val="20"/>
        </w:rPr>
        <w:t xml:space="preserve"> власні пріоритети розвитку </w:t>
      </w:r>
      <w:r w:rsidR="0092236C" w:rsidRPr="00680A8C">
        <w:rPr>
          <w:rFonts w:ascii="Arial" w:hAnsi="Arial" w:cs="Arial"/>
          <w:sz w:val="20"/>
          <w:szCs w:val="20"/>
          <w:lang w:val="uk-UA"/>
        </w:rPr>
        <w:t>і</w:t>
      </w:r>
      <w:r w:rsidRPr="00680A8C">
        <w:rPr>
          <w:rFonts w:ascii="Arial" w:hAnsi="Arial" w:cs="Arial"/>
          <w:sz w:val="20"/>
          <w:szCs w:val="20"/>
        </w:rPr>
        <w:t xml:space="preserve"> власну систему цінностей </w:t>
      </w:r>
      <w:r w:rsidR="0092236C" w:rsidRPr="00680A8C">
        <w:rPr>
          <w:rFonts w:ascii="Arial" w:hAnsi="Arial" w:cs="Arial"/>
          <w:sz w:val="20"/>
          <w:szCs w:val="20"/>
          <w:lang w:val="uk-UA"/>
        </w:rPr>
        <w:t xml:space="preserve">з </w:t>
      </w:r>
      <w:r w:rsidRPr="00680A8C">
        <w:rPr>
          <w:rFonts w:ascii="Arial" w:hAnsi="Arial" w:cs="Arial"/>
          <w:sz w:val="20"/>
          <w:szCs w:val="20"/>
        </w:rPr>
        <w:t>управління ресурсами. Після об‘єднання ці пріоритети</w:t>
      </w:r>
      <w:r w:rsidR="0092236C" w:rsidRPr="00680A8C">
        <w:rPr>
          <w:rFonts w:ascii="Arial" w:hAnsi="Arial" w:cs="Arial"/>
          <w:sz w:val="20"/>
          <w:szCs w:val="20"/>
        </w:rPr>
        <w:t xml:space="preserve"> мають бути переглянуті, </w:t>
      </w:r>
      <w:r w:rsidR="0092236C" w:rsidRPr="00680A8C">
        <w:rPr>
          <w:rFonts w:ascii="Arial" w:hAnsi="Arial" w:cs="Arial"/>
          <w:sz w:val="20"/>
          <w:szCs w:val="20"/>
          <w:lang w:val="uk-UA"/>
        </w:rPr>
        <w:t xml:space="preserve">а </w:t>
      </w:r>
      <w:r w:rsidRPr="00680A8C">
        <w:rPr>
          <w:rFonts w:ascii="Arial" w:hAnsi="Arial" w:cs="Arial"/>
          <w:sz w:val="20"/>
          <w:szCs w:val="20"/>
        </w:rPr>
        <w:t>підходи до управління об‘єднан</w:t>
      </w:r>
      <w:r w:rsidR="003D3B2B" w:rsidRPr="00680A8C">
        <w:rPr>
          <w:rFonts w:ascii="Arial" w:hAnsi="Arial" w:cs="Arial"/>
          <w:sz w:val="20"/>
          <w:szCs w:val="20"/>
        </w:rPr>
        <w:t>ими ресурсами</w:t>
      </w:r>
      <w:r w:rsidR="0092236C" w:rsidRPr="00680A8C">
        <w:rPr>
          <w:rFonts w:ascii="Arial" w:hAnsi="Arial" w:cs="Arial"/>
          <w:sz w:val="20"/>
          <w:szCs w:val="20"/>
          <w:lang w:val="uk-UA"/>
        </w:rPr>
        <w:t xml:space="preserve"> </w:t>
      </w:r>
      <w:r w:rsidR="0092236C" w:rsidRPr="00680A8C">
        <w:rPr>
          <w:rFonts w:ascii="Arial" w:hAnsi="Arial" w:cs="Arial"/>
          <w:sz w:val="20"/>
          <w:szCs w:val="20"/>
        </w:rPr>
        <w:t>мають бути вироблені</w:t>
      </w:r>
      <w:r w:rsidR="003D3B2B" w:rsidRPr="00680A8C">
        <w:rPr>
          <w:rFonts w:ascii="Arial" w:hAnsi="Arial" w:cs="Arial"/>
          <w:sz w:val="20"/>
          <w:szCs w:val="20"/>
          <w:lang w:val="uk-UA"/>
        </w:rPr>
        <w:t>;</w:t>
      </w:r>
    </w:p>
    <w:p w:rsidR="008B278D" w:rsidRPr="00680A8C" w:rsidRDefault="008B278D" w:rsidP="004D7FE7">
      <w:pPr>
        <w:pStyle w:val="af3"/>
        <w:numPr>
          <w:ilvl w:val="0"/>
          <w:numId w:val="73"/>
        </w:numPr>
        <w:spacing w:after="0" w:line="240" w:lineRule="auto"/>
        <w:ind w:left="0" w:firstLine="709"/>
        <w:jc w:val="both"/>
        <w:rPr>
          <w:rFonts w:ascii="Arial" w:hAnsi="Arial" w:cs="Arial"/>
          <w:sz w:val="20"/>
          <w:szCs w:val="20"/>
        </w:rPr>
      </w:pPr>
      <w:r w:rsidRPr="00680A8C">
        <w:rPr>
          <w:rFonts w:ascii="Arial" w:hAnsi="Arial" w:cs="Arial"/>
          <w:sz w:val="20"/>
          <w:szCs w:val="20"/>
        </w:rPr>
        <w:t xml:space="preserve">потреба ефективного управління новими земельними, бюджетними ресурсами, які стали доступними для </w:t>
      </w:r>
      <w:r w:rsidR="00FE24A9" w:rsidRPr="00680A8C">
        <w:rPr>
          <w:rFonts w:ascii="Arial" w:hAnsi="Arial" w:cs="Arial"/>
          <w:sz w:val="20"/>
          <w:szCs w:val="20"/>
        </w:rPr>
        <w:t>ТГ</w:t>
      </w:r>
      <w:r w:rsidRPr="00680A8C">
        <w:rPr>
          <w:rFonts w:ascii="Arial" w:hAnsi="Arial" w:cs="Arial"/>
          <w:sz w:val="20"/>
          <w:szCs w:val="20"/>
        </w:rPr>
        <w:t xml:space="preserve"> і можуть</w:t>
      </w:r>
      <w:r w:rsidR="003D3B2B" w:rsidRPr="00680A8C">
        <w:rPr>
          <w:rFonts w:ascii="Arial" w:hAnsi="Arial" w:cs="Arial"/>
          <w:sz w:val="20"/>
          <w:szCs w:val="20"/>
        </w:rPr>
        <w:t xml:space="preserve"> бути використані для розвитку</w:t>
      </w:r>
      <w:r w:rsidR="003D3B2B" w:rsidRPr="00680A8C">
        <w:rPr>
          <w:rFonts w:ascii="Arial" w:hAnsi="Arial" w:cs="Arial"/>
          <w:sz w:val="20"/>
          <w:szCs w:val="20"/>
          <w:lang w:val="uk-UA"/>
        </w:rPr>
        <w:t>;</w:t>
      </w:r>
    </w:p>
    <w:p w:rsidR="008B278D" w:rsidRPr="00680A8C" w:rsidRDefault="008B278D" w:rsidP="004D7FE7">
      <w:pPr>
        <w:pStyle w:val="af3"/>
        <w:numPr>
          <w:ilvl w:val="0"/>
          <w:numId w:val="73"/>
        </w:numPr>
        <w:spacing w:after="0" w:line="240" w:lineRule="auto"/>
        <w:ind w:left="0" w:firstLine="709"/>
        <w:jc w:val="both"/>
        <w:rPr>
          <w:rFonts w:ascii="Arial" w:hAnsi="Arial" w:cs="Arial"/>
          <w:sz w:val="20"/>
          <w:szCs w:val="20"/>
        </w:rPr>
      </w:pPr>
      <w:r w:rsidRPr="00680A8C">
        <w:rPr>
          <w:rFonts w:ascii="Arial" w:hAnsi="Arial" w:cs="Arial"/>
          <w:sz w:val="20"/>
          <w:szCs w:val="20"/>
        </w:rPr>
        <w:t xml:space="preserve">збільшення кількості зацікавлених сторін, з якими потрібно узгоджувати прийняття рішень у межах </w:t>
      </w:r>
      <w:r w:rsidR="00FE24A9" w:rsidRPr="00680A8C">
        <w:rPr>
          <w:rFonts w:ascii="Arial" w:hAnsi="Arial" w:cs="Arial"/>
          <w:sz w:val="20"/>
          <w:szCs w:val="20"/>
        </w:rPr>
        <w:t>ТГ</w:t>
      </w:r>
      <w:r w:rsidRPr="00680A8C">
        <w:rPr>
          <w:rFonts w:ascii="Arial" w:hAnsi="Arial" w:cs="Arial"/>
          <w:sz w:val="20"/>
          <w:szCs w:val="20"/>
        </w:rPr>
        <w:t xml:space="preserve">. </w:t>
      </w:r>
    </w:p>
    <w:p w:rsidR="00630039" w:rsidRPr="00680A8C" w:rsidRDefault="00630039" w:rsidP="004D7FE7">
      <w:pPr>
        <w:pStyle w:val="af3"/>
        <w:spacing w:after="0" w:line="240" w:lineRule="auto"/>
        <w:ind w:left="0" w:firstLine="709"/>
        <w:jc w:val="both"/>
        <w:rPr>
          <w:rFonts w:ascii="Arial" w:hAnsi="Arial" w:cs="Arial"/>
          <w:sz w:val="20"/>
          <w:szCs w:val="20"/>
        </w:rPr>
      </w:pPr>
    </w:p>
    <w:p w:rsidR="008B278D" w:rsidRPr="00680A8C" w:rsidRDefault="008B278D"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більш ш</w:t>
      </w:r>
      <w:r w:rsidR="00714F6F" w:rsidRPr="00680A8C">
        <w:rPr>
          <w:rFonts w:ascii="Arial" w:hAnsi="Arial" w:cs="Arial"/>
          <w:sz w:val="20"/>
          <w:szCs w:val="20"/>
          <w:lang w:val="uk-UA"/>
        </w:rPr>
        <w:t xml:space="preserve">ирокому контексті </w:t>
      </w:r>
      <w:r w:rsidR="00254C0E" w:rsidRPr="00680A8C">
        <w:rPr>
          <w:rFonts w:ascii="Arial" w:hAnsi="Arial" w:cs="Arial"/>
          <w:sz w:val="20"/>
          <w:szCs w:val="20"/>
          <w:lang w:val="uk-UA"/>
        </w:rPr>
        <w:t>Петропавлів</w:t>
      </w:r>
      <w:r w:rsidR="00714F6F" w:rsidRPr="00680A8C">
        <w:rPr>
          <w:rFonts w:ascii="Arial" w:hAnsi="Arial" w:cs="Arial"/>
          <w:sz w:val="20"/>
          <w:szCs w:val="20"/>
          <w:lang w:val="uk-UA"/>
        </w:rPr>
        <w:t>ська</w:t>
      </w:r>
      <w:r w:rsidRPr="00680A8C">
        <w:rPr>
          <w:rFonts w:ascii="Arial" w:hAnsi="Arial" w:cs="Arial"/>
          <w:sz w:val="20"/>
          <w:szCs w:val="20"/>
          <w:lang w:val="uk-UA"/>
        </w:rPr>
        <w:t xml:space="preserve"> громада повинна ефективно відповідати зовнішнім викликам, таким як </w:t>
      </w:r>
      <w:r w:rsidR="0092236C" w:rsidRPr="00680A8C">
        <w:rPr>
          <w:rFonts w:ascii="Arial" w:hAnsi="Arial" w:cs="Arial"/>
          <w:sz w:val="20"/>
          <w:szCs w:val="20"/>
          <w:lang w:val="uk-UA"/>
        </w:rPr>
        <w:t xml:space="preserve">відновлення після війни, </w:t>
      </w:r>
      <w:r w:rsidRPr="00680A8C">
        <w:rPr>
          <w:rFonts w:ascii="Arial" w:hAnsi="Arial" w:cs="Arial"/>
          <w:sz w:val="20"/>
          <w:szCs w:val="20"/>
          <w:lang w:val="uk-UA"/>
        </w:rPr>
        <w:t>глобалізація економіки, підвищення мобільності трудових ресурсів та пов‘язан</w:t>
      </w:r>
      <w:r w:rsidR="0092236C" w:rsidRPr="00680A8C">
        <w:rPr>
          <w:rFonts w:ascii="Arial" w:hAnsi="Arial" w:cs="Arial"/>
          <w:sz w:val="20"/>
          <w:szCs w:val="20"/>
          <w:lang w:val="uk-UA"/>
        </w:rPr>
        <w:t>е</w:t>
      </w:r>
      <w:r w:rsidRPr="00680A8C">
        <w:rPr>
          <w:rFonts w:ascii="Arial" w:hAnsi="Arial" w:cs="Arial"/>
          <w:sz w:val="20"/>
          <w:szCs w:val="20"/>
          <w:lang w:val="uk-UA"/>
        </w:rPr>
        <w:t xml:space="preserve"> з цим </w:t>
      </w:r>
      <w:r w:rsidR="0092236C" w:rsidRPr="00680A8C">
        <w:rPr>
          <w:rFonts w:ascii="Arial" w:hAnsi="Arial" w:cs="Arial"/>
          <w:sz w:val="20"/>
          <w:szCs w:val="20"/>
          <w:lang w:val="uk-UA"/>
        </w:rPr>
        <w:t xml:space="preserve">зростання </w:t>
      </w:r>
      <w:r w:rsidRPr="00680A8C">
        <w:rPr>
          <w:rFonts w:ascii="Arial" w:hAnsi="Arial" w:cs="Arial"/>
          <w:sz w:val="20"/>
          <w:szCs w:val="20"/>
          <w:lang w:val="uk-UA"/>
        </w:rPr>
        <w:t xml:space="preserve">безробіття, посилення міжнародної конкуренції за інвестиції та розвиткові ресурси. </w:t>
      </w:r>
    </w:p>
    <w:p w:rsidR="00630039" w:rsidRPr="00680A8C" w:rsidRDefault="008B278D"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Відповіддю на ці та деякі інші виклики м</w:t>
      </w:r>
      <w:r w:rsidR="0092236C" w:rsidRPr="00680A8C">
        <w:rPr>
          <w:rFonts w:ascii="Arial" w:hAnsi="Arial" w:cs="Arial"/>
          <w:sz w:val="20"/>
          <w:szCs w:val="20"/>
          <w:lang w:val="uk-UA"/>
        </w:rPr>
        <w:t>ає</w:t>
      </w:r>
      <w:r w:rsidRPr="00680A8C">
        <w:rPr>
          <w:rFonts w:ascii="Arial" w:hAnsi="Arial" w:cs="Arial"/>
          <w:sz w:val="20"/>
          <w:szCs w:val="20"/>
        </w:rPr>
        <w:t xml:space="preserve"> стати перспективне планування </w:t>
      </w:r>
      <w:r w:rsidR="00FE24A9" w:rsidRPr="00680A8C">
        <w:rPr>
          <w:rFonts w:ascii="Arial" w:hAnsi="Arial" w:cs="Arial"/>
          <w:sz w:val="20"/>
          <w:szCs w:val="20"/>
        </w:rPr>
        <w:t>ТГ</w:t>
      </w:r>
      <w:r w:rsidRPr="00680A8C">
        <w:rPr>
          <w:rFonts w:ascii="Arial" w:hAnsi="Arial" w:cs="Arial"/>
          <w:sz w:val="20"/>
          <w:szCs w:val="20"/>
        </w:rPr>
        <w:t xml:space="preserve">. </w:t>
      </w:r>
    </w:p>
    <w:p w:rsidR="00FD3152" w:rsidRDefault="00FD3152" w:rsidP="004D7FE7">
      <w:pPr>
        <w:spacing w:after="0" w:line="240" w:lineRule="auto"/>
        <w:ind w:firstLine="709"/>
        <w:jc w:val="both"/>
        <w:rPr>
          <w:rFonts w:ascii="Arial" w:hAnsi="Arial" w:cs="Arial"/>
          <w:sz w:val="20"/>
          <w:szCs w:val="20"/>
          <w:lang w:val="uk-UA"/>
        </w:rPr>
      </w:pPr>
    </w:p>
    <w:p w:rsidR="008B278D" w:rsidRPr="00680A8C" w:rsidRDefault="001B57EB" w:rsidP="004D7FE7">
      <w:pPr>
        <w:spacing w:after="0" w:line="240" w:lineRule="auto"/>
        <w:ind w:firstLine="709"/>
        <w:jc w:val="both"/>
        <w:rPr>
          <w:rFonts w:ascii="Arial" w:hAnsi="Arial" w:cs="Arial"/>
          <w:sz w:val="20"/>
          <w:szCs w:val="20"/>
        </w:rPr>
      </w:pPr>
      <w:r>
        <w:rPr>
          <w:rFonts w:ascii="Arial" w:hAnsi="Arial" w:cs="Arial"/>
          <w:sz w:val="20"/>
          <w:szCs w:val="20"/>
          <w:lang w:val="uk-UA"/>
        </w:rPr>
        <w:t xml:space="preserve">В </w:t>
      </w:r>
      <w:r w:rsidR="008B278D" w:rsidRPr="00680A8C">
        <w:rPr>
          <w:rFonts w:ascii="Arial" w:hAnsi="Arial" w:cs="Arial"/>
          <w:sz w:val="20"/>
          <w:szCs w:val="20"/>
        </w:rPr>
        <w:t xml:space="preserve">цьому контексті важливим є не тільки результат (планувальний документ), </w:t>
      </w:r>
      <w:r w:rsidR="0092236C" w:rsidRPr="00680A8C">
        <w:rPr>
          <w:rFonts w:ascii="Arial" w:hAnsi="Arial" w:cs="Arial"/>
          <w:sz w:val="20"/>
          <w:szCs w:val="20"/>
          <w:lang w:val="uk-UA"/>
        </w:rPr>
        <w:t xml:space="preserve">а також і </w:t>
      </w:r>
      <w:r w:rsidR="008B278D" w:rsidRPr="00680A8C">
        <w:rPr>
          <w:rFonts w:ascii="Arial" w:hAnsi="Arial" w:cs="Arial"/>
          <w:sz w:val="20"/>
          <w:szCs w:val="20"/>
        </w:rPr>
        <w:t>сам процес його створення за участі широкого кола зацікавлених сторін – представників різних населених пунктів,</w:t>
      </w:r>
      <w:r w:rsidR="0092236C" w:rsidRPr="00680A8C">
        <w:rPr>
          <w:rFonts w:ascii="Arial" w:hAnsi="Arial" w:cs="Arial"/>
          <w:sz w:val="20"/>
          <w:szCs w:val="20"/>
          <w:lang w:val="uk-UA"/>
        </w:rPr>
        <w:t xml:space="preserve"> бізнесу та громадськості</w:t>
      </w:r>
      <w:r w:rsidR="008B278D" w:rsidRPr="00680A8C">
        <w:rPr>
          <w:rFonts w:ascii="Arial" w:hAnsi="Arial" w:cs="Arial"/>
          <w:sz w:val="20"/>
          <w:szCs w:val="20"/>
        </w:rPr>
        <w:t>.</w:t>
      </w:r>
    </w:p>
    <w:p w:rsidR="008B278D" w:rsidRPr="00680A8C" w:rsidRDefault="008B278D"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Відтак, Стратегія сталого розвитку</w:t>
      </w:r>
      <w:r w:rsidR="00714F6F" w:rsidRPr="00680A8C">
        <w:rPr>
          <w:rFonts w:ascii="Arial" w:hAnsi="Arial" w:cs="Arial"/>
          <w:sz w:val="20"/>
          <w:szCs w:val="20"/>
          <w:lang w:val="uk-UA"/>
        </w:rPr>
        <w:t xml:space="preserve"> </w:t>
      </w:r>
      <w:r w:rsidR="00254C0E" w:rsidRPr="00680A8C">
        <w:rPr>
          <w:rFonts w:ascii="Arial" w:hAnsi="Arial" w:cs="Arial"/>
          <w:sz w:val="20"/>
          <w:szCs w:val="20"/>
          <w:lang w:val="uk-UA"/>
        </w:rPr>
        <w:t>Петропавлів</w:t>
      </w:r>
      <w:r w:rsidR="00714F6F" w:rsidRPr="00680A8C">
        <w:rPr>
          <w:rFonts w:ascii="Arial" w:hAnsi="Arial" w:cs="Arial"/>
          <w:sz w:val="20"/>
          <w:szCs w:val="20"/>
          <w:lang w:val="uk-UA"/>
        </w:rPr>
        <w:t>ської</w:t>
      </w:r>
      <w:r w:rsidRPr="00680A8C">
        <w:rPr>
          <w:rFonts w:ascii="Arial" w:hAnsi="Arial" w:cs="Arial"/>
          <w:sz w:val="20"/>
          <w:szCs w:val="20"/>
          <w:lang w:val="uk-UA"/>
        </w:rPr>
        <w:t xml:space="preserve">  територіальної громади</w:t>
      </w:r>
      <w:r w:rsidR="0092236C" w:rsidRPr="00680A8C">
        <w:rPr>
          <w:rFonts w:ascii="Arial" w:hAnsi="Arial" w:cs="Arial"/>
          <w:sz w:val="20"/>
          <w:szCs w:val="20"/>
          <w:lang w:val="uk-UA"/>
        </w:rPr>
        <w:t xml:space="preserve"> </w:t>
      </w:r>
      <w:r w:rsidRPr="00680A8C">
        <w:rPr>
          <w:rFonts w:ascii="Arial" w:hAnsi="Arial" w:cs="Arial"/>
          <w:sz w:val="20"/>
          <w:szCs w:val="20"/>
          <w:lang w:val="uk-UA"/>
        </w:rPr>
        <w:t>на період до 202</w:t>
      </w:r>
      <w:r w:rsidR="00FD3152">
        <w:rPr>
          <w:rFonts w:ascii="Arial" w:hAnsi="Arial" w:cs="Arial"/>
          <w:sz w:val="20"/>
          <w:szCs w:val="20"/>
          <w:lang w:val="uk-UA"/>
        </w:rPr>
        <w:t>9</w:t>
      </w:r>
      <w:r w:rsidRPr="00680A8C">
        <w:rPr>
          <w:rFonts w:ascii="Arial" w:hAnsi="Arial" w:cs="Arial"/>
          <w:sz w:val="20"/>
          <w:szCs w:val="20"/>
          <w:lang w:val="uk-UA"/>
        </w:rPr>
        <w:t xml:space="preserve"> року (далі – Стратегія) – це основний документ планування економічного, соціального та екологічного розвитку громади.</w:t>
      </w:r>
    </w:p>
    <w:p w:rsidR="00630039" w:rsidRPr="00680A8C" w:rsidRDefault="00630039" w:rsidP="004D7FE7">
      <w:pPr>
        <w:spacing w:after="0" w:line="240" w:lineRule="auto"/>
        <w:ind w:firstLine="709"/>
        <w:jc w:val="both"/>
        <w:rPr>
          <w:rFonts w:ascii="Arial" w:hAnsi="Arial" w:cs="Arial"/>
          <w:sz w:val="20"/>
          <w:szCs w:val="20"/>
          <w:lang w:val="uk-UA"/>
        </w:rPr>
      </w:pPr>
    </w:p>
    <w:p w:rsidR="00714F6F" w:rsidRPr="00680A8C" w:rsidRDefault="00714F6F"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В основі методики</w:t>
      </w:r>
      <w:r w:rsidR="0092236C" w:rsidRPr="00680A8C">
        <w:rPr>
          <w:rFonts w:ascii="Arial" w:hAnsi="Arial" w:cs="Arial"/>
          <w:sz w:val="20"/>
          <w:szCs w:val="20"/>
          <w:lang w:val="uk-UA"/>
        </w:rPr>
        <w:t xml:space="preserve"> розробки </w:t>
      </w:r>
      <w:r w:rsidRPr="00680A8C">
        <w:rPr>
          <w:rFonts w:ascii="Arial" w:hAnsi="Arial" w:cs="Arial"/>
          <w:sz w:val="20"/>
          <w:szCs w:val="20"/>
        </w:rPr>
        <w:t>– вимоги законодавства України, насамперед, Закону України «Про державну регіональну політику»</w:t>
      </w:r>
      <w:r w:rsidR="0092236C" w:rsidRPr="00680A8C">
        <w:rPr>
          <w:rFonts w:ascii="Arial" w:hAnsi="Arial" w:cs="Arial"/>
          <w:sz w:val="20"/>
          <w:szCs w:val="20"/>
          <w:lang w:val="uk-UA"/>
        </w:rPr>
        <w:t>;</w:t>
      </w:r>
      <w:r w:rsidRPr="00680A8C">
        <w:rPr>
          <w:rFonts w:ascii="Arial" w:hAnsi="Arial" w:cs="Arial"/>
          <w:sz w:val="20"/>
          <w:szCs w:val="20"/>
        </w:rPr>
        <w:t xml:space="preserve"> також враховані положення низки підзаконних нормативно-правових актів: «Порядок розроблення Державної стратегії регіонального розвитку України і плану заходів її реалізації, а також проведення моніторингу та оцінки результативності реалізації зазначених Стратегії і плану заходів» (затверджений постановою Кабінету Міністрів України від 11 листопада 2015 р. № 931), </w:t>
      </w:r>
      <w:r w:rsidR="006A3317" w:rsidRPr="00680A8C">
        <w:rPr>
          <w:rFonts w:ascii="Arial" w:hAnsi="Arial" w:cs="Arial"/>
          <w:sz w:val="20"/>
          <w:szCs w:val="20"/>
          <w:lang w:val="uk-UA"/>
        </w:rPr>
        <w:t xml:space="preserve">«Порядок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w:t>
      </w:r>
      <w:r w:rsidR="006A3317" w:rsidRPr="00680A8C">
        <w:rPr>
          <w:rFonts w:ascii="Arial" w:hAnsi="Arial" w:cs="Arial"/>
          <w:sz w:val="20"/>
          <w:szCs w:val="20"/>
        </w:rPr>
        <w:t>(затверджений постановою Кабінету Міністрів України від 11 листопада 2015 р. № 93</w:t>
      </w:r>
      <w:r w:rsidR="006A3317" w:rsidRPr="00680A8C">
        <w:rPr>
          <w:rFonts w:ascii="Arial" w:hAnsi="Arial" w:cs="Arial"/>
          <w:sz w:val="20"/>
          <w:szCs w:val="20"/>
          <w:lang w:val="uk-UA"/>
        </w:rPr>
        <w:t>2</w:t>
      </w:r>
      <w:r w:rsidR="006A3317" w:rsidRPr="00680A8C">
        <w:rPr>
          <w:rFonts w:ascii="Arial" w:hAnsi="Arial" w:cs="Arial"/>
          <w:sz w:val="20"/>
          <w:szCs w:val="20"/>
        </w:rPr>
        <w:t>)</w:t>
      </w:r>
      <w:r w:rsidR="006A3317" w:rsidRPr="00680A8C">
        <w:rPr>
          <w:rFonts w:ascii="Arial" w:hAnsi="Arial" w:cs="Arial"/>
          <w:sz w:val="20"/>
          <w:szCs w:val="20"/>
          <w:lang w:val="uk-UA"/>
        </w:rPr>
        <w:t xml:space="preserve">, </w:t>
      </w:r>
      <w:r w:rsidRPr="00680A8C">
        <w:rPr>
          <w:rFonts w:ascii="Arial" w:hAnsi="Arial" w:cs="Arial"/>
          <w:sz w:val="20"/>
          <w:szCs w:val="20"/>
        </w:rPr>
        <w:t>«Методичні рекомендації щодо формування і реалізації прогнозних та програмних документів соціально</w:t>
      </w:r>
      <w:r w:rsidR="00577456" w:rsidRPr="00680A8C">
        <w:rPr>
          <w:rFonts w:ascii="Arial" w:hAnsi="Arial" w:cs="Arial"/>
          <w:sz w:val="20"/>
          <w:szCs w:val="20"/>
          <w:lang w:val="uk-UA"/>
        </w:rPr>
        <w:t>-</w:t>
      </w:r>
      <w:r w:rsidRPr="00680A8C">
        <w:rPr>
          <w:rFonts w:ascii="Arial" w:hAnsi="Arial" w:cs="Arial"/>
          <w:sz w:val="20"/>
          <w:szCs w:val="20"/>
        </w:rPr>
        <w:t>економічного розвитку об’єднаної територіальної громади», затверджені наказом Міністерства регіонального розвитку, будівництва та житлово</w:t>
      </w:r>
      <w:r w:rsidR="00026732" w:rsidRPr="00680A8C">
        <w:rPr>
          <w:rFonts w:ascii="Arial" w:hAnsi="Arial" w:cs="Arial"/>
          <w:sz w:val="20"/>
          <w:szCs w:val="20"/>
        </w:rPr>
        <w:t>-</w:t>
      </w:r>
      <w:r w:rsidRPr="00680A8C">
        <w:rPr>
          <w:rFonts w:ascii="Arial" w:hAnsi="Arial" w:cs="Arial"/>
          <w:sz w:val="20"/>
          <w:szCs w:val="20"/>
        </w:rPr>
        <w:t>комунального господарства України 30 березня 2016 року № 75</w:t>
      </w:r>
      <w:r w:rsidR="00577456" w:rsidRPr="00680A8C">
        <w:rPr>
          <w:rFonts w:ascii="Arial" w:hAnsi="Arial" w:cs="Arial"/>
          <w:sz w:val="20"/>
          <w:szCs w:val="20"/>
          <w:lang w:val="uk-UA"/>
        </w:rPr>
        <w:t>.</w:t>
      </w:r>
    </w:p>
    <w:p w:rsidR="00630039" w:rsidRPr="00680A8C" w:rsidRDefault="00630039" w:rsidP="004D7FE7">
      <w:pPr>
        <w:spacing w:after="0" w:line="240" w:lineRule="auto"/>
        <w:ind w:firstLine="709"/>
        <w:jc w:val="both"/>
        <w:rPr>
          <w:rFonts w:ascii="Arial" w:hAnsi="Arial" w:cs="Arial"/>
          <w:sz w:val="20"/>
          <w:szCs w:val="20"/>
          <w:lang w:val="uk-UA"/>
        </w:rPr>
      </w:pPr>
    </w:p>
    <w:p w:rsidR="00630039" w:rsidRPr="00C1636A" w:rsidRDefault="00714F6F" w:rsidP="004D7FE7">
      <w:pPr>
        <w:spacing w:after="0" w:line="240" w:lineRule="auto"/>
        <w:ind w:firstLine="709"/>
        <w:jc w:val="both"/>
        <w:rPr>
          <w:rFonts w:ascii="Arial" w:hAnsi="Arial" w:cs="Arial"/>
          <w:b/>
          <w:color w:val="1F497D" w:themeColor="text2"/>
          <w:sz w:val="20"/>
          <w:szCs w:val="20"/>
          <w:lang w:val="uk-UA"/>
        </w:rPr>
      </w:pPr>
      <w:r w:rsidRPr="00C1636A">
        <w:rPr>
          <w:rFonts w:ascii="Arial" w:hAnsi="Arial" w:cs="Arial"/>
          <w:b/>
          <w:color w:val="1F497D" w:themeColor="text2"/>
          <w:sz w:val="20"/>
          <w:szCs w:val="20"/>
        </w:rPr>
        <w:t xml:space="preserve">Представлена Стратегія </w:t>
      </w:r>
      <w:r w:rsidR="00C1636A" w:rsidRPr="00C1636A">
        <w:rPr>
          <w:rFonts w:ascii="Arial" w:hAnsi="Arial" w:cs="Arial"/>
          <w:b/>
          <w:color w:val="1F497D" w:themeColor="text2"/>
          <w:sz w:val="20"/>
          <w:szCs w:val="20"/>
          <w:lang w:val="uk-UA"/>
        </w:rPr>
        <w:t xml:space="preserve">розвитку громади </w:t>
      </w:r>
      <w:r w:rsidRPr="00C1636A">
        <w:rPr>
          <w:rFonts w:ascii="Arial" w:hAnsi="Arial" w:cs="Arial"/>
          <w:b/>
          <w:color w:val="1F497D" w:themeColor="text2"/>
          <w:sz w:val="20"/>
          <w:szCs w:val="20"/>
        </w:rPr>
        <w:t xml:space="preserve">розрахована на </w:t>
      </w:r>
      <w:r w:rsidR="00FD3152" w:rsidRPr="00C1636A">
        <w:rPr>
          <w:rFonts w:ascii="Arial" w:hAnsi="Arial" w:cs="Arial"/>
          <w:b/>
          <w:color w:val="1F497D" w:themeColor="text2"/>
          <w:sz w:val="20"/>
          <w:szCs w:val="20"/>
          <w:lang w:val="uk-UA"/>
        </w:rPr>
        <w:t>шість років</w:t>
      </w:r>
      <w:r w:rsidRPr="00C1636A">
        <w:rPr>
          <w:rFonts w:ascii="Arial" w:hAnsi="Arial" w:cs="Arial"/>
          <w:b/>
          <w:color w:val="1F497D" w:themeColor="text2"/>
          <w:sz w:val="20"/>
          <w:szCs w:val="20"/>
        </w:rPr>
        <w:t>.</w:t>
      </w:r>
    </w:p>
    <w:p w:rsidR="00630039" w:rsidRPr="00680A8C" w:rsidRDefault="00714F6F"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 xml:space="preserve"> </w:t>
      </w:r>
    </w:p>
    <w:p w:rsidR="00630039" w:rsidRPr="00680A8C" w:rsidRDefault="008B278D"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 основу Стратегії покладено концепцію сталого розвитку, яка передбачає гармонійний розвиток економічної, соціальної та екологічної складових громади. </w:t>
      </w:r>
    </w:p>
    <w:p w:rsidR="008B278D" w:rsidRPr="00680A8C" w:rsidRDefault="008B278D" w:rsidP="004D7FE7">
      <w:pPr>
        <w:spacing w:after="0" w:line="240" w:lineRule="auto"/>
        <w:ind w:firstLine="709"/>
        <w:jc w:val="both"/>
        <w:rPr>
          <w:rFonts w:ascii="Arial" w:hAnsi="Arial" w:cs="Arial"/>
          <w:sz w:val="20"/>
          <w:szCs w:val="20"/>
          <w:lang w:val="uk-UA" w:eastAsia="sl-SI"/>
        </w:rPr>
      </w:pPr>
      <w:r w:rsidRPr="00680A8C">
        <w:rPr>
          <w:rFonts w:ascii="Arial" w:hAnsi="Arial" w:cs="Arial"/>
          <w:sz w:val="20"/>
          <w:szCs w:val="20"/>
          <w:lang w:val="uk-UA" w:eastAsia="sl-SI"/>
        </w:rPr>
        <w:t xml:space="preserve">Стратегія відповідає пріоритетам державної регіональної політики: підвищення рівня конкурентоспроможності регіонів та ефективне управління у </w:t>
      </w:r>
      <w:r w:rsidR="006A3317" w:rsidRPr="00680A8C">
        <w:rPr>
          <w:rFonts w:ascii="Arial" w:hAnsi="Arial" w:cs="Arial"/>
          <w:sz w:val="20"/>
          <w:szCs w:val="20"/>
          <w:lang w:val="uk-UA" w:eastAsia="sl-SI"/>
        </w:rPr>
        <w:t xml:space="preserve">регіональній </w:t>
      </w:r>
      <w:r w:rsidRPr="00680A8C">
        <w:rPr>
          <w:rFonts w:ascii="Arial" w:hAnsi="Arial" w:cs="Arial"/>
          <w:sz w:val="20"/>
          <w:szCs w:val="20"/>
          <w:lang w:val="uk-UA" w:eastAsia="sl-SI"/>
        </w:rPr>
        <w:t>сфері</w:t>
      </w:r>
      <w:r w:rsidR="006A3317" w:rsidRPr="00680A8C">
        <w:rPr>
          <w:rFonts w:ascii="Arial" w:hAnsi="Arial" w:cs="Arial"/>
          <w:sz w:val="20"/>
          <w:szCs w:val="20"/>
          <w:lang w:val="uk-UA" w:eastAsia="sl-SI"/>
        </w:rPr>
        <w:t>.</w:t>
      </w:r>
    </w:p>
    <w:p w:rsidR="00630039" w:rsidRPr="00680A8C" w:rsidRDefault="00714F6F" w:rsidP="004D7FE7">
      <w:pPr>
        <w:spacing w:after="0" w:line="240" w:lineRule="auto"/>
        <w:ind w:firstLine="709"/>
        <w:jc w:val="both"/>
        <w:rPr>
          <w:rFonts w:ascii="Arial" w:hAnsi="Arial" w:cs="Arial"/>
          <w:sz w:val="20"/>
          <w:szCs w:val="20"/>
          <w:lang w:val="uk-UA" w:eastAsia="sl-SI"/>
        </w:rPr>
      </w:pPr>
      <w:r w:rsidRPr="00680A8C">
        <w:rPr>
          <w:rFonts w:ascii="Arial" w:hAnsi="Arial" w:cs="Arial"/>
          <w:sz w:val="20"/>
          <w:szCs w:val="20"/>
          <w:lang w:val="uk-UA" w:eastAsia="sl-SI"/>
        </w:rPr>
        <w:t xml:space="preserve">Вона ґрунтується на результатах </w:t>
      </w:r>
      <w:r w:rsidRPr="00680A8C">
        <w:rPr>
          <w:rFonts w:ascii="Arial" w:hAnsi="Arial" w:cs="Arial"/>
          <w:sz w:val="20"/>
          <w:szCs w:val="20"/>
          <w:lang w:eastAsia="sl-SI"/>
        </w:rPr>
        <w:t>SWOT</w:t>
      </w:r>
      <w:r w:rsidRPr="00680A8C">
        <w:rPr>
          <w:rFonts w:ascii="Arial" w:hAnsi="Arial" w:cs="Arial"/>
          <w:sz w:val="20"/>
          <w:szCs w:val="20"/>
          <w:lang w:val="uk-UA" w:eastAsia="sl-SI"/>
        </w:rPr>
        <w:t xml:space="preserve">-аналізу, проведеного робочою групою та враховує залежності, виявлені під час складання </w:t>
      </w:r>
      <w:r w:rsidRPr="00680A8C">
        <w:rPr>
          <w:rFonts w:ascii="Arial" w:hAnsi="Arial" w:cs="Arial"/>
          <w:sz w:val="20"/>
          <w:szCs w:val="20"/>
          <w:lang w:eastAsia="sl-SI"/>
        </w:rPr>
        <w:t>SWOT</w:t>
      </w:r>
      <w:r w:rsidRPr="00680A8C">
        <w:rPr>
          <w:rFonts w:ascii="Arial" w:hAnsi="Arial" w:cs="Arial"/>
          <w:sz w:val="20"/>
          <w:szCs w:val="20"/>
          <w:lang w:val="uk-UA" w:eastAsia="sl-SI"/>
        </w:rPr>
        <w:t xml:space="preserve">-матриці. </w:t>
      </w:r>
    </w:p>
    <w:p w:rsidR="00630039" w:rsidRPr="00680A8C" w:rsidRDefault="00714F6F" w:rsidP="004D7FE7">
      <w:pPr>
        <w:spacing w:after="0" w:line="240" w:lineRule="auto"/>
        <w:ind w:firstLine="709"/>
        <w:jc w:val="both"/>
        <w:rPr>
          <w:rFonts w:ascii="Arial" w:hAnsi="Arial" w:cs="Arial"/>
          <w:sz w:val="20"/>
          <w:szCs w:val="20"/>
          <w:lang w:val="uk-UA" w:eastAsia="sl-SI"/>
        </w:rPr>
      </w:pPr>
      <w:r w:rsidRPr="00680A8C">
        <w:rPr>
          <w:rFonts w:ascii="Arial" w:hAnsi="Arial" w:cs="Arial"/>
          <w:sz w:val="20"/>
          <w:szCs w:val="20"/>
          <w:lang w:eastAsia="sl-SI"/>
        </w:rPr>
        <w:t xml:space="preserve">Структура Стратегії </w:t>
      </w:r>
      <w:r w:rsidR="00254C0E" w:rsidRPr="00680A8C">
        <w:rPr>
          <w:rFonts w:ascii="Arial" w:hAnsi="Arial" w:cs="Arial"/>
          <w:sz w:val="20"/>
          <w:szCs w:val="20"/>
          <w:lang w:val="uk-UA" w:eastAsia="sl-SI"/>
        </w:rPr>
        <w:t>Петропавлів</w:t>
      </w:r>
      <w:r w:rsidRPr="00680A8C">
        <w:rPr>
          <w:rFonts w:ascii="Arial" w:hAnsi="Arial" w:cs="Arial"/>
          <w:sz w:val="20"/>
          <w:szCs w:val="20"/>
          <w:lang w:val="uk-UA" w:eastAsia="sl-SI"/>
        </w:rPr>
        <w:t xml:space="preserve">ської </w:t>
      </w:r>
      <w:r w:rsidRPr="00680A8C">
        <w:rPr>
          <w:rFonts w:ascii="Arial" w:hAnsi="Arial" w:cs="Arial"/>
          <w:sz w:val="20"/>
          <w:szCs w:val="20"/>
          <w:lang w:eastAsia="sl-SI"/>
        </w:rPr>
        <w:t>громади поєднує вимоги до державної та обласної стратегій з вимогами до середньострокових планів (програм) соціальноекономічного розвитку (останні розраховані на 3–</w:t>
      </w:r>
      <w:r w:rsidR="00FD3152">
        <w:rPr>
          <w:rFonts w:ascii="Arial" w:hAnsi="Arial" w:cs="Arial"/>
          <w:sz w:val="20"/>
          <w:szCs w:val="20"/>
          <w:lang w:val="uk-UA" w:eastAsia="sl-SI"/>
        </w:rPr>
        <w:t>6</w:t>
      </w:r>
      <w:r w:rsidRPr="00680A8C">
        <w:rPr>
          <w:rFonts w:ascii="Arial" w:hAnsi="Arial" w:cs="Arial"/>
          <w:sz w:val="20"/>
          <w:szCs w:val="20"/>
          <w:lang w:eastAsia="sl-SI"/>
        </w:rPr>
        <w:t xml:space="preserve"> років). </w:t>
      </w:r>
    </w:p>
    <w:p w:rsidR="00714F6F" w:rsidRPr="00680A8C" w:rsidRDefault="00714F6F" w:rsidP="004D7FE7">
      <w:pPr>
        <w:spacing w:after="0" w:line="240" w:lineRule="auto"/>
        <w:ind w:firstLine="709"/>
        <w:jc w:val="both"/>
        <w:rPr>
          <w:rFonts w:ascii="Arial" w:hAnsi="Arial" w:cs="Arial"/>
          <w:sz w:val="20"/>
          <w:szCs w:val="20"/>
          <w:lang w:val="uk-UA" w:eastAsia="sl-SI"/>
        </w:rPr>
      </w:pPr>
      <w:r w:rsidRPr="00680A8C">
        <w:rPr>
          <w:rFonts w:ascii="Arial" w:hAnsi="Arial" w:cs="Arial"/>
          <w:sz w:val="20"/>
          <w:szCs w:val="20"/>
          <w:lang w:val="uk-UA" w:eastAsia="sl-SI"/>
        </w:rPr>
        <w:t>Відповідно вона складається з шести основних частини: вступу, аналітики, стратегічного бачення цілей розвитку, основних завдань, моніторингу (включно з індикаторами) та механізму внесення змін</w:t>
      </w:r>
      <w:r w:rsidR="006A3317" w:rsidRPr="00680A8C">
        <w:rPr>
          <w:rFonts w:ascii="Arial" w:hAnsi="Arial" w:cs="Arial"/>
          <w:sz w:val="20"/>
          <w:szCs w:val="20"/>
          <w:lang w:val="uk-UA" w:eastAsia="sl-SI"/>
        </w:rPr>
        <w:t>, р</w:t>
      </w:r>
      <w:r w:rsidRPr="00680A8C">
        <w:rPr>
          <w:rFonts w:ascii="Arial" w:hAnsi="Arial" w:cs="Arial"/>
          <w:sz w:val="20"/>
          <w:szCs w:val="20"/>
          <w:lang w:val="uk-UA" w:eastAsia="sl-SI"/>
        </w:rPr>
        <w:t>озгляд</w:t>
      </w:r>
      <w:r w:rsidR="006A3317" w:rsidRPr="00680A8C">
        <w:rPr>
          <w:rFonts w:ascii="Arial" w:hAnsi="Arial" w:cs="Arial"/>
          <w:sz w:val="20"/>
          <w:szCs w:val="20"/>
          <w:lang w:val="uk-UA" w:eastAsia="sl-SI"/>
        </w:rPr>
        <w:t>у</w:t>
      </w:r>
      <w:r w:rsidRPr="00680A8C">
        <w:rPr>
          <w:rFonts w:ascii="Arial" w:hAnsi="Arial" w:cs="Arial"/>
          <w:sz w:val="20"/>
          <w:szCs w:val="20"/>
          <w:lang w:val="uk-UA" w:eastAsia="sl-SI"/>
        </w:rPr>
        <w:t xml:space="preserve"> фінансов</w:t>
      </w:r>
      <w:r w:rsidR="006A3317" w:rsidRPr="00680A8C">
        <w:rPr>
          <w:rFonts w:ascii="Arial" w:hAnsi="Arial" w:cs="Arial"/>
          <w:sz w:val="20"/>
          <w:szCs w:val="20"/>
          <w:lang w:val="uk-UA" w:eastAsia="sl-SI"/>
        </w:rPr>
        <w:t>их</w:t>
      </w:r>
      <w:r w:rsidRPr="00680A8C">
        <w:rPr>
          <w:rFonts w:ascii="Arial" w:hAnsi="Arial" w:cs="Arial"/>
          <w:sz w:val="20"/>
          <w:szCs w:val="20"/>
          <w:lang w:val="uk-UA" w:eastAsia="sl-SI"/>
        </w:rPr>
        <w:t xml:space="preserve"> джере</w:t>
      </w:r>
      <w:r w:rsidR="007B0778" w:rsidRPr="00680A8C">
        <w:rPr>
          <w:rFonts w:ascii="Arial" w:hAnsi="Arial" w:cs="Arial"/>
          <w:sz w:val="20"/>
          <w:szCs w:val="20"/>
          <w:lang w:val="uk-UA" w:eastAsia="sl-SI"/>
        </w:rPr>
        <w:t>л</w:t>
      </w:r>
      <w:r w:rsidR="006A3317" w:rsidRPr="00680A8C">
        <w:rPr>
          <w:rFonts w:ascii="Arial" w:hAnsi="Arial" w:cs="Arial"/>
          <w:sz w:val="20"/>
          <w:szCs w:val="20"/>
          <w:lang w:val="uk-UA" w:eastAsia="sl-SI"/>
        </w:rPr>
        <w:t xml:space="preserve"> </w:t>
      </w:r>
      <w:r w:rsidRPr="00680A8C">
        <w:rPr>
          <w:rFonts w:ascii="Arial" w:hAnsi="Arial" w:cs="Arial"/>
          <w:sz w:val="20"/>
          <w:szCs w:val="20"/>
          <w:lang w:val="uk-UA" w:eastAsia="sl-SI"/>
        </w:rPr>
        <w:t>реалізації Стратегії.</w:t>
      </w:r>
    </w:p>
    <w:p w:rsidR="00630039" w:rsidRPr="00680A8C" w:rsidRDefault="002B4335"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Впровадження Стратегії завершується на рівні </w:t>
      </w:r>
      <w:r w:rsidRPr="00680A8C">
        <w:rPr>
          <w:rFonts w:ascii="Arial" w:hAnsi="Arial" w:cs="Arial"/>
          <w:bCs/>
          <w:sz w:val="20"/>
          <w:szCs w:val="20"/>
          <w:lang w:val="uk-UA"/>
        </w:rPr>
        <w:t xml:space="preserve">конкретних </w:t>
      </w:r>
      <w:r w:rsidR="00541EF6" w:rsidRPr="00680A8C">
        <w:rPr>
          <w:rFonts w:ascii="Arial" w:hAnsi="Arial" w:cs="Arial"/>
          <w:bCs/>
          <w:sz w:val="20"/>
          <w:szCs w:val="20"/>
          <w:lang w:val="uk-UA"/>
        </w:rPr>
        <w:t>проєкт</w:t>
      </w:r>
      <w:r w:rsidRPr="00680A8C">
        <w:rPr>
          <w:rFonts w:ascii="Arial" w:hAnsi="Arial" w:cs="Arial"/>
          <w:bCs/>
          <w:sz w:val="20"/>
          <w:szCs w:val="20"/>
          <w:lang w:val="uk-UA"/>
        </w:rPr>
        <w:t>ів, з визначеною</w:t>
      </w:r>
      <w:r w:rsidR="00DE56D6" w:rsidRPr="00680A8C">
        <w:rPr>
          <w:rFonts w:ascii="Arial" w:hAnsi="Arial" w:cs="Arial"/>
          <w:bCs/>
          <w:sz w:val="20"/>
          <w:szCs w:val="20"/>
          <w:lang w:val="uk-UA"/>
        </w:rPr>
        <w:t xml:space="preserve"> </w:t>
      </w:r>
      <w:r w:rsidRPr="00680A8C">
        <w:rPr>
          <w:rFonts w:ascii="Arial" w:hAnsi="Arial" w:cs="Arial"/>
          <w:bCs/>
          <w:sz w:val="20"/>
          <w:szCs w:val="20"/>
          <w:lang w:val="uk-UA"/>
        </w:rPr>
        <w:t>вартістю</w:t>
      </w:r>
      <w:r w:rsidRPr="00680A8C">
        <w:rPr>
          <w:rFonts w:ascii="Arial" w:hAnsi="Arial" w:cs="Arial"/>
          <w:sz w:val="20"/>
          <w:szCs w:val="20"/>
          <w:lang w:val="uk-UA"/>
        </w:rPr>
        <w:t xml:space="preserve"> всіх </w:t>
      </w:r>
      <w:r w:rsidR="00541EF6" w:rsidRPr="00680A8C">
        <w:rPr>
          <w:rFonts w:ascii="Arial" w:hAnsi="Arial" w:cs="Arial"/>
          <w:sz w:val="20"/>
          <w:szCs w:val="20"/>
          <w:lang w:val="uk-UA"/>
        </w:rPr>
        <w:t>проєкт</w:t>
      </w:r>
      <w:r w:rsidRPr="00680A8C">
        <w:rPr>
          <w:rFonts w:ascii="Arial" w:hAnsi="Arial" w:cs="Arial"/>
          <w:sz w:val="20"/>
          <w:szCs w:val="20"/>
          <w:lang w:val="uk-UA"/>
        </w:rPr>
        <w:t xml:space="preserve">ів, зорієнтованих на </w:t>
      </w:r>
      <w:r w:rsidRPr="00680A8C">
        <w:rPr>
          <w:rFonts w:ascii="Arial" w:hAnsi="Arial" w:cs="Arial"/>
          <w:bCs/>
          <w:sz w:val="20"/>
          <w:szCs w:val="20"/>
          <w:lang w:val="uk-UA"/>
        </w:rPr>
        <w:t>конкретні</w:t>
      </w:r>
      <w:r w:rsidRPr="00680A8C">
        <w:rPr>
          <w:rFonts w:ascii="Arial" w:hAnsi="Arial" w:cs="Arial"/>
          <w:sz w:val="20"/>
          <w:szCs w:val="20"/>
          <w:lang w:val="uk-UA"/>
        </w:rPr>
        <w:t xml:space="preserve"> вимірювані результати та користь для територіальної громади</w:t>
      </w:r>
      <w:r w:rsidR="007B0778" w:rsidRPr="00680A8C">
        <w:rPr>
          <w:rFonts w:ascii="Arial" w:hAnsi="Arial" w:cs="Arial"/>
          <w:sz w:val="20"/>
          <w:szCs w:val="20"/>
          <w:lang w:val="uk-UA"/>
        </w:rPr>
        <w:t>.</w:t>
      </w:r>
      <w:r w:rsidRPr="00680A8C">
        <w:rPr>
          <w:rFonts w:ascii="Arial" w:hAnsi="Arial" w:cs="Arial"/>
          <w:sz w:val="20"/>
          <w:szCs w:val="20"/>
          <w:lang w:val="uk-UA"/>
        </w:rPr>
        <w:t xml:space="preserve"> </w:t>
      </w:r>
    </w:p>
    <w:p w:rsidR="002B4335" w:rsidRPr="004A7FBE" w:rsidRDefault="007B0778" w:rsidP="004D7FE7">
      <w:pPr>
        <w:spacing w:after="0" w:line="240" w:lineRule="auto"/>
        <w:ind w:firstLine="709"/>
        <w:jc w:val="both"/>
        <w:rPr>
          <w:rFonts w:ascii="Arial" w:hAnsi="Arial" w:cs="Arial"/>
          <w:sz w:val="20"/>
          <w:szCs w:val="20"/>
          <w:lang w:val="uk-UA"/>
        </w:rPr>
      </w:pPr>
      <w:r w:rsidRPr="004A7FBE">
        <w:rPr>
          <w:rFonts w:ascii="Arial" w:hAnsi="Arial" w:cs="Arial"/>
          <w:sz w:val="20"/>
          <w:szCs w:val="20"/>
          <w:lang w:val="uk-UA"/>
        </w:rPr>
        <w:t xml:space="preserve">Мешканці </w:t>
      </w:r>
      <w:r w:rsidR="00FE24A9" w:rsidRPr="004A7FBE">
        <w:rPr>
          <w:rFonts w:ascii="Arial" w:hAnsi="Arial" w:cs="Arial"/>
          <w:sz w:val="20"/>
          <w:szCs w:val="20"/>
          <w:lang w:val="uk-UA"/>
        </w:rPr>
        <w:t>ТГ</w:t>
      </w:r>
      <w:r w:rsidR="002B4335" w:rsidRPr="004A7FBE">
        <w:rPr>
          <w:rFonts w:ascii="Arial" w:hAnsi="Arial" w:cs="Arial"/>
          <w:sz w:val="20"/>
          <w:szCs w:val="20"/>
          <w:lang w:val="uk-UA"/>
        </w:rPr>
        <w:t xml:space="preserve"> </w:t>
      </w:r>
      <w:r w:rsidR="002B4335" w:rsidRPr="004A7FBE">
        <w:rPr>
          <w:rFonts w:ascii="Arial" w:hAnsi="Arial" w:cs="Arial"/>
          <w:bCs/>
          <w:sz w:val="20"/>
          <w:szCs w:val="20"/>
          <w:lang w:val="uk-UA"/>
        </w:rPr>
        <w:t>хочуть</w:t>
      </w:r>
      <w:r w:rsidR="002B4335" w:rsidRPr="004A7FBE">
        <w:rPr>
          <w:rFonts w:ascii="Arial" w:hAnsi="Arial" w:cs="Arial"/>
          <w:sz w:val="20"/>
          <w:szCs w:val="20"/>
          <w:lang w:val="uk-UA"/>
        </w:rPr>
        <w:t xml:space="preserve"> взяти і братимуть відповідальність за впровадження </w:t>
      </w:r>
      <w:r w:rsidR="00541EF6" w:rsidRPr="004A7FBE">
        <w:rPr>
          <w:rFonts w:ascii="Arial" w:hAnsi="Arial" w:cs="Arial"/>
          <w:sz w:val="20"/>
          <w:szCs w:val="20"/>
          <w:lang w:val="uk-UA"/>
        </w:rPr>
        <w:t>проєкт</w:t>
      </w:r>
      <w:r w:rsidR="002B4335" w:rsidRPr="004A7FBE">
        <w:rPr>
          <w:rFonts w:ascii="Arial" w:hAnsi="Arial" w:cs="Arial"/>
          <w:sz w:val="20"/>
          <w:szCs w:val="20"/>
          <w:lang w:val="uk-UA"/>
        </w:rPr>
        <w:t xml:space="preserve">ів </w:t>
      </w:r>
      <w:r w:rsidR="004A7FBE" w:rsidRPr="004A7FBE">
        <w:rPr>
          <w:rFonts w:ascii="Arial" w:hAnsi="Arial" w:cs="Arial"/>
          <w:sz w:val="20"/>
          <w:szCs w:val="20"/>
          <w:lang w:val="uk-UA"/>
        </w:rPr>
        <w:t>С</w:t>
      </w:r>
      <w:r w:rsidR="002B4335" w:rsidRPr="004A7FBE">
        <w:rPr>
          <w:rFonts w:ascii="Arial" w:hAnsi="Arial" w:cs="Arial"/>
          <w:sz w:val="20"/>
          <w:szCs w:val="20"/>
          <w:lang w:val="uk-UA"/>
        </w:rPr>
        <w:t>тратегії (</w:t>
      </w:r>
      <w:r w:rsidR="00744179" w:rsidRPr="004A7FBE">
        <w:rPr>
          <w:rFonts w:ascii="Arial" w:hAnsi="Arial" w:cs="Arial"/>
          <w:sz w:val="20"/>
          <w:szCs w:val="20"/>
          <w:lang w:val="uk-UA"/>
        </w:rPr>
        <w:t>Мал</w:t>
      </w:r>
      <w:r w:rsidR="002B4335" w:rsidRPr="004A7FBE">
        <w:rPr>
          <w:rFonts w:ascii="Arial" w:hAnsi="Arial" w:cs="Arial"/>
          <w:sz w:val="20"/>
          <w:szCs w:val="20"/>
          <w:lang w:val="uk-UA"/>
        </w:rPr>
        <w:t>. 1).</w:t>
      </w:r>
    </w:p>
    <w:p w:rsidR="008B278D" w:rsidRPr="004A7FBE" w:rsidRDefault="008B278D" w:rsidP="004D7FE7">
      <w:pPr>
        <w:spacing w:after="0" w:line="240" w:lineRule="auto"/>
        <w:ind w:firstLine="709"/>
        <w:jc w:val="both"/>
        <w:rPr>
          <w:rFonts w:ascii="Arial" w:hAnsi="Arial" w:cs="Arial"/>
          <w:sz w:val="20"/>
          <w:szCs w:val="20"/>
          <w:lang w:val="uk-UA"/>
        </w:rPr>
      </w:pPr>
    </w:p>
    <w:p w:rsidR="008B278D" w:rsidRPr="00680A8C" w:rsidRDefault="002B4335" w:rsidP="004D7FE7">
      <w:pPr>
        <w:spacing w:after="0" w:line="240" w:lineRule="auto"/>
        <w:jc w:val="center"/>
        <w:rPr>
          <w:rFonts w:ascii="Arial" w:hAnsi="Arial" w:cs="Arial"/>
          <w:b/>
          <w:sz w:val="20"/>
          <w:szCs w:val="20"/>
          <w:lang w:val="uk-UA"/>
        </w:rPr>
      </w:pPr>
      <w:r w:rsidRPr="00351ABB">
        <w:rPr>
          <w:rFonts w:ascii="Arial" w:hAnsi="Arial" w:cs="Arial"/>
          <w:noProof/>
          <w:sz w:val="20"/>
          <w:szCs w:val="20"/>
          <w:shd w:val="clear" w:color="auto" w:fill="00B0F0"/>
          <w:lang w:val="uk-UA" w:eastAsia="uk-UA"/>
        </w:rPr>
        <w:lastRenderedPageBreak/>
        <w:drawing>
          <wp:inline distT="0" distB="0" distL="0" distR="0" wp14:anchorId="0DD18058" wp14:editId="393576C7">
            <wp:extent cx="6172200" cy="1857375"/>
            <wp:effectExtent l="0" t="57150" r="0" b="85725"/>
            <wp:docPr id="6"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1B57EB" w:rsidRDefault="001B57EB" w:rsidP="004D7FE7">
      <w:pPr>
        <w:pStyle w:val="afc"/>
        <w:ind w:firstLine="709"/>
        <w:jc w:val="center"/>
        <w:rPr>
          <w:rFonts w:ascii="Arial" w:hAnsi="Arial" w:cs="Arial"/>
          <w:b/>
          <w:sz w:val="20"/>
          <w:szCs w:val="20"/>
          <w:lang w:val="uk-UA"/>
        </w:rPr>
      </w:pPr>
      <w:bookmarkStart w:id="1" w:name="_Hlk153162898"/>
    </w:p>
    <w:p w:rsidR="001B57EB" w:rsidRDefault="001B57EB" w:rsidP="004D7FE7">
      <w:pPr>
        <w:pStyle w:val="afc"/>
        <w:ind w:firstLine="709"/>
        <w:jc w:val="center"/>
        <w:rPr>
          <w:rFonts w:ascii="Arial" w:hAnsi="Arial" w:cs="Arial"/>
          <w:b/>
          <w:sz w:val="20"/>
          <w:szCs w:val="20"/>
          <w:lang w:val="uk-UA"/>
        </w:rPr>
      </w:pPr>
    </w:p>
    <w:p w:rsidR="00286554" w:rsidRPr="00914D12" w:rsidRDefault="00744179" w:rsidP="004D7FE7">
      <w:pPr>
        <w:pStyle w:val="afc"/>
        <w:ind w:firstLine="709"/>
        <w:jc w:val="right"/>
        <w:rPr>
          <w:rFonts w:ascii="Arial" w:hAnsi="Arial" w:cs="Arial"/>
          <w:b/>
          <w:color w:val="1F497D" w:themeColor="text2"/>
          <w:sz w:val="20"/>
          <w:szCs w:val="20"/>
          <w:lang w:val="uk-UA"/>
        </w:rPr>
      </w:pPr>
      <w:r w:rsidRPr="00914D12">
        <w:rPr>
          <w:rFonts w:ascii="Arial" w:hAnsi="Arial" w:cs="Arial"/>
          <w:b/>
          <w:color w:val="1F497D" w:themeColor="text2"/>
          <w:sz w:val="20"/>
          <w:szCs w:val="20"/>
          <w:lang w:val="uk-UA"/>
        </w:rPr>
        <w:t>Мал.</w:t>
      </w:r>
      <w:r w:rsidR="002B4335" w:rsidRPr="00914D12">
        <w:rPr>
          <w:rFonts w:ascii="Arial" w:hAnsi="Arial" w:cs="Arial"/>
          <w:b/>
          <w:color w:val="1F497D" w:themeColor="text2"/>
          <w:sz w:val="20"/>
          <w:szCs w:val="20"/>
          <w:lang w:val="uk-UA"/>
        </w:rPr>
        <w:t xml:space="preserve"> 1.</w:t>
      </w:r>
      <w:r w:rsidR="002B4335" w:rsidRPr="00914D12">
        <w:rPr>
          <w:rFonts w:ascii="Arial" w:hAnsi="Arial" w:cs="Arial"/>
          <w:bCs/>
          <w:color w:val="1F497D" w:themeColor="text2"/>
          <w:sz w:val="20"/>
          <w:szCs w:val="20"/>
          <w:lang w:val="uk-UA"/>
        </w:rPr>
        <w:t xml:space="preserve"> Узгодженість</w:t>
      </w:r>
      <w:r w:rsidR="0029522F" w:rsidRPr="00914D12">
        <w:rPr>
          <w:rFonts w:ascii="Arial" w:hAnsi="Arial" w:cs="Arial"/>
          <w:bCs/>
          <w:color w:val="1F497D" w:themeColor="text2"/>
          <w:sz w:val="20"/>
          <w:szCs w:val="20"/>
          <w:lang w:val="uk-UA"/>
        </w:rPr>
        <w:t xml:space="preserve"> різних рівнів стратегування</w:t>
      </w:r>
      <w:bookmarkEnd w:id="1"/>
    </w:p>
    <w:p w:rsidR="006A3317" w:rsidRPr="00680A8C" w:rsidRDefault="006A3317" w:rsidP="004D7FE7">
      <w:pPr>
        <w:pStyle w:val="afc"/>
        <w:ind w:firstLine="709"/>
        <w:jc w:val="both"/>
        <w:rPr>
          <w:rFonts w:ascii="Arial" w:hAnsi="Arial" w:cs="Arial"/>
          <w:b/>
          <w:sz w:val="20"/>
          <w:szCs w:val="20"/>
          <w:lang w:val="uk-UA"/>
        </w:rPr>
      </w:pPr>
    </w:p>
    <w:p w:rsidR="00630039" w:rsidRPr="00680A8C" w:rsidRDefault="00AE525A" w:rsidP="004D7FE7">
      <w:pPr>
        <w:pStyle w:val="afc"/>
        <w:ind w:firstLine="709"/>
        <w:jc w:val="both"/>
        <w:rPr>
          <w:rFonts w:ascii="Arial" w:hAnsi="Arial" w:cs="Arial"/>
          <w:sz w:val="20"/>
          <w:szCs w:val="20"/>
          <w:lang w:val="uk-UA"/>
        </w:rPr>
      </w:pPr>
      <w:r w:rsidRPr="00680A8C">
        <w:rPr>
          <w:rFonts w:ascii="Arial" w:hAnsi="Arial" w:cs="Arial"/>
          <w:sz w:val="20"/>
          <w:szCs w:val="20"/>
          <w:lang w:val="uk-UA"/>
        </w:rPr>
        <w:t>Таким чином</w:t>
      </w:r>
      <w:r w:rsidR="00250C43" w:rsidRPr="00680A8C">
        <w:rPr>
          <w:rFonts w:ascii="Arial" w:hAnsi="Arial" w:cs="Arial"/>
          <w:sz w:val="20"/>
          <w:szCs w:val="20"/>
          <w:lang w:val="uk-UA"/>
        </w:rPr>
        <w:t>,</w:t>
      </w:r>
      <w:r w:rsidRPr="00680A8C">
        <w:rPr>
          <w:rFonts w:ascii="Arial" w:hAnsi="Arial" w:cs="Arial"/>
          <w:sz w:val="20"/>
          <w:szCs w:val="20"/>
          <w:lang w:val="uk-UA"/>
        </w:rPr>
        <w:t xml:space="preserve"> Стратегія дає відповіді на ключові питання, що стоять перед громадою: збереження її середовища, підвищення ступеня комфортності, формування безпечного простору для життя та ведення бізнесу, стимулювання громадянської та підприємницької активності</w:t>
      </w:r>
      <w:r w:rsidR="00250C43" w:rsidRPr="00680A8C">
        <w:rPr>
          <w:rFonts w:ascii="Arial" w:hAnsi="Arial" w:cs="Arial"/>
          <w:sz w:val="20"/>
          <w:szCs w:val="20"/>
          <w:lang w:val="uk-UA"/>
        </w:rPr>
        <w:t xml:space="preserve">. </w:t>
      </w:r>
    </w:p>
    <w:p w:rsidR="00914D12" w:rsidRDefault="00AE525A" w:rsidP="004D7FE7">
      <w:pPr>
        <w:pStyle w:val="afc"/>
        <w:ind w:firstLine="709"/>
        <w:jc w:val="both"/>
        <w:rPr>
          <w:rFonts w:ascii="Arial" w:hAnsi="Arial" w:cs="Arial"/>
          <w:sz w:val="20"/>
          <w:szCs w:val="20"/>
          <w:lang w:val="uk-UA"/>
        </w:rPr>
      </w:pPr>
      <w:r w:rsidRPr="00680A8C">
        <w:rPr>
          <w:rFonts w:ascii="Arial" w:hAnsi="Arial" w:cs="Arial"/>
          <w:sz w:val="20"/>
          <w:szCs w:val="20"/>
          <w:lang w:val="uk-UA"/>
        </w:rPr>
        <w:t>Ст</w:t>
      </w:r>
      <w:r w:rsidR="00416E1D" w:rsidRPr="00680A8C">
        <w:rPr>
          <w:rFonts w:ascii="Arial" w:hAnsi="Arial" w:cs="Arial"/>
          <w:sz w:val="20"/>
          <w:szCs w:val="20"/>
          <w:lang w:val="uk-UA"/>
        </w:rPr>
        <w:t xml:space="preserve">ратегія </w:t>
      </w:r>
      <w:r w:rsidR="00250C43" w:rsidRPr="00680A8C">
        <w:rPr>
          <w:rFonts w:ascii="Arial" w:hAnsi="Arial" w:cs="Arial"/>
          <w:sz w:val="20"/>
          <w:szCs w:val="20"/>
          <w:lang w:val="uk-UA"/>
        </w:rPr>
        <w:t xml:space="preserve">зазначає </w:t>
      </w:r>
      <w:r w:rsidRPr="00680A8C">
        <w:rPr>
          <w:rFonts w:ascii="Arial" w:hAnsi="Arial" w:cs="Arial"/>
          <w:sz w:val="20"/>
          <w:szCs w:val="20"/>
          <w:lang w:val="uk-UA"/>
        </w:rPr>
        <w:t>власн</w:t>
      </w:r>
      <w:r w:rsidR="00250C43" w:rsidRPr="00680A8C">
        <w:rPr>
          <w:rFonts w:ascii="Arial" w:hAnsi="Arial" w:cs="Arial"/>
          <w:sz w:val="20"/>
          <w:szCs w:val="20"/>
          <w:lang w:val="uk-UA"/>
        </w:rPr>
        <w:t xml:space="preserve">і </w:t>
      </w:r>
      <w:r w:rsidRPr="00680A8C">
        <w:rPr>
          <w:rFonts w:ascii="Arial" w:hAnsi="Arial" w:cs="Arial"/>
          <w:sz w:val="20"/>
          <w:szCs w:val="20"/>
          <w:lang w:val="uk-UA"/>
        </w:rPr>
        <w:t>продуктивн</w:t>
      </w:r>
      <w:r w:rsidR="00250C43" w:rsidRPr="00680A8C">
        <w:rPr>
          <w:rFonts w:ascii="Arial" w:hAnsi="Arial" w:cs="Arial"/>
          <w:sz w:val="20"/>
          <w:szCs w:val="20"/>
          <w:lang w:val="uk-UA"/>
        </w:rPr>
        <w:t xml:space="preserve">і </w:t>
      </w:r>
      <w:r w:rsidRPr="00680A8C">
        <w:rPr>
          <w:rFonts w:ascii="Arial" w:hAnsi="Arial" w:cs="Arial"/>
          <w:sz w:val="20"/>
          <w:szCs w:val="20"/>
          <w:lang w:val="uk-UA"/>
        </w:rPr>
        <w:t>сил</w:t>
      </w:r>
      <w:r w:rsidR="00250C43" w:rsidRPr="00680A8C">
        <w:rPr>
          <w:rFonts w:ascii="Arial" w:hAnsi="Arial" w:cs="Arial"/>
          <w:sz w:val="20"/>
          <w:szCs w:val="20"/>
          <w:lang w:val="uk-UA"/>
        </w:rPr>
        <w:t>и</w:t>
      </w:r>
      <w:r w:rsidRPr="00680A8C">
        <w:rPr>
          <w:rFonts w:ascii="Arial" w:hAnsi="Arial" w:cs="Arial"/>
          <w:sz w:val="20"/>
          <w:szCs w:val="20"/>
          <w:lang w:val="uk-UA"/>
        </w:rPr>
        <w:t>, зокрема – розвиток туризму, урізноманітнення його форм, модернізація інфраструктури, розширення пропозиції робочих місць.</w:t>
      </w:r>
      <w:r w:rsidR="002B4335" w:rsidRPr="00680A8C">
        <w:rPr>
          <w:rFonts w:ascii="Arial" w:hAnsi="Arial" w:cs="Arial"/>
          <w:sz w:val="20"/>
          <w:szCs w:val="20"/>
          <w:lang w:val="uk-UA"/>
        </w:rPr>
        <w:t xml:space="preserve"> </w:t>
      </w:r>
    </w:p>
    <w:p w:rsidR="00250C43" w:rsidRDefault="00250C43" w:rsidP="004D7FE7">
      <w:pPr>
        <w:pStyle w:val="afc"/>
        <w:ind w:firstLine="709"/>
        <w:jc w:val="both"/>
        <w:rPr>
          <w:rFonts w:ascii="Arial" w:hAnsi="Arial" w:cs="Arial"/>
          <w:b/>
          <w:sz w:val="20"/>
          <w:szCs w:val="20"/>
          <w:lang w:val="uk-UA"/>
        </w:rPr>
      </w:pPr>
    </w:p>
    <w:p w:rsidR="00914D12" w:rsidRPr="00680A8C" w:rsidRDefault="00914D12" w:rsidP="004D7FE7">
      <w:pPr>
        <w:pStyle w:val="afc"/>
        <w:ind w:firstLine="709"/>
        <w:jc w:val="both"/>
        <w:rPr>
          <w:rFonts w:ascii="Arial" w:hAnsi="Arial" w:cs="Arial"/>
          <w:b/>
          <w:sz w:val="20"/>
          <w:szCs w:val="20"/>
          <w:lang w:val="uk-UA"/>
        </w:rPr>
      </w:pPr>
    </w:p>
    <w:p w:rsidR="00DE56D6" w:rsidRPr="009A0BA7" w:rsidRDefault="002B4335" w:rsidP="00E934C1">
      <w:pPr>
        <w:pStyle w:val="af3"/>
        <w:numPr>
          <w:ilvl w:val="0"/>
          <w:numId w:val="48"/>
        </w:numPr>
        <w:spacing w:after="0" w:line="240" w:lineRule="auto"/>
        <w:ind w:left="0" w:firstLine="0"/>
        <w:rPr>
          <w:rFonts w:ascii="Arial" w:hAnsi="Arial" w:cs="Arial"/>
          <w:b/>
          <w:color w:val="1F497D" w:themeColor="text2"/>
          <w:sz w:val="24"/>
          <w:szCs w:val="24"/>
          <w:lang w:val="uk-UA"/>
        </w:rPr>
      </w:pPr>
      <w:r w:rsidRPr="009A0BA7">
        <w:rPr>
          <w:rFonts w:ascii="Arial" w:hAnsi="Arial" w:cs="Arial"/>
          <w:b/>
          <w:color w:val="1F497D" w:themeColor="text2"/>
          <w:sz w:val="24"/>
          <w:szCs w:val="24"/>
          <w:lang w:val="uk-UA"/>
        </w:rPr>
        <w:t>М</w:t>
      </w:r>
      <w:r w:rsidR="00E934C1">
        <w:rPr>
          <w:rFonts w:ascii="Arial" w:hAnsi="Arial" w:cs="Arial"/>
          <w:b/>
          <w:color w:val="1F497D" w:themeColor="text2"/>
          <w:sz w:val="24"/>
          <w:szCs w:val="24"/>
          <w:lang w:val="uk-UA"/>
        </w:rPr>
        <w:t>етодологія та опис процесу роботи</w:t>
      </w:r>
    </w:p>
    <w:p w:rsidR="00630039" w:rsidRPr="00680A8C" w:rsidRDefault="00630039" w:rsidP="004D7FE7">
      <w:pPr>
        <w:pStyle w:val="af3"/>
        <w:spacing w:after="0" w:line="240" w:lineRule="auto"/>
        <w:ind w:left="1069"/>
        <w:rPr>
          <w:rFonts w:ascii="Arial" w:hAnsi="Arial" w:cs="Arial"/>
          <w:b/>
          <w:sz w:val="20"/>
          <w:szCs w:val="20"/>
          <w:lang w:val="uk-UA"/>
        </w:rPr>
      </w:pPr>
    </w:p>
    <w:p w:rsidR="00857692" w:rsidRPr="00680A8C" w:rsidRDefault="0085769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Підготовка стратегічного плану відбувалася у відповідності до методології, запропонованої </w:t>
      </w:r>
      <w:r w:rsidR="00541EF6" w:rsidRPr="00680A8C">
        <w:rPr>
          <w:rFonts w:ascii="Arial" w:hAnsi="Arial" w:cs="Arial"/>
          <w:sz w:val="20"/>
          <w:szCs w:val="20"/>
          <w:lang w:val="uk-UA"/>
        </w:rPr>
        <w:t>Проєкт</w:t>
      </w:r>
      <w:r w:rsidRPr="00680A8C">
        <w:rPr>
          <w:rFonts w:ascii="Arial" w:hAnsi="Arial" w:cs="Arial"/>
          <w:sz w:val="20"/>
          <w:szCs w:val="20"/>
          <w:lang w:val="uk-UA"/>
        </w:rPr>
        <w:t>ом Європейського Союзу «Підтримка політики регіонального розвитку в Україні».</w:t>
      </w:r>
    </w:p>
    <w:p w:rsidR="00857692" w:rsidRPr="00680A8C" w:rsidRDefault="0085769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Методологія розглядає сталість (сталий розвиток) і соціальну інтеграцію як основні</w:t>
      </w:r>
      <w:r w:rsidR="003D3B2B" w:rsidRPr="00680A8C">
        <w:rPr>
          <w:rFonts w:ascii="Arial" w:hAnsi="Arial" w:cs="Arial"/>
          <w:sz w:val="20"/>
          <w:szCs w:val="20"/>
          <w:lang w:val="uk-UA"/>
        </w:rPr>
        <w:t xml:space="preserve"> принципи місцевого розвитку, – </w:t>
      </w:r>
      <w:r w:rsidRPr="00680A8C">
        <w:rPr>
          <w:rFonts w:ascii="Arial" w:hAnsi="Arial" w:cs="Arial"/>
          <w:sz w:val="20"/>
          <w:szCs w:val="20"/>
          <w:lang w:val="uk-UA"/>
        </w:rPr>
        <w:t>як це викладено в таблиці.</w:t>
      </w:r>
    </w:p>
    <w:p w:rsidR="00EC28C6" w:rsidRPr="009A0BA7" w:rsidRDefault="00EC28C6" w:rsidP="004D7FE7">
      <w:pPr>
        <w:spacing w:after="0" w:line="240" w:lineRule="auto"/>
        <w:ind w:firstLine="709"/>
        <w:jc w:val="right"/>
        <w:rPr>
          <w:rFonts w:ascii="Arial" w:hAnsi="Arial" w:cs="Arial"/>
          <w:bCs/>
          <w:color w:val="1F497D" w:themeColor="text2"/>
          <w:sz w:val="20"/>
          <w:szCs w:val="20"/>
          <w:lang w:val="uk-UA"/>
        </w:rPr>
      </w:pPr>
      <w:bookmarkStart w:id="2" w:name="_Hlk153158122"/>
      <w:r w:rsidRPr="009A0BA7">
        <w:rPr>
          <w:rFonts w:ascii="Arial" w:hAnsi="Arial" w:cs="Arial"/>
          <w:bCs/>
          <w:color w:val="1F497D" w:themeColor="text2"/>
          <w:sz w:val="20"/>
          <w:szCs w:val="20"/>
          <w:lang w:val="uk-UA"/>
        </w:rPr>
        <w:t>Таблиця 1</w:t>
      </w:r>
    </w:p>
    <w:p w:rsidR="00857692" w:rsidRPr="00C1636A" w:rsidRDefault="00857692" w:rsidP="004D7FE7">
      <w:pPr>
        <w:spacing w:after="0" w:line="240" w:lineRule="auto"/>
        <w:ind w:firstLine="709"/>
        <w:jc w:val="center"/>
        <w:rPr>
          <w:rFonts w:ascii="Arial" w:hAnsi="Arial" w:cs="Arial"/>
          <w:b/>
          <w:bCs/>
          <w:color w:val="1F497D" w:themeColor="text2"/>
          <w:lang w:val="uk-UA"/>
        </w:rPr>
      </w:pPr>
      <w:bookmarkStart w:id="3" w:name="_Toc526894677"/>
      <w:r w:rsidRPr="00C1636A">
        <w:rPr>
          <w:rFonts w:ascii="Arial" w:hAnsi="Arial" w:cs="Arial"/>
          <w:b/>
          <w:bCs/>
          <w:color w:val="1F497D" w:themeColor="text2"/>
          <w:lang w:val="uk-UA"/>
        </w:rPr>
        <w:t>Принципи місцевого розвитку</w:t>
      </w:r>
      <w:bookmarkEnd w:id="3"/>
    </w:p>
    <w:p w:rsidR="00630039" w:rsidRPr="00680A8C" w:rsidRDefault="00630039" w:rsidP="004D7FE7">
      <w:pPr>
        <w:spacing w:after="0" w:line="240" w:lineRule="auto"/>
        <w:ind w:firstLine="709"/>
        <w:jc w:val="center"/>
        <w:rPr>
          <w:rFonts w:ascii="Arial" w:hAnsi="Arial" w:cs="Arial"/>
          <w:b/>
          <w:bCs/>
          <w:sz w:val="20"/>
          <w:szCs w:val="20"/>
          <w:lang w:val="uk-UA"/>
        </w:rPr>
      </w:pPr>
    </w:p>
    <w:tbl>
      <w:tblPr>
        <w:tblStyle w:val="-631"/>
        <w:tblW w:w="9463" w:type="dxa"/>
        <w:tblLook w:val="0000" w:firstRow="0" w:lastRow="0" w:firstColumn="0" w:lastColumn="0" w:noHBand="0" w:noVBand="0"/>
      </w:tblPr>
      <w:tblGrid>
        <w:gridCol w:w="4644"/>
        <w:gridCol w:w="4819"/>
      </w:tblGrid>
      <w:tr w:rsidR="009C5466" w:rsidRPr="00680A8C" w:rsidTr="00351ABB">
        <w:trPr>
          <w:cnfStyle w:val="000000100000" w:firstRow="0" w:lastRow="0" w:firstColumn="0" w:lastColumn="0" w:oddVBand="0" w:evenVBand="0" w:oddHBand="1" w:evenHBand="0" w:firstRowFirstColumn="0" w:firstRowLastColumn="0" w:lastRowFirstColumn="0" w:lastRowLastColumn="0"/>
          <w:trHeight w:val="765"/>
        </w:trPr>
        <w:tc>
          <w:tcPr>
            <w:cnfStyle w:val="000010000000" w:firstRow="0" w:lastRow="0" w:firstColumn="0" w:lastColumn="0" w:oddVBand="1" w:evenVBand="0" w:oddHBand="0" w:evenHBand="0" w:firstRowFirstColumn="0" w:firstRowLastColumn="0" w:lastRowFirstColumn="0" w:lastRowLastColumn="0"/>
            <w:tcW w:w="4644" w:type="dxa"/>
            <w:tcBorders>
              <w:bottom w:val="single" w:sz="4" w:space="0" w:color="C2D69B" w:themeColor="accent3" w:themeTint="99"/>
            </w:tcBorders>
            <w:shd w:val="clear" w:color="auto" w:fill="8DB3E2" w:themeFill="text2" w:themeFillTint="66"/>
          </w:tcPr>
          <w:bookmarkEnd w:id="2"/>
          <w:p w:rsidR="00857692" w:rsidRPr="00C1636A" w:rsidRDefault="00857692" w:rsidP="004D7FE7">
            <w:pPr>
              <w:jc w:val="center"/>
              <w:rPr>
                <w:rFonts w:ascii="Arial" w:hAnsi="Arial" w:cs="Arial"/>
                <w:color w:val="auto"/>
                <w:lang w:val="uk-UA"/>
              </w:rPr>
            </w:pPr>
            <w:r w:rsidRPr="00C1636A">
              <w:rPr>
                <w:rFonts w:ascii="Arial" w:hAnsi="Arial" w:cs="Arial"/>
                <w:color w:val="auto"/>
                <w:lang w:val="uk-UA"/>
              </w:rPr>
              <w:t>Відповідальне управління навколишнім середовищем та раціональним використанням природних ресурсів</w:t>
            </w:r>
          </w:p>
        </w:tc>
        <w:tc>
          <w:tcPr>
            <w:tcW w:w="4819" w:type="dxa"/>
            <w:shd w:val="clear" w:color="auto" w:fill="8DB3E2" w:themeFill="text2" w:themeFillTint="66"/>
          </w:tcPr>
          <w:p w:rsidR="00857692" w:rsidRPr="00C1636A" w:rsidRDefault="003D3B2B" w:rsidP="004D7FE7">
            <w:pPr>
              <w:ind w:firstLine="34"/>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lang w:val="uk-UA"/>
              </w:rPr>
            </w:pPr>
            <w:r w:rsidRPr="00C1636A">
              <w:rPr>
                <w:rFonts w:ascii="Arial" w:hAnsi="Arial" w:cs="Arial"/>
                <w:color w:val="auto"/>
                <w:lang w:val="uk-UA"/>
              </w:rPr>
              <w:t>Здорова і справедлива громада</w:t>
            </w:r>
          </w:p>
        </w:tc>
      </w:tr>
      <w:tr w:rsidR="009C5466" w:rsidRPr="00680A8C" w:rsidTr="00351ABB">
        <w:trPr>
          <w:trHeight w:val="1539"/>
        </w:trPr>
        <w:tc>
          <w:tcPr>
            <w:cnfStyle w:val="000010000000" w:firstRow="0" w:lastRow="0" w:firstColumn="0" w:lastColumn="0" w:oddVBand="1" w:evenVBand="0" w:oddHBand="0" w:evenHBand="0" w:firstRowFirstColumn="0" w:firstRowLastColumn="0" w:lastRowFirstColumn="0" w:lastRowLastColumn="0"/>
            <w:tcW w:w="4644" w:type="dxa"/>
            <w:shd w:val="clear" w:color="auto" w:fill="auto"/>
          </w:tcPr>
          <w:p w:rsidR="00857692" w:rsidRPr="00680A8C" w:rsidRDefault="00857692" w:rsidP="004D7FE7">
            <w:pPr>
              <w:numPr>
                <w:ilvl w:val="0"/>
                <w:numId w:val="75"/>
              </w:numPr>
              <w:jc w:val="both"/>
              <w:rPr>
                <w:rFonts w:ascii="Arial" w:hAnsi="Arial" w:cs="Arial"/>
                <w:color w:val="auto"/>
                <w:sz w:val="20"/>
                <w:szCs w:val="20"/>
                <w:lang w:val="uk-UA"/>
              </w:rPr>
            </w:pPr>
            <w:r w:rsidRPr="00680A8C">
              <w:rPr>
                <w:rFonts w:ascii="Arial" w:hAnsi="Arial" w:cs="Arial"/>
                <w:color w:val="auto"/>
                <w:sz w:val="20"/>
                <w:szCs w:val="20"/>
                <w:lang w:val="uk-UA"/>
              </w:rPr>
              <w:t>покращення обізнаності щодо обмежених природних ресурсів та небезпеки для середовища проживання</w:t>
            </w:r>
          </w:p>
          <w:p w:rsidR="00857692" w:rsidRPr="00680A8C" w:rsidRDefault="00857692" w:rsidP="004D7FE7">
            <w:pPr>
              <w:numPr>
                <w:ilvl w:val="0"/>
                <w:numId w:val="75"/>
              </w:numPr>
              <w:jc w:val="both"/>
              <w:rPr>
                <w:rFonts w:ascii="Arial" w:hAnsi="Arial" w:cs="Arial"/>
                <w:color w:val="auto"/>
                <w:sz w:val="20"/>
                <w:szCs w:val="20"/>
                <w:lang w:val="uk-UA"/>
              </w:rPr>
            </w:pPr>
            <w:r w:rsidRPr="00680A8C">
              <w:rPr>
                <w:rFonts w:ascii="Arial" w:hAnsi="Arial" w:cs="Arial"/>
                <w:color w:val="auto"/>
                <w:sz w:val="20"/>
                <w:szCs w:val="20"/>
                <w:lang w:val="uk-UA"/>
              </w:rPr>
              <w:t>поліпшення середовища проживання, важливі природні ресурси зберігаються для майбутніх поколінь</w:t>
            </w:r>
          </w:p>
        </w:tc>
        <w:tc>
          <w:tcPr>
            <w:tcW w:w="4819" w:type="dxa"/>
            <w:shd w:val="clear" w:color="auto" w:fill="auto"/>
          </w:tcPr>
          <w:p w:rsidR="00857692" w:rsidRPr="00680A8C" w:rsidRDefault="00857692" w:rsidP="004D7FE7">
            <w:pPr>
              <w:numPr>
                <w:ilvl w:val="0"/>
                <w:numId w:val="77"/>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uk-UA"/>
              </w:rPr>
            </w:pPr>
            <w:r w:rsidRPr="00680A8C">
              <w:rPr>
                <w:rFonts w:ascii="Arial" w:hAnsi="Arial" w:cs="Arial"/>
                <w:color w:val="auto"/>
                <w:sz w:val="20"/>
                <w:szCs w:val="20"/>
                <w:lang w:val="uk-UA"/>
              </w:rPr>
              <w:t>забезпечення різних потреб усіх громадян через сприяння особистому благополуччю та соціальній інтеграції</w:t>
            </w:r>
          </w:p>
          <w:p w:rsidR="00857692" w:rsidRPr="00680A8C" w:rsidRDefault="00857692" w:rsidP="004D7FE7">
            <w:pPr>
              <w:numPr>
                <w:ilvl w:val="0"/>
                <w:numId w:val="77"/>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uk-UA"/>
              </w:rPr>
            </w:pPr>
            <w:r w:rsidRPr="00680A8C">
              <w:rPr>
                <w:rFonts w:ascii="Arial" w:hAnsi="Arial" w:cs="Arial"/>
                <w:color w:val="auto"/>
                <w:sz w:val="20"/>
                <w:szCs w:val="20"/>
                <w:lang w:val="uk-UA"/>
              </w:rPr>
              <w:t>забезпечення рівних шансів для всіх</w:t>
            </w:r>
          </w:p>
        </w:tc>
      </w:tr>
      <w:tr w:rsidR="009C5466" w:rsidRPr="00680A8C" w:rsidTr="00351ABB">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4644" w:type="dxa"/>
            <w:tcBorders>
              <w:bottom w:val="single" w:sz="4" w:space="0" w:color="C2D69B" w:themeColor="accent3" w:themeTint="99"/>
            </w:tcBorders>
            <w:shd w:val="clear" w:color="auto" w:fill="8DB3E2" w:themeFill="text2" w:themeFillTint="66"/>
          </w:tcPr>
          <w:p w:rsidR="00857692" w:rsidRPr="00C1636A" w:rsidRDefault="00857692" w:rsidP="004D7FE7">
            <w:pPr>
              <w:ind w:firstLine="709"/>
              <w:jc w:val="both"/>
              <w:rPr>
                <w:rFonts w:ascii="Arial" w:hAnsi="Arial" w:cs="Arial"/>
                <w:color w:val="auto"/>
                <w:lang w:val="uk-UA"/>
              </w:rPr>
            </w:pPr>
            <w:r w:rsidRPr="00C1636A">
              <w:rPr>
                <w:rFonts w:ascii="Arial" w:hAnsi="Arial" w:cs="Arial"/>
                <w:color w:val="auto"/>
                <w:lang w:val="uk-UA"/>
              </w:rPr>
              <w:t>Стала економіка</w:t>
            </w:r>
          </w:p>
        </w:tc>
        <w:tc>
          <w:tcPr>
            <w:tcW w:w="4819" w:type="dxa"/>
            <w:shd w:val="clear" w:color="auto" w:fill="8DB3E2" w:themeFill="text2" w:themeFillTint="66"/>
          </w:tcPr>
          <w:p w:rsidR="00857692" w:rsidRPr="00C1636A" w:rsidRDefault="00857692" w:rsidP="004D7FE7">
            <w:pPr>
              <w:ind w:firstLine="709"/>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lang w:val="uk-UA"/>
              </w:rPr>
            </w:pPr>
            <w:r w:rsidRPr="00C1636A">
              <w:rPr>
                <w:rFonts w:ascii="Arial" w:hAnsi="Arial" w:cs="Arial"/>
                <w:color w:val="auto"/>
                <w:lang w:val="uk-UA"/>
              </w:rPr>
              <w:t>Практика належного управління</w:t>
            </w:r>
          </w:p>
        </w:tc>
      </w:tr>
      <w:tr w:rsidR="009C5466" w:rsidRPr="00680A8C" w:rsidTr="00351ABB">
        <w:trPr>
          <w:trHeight w:val="1649"/>
        </w:trPr>
        <w:tc>
          <w:tcPr>
            <w:cnfStyle w:val="000010000000" w:firstRow="0" w:lastRow="0" w:firstColumn="0" w:lastColumn="0" w:oddVBand="1" w:evenVBand="0" w:oddHBand="0" w:evenHBand="0" w:firstRowFirstColumn="0" w:firstRowLastColumn="0" w:lastRowFirstColumn="0" w:lastRowLastColumn="0"/>
            <w:tcW w:w="4644" w:type="dxa"/>
            <w:shd w:val="clear" w:color="auto" w:fill="auto"/>
          </w:tcPr>
          <w:p w:rsidR="00857692" w:rsidRPr="00680A8C" w:rsidRDefault="00857692" w:rsidP="004D7FE7">
            <w:pPr>
              <w:numPr>
                <w:ilvl w:val="0"/>
                <w:numId w:val="76"/>
              </w:numPr>
              <w:jc w:val="both"/>
              <w:rPr>
                <w:rFonts w:ascii="Arial" w:hAnsi="Arial" w:cs="Arial"/>
                <w:color w:val="auto"/>
                <w:sz w:val="20"/>
                <w:szCs w:val="20"/>
                <w:lang w:val="uk-UA"/>
              </w:rPr>
            </w:pPr>
            <w:r w:rsidRPr="00680A8C">
              <w:rPr>
                <w:rFonts w:ascii="Arial" w:hAnsi="Arial" w:cs="Arial"/>
                <w:color w:val="auto"/>
                <w:sz w:val="20"/>
                <w:szCs w:val="20"/>
                <w:lang w:val="uk-UA"/>
              </w:rPr>
              <w:t xml:space="preserve">створення сильної, динамічної і сталої економіки, яка забезпечує процвітання </w:t>
            </w:r>
          </w:p>
          <w:p w:rsidR="00857692" w:rsidRPr="00680A8C" w:rsidRDefault="00857692" w:rsidP="004D7FE7">
            <w:pPr>
              <w:numPr>
                <w:ilvl w:val="0"/>
                <w:numId w:val="76"/>
              </w:numPr>
              <w:jc w:val="both"/>
              <w:rPr>
                <w:rFonts w:ascii="Arial" w:hAnsi="Arial" w:cs="Arial"/>
                <w:color w:val="auto"/>
                <w:sz w:val="20"/>
                <w:szCs w:val="20"/>
                <w:lang w:val="uk-UA"/>
              </w:rPr>
            </w:pPr>
            <w:r w:rsidRPr="00680A8C">
              <w:rPr>
                <w:rFonts w:ascii="Arial" w:hAnsi="Arial" w:cs="Arial"/>
                <w:color w:val="auto"/>
                <w:sz w:val="20"/>
                <w:szCs w:val="20"/>
                <w:lang w:val="uk-UA"/>
              </w:rPr>
              <w:t>створення рівних економічних можливостей для всіх. Екологічні втрати компенсують ті, хто їх спричиняє. Ефективне використання ресурсів стимулюється</w:t>
            </w:r>
          </w:p>
        </w:tc>
        <w:tc>
          <w:tcPr>
            <w:tcW w:w="4819" w:type="dxa"/>
            <w:shd w:val="clear" w:color="auto" w:fill="auto"/>
          </w:tcPr>
          <w:p w:rsidR="00857692" w:rsidRPr="00680A8C" w:rsidRDefault="00857692" w:rsidP="004D7FE7">
            <w:pPr>
              <w:numPr>
                <w:ilvl w:val="0"/>
                <w:numId w:val="78"/>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uk-UA"/>
              </w:rPr>
            </w:pPr>
            <w:r w:rsidRPr="00680A8C">
              <w:rPr>
                <w:rFonts w:ascii="Arial" w:hAnsi="Arial" w:cs="Arial"/>
                <w:color w:val="auto"/>
                <w:sz w:val="20"/>
                <w:szCs w:val="20"/>
                <w:lang w:val="uk-UA"/>
              </w:rPr>
              <w:t>постійне вдосконалення ефективного управління із залученням творчості та енергії громадян</w:t>
            </w:r>
          </w:p>
        </w:tc>
      </w:tr>
    </w:tbl>
    <w:p w:rsidR="00857692" w:rsidRPr="00680A8C" w:rsidRDefault="00857692" w:rsidP="004D7FE7">
      <w:pPr>
        <w:spacing w:after="0" w:line="240" w:lineRule="auto"/>
        <w:ind w:firstLine="709"/>
        <w:jc w:val="both"/>
        <w:rPr>
          <w:rFonts w:ascii="Arial" w:hAnsi="Arial" w:cs="Arial"/>
          <w:sz w:val="20"/>
          <w:szCs w:val="20"/>
          <w:lang w:val="uk-UA"/>
        </w:rPr>
      </w:pPr>
    </w:p>
    <w:p w:rsidR="00630039" w:rsidRPr="00680A8C" w:rsidRDefault="00DE56D6"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Процес стратегічного планування здійснювався Робочою групою з розроб</w:t>
      </w:r>
      <w:r w:rsidR="00AE525A" w:rsidRPr="00680A8C">
        <w:rPr>
          <w:rFonts w:ascii="Arial" w:hAnsi="Arial" w:cs="Arial"/>
          <w:sz w:val="20"/>
          <w:szCs w:val="20"/>
          <w:lang w:val="uk-UA"/>
        </w:rPr>
        <w:t xml:space="preserve">ки Стратегії розвитку </w:t>
      </w:r>
      <w:r w:rsidR="00254C0E" w:rsidRPr="00680A8C">
        <w:rPr>
          <w:rFonts w:ascii="Arial" w:hAnsi="Arial" w:cs="Arial"/>
          <w:sz w:val="20"/>
          <w:szCs w:val="20"/>
          <w:lang w:val="uk-UA"/>
        </w:rPr>
        <w:t>Петропавлів</w:t>
      </w:r>
      <w:r w:rsidR="00AE525A" w:rsidRPr="00680A8C">
        <w:rPr>
          <w:rFonts w:ascii="Arial" w:hAnsi="Arial" w:cs="Arial"/>
          <w:sz w:val="20"/>
          <w:szCs w:val="20"/>
          <w:lang w:val="uk-UA"/>
        </w:rPr>
        <w:t xml:space="preserve">ської </w:t>
      </w:r>
      <w:r w:rsidRPr="00680A8C">
        <w:rPr>
          <w:rFonts w:ascii="Arial" w:hAnsi="Arial" w:cs="Arial"/>
          <w:sz w:val="20"/>
          <w:szCs w:val="20"/>
          <w:lang w:val="uk-UA"/>
        </w:rPr>
        <w:t xml:space="preserve">територіальної громади </w:t>
      </w:r>
      <w:r w:rsidR="006A3317" w:rsidRPr="00680A8C">
        <w:rPr>
          <w:rFonts w:ascii="Arial" w:hAnsi="Arial" w:cs="Arial"/>
          <w:sz w:val="20"/>
          <w:szCs w:val="20"/>
          <w:lang w:val="uk-UA"/>
        </w:rPr>
        <w:t xml:space="preserve">на </w:t>
      </w:r>
      <w:r w:rsidR="00495210" w:rsidRPr="00680A8C">
        <w:rPr>
          <w:rFonts w:ascii="Arial" w:hAnsi="Arial" w:cs="Arial"/>
          <w:sz w:val="20"/>
          <w:szCs w:val="20"/>
          <w:lang w:val="uk-UA"/>
        </w:rPr>
        <w:t>202</w:t>
      </w:r>
      <w:r w:rsidR="005116FC" w:rsidRPr="00680A8C">
        <w:rPr>
          <w:rFonts w:ascii="Arial" w:hAnsi="Arial" w:cs="Arial"/>
          <w:sz w:val="20"/>
          <w:szCs w:val="20"/>
          <w:lang w:val="uk-UA"/>
        </w:rPr>
        <w:t>4</w:t>
      </w:r>
      <w:r w:rsidR="00495210" w:rsidRPr="00680A8C">
        <w:rPr>
          <w:rFonts w:ascii="Arial" w:hAnsi="Arial" w:cs="Arial"/>
          <w:sz w:val="20"/>
          <w:szCs w:val="20"/>
          <w:lang w:val="uk-UA"/>
        </w:rPr>
        <w:t>-2027</w:t>
      </w:r>
      <w:r w:rsidR="00691A85" w:rsidRPr="00680A8C">
        <w:rPr>
          <w:rFonts w:ascii="Arial" w:hAnsi="Arial" w:cs="Arial"/>
          <w:sz w:val="20"/>
          <w:szCs w:val="20"/>
          <w:lang w:val="uk-UA"/>
        </w:rPr>
        <w:t xml:space="preserve"> роки. </w:t>
      </w:r>
    </w:p>
    <w:p w:rsidR="00630039" w:rsidRPr="00680A8C" w:rsidRDefault="00691A85"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До складу робочої групи ввійшли активні та зацікавлені представники влади</w:t>
      </w:r>
      <w:r w:rsidR="006A3317" w:rsidRPr="00680A8C">
        <w:rPr>
          <w:rFonts w:ascii="Arial" w:hAnsi="Arial" w:cs="Arial"/>
          <w:sz w:val="20"/>
          <w:szCs w:val="20"/>
          <w:lang w:val="uk-UA"/>
        </w:rPr>
        <w:t>, бізнесу</w:t>
      </w:r>
      <w:r w:rsidRPr="00680A8C">
        <w:rPr>
          <w:rFonts w:ascii="Arial" w:hAnsi="Arial" w:cs="Arial"/>
          <w:sz w:val="20"/>
          <w:szCs w:val="20"/>
          <w:lang w:val="uk-UA"/>
        </w:rPr>
        <w:t xml:space="preserve"> та громадськості.</w:t>
      </w:r>
      <w:r w:rsidR="000C4254" w:rsidRPr="00680A8C">
        <w:rPr>
          <w:rFonts w:ascii="Arial" w:hAnsi="Arial" w:cs="Arial"/>
          <w:sz w:val="20"/>
          <w:szCs w:val="20"/>
          <w:lang w:val="uk-UA"/>
        </w:rPr>
        <w:t xml:space="preserve"> </w:t>
      </w:r>
    </w:p>
    <w:p w:rsidR="00630039" w:rsidRPr="00680A8C" w:rsidRDefault="00691A85"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Це дозволило знайти оптимальні</w:t>
      </w:r>
      <w:r w:rsidR="000C4254" w:rsidRPr="00680A8C">
        <w:rPr>
          <w:rFonts w:ascii="Arial" w:hAnsi="Arial" w:cs="Arial"/>
          <w:sz w:val="20"/>
          <w:szCs w:val="20"/>
          <w:lang w:val="uk-UA"/>
        </w:rPr>
        <w:t xml:space="preserve"> шляхи усунення проблем громади, забезпечити налагодження діалогу між громадськістю</w:t>
      </w:r>
      <w:r w:rsidR="006A3317" w:rsidRPr="00680A8C">
        <w:rPr>
          <w:rFonts w:ascii="Arial" w:hAnsi="Arial" w:cs="Arial"/>
          <w:sz w:val="20"/>
          <w:szCs w:val="20"/>
          <w:lang w:val="uk-UA"/>
        </w:rPr>
        <w:t>, підприємцями</w:t>
      </w:r>
      <w:r w:rsidR="000C4254" w:rsidRPr="00680A8C">
        <w:rPr>
          <w:rFonts w:ascii="Arial" w:hAnsi="Arial" w:cs="Arial"/>
          <w:sz w:val="20"/>
          <w:szCs w:val="20"/>
          <w:lang w:val="uk-UA"/>
        </w:rPr>
        <w:t xml:space="preserve"> та владою. </w:t>
      </w:r>
    </w:p>
    <w:p w:rsidR="006A3317" w:rsidRPr="00680A8C" w:rsidRDefault="00DE56D6" w:rsidP="004D7FE7">
      <w:pPr>
        <w:spacing w:after="0" w:line="240" w:lineRule="auto"/>
        <w:ind w:firstLine="709"/>
        <w:jc w:val="both"/>
        <w:rPr>
          <w:rFonts w:ascii="Arial" w:hAnsi="Arial" w:cs="Arial"/>
          <w:b/>
          <w:sz w:val="20"/>
          <w:szCs w:val="20"/>
          <w:lang w:val="uk-UA"/>
        </w:rPr>
      </w:pPr>
      <w:r w:rsidRPr="00680A8C">
        <w:rPr>
          <w:rFonts w:ascii="Arial" w:hAnsi="Arial" w:cs="Arial"/>
          <w:sz w:val="20"/>
          <w:szCs w:val="20"/>
          <w:lang w:val="uk-UA"/>
        </w:rPr>
        <w:t xml:space="preserve">До складу Робочої групи </w:t>
      </w:r>
      <w:r w:rsidR="00CE1C95" w:rsidRPr="00680A8C">
        <w:rPr>
          <w:rFonts w:ascii="Arial" w:hAnsi="Arial" w:cs="Arial"/>
          <w:sz w:val="20"/>
          <w:szCs w:val="20"/>
          <w:lang w:val="uk-UA"/>
        </w:rPr>
        <w:t xml:space="preserve">ввійшли депутати, </w:t>
      </w:r>
      <w:r w:rsidRPr="00680A8C">
        <w:rPr>
          <w:rFonts w:ascii="Arial" w:hAnsi="Arial" w:cs="Arial"/>
          <w:sz w:val="20"/>
          <w:szCs w:val="20"/>
          <w:lang w:val="uk-UA"/>
        </w:rPr>
        <w:t xml:space="preserve">працівники </w:t>
      </w:r>
      <w:r w:rsidR="00691A85" w:rsidRPr="00680A8C">
        <w:rPr>
          <w:rFonts w:ascii="Arial" w:hAnsi="Arial" w:cs="Arial"/>
          <w:sz w:val="20"/>
          <w:szCs w:val="20"/>
          <w:lang w:val="uk-UA"/>
        </w:rPr>
        <w:t xml:space="preserve">апарату </w:t>
      </w:r>
      <w:r w:rsidR="00254C0E" w:rsidRPr="00680A8C">
        <w:rPr>
          <w:rFonts w:ascii="Arial" w:hAnsi="Arial" w:cs="Arial"/>
          <w:sz w:val="20"/>
          <w:szCs w:val="20"/>
          <w:lang w:val="uk-UA"/>
        </w:rPr>
        <w:t>Петропавлів</w:t>
      </w:r>
      <w:r w:rsidR="00691A85" w:rsidRPr="00680A8C">
        <w:rPr>
          <w:rFonts w:ascii="Arial" w:hAnsi="Arial" w:cs="Arial"/>
          <w:sz w:val="20"/>
          <w:szCs w:val="20"/>
          <w:lang w:val="uk-UA"/>
        </w:rPr>
        <w:t>ської</w:t>
      </w:r>
      <w:r w:rsidR="00870A12" w:rsidRPr="00680A8C">
        <w:rPr>
          <w:rFonts w:ascii="Arial" w:hAnsi="Arial" w:cs="Arial"/>
          <w:sz w:val="20"/>
          <w:szCs w:val="20"/>
          <w:lang w:val="uk-UA"/>
        </w:rPr>
        <w:t xml:space="preserve"> </w:t>
      </w:r>
      <w:r w:rsidR="00CC1029" w:rsidRPr="00680A8C">
        <w:rPr>
          <w:rFonts w:ascii="Arial" w:hAnsi="Arial" w:cs="Arial"/>
          <w:sz w:val="20"/>
          <w:szCs w:val="20"/>
          <w:lang w:val="uk-UA"/>
        </w:rPr>
        <w:t>селищної ради</w:t>
      </w:r>
      <w:r w:rsidRPr="00680A8C">
        <w:rPr>
          <w:rFonts w:ascii="Arial" w:hAnsi="Arial" w:cs="Arial"/>
          <w:sz w:val="20"/>
          <w:szCs w:val="20"/>
          <w:lang w:val="uk-UA"/>
        </w:rPr>
        <w:t>, приватн</w:t>
      </w:r>
      <w:r w:rsidR="00CE1C95" w:rsidRPr="00680A8C">
        <w:rPr>
          <w:rFonts w:ascii="Arial" w:hAnsi="Arial" w:cs="Arial"/>
          <w:sz w:val="20"/>
          <w:szCs w:val="20"/>
          <w:lang w:val="uk-UA"/>
        </w:rPr>
        <w:t>і підприємці, представники закладів освіти та охорони здоров’я</w:t>
      </w:r>
      <w:r w:rsidR="007413F3" w:rsidRPr="00680A8C">
        <w:rPr>
          <w:rFonts w:ascii="Arial" w:hAnsi="Arial" w:cs="Arial"/>
          <w:sz w:val="20"/>
          <w:szCs w:val="20"/>
          <w:lang w:val="uk-UA"/>
        </w:rPr>
        <w:t>, громадські активісти</w:t>
      </w:r>
      <w:r w:rsidRPr="00680A8C">
        <w:rPr>
          <w:rFonts w:ascii="Arial" w:hAnsi="Arial" w:cs="Arial"/>
          <w:sz w:val="20"/>
          <w:szCs w:val="20"/>
          <w:lang w:val="uk-UA"/>
        </w:rPr>
        <w:t xml:space="preserve">. </w:t>
      </w:r>
    </w:p>
    <w:p w:rsidR="00AD7C4E" w:rsidRDefault="00AD7C4E" w:rsidP="004D7FE7">
      <w:pPr>
        <w:spacing w:after="0" w:line="240" w:lineRule="auto"/>
        <w:ind w:firstLine="709"/>
        <w:jc w:val="both"/>
        <w:rPr>
          <w:rFonts w:ascii="Arial" w:hAnsi="Arial" w:cs="Arial"/>
          <w:b/>
          <w:color w:val="1F497D" w:themeColor="text2"/>
          <w:sz w:val="20"/>
          <w:szCs w:val="20"/>
          <w:lang w:val="uk-UA"/>
        </w:rPr>
      </w:pPr>
    </w:p>
    <w:p w:rsidR="00AD7C4E" w:rsidRDefault="00AD7C4E" w:rsidP="004D7FE7">
      <w:pPr>
        <w:spacing w:after="0" w:line="240" w:lineRule="auto"/>
        <w:ind w:firstLine="709"/>
        <w:jc w:val="both"/>
        <w:rPr>
          <w:rFonts w:ascii="Arial" w:hAnsi="Arial" w:cs="Arial"/>
          <w:b/>
          <w:color w:val="1F497D" w:themeColor="text2"/>
          <w:sz w:val="20"/>
          <w:szCs w:val="20"/>
          <w:lang w:val="uk-UA"/>
        </w:rPr>
      </w:pPr>
    </w:p>
    <w:p w:rsidR="00C1636A" w:rsidRPr="009A0BA7" w:rsidRDefault="00C1636A" w:rsidP="004D7FE7">
      <w:pPr>
        <w:spacing w:after="0" w:line="240" w:lineRule="auto"/>
        <w:ind w:firstLine="709"/>
        <w:jc w:val="both"/>
        <w:rPr>
          <w:rFonts w:ascii="Arial" w:hAnsi="Arial" w:cs="Arial"/>
          <w:color w:val="1F497D" w:themeColor="text2"/>
          <w:sz w:val="20"/>
          <w:szCs w:val="20"/>
          <w:lang w:val="uk-UA"/>
        </w:rPr>
      </w:pPr>
      <w:r w:rsidRPr="009A0BA7">
        <w:rPr>
          <w:rFonts w:ascii="Arial" w:hAnsi="Arial" w:cs="Arial"/>
          <w:color w:val="1F497D" w:themeColor="text2"/>
          <w:sz w:val="20"/>
          <w:szCs w:val="20"/>
          <w:lang w:val="uk-UA"/>
        </w:rPr>
        <w:t xml:space="preserve">Таблиця 2.  </w:t>
      </w:r>
      <w:r w:rsidR="00EC28C6" w:rsidRPr="009A0BA7">
        <w:rPr>
          <w:rFonts w:ascii="Arial" w:hAnsi="Arial" w:cs="Arial"/>
          <w:color w:val="1F497D" w:themeColor="text2"/>
          <w:sz w:val="20"/>
          <w:szCs w:val="20"/>
          <w:lang w:val="uk-UA"/>
        </w:rPr>
        <w:t xml:space="preserve">Склад </w:t>
      </w:r>
      <w:r w:rsidR="00AE788D" w:rsidRPr="009A0BA7">
        <w:rPr>
          <w:rFonts w:ascii="Arial" w:hAnsi="Arial" w:cs="Arial"/>
          <w:color w:val="1F497D" w:themeColor="text2"/>
          <w:sz w:val="20"/>
          <w:szCs w:val="20"/>
          <w:lang w:val="uk-UA"/>
        </w:rPr>
        <w:t xml:space="preserve">Робочої групи з </w:t>
      </w:r>
      <w:r w:rsidR="00EC28C6" w:rsidRPr="009A0BA7">
        <w:rPr>
          <w:rFonts w:ascii="Arial" w:hAnsi="Arial" w:cs="Arial"/>
          <w:color w:val="1F497D" w:themeColor="text2"/>
          <w:sz w:val="20"/>
          <w:szCs w:val="20"/>
          <w:lang w:val="uk-UA"/>
        </w:rPr>
        <w:t xml:space="preserve">розробки </w:t>
      </w:r>
      <w:r w:rsidR="00AE788D" w:rsidRPr="009A0BA7">
        <w:rPr>
          <w:rFonts w:ascii="Arial" w:hAnsi="Arial" w:cs="Arial"/>
          <w:color w:val="1F497D" w:themeColor="text2"/>
          <w:sz w:val="20"/>
          <w:szCs w:val="20"/>
          <w:lang w:val="uk-UA"/>
        </w:rPr>
        <w:t>Стратегії</w:t>
      </w:r>
      <w:r w:rsidR="00C647DC" w:rsidRPr="009A0BA7">
        <w:rPr>
          <w:rFonts w:ascii="Arial" w:hAnsi="Arial" w:cs="Arial"/>
          <w:color w:val="1F497D" w:themeColor="text2"/>
          <w:sz w:val="20"/>
          <w:szCs w:val="20"/>
          <w:lang w:val="uk-UA"/>
        </w:rPr>
        <w:t xml:space="preserve"> </w:t>
      </w:r>
      <w:r w:rsidR="00486D93" w:rsidRPr="009A0BA7">
        <w:rPr>
          <w:rFonts w:ascii="Arial" w:hAnsi="Arial" w:cs="Arial"/>
          <w:color w:val="1F497D" w:themeColor="text2"/>
          <w:sz w:val="20"/>
          <w:szCs w:val="20"/>
          <w:lang w:val="uk-UA"/>
        </w:rPr>
        <w:t>р</w:t>
      </w:r>
      <w:r w:rsidR="00C647DC" w:rsidRPr="009A0BA7">
        <w:rPr>
          <w:rFonts w:ascii="Arial" w:hAnsi="Arial" w:cs="Arial"/>
          <w:color w:val="1F497D" w:themeColor="text2"/>
          <w:sz w:val="20"/>
          <w:szCs w:val="20"/>
          <w:lang w:val="uk-UA"/>
        </w:rPr>
        <w:t>озвитку</w:t>
      </w:r>
      <w:r w:rsidRPr="009A0BA7">
        <w:rPr>
          <w:rFonts w:ascii="Arial" w:hAnsi="Arial" w:cs="Arial"/>
          <w:color w:val="1F497D" w:themeColor="text2"/>
          <w:sz w:val="20"/>
          <w:szCs w:val="20"/>
          <w:lang w:val="uk-UA"/>
        </w:rPr>
        <w:t xml:space="preserve"> </w:t>
      </w:r>
    </w:p>
    <w:p w:rsidR="00C1636A" w:rsidRDefault="00C1636A" w:rsidP="004D7FE7">
      <w:pPr>
        <w:spacing w:after="0" w:line="240" w:lineRule="auto"/>
        <w:ind w:firstLine="709"/>
        <w:jc w:val="both"/>
        <w:rPr>
          <w:rFonts w:ascii="Arial" w:hAnsi="Arial" w:cs="Arial"/>
          <w:sz w:val="20"/>
          <w:szCs w:val="20"/>
          <w:lang w:val="uk-UA"/>
        </w:rPr>
      </w:pPr>
    </w:p>
    <w:p w:rsidR="00630039" w:rsidRPr="00680A8C" w:rsidRDefault="00630039" w:rsidP="004D7FE7">
      <w:pPr>
        <w:spacing w:after="0" w:line="240" w:lineRule="auto"/>
        <w:ind w:firstLine="709"/>
        <w:jc w:val="both"/>
        <w:rPr>
          <w:rFonts w:ascii="Arial" w:hAnsi="Arial" w:cs="Arial"/>
          <w:sz w:val="20"/>
          <w:szCs w:val="20"/>
          <w:lang w:val="uk-UA"/>
        </w:rPr>
      </w:pPr>
    </w:p>
    <w:tbl>
      <w:tblPr>
        <w:tblW w:w="9560" w:type="dxa"/>
        <w:tblInd w:w="-147" w:type="dxa"/>
        <w:tblLayout w:type="fixed"/>
        <w:tblLook w:val="0000" w:firstRow="0" w:lastRow="0" w:firstColumn="0" w:lastColumn="0" w:noHBand="0" w:noVBand="0"/>
      </w:tblPr>
      <w:tblGrid>
        <w:gridCol w:w="709"/>
        <w:gridCol w:w="3119"/>
        <w:gridCol w:w="5732"/>
      </w:tblGrid>
      <w:tr w:rsidR="001338E2" w:rsidRPr="00680A8C" w:rsidTr="0082631C">
        <w:tc>
          <w:tcPr>
            <w:tcW w:w="709" w:type="dxa"/>
            <w:tcBorders>
              <w:top w:val="single" w:sz="4" w:space="0" w:color="000000"/>
              <w:left w:val="single" w:sz="4" w:space="0" w:color="000000"/>
              <w:bottom w:val="single" w:sz="4" w:space="0" w:color="000000"/>
            </w:tcBorders>
            <w:shd w:val="clear" w:color="auto" w:fill="C6D9F1" w:themeFill="text2" w:themeFillTint="33"/>
            <w:tcMar>
              <w:left w:w="57" w:type="dxa"/>
              <w:right w:w="57" w:type="dxa"/>
            </w:tcMar>
          </w:tcPr>
          <w:p w:rsidR="001338E2" w:rsidRPr="00A83FC6" w:rsidRDefault="001338E2" w:rsidP="004D7FE7">
            <w:pPr>
              <w:suppressAutoHyphens/>
              <w:spacing w:after="0" w:line="240" w:lineRule="auto"/>
              <w:jc w:val="center"/>
              <w:rPr>
                <w:rFonts w:ascii="Arial" w:eastAsia="Times New Roman" w:hAnsi="Arial" w:cs="Arial"/>
                <w:sz w:val="20"/>
                <w:szCs w:val="20"/>
                <w:lang w:eastAsia="zh-CN"/>
              </w:rPr>
            </w:pPr>
            <w:r w:rsidRPr="00A83FC6">
              <w:rPr>
                <w:rFonts w:ascii="Arial" w:eastAsia="Calibri" w:hAnsi="Arial" w:cs="Arial"/>
                <w:sz w:val="20"/>
                <w:szCs w:val="20"/>
                <w:lang w:val="uk-UA" w:eastAsia="en-US"/>
              </w:rPr>
              <w:t>№</w:t>
            </w:r>
            <w:r w:rsidRPr="00A83FC6">
              <w:rPr>
                <w:rFonts w:ascii="Arial" w:eastAsia="Times New Roman" w:hAnsi="Arial" w:cs="Arial"/>
                <w:sz w:val="20"/>
                <w:szCs w:val="20"/>
                <w:lang w:val="uk-UA" w:eastAsia="en-US"/>
              </w:rPr>
              <w:t xml:space="preserve">  </w:t>
            </w:r>
            <w:r w:rsidRPr="00A83FC6">
              <w:rPr>
                <w:rFonts w:ascii="Arial" w:eastAsia="Calibri" w:hAnsi="Arial" w:cs="Arial"/>
                <w:sz w:val="20"/>
                <w:szCs w:val="20"/>
                <w:lang w:val="uk-UA" w:eastAsia="en-US"/>
              </w:rPr>
              <w:t>п/п</w:t>
            </w:r>
          </w:p>
        </w:tc>
        <w:tc>
          <w:tcPr>
            <w:tcW w:w="3119" w:type="dxa"/>
            <w:tcBorders>
              <w:top w:val="single" w:sz="4" w:space="0" w:color="000000"/>
              <w:left w:val="single" w:sz="4" w:space="0" w:color="000000"/>
              <w:bottom w:val="single" w:sz="4" w:space="0" w:color="000000"/>
            </w:tcBorders>
            <w:shd w:val="clear" w:color="auto" w:fill="C6D9F1" w:themeFill="text2" w:themeFillTint="33"/>
            <w:tcMar>
              <w:left w:w="57" w:type="dxa"/>
              <w:right w:w="57" w:type="dxa"/>
            </w:tcMar>
          </w:tcPr>
          <w:p w:rsidR="001338E2" w:rsidRPr="00A83FC6" w:rsidRDefault="001338E2" w:rsidP="004D7FE7">
            <w:pPr>
              <w:suppressAutoHyphens/>
              <w:spacing w:after="0" w:line="240" w:lineRule="auto"/>
              <w:jc w:val="center"/>
              <w:rPr>
                <w:rFonts w:ascii="Arial" w:eastAsia="Times New Roman" w:hAnsi="Arial" w:cs="Arial"/>
                <w:sz w:val="20"/>
                <w:szCs w:val="20"/>
                <w:lang w:eastAsia="zh-CN"/>
              </w:rPr>
            </w:pPr>
            <w:r w:rsidRPr="00A83FC6">
              <w:rPr>
                <w:rFonts w:ascii="Arial" w:eastAsia="Calibri" w:hAnsi="Arial" w:cs="Arial"/>
                <w:sz w:val="20"/>
                <w:szCs w:val="20"/>
                <w:lang w:val="uk-UA" w:eastAsia="en-US"/>
              </w:rPr>
              <w:t>П.І.П.</w:t>
            </w:r>
          </w:p>
        </w:tc>
        <w:tc>
          <w:tcPr>
            <w:tcW w:w="573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57" w:type="dxa"/>
              <w:right w:w="57" w:type="dxa"/>
            </w:tcMar>
          </w:tcPr>
          <w:p w:rsidR="001338E2" w:rsidRPr="00A83FC6" w:rsidRDefault="001338E2" w:rsidP="004D7FE7">
            <w:pPr>
              <w:suppressAutoHyphens/>
              <w:spacing w:after="0" w:line="240" w:lineRule="auto"/>
              <w:jc w:val="center"/>
              <w:rPr>
                <w:rFonts w:ascii="Arial" w:eastAsia="Times New Roman" w:hAnsi="Arial" w:cs="Arial"/>
                <w:sz w:val="20"/>
                <w:szCs w:val="20"/>
                <w:lang w:eastAsia="zh-CN"/>
              </w:rPr>
            </w:pPr>
            <w:r w:rsidRPr="00A83FC6">
              <w:rPr>
                <w:rFonts w:ascii="Arial" w:eastAsia="Calibri" w:hAnsi="Arial" w:cs="Arial"/>
                <w:sz w:val="20"/>
                <w:szCs w:val="20"/>
                <w:lang w:val="uk-UA" w:eastAsia="en-US"/>
              </w:rPr>
              <w:t>Посада</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ЗАМУРА </w:t>
            </w:r>
          </w:p>
          <w:p w:rsidR="001338E2" w:rsidRPr="00680A8C" w:rsidRDefault="001338E2" w:rsidP="004D7FE7">
            <w:pPr>
              <w:suppressAutoHyphens/>
              <w:spacing w:after="0" w:line="240" w:lineRule="auto"/>
              <w:rPr>
                <w:rFonts w:ascii="Arial" w:eastAsia="Calibri" w:hAnsi="Arial" w:cs="Arial"/>
                <w:sz w:val="20"/>
                <w:szCs w:val="20"/>
                <w:lang w:val="uk-UA" w:eastAsia="en-US"/>
              </w:rPr>
            </w:pPr>
            <w:r w:rsidRPr="00680A8C">
              <w:rPr>
                <w:rFonts w:ascii="Arial" w:eastAsia="Times New Roman" w:hAnsi="Arial" w:cs="Arial"/>
                <w:sz w:val="20"/>
                <w:szCs w:val="20"/>
                <w:lang w:val="uk-UA" w:eastAsia="zh-CN"/>
              </w:rPr>
              <w:t>Лариса Миколаївна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Голова Робочої групи, в.о. селищного голови, Секретар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 xml:space="preserve">ЛЕОНОВ </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Іван Володимирович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 xml:space="preserve">Заступник голови Робочої групи, заступник з питань діяльності виконавчого органу селищної ради </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Default="004A7FBE" w:rsidP="004D7FE7">
            <w:pPr>
              <w:suppressAutoHyphens/>
              <w:spacing w:after="0" w:line="240" w:lineRule="auto"/>
              <w:rPr>
                <w:rFonts w:ascii="Arial" w:eastAsia="Times New Roman" w:hAnsi="Arial" w:cs="Arial"/>
                <w:sz w:val="20"/>
                <w:szCs w:val="20"/>
                <w:lang w:val="uk-UA" w:eastAsia="zh-CN"/>
              </w:rPr>
            </w:pPr>
            <w:r>
              <w:rPr>
                <w:rFonts w:ascii="Arial" w:eastAsia="Times New Roman" w:hAnsi="Arial" w:cs="Arial"/>
                <w:sz w:val="20"/>
                <w:szCs w:val="20"/>
                <w:lang w:val="uk-UA" w:eastAsia="zh-CN"/>
              </w:rPr>
              <w:t>СИСУН</w:t>
            </w:r>
          </w:p>
          <w:p w:rsidR="004A7FBE" w:rsidRPr="004A7FBE" w:rsidRDefault="004A7FBE" w:rsidP="004D7FE7">
            <w:pPr>
              <w:suppressAutoHyphens/>
              <w:spacing w:after="0" w:line="240" w:lineRule="auto"/>
              <w:rPr>
                <w:rFonts w:ascii="Arial" w:eastAsia="Times New Roman" w:hAnsi="Arial" w:cs="Arial"/>
                <w:sz w:val="20"/>
                <w:szCs w:val="20"/>
                <w:lang w:val="uk-UA" w:eastAsia="zh-CN"/>
              </w:rPr>
            </w:pPr>
            <w:r>
              <w:rPr>
                <w:rFonts w:ascii="Arial" w:eastAsia="Times New Roman" w:hAnsi="Arial" w:cs="Arial"/>
                <w:sz w:val="20"/>
                <w:szCs w:val="20"/>
                <w:lang w:val="uk-UA" w:eastAsia="zh-CN"/>
              </w:rPr>
              <w:t>Іна Іванівна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Calibri" w:hAnsi="Arial" w:cs="Arial"/>
                <w:sz w:val="20"/>
                <w:szCs w:val="20"/>
                <w:lang w:val="uk-UA" w:eastAsia="en-US"/>
              </w:rPr>
            </w:pPr>
            <w:r w:rsidRPr="00680A8C">
              <w:rPr>
                <w:rFonts w:ascii="Arial" w:eastAsia="Times New Roman" w:hAnsi="Arial" w:cs="Arial"/>
                <w:sz w:val="20"/>
                <w:szCs w:val="20"/>
                <w:lang w:val="uk-UA" w:eastAsia="zh-CN"/>
              </w:rPr>
              <w:t>керуючий справами (секретар) виконавчого комітету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 xml:space="preserve">КОВАЛЬСЬКИЙ </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Роман Степанович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Депутат Дніпропетровської обласної ради, Директор</w:t>
            </w:r>
            <w:r w:rsidRPr="00680A8C">
              <w:rPr>
                <w:rFonts w:ascii="Arial" w:eastAsia="Times New Roman" w:hAnsi="Arial" w:cs="Arial"/>
                <w:sz w:val="20"/>
                <w:szCs w:val="20"/>
                <w:lang w:val="uk-UA" w:eastAsia="zh-CN"/>
              </w:rPr>
              <w:t xml:space="preserve"> ТОВ АФ «НІБАС»</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ГРИГОРЕВСЬКА</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Олена Вікторівна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Координатор Робочої групи, секретар Робочої групи, завідувач сектору економічного розвитку та інвестиційної діяльності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ДИННИК</w:t>
            </w:r>
          </w:p>
          <w:p w:rsidR="001338E2" w:rsidRPr="00680A8C" w:rsidRDefault="001338E2" w:rsidP="004D7FE7">
            <w:pPr>
              <w:suppressAutoHyphens/>
              <w:snapToGrid w:val="0"/>
              <w:spacing w:after="0" w:line="240" w:lineRule="auto"/>
              <w:rPr>
                <w:rFonts w:ascii="Arial" w:eastAsia="Calibri" w:hAnsi="Arial" w:cs="Arial"/>
                <w:sz w:val="20"/>
                <w:szCs w:val="20"/>
                <w:lang w:val="uk-UA" w:eastAsia="en-US"/>
              </w:rPr>
            </w:pPr>
            <w:r w:rsidRPr="00680A8C">
              <w:rPr>
                <w:rFonts w:ascii="Arial" w:eastAsia="Times New Roman" w:hAnsi="Arial" w:cs="Arial"/>
                <w:sz w:val="20"/>
                <w:szCs w:val="20"/>
                <w:lang w:val="uk-UA" w:eastAsia="zh-CN"/>
              </w:rPr>
              <w:t>Євген Сергійович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Староста Самарського старостинського округу</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 xml:space="preserve">ГОРДІЄНКО </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Наталя Василівна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Староста Лозівського старостинського округу</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МІШУРОВСЬКА</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Любов Миколаївна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Начальник фінансового відділу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 xml:space="preserve">КОВАЛЬ </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Світлана Володимирівна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bCs/>
                <w:sz w:val="20"/>
                <w:szCs w:val="20"/>
                <w:lang w:val="uk-UA" w:eastAsia="uk-UA"/>
              </w:rPr>
              <w:t>Начальник відділу містобудування, архітектури, будівництва та житлово-комунального господарства</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3D643B" w:rsidRDefault="003D643B" w:rsidP="004D7FE7">
            <w:pPr>
              <w:suppressAutoHyphens/>
              <w:spacing w:after="0" w:line="240" w:lineRule="auto"/>
              <w:rPr>
                <w:rFonts w:ascii="Arial" w:eastAsia="Times New Roman" w:hAnsi="Arial" w:cs="Arial"/>
                <w:sz w:val="20"/>
                <w:szCs w:val="20"/>
                <w:lang w:eastAsia="zh-CN"/>
              </w:rPr>
            </w:pPr>
            <w:r w:rsidRPr="003D643B">
              <w:rPr>
                <w:rFonts w:ascii="Arial" w:eastAsia="Calibri" w:hAnsi="Arial" w:cs="Arial"/>
                <w:sz w:val="20"/>
                <w:szCs w:val="20"/>
                <w:lang w:val="uk-UA" w:eastAsia="en-US"/>
              </w:rPr>
              <w:t>ЛІГОЦЬКА</w:t>
            </w:r>
          </w:p>
          <w:p w:rsidR="001338E2" w:rsidRPr="003D643B" w:rsidRDefault="001338E2" w:rsidP="004D7FE7">
            <w:pPr>
              <w:suppressAutoHyphens/>
              <w:spacing w:after="0" w:line="240" w:lineRule="auto"/>
              <w:rPr>
                <w:rFonts w:ascii="Arial" w:eastAsia="Times New Roman" w:hAnsi="Arial" w:cs="Arial"/>
                <w:sz w:val="20"/>
                <w:szCs w:val="20"/>
                <w:lang w:eastAsia="zh-CN"/>
              </w:rPr>
            </w:pPr>
            <w:r w:rsidRPr="003D643B">
              <w:rPr>
                <w:rFonts w:ascii="Arial" w:eastAsia="Calibri" w:hAnsi="Arial" w:cs="Arial"/>
                <w:sz w:val="20"/>
                <w:szCs w:val="20"/>
                <w:lang w:val="uk-UA" w:eastAsia="en-US"/>
              </w:rPr>
              <w:t>Анна Олександрівна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uk-UA"/>
              </w:rPr>
              <w:t>Начальник відділу комунальної власності та правового забезпечення</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 xml:space="preserve">АКСЬОНОВА </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Людмила Миколаївна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Начальник відділу земельних відносин, містобудування, архітектури, комунальної власності та екології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ЦИБУЛЬКО</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Оксана Володимирівна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Начальник відділу соціального захисту населення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val="uk-UA" w:eastAsia="zh-CN"/>
              </w:rPr>
            </w:pPr>
            <w:r w:rsidRPr="00680A8C">
              <w:rPr>
                <w:rFonts w:ascii="Arial" w:eastAsia="Times New Roman" w:hAnsi="Arial" w:cs="Arial"/>
                <w:sz w:val="20"/>
                <w:szCs w:val="20"/>
                <w:lang w:val="uk-UA" w:eastAsia="zh-CN"/>
              </w:rPr>
              <w:t xml:space="preserve">ПАВЛЕНКО </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val="uk-UA" w:eastAsia="zh-CN"/>
              </w:rPr>
            </w:pPr>
            <w:r w:rsidRPr="00680A8C">
              <w:rPr>
                <w:rFonts w:ascii="Arial" w:eastAsia="Times New Roman" w:hAnsi="Arial" w:cs="Arial"/>
                <w:sz w:val="20"/>
                <w:szCs w:val="20"/>
                <w:lang w:val="uk-UA" w:eastAsia="zh-CN"/>
              </w:rPr>
              <w:t>Зінаїда Олексіївна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Calibri" w:hAnsi="Arial" w:cs="Arial"/>
                <w:sz w:val="20"/>
                <w:szCs w:val="20"/>
                <w:lang w:val="uk-UA" w:eastAsia="en-US"/>
              </w:rPr>
            </w:pPr>
            <w:r w:rsidRPr="00680A8C">
              <w:rPr>
                <w:rFonts w:ascii="Arial" w:eastAsia="Calibri" w:hAnsi="Arial" w:cs="Arial"/>
                <w:sz w:val="20"/>
                <w:szCs w:val="20"/>
                <w:lang w:val="uk-UA" w:eastAsia="en-US"/>
              </w:rPr>
              <w:t>Директор КУ «Центр надання соціальних послуг»</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ПОЛЯНОВСЬКА</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Людмила Валентинівна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Calibri" w:hAnsi="Arial" w:cs="Arial"/>
                <w:sz w:val="20"/>
                <w:szCs w:val="20"/>
                <w:lang w:val="uk-UA" w:eastAsia="en-US"/>
              </w:rPr>
            </w:pPr>
            <w:r w:rsidRPr="00680A8C">
              <w:rPr>
                <w:rFonts w:ascii="Arial" w:eastAsia="Times New Roman" w:hAnsi="Arial" w:cs="Arial"/>
                <w:sz w:val="20"/>
                <w:szCs w:val="20"/>
                <w:lang w:val="uk-UA" w:eastAsia="zh-CN"/>
              </w:rPr>
              <w:t>Завідувач сектору культури, туризму, національностей та релігій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КОСЕНКО</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Ірина Анатоліївна</w:t>
            </w:r>
          </w:p>
          <w:p w:rsidR="001338E2" w:rsidRPr="00680A8C" w:rsidRDefault="001338E2" w:rsidP="004D7FE7">
            <w:pPr>
              <w:suppressAutoHyphens/>
              <w:spacing w:after="0" w:line="240" w:lineRule="auto"/>
              <w:jc w:val="center"/>
              <w:rPr>
                <w:rFonts w:ascii="Arial" w:eastAsia="Calibri" w:hAnsi="Arial" w:cs="Arial"/>
                <w:sz w:val="20"/>
                <w:szCs w:val="20"/>
                <w:lang w:val="uk-UA" w:eastAsia="en-US"/>
              </w:rPr>
            </w:pP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Завідувач сектору з питань надзвичайних ситуацій та цивільного захисту населення Петропавлівської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КАРПЕНКО</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Світлана Миколаївна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Начальник Служби у справах дітей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ГРЕЧКО</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Наталія Володимирівна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Начальник відділу-адміністратор «Центр надання адміністративних послуг» (ЦНАП) </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МАРКОВА</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Calibri" w:hAnsi="Arial" w:cs="Arial"/>
                <w:sz w:val="20"/>
                <w:szCs w:val="20"/>
                <w:lang w:val="uk-UA" w:eastAsia="en-US"/>
              </w:rPr>
              <w:t>Катерина Геннадіївна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Начальник відділу освіти, молоді та спорту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ІВАЩУК</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Сергій Анатолійович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Начальник відділу державної реєстрації, державний реєстратор</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СКРИПНИК</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Юлія Сергіївна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Директор Петропавлівського ліцею № 1</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ЦИМБАЛ</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Ольга  Іванівна</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Директор Петропавлівського ліцею №2 </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Default="00E0252B" w:rsidP="004D7FE7">
            <w:pPr>
              <w:suppressAutoHyphens/>
              <w:snapToGrid w:val="0"/>
              <w:spacing w:after="0" w:line="240" w:lineRule="auto"/>
              <w:jc w:val="both"/>
              <w:rPr>
                <w:rFonts w:ascii="Arial" w:eastAsia="Times New Roman" w:hAnsi="Arial" w:cs="Arial"/>
                <w:sz w:val="20"/>
                <w:szCs w:val="20"/>
                <w:lang w:val="uk-UA" w:eastAsia="zh-CN"/>
              </w:rPr>
            </w:pPr>
            <w:r>
              <w:rPr>
                <w:rFonts w:ascii="Arial" w:eastAsia="Times New Roman" w:hAnsi="Arial" w:cs="Arial"/>
                <w:sz w:val="20"/>
                <w:szCs w:val="20"/>
                <w:lang w:val="uk-UA" w:eastAsia="zh-CN"/>
              </w:rPr>
              <w:t>БОРОВИЙ</w:t>
            </w:r>
          </w:p>
          <w:p w:rsidR="00E0252B" w:rsidRPr="00E0252B" w:rsidRDefault="00E0252B" w:rsidP="004D7FE7">
            <w:pPr>
              <w:suppressAutoHyphens/>
              <w:snapToGrid w:val="0"/>
              <w:spacing w:after="0" w:line="240" w:lineRule="auto"/>
              <w:jc w:val="both"/>
              <w:rPr>
                <w:rFonts w:ascii="Arial" w:eastAsia="Times New Roman" w:hAnsi="Arial" w:cs="Arial"/>
                <w:sz w:val="20"/>
                <w:szCs w:val="20"/>
                <w:lang w:val="uk-UA" w:eastAsia="zh-CN"/>
              </w:rPr>
            </w:pPr>
            <w:r>
              <w:rPr>
                <w:rFonts w:ascii="Arial" w:eastAsia="Times New Roman" w:hAnsi="Arial" w:cs="Arial"/>
                <w:sz w:val="20"/>
                <w:szCs w:val="20"/>
                <w:lang w:val="uk-UA" w:eastAsia="zh-CN"/>
              </w:rPr>
              <w:t>Дмитро</w:t>
            </w:r>
            <w:r w:rsidR="003D643B">
              <w:rPr>
                <w:rFonts w:ascii="Arial" w:eastAsia="Times New Roman" w:hAnsi="Arial" w:cs="Arial"/>
                <w:sz w:val="20"/>
                <w:szCs w:val="20"/>
                <w:lang w:val="uk-UA" w:eastAsia="zh-CN"/>
              </w:rPr>
              <w:t xml:space="preserve"> Оленсандрович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Директор КП «Петропавлівська центральна лікарня Петропавлівської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АЛЕКСАНДРОВА</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Ніна Дмитрівна </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Директор КНП «Петропавлівський ЦПМСД Петропавлівської селищної ради»</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ТРИГУБ</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Костянтин Миколайович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Керівник Селянсько - фермерського господарства (СФГ) «ОВЕН»</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ПОГРІБНЯК</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Григорій</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Миколайович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Фізична особа – підприємець</w:t>
            </w:r>
          </w:p>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 (ФОП) </w:t>
            </w:r>
          </w:p>
        </w:tc>
      </w:tr>
      <w:tr w:rsidR="001338E2" w:rsidRPr="00042A20"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САДОВИЙ </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Іван Анатолійович</w:t>
            </w:r>
          </w:p>
          <w:p w:rsidR="001338E2" w:rsidRPr="00680A8C" w:rsidRDefault="001338E2" w:rsidP="004D7FE7">
            <w:pPr>
              <w:suppressAutoHyphens/>
              <w:spacing w:after="0" w:line="240" w:lineRule="auto"/>
              <w:rPr>
                <w:rFonts w:ascii="Arial" w:eastAsia="Calibri" w:hAnsi="Arial" w:cs="Arial"/>
                <w:sz w:val="20"/>
                <w:szCs w:val="20"/>
                <w:lang w:val="uk-UA" w:eastAsia="en-US"/>
              </w:rPr>
            </w:pP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val="uk-UA" w:eastAsia="zh-CN"/>
              </w:rPr>
            </w:pPr>
            <w:r w:rsidRPr="00680A8C">
              <w:rPr>
                <w:rFonts w:ascii="Arial" w:eastAsia="Times New Roman" w:hAnsi="Arial" w:cs="Arial"/>
                <w:sz w:val="20"/>
                <w:szCs w:val="20"/>
                <w:lang w:val="uk-UA" w:eastAsia="zh-CN"/>
              </w:rPr>
              <w:t>Голова постійної комісії з питань земельних відносин, природокористування, планування територій, благоустрою, будівництва, архітектури, охорони пам’яток, історичного середовища, керівник (СФГ) «СВІТАНОК»</w:t>
            </w:r>
          </w:p>
        </w:tc>
      </w:tr>
      <w:tr w:rsidR="001338E2" w:rsidRPr="00042A20"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БЄДІН</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lastRenderedPageBreak/>
              <w:t>Максим Миколайович</w:t>
            </w:r>
          </w:p>
          <w:p w:rsidR="001338E2" w:rsidRPr="00680A8C" w:rsidRDefault="001338E2" w:rsidP="004D7FE7">
            <w:pPr>
              <w:suppressAutoHyphens/>
              <w:spacing w:after="0" w:line="240" w:lineRule="auto"/>
              <w:jc w:val="center"/>
              <w:rPr>
                <w:rFonts w:ascii="Arial" w:eastAsia="Calibri" w:hAnsi="Arial" w:cs="Arial"/>
                <w:sz w:val="20"/>
                <w:szCs w:val="20"/>
                <w:lang w:val="uk-UA" w:eastAsia="en-US"/>
              </w:rPr>
            </w:pP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val="uk-UA" w:eastAsia="zh-CN"/>
              </w:rPr>
            </w:pPr>
            <w:r w:rsidRPr="00680A8C">
              <w:rPr>
                <w:rFonts w:ascii="Arial" w:eastAsia="Times New Roman" w:hAnsi="Arial" w:cs="Arial"/>
                <w:sz w:val="20"/>
                <w:szCs w:val="20"/>
                <w:lang w:val="uk-UA" w:eastAsia="zh-CN"/>
              </w:rPr>
              <w:lastRenderedPageBreak/>
              <w:t xml:space="preserve">Голова постійної комісії з питань соціально-економічного </w:t>
            </w:r>
            <w:r w:rsidRPr="00680A8C">
              <w:rPr>
                <w:rFonts w:ascii="Arial" w:eastAsia="Times New Roman" w:hAnsi="Arial" w:cs="Arial"/>
                <w:sz w:val="20"/>
                <w:szCs w:val="20"/>
                <w:lang w:val="uk-UA" w:eastAsia="zh-CN"/>
              </w:rPr>
              <w:lastRenderedPageBreak/>
              <w:t>розвитку, бюджету, фінансів, управління комунальною власністю, житлово-комунального господарства, регуляторної діяльності, інвестицій</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КРАВЧЕНКО </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Олександр Володимирович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Фізична особа – підприємець</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 (ФОП)</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 xml:space="preserve">АНДРІЙЧУК </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Олександр Петрович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Фізична особа – підприємець</w:t>
            </w:r>
          </w:p>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(ФОП)</w:t>
            </w:r>
          </w:p>
        </w:tc>
      </w:tr>
      <w:tr w:rsidR="001338E2" w:rsidRPr="00680A8C" w:rsidTr="004A7FBE">
        <w:tc>
          <w:tcPr>
            <w:tcW w:w="70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numPr>
                <w:ilvl w:val="0"/>
                <w:numId w:val="9"/>
              </w:numPr>
              <w:tabs>
                <w:tab w:val="left" w:pos="0"/>
              </w:tabs>
              <w:suppressAutoHyphens/>
              <w:snapToGrid w:val="0"/>
              <w:spacing w:after="0" w:line="240" w:lineRule="auto"/>
              <w:ind w:left="0"/>
              <w:jc w:val="right"/>
              <w:rPr>
                <w:rFonts w:ascii="Arial" w:eastAsia="Calibri" w:hAnsi="Arial" w:cs="Arial"/>
                <w:sz w:val="20"/>
                <w:szCs w:val="20"/>
                <w:lang w:val="uk-UA" w:eastAsia="en-US"/>
              </w:rPr>
            </w:pPr>
          </w:p>
        </w:tc>
        <w:tc>
          <w:tcPr>
            <w:tcW w:w="3119" w:type="dxa"/>
            <w:tcBorders>
              <w:top w:val="single" w:sz="4" w:space="0" w:color="000000"/>
              <w:left w:val="single" w:sz="4" w:space="0" w:color="000000"/>
              <w:bottom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КРАВЦОВ</w:t>
            </w:r>
          </w:p>
          <w:p w:rsidR="001338E2" w:rsidRPr="00680A8C" w:rsidRDefault="001338E2" w:rsidP="004D7FE7">
            <w:pPr>
              <w:suppressAutoHyphens/>
              <w:snapToGrid w:val="0"/>
              <w:spacing w:after="0" w:line="240" w:lineRule="auto"/>
              <w:jc w:val="both"/>
              <w:rPr>
                <w:rFonts w:ascii="Arial" w:eastAsia="Times New Roman" w:hAnsi="Arial" w:cs="Arial"/>
                <w:sz w:val="20"/>
                <w:szCs w:val="20"/>
                <w:lang w:eastAsia="zh-CN"/>
              </w:rPr>
            </w:pPr>
            <w:r w:rsidRPr="00680A8C">
              <w:rPr>
                <w:rFonts w:ascii="Arial" w:eastAsia="Times New Roman" w:hAnsi="Arial" w:cs="Arial"/>
                <w:sz w:val="20"/>
                <w:szCs w:val="20"/>
                <w:lang w:val="uk-UA" w:eastAsia="zh-CN"/>
              </w:rPr>
              <w:t>Миколай Миколайович</w:t>
            </w:r>
          </w:p>
        </w:tc>
        <w:tc>
          <w:tcPr>
            <w:tcW w:w="573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338E2" w:rsidRPr="00680A8C" w:rsidRDefault="001338E2" w:rsidP="004D7FE7">
            <w:pPr>
              <w:suppressAutoHyphens/>
              <w:snapToGrid w:val="0"/>
              <w:spacing w:after="0" w:line="240" w:lineRule="auto"/>
              <w:rPr>
                <w:rFonts w:ascii="Arial" w:eastAsia="Times New Roman" w:hAnsi="Arial" w:cs="Arial"/>
                <w:sz w:val="20"/>
                <w:szCs w:val="20"/>
                <w:lang w:eastAsia="zh-CN"/>
              </w:rPr>
            </w:pPr>
            <w:r w:rsidRPr="00680A8C">
              <w:rPr>
                <w:rFonts w:ascii="Arial" w:eastAsia="Times New Roman" w:hAnsi="Arial" w:cs="Arial"/>
                <w:sz w:val="20"/>
                <w:szCs w:val="20"/>
                <w:lang w:val="uk-UA" w:eastAsia="zh-CN"/>
              </w:rPr>
              <w:t>Директор ТОВ «Комунальщик-2011»</w:t>
            </w:r>
          </w:p>
        </w:tc>
      </w:tr>
    </w:tbl>
    <w:p w:rsidR="006528B3" w:rsidRPr="00680A8C" w:rsidRDefault="006528B3" w:rsidP="004D7FE7">
      <w:pPr>
        <w:spacing w:after="0" w:line="240" w:lineRule="auto"/>
        <w:ind w:firstLine="709"/>
        <w:jc w:val="both"/>
        <w:rPr>
          <w:rFonts w:ascii="Arial" w:hAnsi="Arial" w:cs="Arial"/>
          <w:bCs/>
          <w:sz w:val="20"/>
          <w:szCs w:val="20"/>
          <w:lang w:val="uk-UA"/>
        </w:rPr>
      </w:pPr>
    </w:p>
    <w:p w:rsidR="00BE6EBE" w:rsidRDefault="005F70A4"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Підготовка стратегічного </w:t>
      </w:r>
      <w:r w:rsidR="00CE6FBF">
        <w:rPr>
          <w:rFonts w:ascii="Arial" w:hAnsi="Arial" w:cs="Arial"/>
          <w:sz w:val="20"/>
          <w:szCs w:val="20"/>
          <w:lang w:val="uk-UA"/>
        </w:rPr>
        <w:t>П</w:t>
      </w:r>
      <w:r w:rsidRPr="00680A8C">
        <w:rPr>
          <w:rFonts w:ascii="Arial" w:hAnsi="Arial" w:cs="Arial"/>
          <w:sz w:val="20"/>
          <w:szCs w:val="20"/>
          <w:lang w:val="uk-UA"/>
        </w:rPr>
        <w:t xml:space="preserve">лану розпочалася </w:t>
      </w:r>
      <w:r w:rsidR="006528B3" w:rsidRPr="00680A8C">
        <w:rPr>
          <w:rFonts w:ascii="Arial" w:hAnsi="Arial" w:cs="Arial"/>
          <w:sz w:val="20"/>
          <w:szCs w:val="20"/>
          <w:lang w:val="uk-UA"/>
        </w:rPr>
        <w:t>і</w:t>
      </w:r>
      <w:r w:rsidRPr="00680A8C">
        <w:rPr>
          <w:rFonts w:ascii="Arial" w:hAnsi="Arial" w:cs="Arial"/>
          <w:sz w:val="20"/>
          <w:szCs w:val="20"/>
          <w:lang w:val="uk-UA"/>
        </w:rPr>
        <w:t xml:space="preserve">з представлення наявного потенціалу всіх населених пунктів </w:t>
      </w:r>
      <w:r w:rsidR="00F8231F" w:rsidRPr="00680A8C">
        <w:rPr>
          <w:rFonts w:ascii="Arial" w:hAnsi="Arial" w:cs="Arial"/>
          <w:sz w:val="20"/>
          <w:szCs w:val="20"/>
          <w:lang w:val="uk-UA"/>
        </w:rPr>
        <w:t>у</w:t>
      </w:r>
      <w:r w:rsidRPr="00680A8C">
        <w:rPr>
          <w:rFonts w:ascii="Arial" w:hAnsi="Arial" w:cs="Arial"/>
          <w:sz w:val="20"/>
          <w:szCs w:val="20"/>
          <w:lang w:val="uk-UA"/>
        </w:rPr>
        <w:t xml:space="preserve"> склад</w:t>
      </w:r>
      <w:r w:rsidR="00F8231F" w:rsidRPr="00680A8C">
        <w:rPr>
          <w:rFonts w:ascii="Arial" w:hAnsi="Arial" w:cs="Arial"/>
          <w:sz w:val="20"/>
          <w:szCs w:val="20"/>
          <w:lang w:val="uk-UA"/>
        </w:rPr>
        <w:t>і</w:t>
      </w:r>
      <w:r w:rsidRPr="00680A8C">
        <w:rPr>
          <w:rFonts w:ascii="Arial" w:hAnsi="Arial" w:cs="Arial"/>
          <w:sz w:val="20"/>
          <w:szCs w:val="20"/>
          <w:lang w:val="uk-UA"/>
        </w:rPr>
        <w:t xml:space="preserve"> </w:t>
      </w:r>
      <w:r w:rsidR="00254C0E" w:rsidRPr="00680A8C">
        <w:rPr>
          <w:rFonts w:ascii="Arial" w:hAnsi="Arial" w:cs="Arial"/>
          <w:sz w:val="20"/>
          <w:szCs w:val="20"/>
          <w:lang w:val="uk-UA"/>
        </w:rPr>
        <w:t>Петропавлів</w:t>
      </w:r>
      <w:r w:rsidRPr="00680A8C">
        <w:rPr>
          <w:rFonts w:ascii="Arial" w:hAnsi="Arial" w:cs="Arial"/>
          <w:sz w:val="20"/>
          <w:szCs w:val="20"/>
          <w:lang w:val="uk-UA"/>
        </w:rPr>
        <w:t xml:space="preserve">ської </w:t>
      </w:r>
      <w:r w:rsidR="00FE24A9" w:rsidRPr="00680A8C">
        <w:rPr>
          <w:rFonts w:ascii="Arial" w:hAnsi="Arial" w:cs="Arial"/>
          <w:sz w:val="20"/>
          <w:szCs w:val="20"/>
          <w:lang w:val="uk-UA"/>
        </w:rPr>
        <w:t>ТГ</w:t>
      </w:r>
      <w:r w:rsidRPr="00680A8C">
        <w:rPr>
          <w:rFonts w:ascii="Arial" w:hAnsi="Arial" w:cs="Arial"/>
          <w:sz w:val="20"/>
          <w:szCs w:val="20"/>
          <w:lang w:val="uk-UA"/>
        </w:rPr>
        <w:t xml:space="preserve"> та з проведення соціально-економічного аналізу, який включав у себе</w:t>
      </w:r>
      <w:r w:rsidR="00F8231F" w:rsidRPr="00680A8C">
        <w:rPr>
          <w:rFonts w:ascii="Arial" w:hAnsi="Arial" w:cs="Arial"/>
          <w:sz w:val="20"/>
          <w:szCs w:val="20"/>
          <w:lang w:val="uk-UA"/>
        </w:rPr>
        <w:t xml:space="preserve"> </w:t>
      </w:r>
      <w:r w:rsidRPr="00680A8C">
        <w:rPr>
          <w:rFonts w:ascii="Arial" w:hAnsi="Arial" w:cs="Arial"/>
          <w:sz w:val="20"/>
          <w:szCs w:val="20"/>
          <w:lang w:val="uk-UA"/>
        </w:rPr>
        <w:t xml:space="preserve">дослідження основних тенденцій соціально-економічного розвитку </w:t>
      </w:r>
      <w:r w:rsidR="00101B60" w:rsidRPr="00680A8C">
        <w:rPr>
          <w:rFonts w:ascii="Arial" w:hAnsi="Arial" w:cs="Arial"/>
          <w:sz w:val="20"/>
          <w:szCs w:val="20"/>
          <w:lang w:val="uk-UA"/>
        </w:rPr>
        <w:t xml:space="preserve">у </w:t>
      </w:r>
      <w:r w:rsidRPr="00680A8C">
        <w:rPr>
          <w:rFonts w:ascii="Arial" w:hAnsi="Arial" w:cs="Arial"/>
          <w:sz w:val="20"/>
          <w:szCs w:val="20"/>
          <w:lang w:val="uk-UA"/>
        </w:rPr>
        <w:t xml:space="preserve">сукупності населених пунктів </w:t>
      </w:r>
      <w:r w:rsidR="00254C0E" w:rsidRPr="00680A8C">
        <w:rPr>
          <w:rFonts w:ascii="Arial" w:hAnsi="Arial" w:cs="Arial"/>
          <w:sz w:val="20"/>
          <w:szCs w:val="20"/>
          <w:lang w:val="uk-UA"/>
        </w:rPr>
        <w:t>Петропавлів</w:t>
      </w:r>
      <w:r w:rsidRPr="00680A8C">
        <w:rPr>
          <w:rFonts w:ascii="Arial" w:hAnsi="Arial" w:cs="Arial"/>
          <w:sz w:val="20"/>
          <w:szCs w:val="20"/>
          <w:lang w:val="uk-UA"/>
        </w:rPr>
        <w:t xml:space="preserve">ської </w:t>
      </w:r>
      <w:r w:rsidR="00FE24A9" w:rsidRPr="00680A8C">
        <w:rPr>
          <w:rFonts w:ascii="Arial" w:hAnsi="Arial" w:cs="Arial"/>
          <w:sz w:val="20"/>
          <w:szCs w:val="20"/>
          <w:lang w:val="uk-UA"/>
        </w:rPr>
        <w:t>ТГ</w:t>
      </w:r>
      <w:r w:rsidRPr="00680A8C">
        <w:rPr>
          <w:rFonts w:ascii="Arial" w:hAnsi="Arial" w:cs="Arial"/>
          <w:sz w:val="20"/>
          <w:szCs w:val="20"/>
          <w:lang w:val="uk-UA"/>
        </w:rPr>
        <w:t xml:space="preserve"> за попередні період</w:t>
      </w:r>
      <w:r w:rsidR="00101B60" w:rsidRPr="00680A8C">
        <w:rPr>
          <w:rFonts w:ascii="Arial" w:hAnsi="Arial" w:cs="Arial"/>
          <w:sz w:val="20"/>
          <w:szCs w:val="20"/>
          <w:lang w:val="uk-UA"/>
        </w:rPr>
        <w:t>и</w:t>
      </w:r>
      <w:r w:rsidRPr="00680A8C">
        <w:rPr>
          <w:rFonts w:ascii="Arial" w:hAnsi="Arial" w:cs="Arial"/>
          <w:sz w:val="20"/>
          <w:szCs w:val="20"/>
          <w:lang w:val="uk-UA"/>
        </w:rPr>
        <w:t>, дослідження оточення (зовнішнього середовища) та оцінк</w:t>
      </w:r>
      <w:r w:rsidR="006A3317" w:rsidRPr="00680A8C">
        <w:rPr>
          <w:rFonts w:ascii="Arial" w:hAnsi="Arial" w:cs="Arial"/>
          <w:sz w:val="20"/>
          <w:szCs w:val="20"/>
          <w:lang w:val="uk-UA"/>
        </w:rPr>
        <w:t>у</w:t>
      </w:r>
      <w:r w:rsidRPr="00680A8C">
        <w:rPr>
          <w:rFonts w:ascii="Arial" w:hAnsi="Arial" w:cs="Arial"/>
          <w:sz w:val="20"/>
          <w:szCs w:val="20"/>
          <w:lang w:val="uk-UA"/>
        </w:rPr>
        <w:t xml:space="preserve"> можливостей розвитку громади</w:t>
      </w:r>
      <w:r w:rsidR="00F8231F" w:rsidRPr="00680A8C">
        <w:rPr>
          <w:rFonts w:ascii="Arial" w:hAnsi="Arial" w:cs="Arial"/>
          <w:sz w:val="20"/>
          <w:szCs w:val="20"/>
          <w:lang w:val="uk-UA"/>
        </w:rPr>
        <w:t xml:space="preserve">, а також опитування </w:t>
      </w:r>
      <w:r w:rsidRPr="00680A8C">
        <w:rPr>
          <w:rFonts w:ascii="Arial" w:hAnsi="Arial" w:cs="Arial"/>
          <w:sz w:val="20"/>
          <w:szCs w:val="20"/>
          <w:lang w:val="uk-UA"/>
        </w:rPr>
        <w:t>у серпні-вересні 202</w:t>
      </w:r>
      <w:r w:rsidR="005116FC" w:rsidRPr="00680A8C">
        <w:rPr>
          <w:rFonts w:ascii="Arial" w:hAnsi="Arial" w:cs="Arial"/>
          <w:sz w:val="20"/>
          <w:szCs w:val="20"/>
          <w:lang w:val="uk-UA"/>
        </w:rPr>
        <w:t>3</w:t>
      </w:r>
      <w:r w:rsidRPr="00680A8C">
        <w:rPr>
          <w:rFonts w:ascii="Arial" w:hAnsi="Arial" w:cs="Arial"/>
          <w:sz w:val="20"/>
          <w:szCs w:val="20"/>
          <w:lang w:val="uk-UA"/>
        </w:rPr>
        <w:t xml:space="preserve"> року </w:t>
      </w:r>
      <w:r w:rsidR="00101B60" w:rsidRPr="00680A8C">
        <w:rPr>
          <w:rFonts w:ascii="Arial" w:hAnsi="Arial" w:cs="Arial"/>
          <w:sz w:val="20"/>
          <w:szCs w:val="20"/>
          <w:lang w:val="uk-UA"/>
        </w:rPr>
        <w:t>228</w:t>
      </w:r>
      <w:r w:rsidRPr="00680A8C">
        <w:rPr>
          <w:rFonts w:ascii="Arial" w:hAnsi="Arial" w:cs="Arial"/>
          <w:sz w:val="20"/>
          <w:szCs w:val="20"/>
          <w:lang w:val="uk-UA"/>
        </w:rPr>
        <w:t xml:space="preserve"> мешканців </w:t>
      </w:r>
      <w:r w:rsidR="00F8231F" w:rsidRPr="00680A8C">
        <w:rPr>
          <w:rFonts w:ascii="Arial" w:hAnsi="Arial" w:cs="Arial"/>
          <w:sz w:val="20"/>
          <w:szCs w:val="20"/>
          <w:lang w:val="uk-UA"/>
        </w:rPr>
        <w:t>і</w:t>
      </w:r>
      <w:r w:rsidRPr="00680A8C">
        <w:rPr>
          <w:rFonts w:ascii="Arial" w:hAnsi="Arial" w:cs="Arial"/>
          <w:sz w:val="20"/>
          <w:szCs w:val="20"/>
          <w:lang w:val="uk-UA"/>
        </w:rPr>
        <w:t xml:space="preserve"> 5</w:t>
      </w:r>
      <w:r w:rsidR="00101B60" w:rsidRPr="00680A8C">
        <w:rPr>
          <w:rFonts w:ascii="Arial" w:hAnsi="Arial" w:cs="Arial"/>
          <w:sz w:val="20"/>
          <w:szCs w:val="20"/>
          <w:lang w:val="uk-UA"/>
        </w:rPr>
        <w:t>2</w:t>
      </w:r>
      <w:r w:rsidRPr="00680A8C">
        <w:rPr>
          <w:rFonts w:ascii="Arial" w:hAnsi="Arial" w:cs="Arial"/>
          <w:sz w:val="20"/>
          <w:szCs w:val="20"/>
          <w:lang w:val="uk-UA"/>
        </w:rPr>
        <w:t xml:space="preserve"> представників бізнесу </w:t>
      </w:r>
      <w:r w:rsidR="00FE24A9" w:rsidRPr="00680A8C">
        <w:rPr>
          <w:rFonts w:ascii="Arial" w:hAnsi="Arial" w:cs="Arial"/>
          <w:sz w:val="20"/>
          <w:szCs w:val="20"/>
          <w:lang w:val="uk-UA"/>
        </w:rPr>
        <w:t>ТГ</w:t>
      </w:r>
      <w:r w:rsidRPr="00680A8C">
        <w:rPr>
          <w:rFonts w:ascii="Arial" w:hAnsi="Arial" w:cs="Arial"/>
          <w:sz w:val="20"/>
          <w:szCs w:val="20"/>
          <w:lang w:val="uk-UA"/>
        </w:rPr>
        <w:t>.</w:t>
      </w:r>
    </w:p>
    <w:p w:rsidR="004A7FBE" w:rsidRPr="00680A8C" w:rsidRDefault="004A7FBE" w:rsidP="004D7FE7">
      <w:pPr>
        <w:spacing w:after="0" w:line="240" w:lineRule="auto"/>
        <w:ind w:firstLine="709"/>
        <w:jc w:val="both"/>
        <w:rPr>
          <w:rFonts w:ascii="Arial" w:hAnsi="Arial" w:cs="Arial"/>
          <w:sz w:val="20"/>
          <w:szCs w:val="20"/>
          <w:lang w:val="uk-UA"/>
        </w:rPr>
      </w:pPr>
    </w:p>
    <w:p w:rsidR="00C647DC" w:rsidRPr="00680A8C" w:rsidRDefault="005F70A4" w:rsidP="004D7FE7">
      <w:pPr>
        <w:spacing w:after="0" w:line="240" w:lineRule="auto"/>
        <w:ind w:firstLine="709"/>
        <w:jc w:val="both"/>
        <w:rPr>
          <w:rFonts w:ascii="Arial" w:hAnsi="Arial" w:cs="Arial"/>
          <w:sz w:val="20"/>
          <w:szCs w:val="20"/>
          <w:lang w:val="uk-UA"/>
        </w:rPr>
      </w:pPr>
      <w:r w:rsidRPr="001B57EB">
        <w:rPr>
          <w:rFonts w:ascii="Arial" w:hAnsi="Arial" w:cs="Arial"/>
          <w:b/>
          <w:bCs/>
          <w:color w:val="1F497D" w:themeColor="text2"/>
          <w:sz w:val="20"/>
          <w:szCs w:val="20"/>
          <w:lang w:val="uk-UA"/>
        </w:rPr>
        <w:t xml:space="preserve">30 </w:t>
      </w:r>
      <w:r w:rsidR="00101B60" w:rsidRPr="001B57EB">
        <w:rPr>
          <w:rFonts w:ascii="Arial" w:hAnsi="Arial" w:cs="Arial"/>
          <w:b/>
          <w:bCs/>
          <w:color w:val="1F497D" w:themeColor="text2"/>
          <w:sz w:val="20"/>
          <w:szCs w:val="20"/>
          <w:lang w:val="uk-UA"/>
        </w:rPr>
        <w:t>верес</w:t>
      </w:r>
      <w:r w:rsidRPr="001B57EB">
        <w:rPr>
          <w:rFonts w:ascii="Arial" w:hAnsi="Arial" w:cs="Arial"/>
          <w:b/>
          <w:bCs/>
          <w:color w:val="1F497D" w:themeColor="text2"/>
          <w:sz w:val="20"/>
          <w:szCs w:val="20"/>
          <w:lang w:val="uk-UA"/>
        </w:rPr>
        <w:t>ня 202</w:t>
      </w:r>
      <w:r w:rsidR="00101B60" w:rsidRPr="001B57EB">
        <w:rPr>
          <w:rFonts w:ascii="Arial" w:hAnsi="Arial" w:cs="Arial"/>
          <w:b/>
          <w:bCs/>
          <w:color w:val="1F497D" w:themeColor="text2"/>
          <w:sz w:val="20"/>
          <w:szCs w:val="20"/>
          <w:lang w:val="uk-UA"/>
        </w:rPr>
        <w:t>1</w:t>
      </w:r>
      <w:r w:rsidRPr="001B57EB">
        <w:rPr>
          <w:rFonts w:ascii="Arial" w:hAnsi="Arial" w:cs="Arial"/>
          <w:b/>
          <w:bCs/>
          <w:color w:val="1F497D" w:themeColor="text2"/>
          <w:sz w:val="20"/>
          <w:szCs w:val="20"/>
          <w:lang w:val="uk-UA"/>
        </w:rPr>
        <w:t xml:space="preserve"> року</w:t>
      </w:r>
      <w:r w:rsidRPr="00680A8C">
        <w:rPr>
          <w:rFonts w:ascii="Arial" w:hAnsi="Arial" w:cs="Arial"/>
          <w:sz w:val="20"/>
          <w:szCs w:val="20"/>
          <w:lang w:val="uk-UA"/>
        </w:rPr>
        <w:t xml:space="preserve"> </w:t>
      </w:r>
      <w:r w:rsidR="001B6EB0" w:rsidRPr="00680A8C">
        <w:rPr>
          <w:rFonts w:ascii="Arial" w:hAnsi="Arial" w:cs="Arial"/>
          <w:sz w:val="20"/>
          <w:szCs w:val="20"/>
          <w:lang w:val="uk-UA"/>
        </w:rPr>
        <w:t>у</w:t>
      </w:r>
      <w:r w:rsidRPr="00680A8C">
        <w:rPr>
          <w:rFonts w:ascii="Arial" w:hAnsi="Arial" w:cs="Arial"/>
          <w:sz w:val="20"/>
          <w:szCs w:val="20"/>
          <w:lang w:val="uk-UA"/>
        </w:rPr>
        <w:t xml:space="preserve"> приміщенні </w:t>
      </w:r>
      <w:r w:rsidR="00101B60" w:rsidRPr="00680A8C">
        <w:rPr>
          <w:rFonts w:ascii="Arial" w:hAnsi="Arial" w:cs="Arial"/>
          <w:sz w:val="20"/>
          <w:szCs w:val="20"/>
          <w:lang w:val="uk-UA"/>
        </w:rPr>
        <w:t xml:space="preserve">Петропавлівської селищної ради </w:t>
      </w:r>
      <w:r w:rsidR="004B0A97" w:rsidRPr="00680A8C">
        <w:rPr>
          <w:rFonts w:ascii="Arial" w:hAnsi="Arial" w:cs="Arial"/>
          <w:sz w:val="20"/>
          <w:szCs w:val="20"/>
          <w:lang w:val="uk-UA"/>
        </w:rPr>
        <w:t>відбулось</w:t>
      </w:r>
      <w:r w:rsidRPr="00680A8C">
        <w:rPr>
          <w:rFonts w:ascii="Arial" w:hAnsi="Arial" w:cs="Arial"/>
          <w:sz w:val="20"/>
          <w:szCs w:val="20"/>
          <w:lang w:val="uk-UA"/>
        </w:rPr>
        <w:t xml:space="preserve"> перше засідання Робочої групи, під час якого були проведені: </w:t>
      </w:r>
    </w:p>
    <w:p w:rsidR="00630039" w:rsidRPr="00680A8C" w:rsidRDefault="00630039" w:rsidP="004D7FE7">
      <w:pPr>
        <w:spacing w:after="0" w:line="240" w:lineRule="auto"/>
        <w:ind w:firstLine="709"/>
        <w:jc w:val="both"/>
        <w:rPr>
          <w:rFonts w:ascii="Arial" w:hAnsi="Arial" w:cs="Arial"/>
          <w:sz w:val="20"/>
          <w:szCs w:val="20"/>
          <w:lang w:val="uk-UA"/>
        </w:rPr>
      </w:pPr>
    </w:p>
    <w:p w:rsidR="00C647DC" w:rsidRPr="00680A8C" w:rsidRDefault="005F70A4" w:rsidP="004D7FE7">
      <w:pPr>
        <w:pStyle w:val="af3"/>
        <w:numPr>
          <w:ilvl w:val="0"/>
          <w:numId w:val="5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ознайомлення з методичними рекомендаціями зі стратегічного планування; </w:t>
      </w:r>
    </w:p>
    <w:p w:rsidR="00BE6EBE" w:rsidRPr="00680A8C" w:rsidRDefault="00BE6EBE" w:rsidP="004D7FE7">
      <w:pPr>
        <w:pStyle w:val="af3"/>
        <w:numPr>
          <w:ilvl w:val="0"/>
          <w:numId w:val="5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організація діяльності Робочої групи зі стратегічного планування</w:t>
      </w:r>
      <w:r w:rsidR="006D164A" w:rsidRPr="00680A8C">
        <w:rPr>
          <w:rFonts w:ascii="Arial" w:hAnsi="Arial" w:cs="Arial"/>
          <w:sz w:val="20"/>
          <w:szCs w:val="20"/>
          <w:lang w:val="uk-UA"/>
        </w:rPr>
        <w:t>;</w:t>
      </w:r>
    </w:p>
    <w:p w:rsidR="00BE6EBE" w:rsidRPr="00680A8C" w:rsidRDefault="00BE6EBE" w:rsidP="004D7FE7">
      <w:pPr>
        <w:pStyle w:val="af3"/>
        <w:numPr>
          <w:ilvl w:val="0"/>
          <w:numId w:val="5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огляд процесу стратегічного планування </w:t>
      </w:r>
      <w:r w:rsidR="00254C0E" w:rsidRPr="00680A8C">
        <w:rPr>
          <w:rFonts w:ascii="Arial" w:hAnsi="Arial" w:cs="Arial"/>
          <w:sz w:val="20"/>
          <w:szCs w:val="20"/>
          <w:lang w:val="uk-UA"/>
        </w:rPr>
        <w:t>Петропавлів</w:t>
      </w:r>
      <w:r w:rsidRPr="00680A8C">
        <w:rPr>
          <w:rFonts w:ascii="Arial" w:hAnsi="Arial" w:cs="Arial"/>
          <w:sz w:val="20"/>
          <w:szCs w:val="20"/>
          <w:lang w:val="uk-UA"/>
        </w:rPr>
        <w:t>ської громади</w:t>
      </w:r>
    </w:p>
    <w:p w:rsidR="00BE6EBE" w:rsidRPr="00680A8C" w:rsidRDefault="005F70A4" w:rsidP="004D7FE7">
      <w:pPr>
        <w:pStyle w:val="af3"/>
        <w:numPr>
          <w:ilvl w:val="0"/>
          <w:numId w:val="5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визначено подальші кроки з розробки стр</w:t>
      </w:r>
      <w:r w:rsidR="002A2979" w:rsidRPr="00680A8C">
        <w:rPr>
          <w:rFonts w:ascii="Arial" w:hAnsi="Arial" w:cs="Arial"/>
          <w:sz w:val="20"/>
          <w:szCs w:val="20"/>
          <w:lang w:val="uk-UA"/>
        </w:rPr>
        <w:t>атегії розвитку</w:t>
      </w:r>
      <w:r w:rsidR="00BE6EBE" w:rsidRPr="00680A8C">
        <w:rPr>
          <w:rFonts w:ascii="Arial" w:hAnsi="Arial" w:cs="Arial"/>
          <w:sz w:val="20"/>
          <w:szCs w:val="20"/>
          <w:lang w:val="uk-UA"/>
        </w:rPr>
        <w:t>;</w:t>
      </w:r>
    </w:p>
    <w:p w:rsidR="00BE6EBE" w:rsidRPr="00680A8C" w:rsidRDefault="00BE6EBE" w:rsidP="004D7FE7">
      <w:pPr>
        <w:pStyle w:val="af3"/>
        <w:numPr>
          <w:ilvl w:val="0"/>
          <w:numId w:val="5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розгляд документів для створення соціально-економічного аналізу (СЕА);</w:t>
      </w:r>
    </w:p>
    <w:p w:rsidR="00BE6EBE" w:rsidRPr="00680A8C" w:rsidRDefault="00BE6EBE" w:rsidP="004D7FE7">
      <w:pPr>
        <w:pStyle w:val="af3"/>
        <w:numPr>
          <w:ilvl w:val="0"/>
          <w:numId w:val="5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презентація та обговорення.</w:t>
      </w:r>
    </w:p>
    <w:p w:rsidR="00CE6FBF" w:rsidRDefault="00CE6FBF" w:rsidP="004D7FE7">
      <w:pPr>
        <w:spacing w:after="0" w:line="240" w:lineRule="auto"/>
        <w:ind w:firstLine="709"/>
        <w:jc w:val="both"/>
        <w:rPr>
          <w:rFonts w:ascii="Arial" w:hAnsi="Arial" w:cs="Arial"/>
          <w:b/>
          <w:bCs/>
          <w:sz w:val="20"/>
          <w:szCs w:val="20"/>
          <w:lang w:val="uk-UA"/>
        </w:rPr>
      </w:pPr>
    </w:p>
    <w:p w:rsidR="00C647DC" w:rsidRPr="00680A8C" w:rsidRDefault="00D41722" w:rsidP="004D7FE7">
      <w:pPr>
        <w:spacing w:after="0" w:line="240" w:lineRule="auto"/>
        <w:ind w:firstLine="709"/>
        <w:jc w:val="both"/>
        <w:rPr>
          <w:rFonts w:ascii="Arial" w:hAnsi="Arial" w:cs="Arial"/>
          <w:sz w:val="20"/>
          <w:szCs w:val="20"/>
          <w:lang w:val="uk-UA"/>
        </w:rPr>
      </w:pPr>
      <w:r w:rsidRPr="001B57EB">
        <w:rPr>
          <w:rFonts w:ascii="Arial" w:hAnsi="Arial" w:cs="Arial"/>
          <w:b/>
          <w:bCs/>
          <w:color w:val="1F497D" w:themeColor="text2"/>
          <w:sz w:val="20"/>
          <w:szCs w:val="20"/>
          <w:lang w:val="uk-UA"/>
        </w:rPr>
        <w:t>2</w:t>
      </w:r>
      <w:r w:rsidR="00101B60" w:rsidRPr="001B57EB">
        <w:rPr>
          <w:rFonts w:ascii="Arial" w:hAnsi="Arial" w:cs="Arial"/>
          <w:b/>
          <w:bCs/>
          <w:color w:val="1F497D" w:themeColor="text2"/>
          <w:sz w:val="20"/>
          <w:szCs w:val="20"/>
          <w:lang w:val="uk-UA"/>
        </w:rPr>
        <w:t>4</w:t>
      </w:r>
      <w:r w:rsidRPr="001B57EB">
        <w:rPr>
          <w:rFonts w:ascii="Arial" w:hAnsi="Arial" w:cs="Arial"/>
          <w:b/>
          <w:bCs/>
          <w:color w:val="1F497D" w:themeColor="text2"/>
          <w:sz w:val="20"/>
          <w:szCs w:val="20"/>
          <w:lang w:val="uk-UA"/>
        </w:rPr>
        <w:t xml:space="preserve"> </w:t>
      </w:r>
      <w:r w:rsidR="00101B60" w:rsidRPr="001B57EB">
        <w:rPr>
          <w:rFonts w:ascii="Arial" w:hAnsi="Arial" w:cs="Arial"/>
          <w:b/>
          <w:bCs/>
          <w:color w:val="1F497D" w:themeColor="text2"/>
          <w:sz w:val="20"/>
          <w:szCs w:val="20"/>
          <w:lang w:val="uk-UA"/>
        </w:rPr>
        <w:t>груд</w:t>
      </w:r>
      <w:r w:rsidR="00120B32" w:rsidRPr="001B57EB">
        <w:rPr>
          <w:rFonts w:ascii="Arial" w:hAnsi="Arial" w:cs="Arial"/>
          <w:b/>
          <w:bCs/>
          <w:color w:val="1F497D" w:themeColor="text2"/>
          <w:sz w:val="20"/>
          <w:szCs w:val="20"/>
          <w:lang w:val="uk-UA"/>
        </w:rPr>
        <w:t>ня</w:t>
      </w:r>
      <w:r w:rsidR="005F70A4" w:rsidRPr="001B57EB">
        <w:rPr>
          <w:rFonts w:ascii="Arial" w:hAnsi="Arial" w:cs="Arial"/>
          <w:b/>
          <w:bCs/>
          <w:color w:val="1F497D" w:themeColor="text2"/>
          <w:sz w:val="20"/>
          <w:szCs w:val="20"/>
          <w:lang w:val="uk-UA"/>
        </w:rPr>
        <w:t xml:space="preserve"> 202</w:t>
      </w:r>
      <w:r w:rsidR="00101B60" w:rsidRPr="001B57EB">
        <w:rPr>
          <w:rFonts w:ascii="Arial" w:hAnsi="Arial" w:cs="Arial"/>
          <w:b/>
          <w:bCs/>
          <w:color w:val="1F497D" w:themeColor="text2"/>
          <w:sz w:val="20"/>
          <w:szCs w:val="20"/>
          <w:lang w:val="uk-UA"/>
        </w:rPr>
        <w:t>1</w:t>
      </w:r>
      <w:r w:rsidR="005F70A4" w:rsidRPr="001B57EB">
        <w:rPr>
          <w:rFonts w:ascii="Arial" w:hAnsi="Arial" w:cs="Arial"/>
          <w:b/>
          <w:bCs/>
          <w:color w:val="1F497D" w:themeColor="text2"/>
          <w:sz w:val="20"/>
          <w:szCs w:val="20"/>
          <w:lang w:val="uk-UA"/>
        </w:rPr>
        <w:t xml:space="preserve"> року</w:t>
      </w:r>
      <w:r w:rsidR="005F70A4" w:rsidRPr="00680A8C">
        <w:rPr>
          <w:rFonts w:ascii="Arial" w:hAnsi="Arial" w:cs="Arial"/>
          <w:sz w:val="20"/>
          <w:szCs w:val="20"/>
          <w:lang w:val="uk-UA"/>
        </w:rPr>
        <w:t xml:space="preserve"> </w:t>
      </w:r>
      <w:r w:rsidR="001B6EB0" w:rsidRPr="00680A8C">
        <w:rPr>
          <w:rFonts w:ascii="Arial" w:hAnsi="Arial" w:cs="Arial"/>
          <w:sz w:val="20"/>
          <w:szCs w:val="20"/>
          <w:lang w:val="uk-UA"/>
        </w:rPr>
        <w:t>у</w:t>
      </w:r>
      <w:r w:rsidRPr="00680A8C">
        <w:rPr>
          <w:rFonts w:ascii="Arial" w:hAnsi="Arial" w:cs="Arial"/>
          <w:sz w:val="20"/>
          <w:szCs w:val="20"/>
          <w:lang w:val="uk-UA"/>
        </w:rPr>
        <w:t xml:space="preserve"> приміщенні </w:t>
      </w:r>
      <w:r w:rsidR="00101B60" w:rsidRPr="00680A8C">
        <w:rPr>
          <w:rFonts w:ascii="Arial" w:hAnsi="Arial" w:cs="Arial"/>
          <w:sz w:val="20"/>
          <w:szCs w:val="20"/>
          <w:lang w:val="uk-UA"/>
        </w:rPr>
        <w:t xml:space="preserve">Петропавлівської селищної ради </w:t>
      </w:r>
      <w:r w:rsidR="004B0A97" w:rsidRPr="00680A8C">
        <w:rPr>
          <w:rFonts w:ascii="Arial" w:hAnsi="Arial" w:cs="Arial"/>
          <w:sz w:val="20"/>
          <w:szCs w:val="20"/>
          <w:lang w:val="uk-UA"/>
        </w:rPr>
        <w:t>відбулось</w:t>
      </w:r>
      <w:r w:rsidR="005F70A4" w:rsidRPr="00680A8C">
        <w:rPr>
          <w:rFonts w:ascii="Arial" w:hAnsi="Arial" w:cs="Arial"/>
          <w:sz w:val="20"/>
          <w:szCs w:val="20"/>
          <w:lang w:val="uk-UA"/>
        </w:rPr>
        <w:t xml:space="preserve"> друге засідання Робочої групи, під час якого були проведені:</w:t>
      </w:r>
    </w:p>
    <w:p w:rsidR="00CB1488" w:rsidRPr="00680A8C" w:rsidRDefault="00CB1488" w:rsidP="004D7FE7">
      <w:pPr>
        <w:pStyle w:val="af3"/>
        <w:numPr>
          <w:ilvl w:val="0"/>
          <w:numId w:val="5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розгляд актуального стану розробки Стратегії розвитку громади;</w:t>
      </w:r>
    </w:p>
    <w:p w:rsidR="00C647DC" w:rsidRPr="00680A8C" w:rsidRDefault="005F70A4" w:rsidP="004D7FE7">
      <w:pPr>
        <w:pStyle w:val="af3"/>
        <w:numPr>
          <w:ilvl w:val="0"/>
          <w:numId w:val="5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презентація та обговорення результатів соціально-економічного аналізу;</w:t>
      </w:r>
    </w:p>
    <w:p w:rsidR="00C647DC" w:rsidRPr="00680A8C" w:rsidRDefault="005F70A4" w:rsidP="004D7FE7">
      <w:pPr>
        <w:pStyle w:val="af3"/>
        <w:numPr>
          <w:ilvl w:val="0"/>
          <w:numId w:val="5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презентація та обговорення результатів соціологічного опитування </w:t>
      </w:r>
      <w:r w:rsidR="008C66B3" w:rsidRPr="00680A8C">
        <w:rPr>
          <w:rFonts w:ascii="Arial" w:hAnsi="Arial" w:cs="Arial"/>
          <w:sz w:val="20"/>
          <w:szCs w:val="20"/>
          <w:lang w:val="uk-UA"/>
        </w:rPr>
        <w:t>мешканці</w:t>
      </w:r>
      <w:r w:rsidRPr="00680A8C">
        <w:rPr>
          <w:rFonts w:ascii="Arial" w:hAnsi="Arial" w:cs="Arial"/>
          <w:sz w:val="20"/>
          <w:szCs w:val="20"/>
          <w:lang w:val="uk-UA"/>
        </w:rPr>
        <w:t xml:space="preserve">в та представників бізнесу </w:t>
      </w:r>
      <w:r w:rsidR="00254C0E" w:rsidRPr="00680A8C">
        <w:rPr>
          <w:rFonts w:ascii="Arial" w:hAnsi="Arial" w:cs="Arial"/>
          <w:sz w:val="20"/>
          <w:szCs w:val="20"/>
          <w:lang w:val="uk-UA"/>
        </w:rPr>
        <w:t>Петропавлів</w:t>
      </w:r>
      <w:r w:rsidR="00120B32" w:rsidRPr="00680A8C">
        <w:rPr>
          <w:rFonts w:ascii="Arial" w:hAnsi="Arial" w:cs="Arial"/>
          <w:sz w:val="20"/>
          <w:szCs w:val="20"/>
          <w:lang w:val="uk-UA"/>
        </w:rPr>
        <w:t xml:space="preserve">ської </w:t>
      </w:r>
      <w:r w:rsidR="00FE24A9" w:rsidRPr="00680A8C">
        <w:rPr>
          <w:rFonts w:ascii="Arial" w:hAnsi="Arial" w:cs="Arial"/>
          <w:sz w:val="20"/>
          <w:szCs w:val="20"/>
          <w:lang w:val="uk-UA"/>
        </w:rPr>
        <w:t>ТГ</w:t>
      </w:r>
      <w:r w:rsidRPr="00680A8C">
        <w:rPr>
          <w:rFonts w:ascii="Arial" w:hAnsi="Arial" w:cs="Arial"/>
          <w:sz w:val="20"/>
          <w:szCs w:val="20"/>
          <w:lang w:val="uk-UA"/>
        </w:rPr>
        <w:t xml:space="preserve">; </w:t>
      </w:r>
    </w:p>
    <w:p w:rsidR="00C647DC" w:rsidRPr="00680A8C" w:rsidRDefault="005F70A4" w:rsidP="004D7FE7">
      <w:pPr>
        <w:pStyle w:val="af3"/>
        <w:numPr>
          <w:ilvl w:val="0"/>
          <w:numId w:val="5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формулювання та обговорення прогнозів та сценаріїв розвитку громади;</w:t>
      </w:r>
    </w:p>
    <w:p w:rsidR="00C647DC" w:rsidRPr="00680A8C" w:rsidRDefault="005F70A4" w:rsidP="004D7FE7">
      <w:pPr>
        <w:pStyle w:val="af3"/>
        <w:numPr>
          <w:ilvl w:val="0"/>
          <w:numId w:val="5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формулювання стратегічного бачення </w:t>
      </w:r>
      <w:r w:rsidR="00254C0E" w:rsidRPr="00680A8C">
        <w:rPr>
          <w:rFonts w:ascii="Arial" w:hAnsi="Arial" w:cs="Arial"/>
          <w:sz w:val="20"/>
          <w:szCs w:val="20"/>
          <w:lang w:val="uk-UA"/>
        </w:rPr>
        <w:t>Петропавлів</w:t>
      </w:r>
      <w:r w:rsidR="00120B32" w:rsidRPr="00680A8C">
        <w:rPr>
          <w:rFonts w:ascii="Arial" w:hAnsi="Arial" w:cs="Arial"/>
          <w:sz w:val="20"/>
          <w:szCs w:val="20"/>
          <w:lang w:val="uk-UA"/>
        </w:rPr>
        <w:t>ської</w:t>
      </w:r>
      <w:r w:rsidRPr="00680A8C">
        <w:rPr>
          <w:rFonts w:ascii="Arial" w:hAnsi="Arial" w:cs="Arial"/>
          <w:sz w:val="20"/>
          <w:szCs w:val="20"/>
          <w:lang w:val="uk-UA"/>
        </w:rPr>
        <w:t xml:space="preserve"> </w:t>
      </w:r>
      <w:r w:rsidR="00FE24A9" w:rsidRPr="00680A8C">
        <w:rPr>
          <w:rFonts w:ascii="Arial" w:hAnsi="Arial" w:cs="Arial"/>
          <w:sz w:val="20"/>
          <w:szCs w:val="20"/>
          <w:lang w:val="uk-UA"/>
        </w:rPr>
        <w:t>ТГ</w:t>
      </w:r>
      <w:r w:rsidR="00DA72CA" w:rsidRPr="00680A8C">
        <w:rPr>
          <w:rFonts w:ascii="Arial" w:hAnsi="Arial" w:cs="Arial"/>
          <w:sz w:val="20"/>
          <w:szCs w:val="20"/>
          <w:lang w:val="uk-UA"/>
        </w:rPr>
        <w:t>;</w:t>
      </w:r>
      <w:r w:rsidRPr="00680A8C">
        <w:rPr>
          <w:rFonts w:ascii="Arial" w:hAnsi="Arial" w:cs="Arial"/>
          <w:sz w:val="20"/>
          <w:szCs w:val="20"/>
          <w:lang w:val="uk-UA"/>
        </w:rPr>
        <w:t xml:space="preserve"> </w:t>
      </w:r>
    </w:p>
    <w:p w:rsidR="00CB1488" w:rsidRPr="00680A8C" w:rsidRDefault="00CB1488" w:rsidP="004D7FE7">
      <w:pPr>
        <w:pStyle w:val="af3"/>
        <w:numPr>
          <w:ilvl w:val="0"/>
          <w:numId w:val="5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вступ до SWOT – аналізу.</w:t>
      </w:r>
    </w:p>
    <w:p w:rsidR="00CE6FBF" w:rsidRDefault="00CE6FBF" w:rsidP="004D7FE7">
      <w:pPr>
        <w:pStyle w:val="af3"/>
        <w:spacing w:after="0" w:line="240" w:lineRule="auto"/>
        <w:ind w:left="0" w:firstLine="709"/>
        <w:jc w:val="both"/>
        <w:rPr>
          <w:rFonts w:ascii="Arial" w:hAnsi="Arial" w:cs="Arial"/>
          <w:sz w:val="20"/>
          <w:szCs w:val="20"/>
          <w:lang w:val="uk-UA"/>
        </w:rPr>
      </w:pPr>
    </w:p>
    <w:p w:rsidR="00101B60" w:rsidRPr="00680A8C" w:rsidRDefault="00101B60" w:rsidP="004D7FE7">
      <w:pPr>
        <w:pStyle w:val="af3"/>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Наступна робота з розробки </w:t>
      </w:r>
      <w:r w:rsidR="000D5113" w:rsidRPr="00680A8C">
        <w:rPr>
          <w:rFonts w:ascii="Arial" w:hAnsi="Arial" w:cs="Arial"/>
          <w:sz w:val="20"/>
          <w:szCs w:val="20"/>
          <w:lang w:val="uk-UA"/>
        </w:rPr>
        <w:t>С</w:t>
      </w:r>
      <w:r w:rsidRPr="00680A8C">
        <w:rPr>
          <w:rFonts w:ascii="Arial" w:hAnsi="Arial" w:cs="Arial"/>
          <w:sz w:val="20"/>
          <w:szCs w:val="20"/>
          <w:lang w:val="uk-UA"/>
        </w:rPr>
        <w:t>тратегії розвитку</w:t>
      </w:r>
      <w:r w:rsidR="000D5113" w:rsidRPr="00680A8C">
        <w:rPr>
          <w:rFonts w:ascii="Arial" w:hAnsi="Arial" w:cs="Arial"/>
          <w:sz w:val="20"/>
          <w:szCs w:val="20"/>
          <w:lang w:val="uk-UA"/>
        </w:rPr>
        <w:t>, обговорення та</w:t>
      </w:r>
      <w:r w:rsidRPr="00680A8C">
        <w:rPr>
          <w:rFonts w:ascii="Arial" w:hAnsi="Arial" w:cs="Arial"/>
          <w:sz w:val="20"/>
          <w:szCs w:val="20"/>
          <w:lang w:val="uk-UA"/>
        </w:rPr>
        <w:t xml:space="preserve"> </w:t>
      </w:r>
      <w:r w:rsidR="000D5113" w:rsidRPr="00680A8C">
        <w:rPr>
          <w:rFonts w:ascii="Arial" w:hAnsi="Arial" w:cs="Arial"/>
          <w:sz w:val="20"/>
          <w:szCs w:val="20"/>
          <w:lang w:val="uk-UA"/>
        </w:rPr>
        <w:t xml:space="preserve">затвердження окремих положень Стратегії </w:t>
      </w:r>
      <w:r w:rsidR="00274FDA" w:rsidRPr="00680A8C">
        <w:rPr>
          <w:rFonts w:ascii="Arial" w:hAnsi="Arial" w:cs="Arial"/>
          <w:sz w:val="20"/>
          <w:szCs w:val="20"/>
          <w:lang w:val="uk-UA"/>
        </w:rPr>
        <w:t>через військовий стан</w:t>
      </w:r>
      <w:r w:rsidR="000D5113" w:rsidRPr="00680A8C">
        <w:rPr>
          <w:rFonts w:ascii="Arial" w:hAnsi="Arial" w:cs="Arial"/>
          <w:sz w:val="20"/>
          <w:szCs w:val="20"/>
          <w:lang w:val="uk-UA"/>
        </w:rPr>
        <w:t>, що був оголошений внаслідок військової агресії рф проти України</w:t>
      </w:r>
      <w:r w:rsidR="00DA72CA" w:rsidRPr="00680A8C">
        <w:rPr>
          <w:rFonts w:ascii="Arial" w:hAnsi="Arial" w:cs="Arial"/>
          <w:sz w:val="20"/>
          <w:szCs w:val="20"/>
          <w:lang w:val="uk-UA"/>
        </w:rPr>
        <w:t>, відбувалась засобами зв’язку.</w:t>
      </w:r>
    </w:p>
    <w:p w:rsidR="00CE6FBF" w:rsidRDefault="00CE6FBF" w:rsidP="004D7FE7">
      <w:pPr>
        <w:pStyle w:val="af3"/>
        <w:spacing w:after="0" w:line="240" w:lineRule="auto"/>
        <w:ind w:left="0" w:firstLine="709"/>
        <w:jc w:val="both"/>
        <w:rPr>
          <w:rFonts w:ascii="Arial" w:hAnsi="Arial" w:cs="Arial"/>
          <w:bCs/>
          <w:sz w:val="20"/>
          <w:szCs w:val="20"/>
          <w:lang w:val="uk-UA"/>
        </w:rPr>
      </w:pPr>
    </w:p>
    <w:p w:rsidR="000D5113" w:rsidRPr="00680A8C" w:rsidRDefault="000D5113" w:rsidP="004D7FE7">
      <w:pPr>
        <w:pStyle w:val="af3"/>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У такий спосіб були опрацьовані наступні питання:</w:t>
      </w:r>
    </w:p>
    <w:p w:rsidR="001B6EB0" w:rsidRPr="00680A8C" w:rsidRDefault="005F70A4" w:rsidP="004D7FE7">
      <w:pPr>
        <w:pStyle w:val="af3"/>
        <w:numPr>
          <w:ilvl w:val="0"/>
          <w:numId w:val="52"/>
        </w:numPr>
        <w:spacing w:after="0" w:line="240" w:lineRule="auto"/>
        <w:ind w:left="0" w:firstLine="709"/>
        <w:jc w:val="both"/>
        <w:rPr>
          <w:rFonts w:ascii="Arial" w:hAnsi="Arial" w:cs="Arial"/>
          <w:sz w:val="20"/>
          <w:szCs w:val="20"/>
          <w:lang w:val="uk-UA"/>
        </w:rPr>
      </w:pPr>
      <w:r w:rsidRPr="00680A8C">
        <w:rPr>
          <w:rFonts w:ascii="Arial" w:hAnsi="Arial" w:cs="Arial"/>
          <w:sz w:val="20"/>
          <w:szCs w:val="20"/>
        </w:rPr>
        <w:t>SWOT</w:t>
      </w:r>
      <w:r w:rsidRPr="00680A8C">
        <w:rPr>
          <w:rFonts w:ascii="Arial" w:hAnsi="Arial" w:cs="Arial"/>
          <w:sz w:val="20"/>
          <w:szCs w:val="20"/>
          <w:lang w:val="uk-UA"/>
        </w:rPr>
        <w:t xml:space="preserve">-аналіз – ідентифікація факторів </w:t>
      </w:r>
      <w:r w:rsidRPr="00680A8C">
        <w:rPr>
          <w:rFonts w:ascii="Arial" w:hAnsi="Arial" w:cs="Arial"/>
          <w:sz w:val="20"/>
          <w:szCs w:val="20"/>
        </w:rPr>
        <w:t>SWOT</w:t>
      </w:r>
      <w:r w:rsidRPr="00680A8C">
        <w:rPr>
          <w:rFonts w:ascii="Arial" w:hAnsi="Arial" w:cs="Arial"/>
          <w:sz w:val="20"/>
          <w:szCs w:val="20"/>
          <w:lang w:val="uk-UA"/>
        </w:rPr>
        <w:t xml:space="preserve">. На основі напрацювань засідання Робочої групи був розроблений </w:t>
      </w:r>
      <w:r w:rsidR="00541EF6" w:rsidRPr="00680A8C">
        <w:rPr>
          <w:rFonts w:ascii="Arial" w:hAnsi="Arial" w:cs="Arial"/>
          <w:sz w:val="20"/>
          <w:szCs w:val="20"/>
          <w:lang w:val="uk-UA"/>
        </w:rPr>
        <w:t>проєкт</w:t>
      </w:r>
      <w:r w:rsidRPr="00680A8C">
        <w:rPr>
          <w:rFonts w:ascii="Arial" w:hAnsi="Arial" w:cs="Arial"/>
          <w:sz w:val="20"/>
          <w:szCs w:val="20"/>
          <w:lang w:val="uk-UA"/>
        </w:rPr>
        <w:t xml:space="preserve"> </w:t>
      </w:r>
      <w:r w:rsidRPr="00680A8C">
        <w:rPr>
          <w:rFonts w:ascii="Arial" w:hAnsi="Arial" w:cs="Arial"/>
          <w:sz w:val="20"/>
          <w:szCs w:val="20"/>
        </w:rPr>
        <w:t>SWOT</w:t>
      </w:r>
      <w:r w:rsidRPr="00680A8C">
        <w:rPr>
          <w:rFonts w:ascii="Arial" w:hAnsi="Arial" w:cs="Arial"/>
          <w:sz w:val="20"/>
          <w:szCs w:val="20"/>
          <w:lang w:val="uk-UA"/>
        </w:rPr>
        <w:t xml:space="preserve">-матриці – проведений аналіз взаємозв’язків факторів </w:t>
      </w:r>
      <w:r w:rsidRPr="00680A8C">
        <w:rPr>
          <w:rFonts w:ascii="Arial" w:hAnsi="Arial" w:cs="Arial"/>
          <w:sz w:val="20"/>
          <w:szCs w:val="20"/>
        </w:rPr>
        <w:t>SWOT</w:t>
      </w:r>
      <w:r w:rsidRPr="00680A8C">
        <w:rPr>
          <w:rFonts w:ascii="Arial" w:hAnsi="Arial" w:cs="Arial"/>
          <w:sz w:val="20"/>
          <w:szCs w:val="20"/>
          <w:lang w:val="uk-UA"/>
        </w:rPr>
        <w:t xml:space="preserve"> через матрицю </w:t>
      </w:r>
      <w:r w:rsidRPr="00680A8C">
        <w:rPr>
          <w:rFonts w:ascii="Arial" w:hAnsi="Arial" w:cs="Arial"/>
          <w:sz w:val="20"/>
          <w:szCs w:val="20"/>
        </w:rPr>
        <w:t>SWOT</w:t>
      </w:r>
      <w:r w:rsidRPr="00680A8C">
        <w:rPr>
          <w:rFonts w:ascii="Arial" w:hAnsi="Arial" w:cs="Arial"/>
          <w:sz w:val="20"/>
          <w:szCs w:val="20"/>
          <w:lang w:val="uk-UA"/>
        </w:rPr>
        <w:t>/</w:t>
      </w:r>
      <w:r w:rsidRPr="00680A8C">
        <w:rPr>
          <w:rFonts w:ascii="Arial" w:hAnsi="Arial" w:cs="Arial"/>
          <w:sz w:val="20"/>
          <w:szCs w:val="20"/>
        </w:rPr>
        <w:t>TOWS</w:t>
      </w:r>
      <w:r w:rsidRPr="00680A8C">
        <w:rPr>
          <w:rFonts w:ascii="Arial" w:hAnsi="Arial" w:cs="Arial"/>
          <w:sz w:val="20"/>
          <w:szCs w:val="20"/>
          <w:lang w:val="uk-UA"/>
        </w:rPr>
        <w:t xml:space="preserve"> та підготовлені базові аналітичні висновки щодо порівняльних переваг, викликів та ризиків розвитку </w:t>
      </w:r>
      <w:r w:rsidR="00254C0E" w:rsidRPr="00680A8C">
        <w:rPr>
          <w:rFonts w:ascii="Arial" w:hAnsi="Arial" w:cs="Arial"/>
          <w:sz w:val="20"/>
          <w:szCs w:val="20"/>
          <w:lang w:val="uk-UA"/>
        </w:rPr>
        <w:t>Петропавлів</w:t>
      </w:r>
      <w:r w:rsidR="00120B32" w:rsidRPr="00680A8C">
        <w:rPr>
          <w:rFonts w:ascii="Arial" w:hAnsi="Arial" w:cs="Arial"/>
          <w:sz w:val="20"/>
          <w:szCs w:val="20"/>
          <w:lang w:val="uk-UA"/>
        </w:rPr>
        <w:t xml:space="preserve">ської </w:t>
      </w:r>
      <w:r w:rsidRPr="00680A8C">
        <w:rPr>
          <w:rFonts w:ascii="Arial" w:hAnsi="Arial" w:cs="Arial"/>
          <w:sz w:val="20"/>
          <w:szCs w:val="20"/>
          <w:lang w:val="uk-UA"/>
        </w:rPr>
        <w:t xml:space="preserve"> громади</w:t>
      </w:r>
      <w:r w:rsidR="001B6EB0" w:rsidRPr="00680A8C">
        <w:rPr>
          <w:rFonts w:ascii="Arial" w:hAnsi="Arial" w:cs="Arial"/>
          <w:sz w:val="20"/>
          <w:szCs w:val="20"/>
          <w:lang w:val="uk-UA"/>
        </w:rPr>
        <w:t>;</w:t>
      </w:r>
    </w:p>
    <w:p w:rsidR="001B6EB0" w:rsidRPr="00680A8C" w:rsidRDefault="001B6EB0" w:rsidP="004D7FE7">
      <w:pPr>
        <w:pStyle w:val="af3"/>
        <w:numPr>
          <w:ilvl w:val="0"/>
          <w:numId w:val="5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презентація та обговорення щодо визначення стратегічних, операційних цілей та завдань Стратегії;</w:t>
      </w:r>
    </w:p>
    <w:p w:rsidR="001B6EB0" w:rsidRPr="00680A8C" w:rsidRDefault="001B6EB0" w:rsidP="004D7FE7">
      <w:pPr>
        <w:pStyle w:val="af3"/>
        <w:numPr>
          <w:ilvl w:val="0"/>
          <w:numId w:val="5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презентація та обговорення подальших кроків – підготовка технічних завдань на </w:t>
      </w:r>
      <w:r w:rsidR="00541EF6" w:rsidRPr="00680A8C">
        <w:rPr>
          <w:rFonts w:ascii="Arial" w:hAnsi="Arial" w:cs="Arial"/>
          <w:sz w:val="20"/>
          <w:szCs w:val="20"/>
          <w:lang w:val="uk-UA"/>
        </w:rPr>
        <w:t>проєкт</w:t>
      </w:r>
      <w:r w:rsidRPr="00680A8C">
        <w:rPr>
          <w:rFonts w:ascii="Arial" w:hAnsi="Arial" w:cs="Arial"/>
          <w:sz w:val="20"/>
          <w:szCs w:val="20"/>
          <w:lang w:val="uk-UA"/>
        </w:rPr>
        <w:t>и розвитку, які відповідають завданням Стратегії.</w:t>
      </w:r>
    </w:p>
    <w:p w:rsidR="006D164A" w:rsidRPr="00680A8C" w:rsidRDefault="006D164A" w:rsidP="004D7FE7">
      <w:pPr>
        <w:pStyle w:val="af3"/>
        <w:numPr>
          <w:ilvl w:val="0"/>
          <w:numId w:val="5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презентаці</w:t>
      </w:r>
      <w:r w:rsidR="000D5113" w:rsidRPr="00680A8C">
        <w:rPr>
          <w:rFonts w:ascii="Arial" w:hAnsi="Arial" w:cs="Arial"/>
          <w:sz w:val="20"/>
          <w:szCs w:val="20"/>
          <w:lang w:val="uk-UA"/>
        </w:rPr>
        <w:t>я</w:t>
      </w:r>
      <w:r w:rsidRPr="00680A8C">
        <w:rPr>
          <w:rFonts w:ascii="Arial" w:hAnsi="Arial" w:cs="Arial"/>
          <w:sz w:val="20"/>
          <w:szCs w:val="20"/>
          <w:lang w:val="uk-UA"/>
        </w:rPr>
        <w:t xml:space="preserve"> та обговорення відбору/корегування технічних завдань на </w:t>
      </w:r>
      <w:r w:rsidR="00541EF6" w:rsidRPr="00680A8C">
        <w:rPr>
          <w:rFonts w:ascii="Arial" w:hAnsi="Arial" w:cs="Arial"/>
          <w:sz w:val="20"/>
          <w:szCs w:val="20"/>
          <w:lang w:val="uk-UA"/>
        </w:rPr>
        <w:t>проєкт</w:t>
      </w:r>
      <w:r w:rsidRPr="00680A8C">
        <w:rPr>
          <w:rFonts w:ascii="Arial" w:hAnsi="Arial" w:cs="Arial"/>
          <w:sz w:val="20"/>
          <w:szCs w:val="20"/>
          <w:lang w:val="uk-UA"/>
        </w:rPr>
        <w:t>и розвитку для плану реалізації Стратегії;</w:t>
      </w:r>
    </w:p>
    <w:p w:rsidR="006D164A" w:rsidRPr="00680A8C" w:rsidRDefault="006D164A" w:rsidP="004D7FE7">
      <w:pPr>
        <w:pStyle w:val="af3"/>
        <w:numPr>
          <w:ilvl w:val="0"/>
          <w:numId w:val="5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обговорення підготовки системи моніторингу Стратегії;</w:t>
      </w:r>
    </w:p>
    <w:p w:rsidR="00CE6FBF" w:rsidRDefault="00CE6FBF" w:rsidP="004D7FE7">
      <w:pPr>
        <w:spacing w:after="0" w:line="240" w:lineRule="auto"/>
        <w:ind w:firstLine="708"/>
        <w:jc w:val="both"/>
        <w:rPr>
          <w:rFonts w:ascii="Arial" w:hAnsi="Arial" w:cs="Arial"/>
          <w:b/>
          <w:bCs/>
          <w:sz w:val="20"/>
          <w:szCs w:val="20"/>
          <w:lang w:val="uk-UA"/>
        </w:rPr>
      </w:pPr>
    </w:p>
    <w:p w:rsidR="00BE6EBE" w:rsidRPr="00680A8C" w:rsidRDefault="00CE6FBF" w:rsidP="004D7FE7">
      <w:pPr>
        <w:spacing w:after="0" w:line="240" w:lineRule="auto"/>
        <w:ind w:firstLine="708"/>
        <w:jc w:val="both"/>
        <w:rPr>
          <w:rFonts w:ascii="Arial" w:hAnsi="Arial" w:cs="Arial"/>
          <w:sz w:val="20"/>
          <w:szCs w:val="20"/>
          <w:lang w:val="uk-UA"/>
        </w:rPr>
      </w:pPr>
      <w:r w:rsidRPr="001B57EB">
        <w:rPr>
          <w:rFonts w:ascii="Arial" w:hAnsi="Arial" w:cs="Arial"/>
          <w:b/>
          <w:bCs/>
          <w:color w:val="1F497D" w:themeColor="text2"/>
          <w:sz w:val="20"/>
          <w:szCs w:val="20"/>
          <w:lang w:val="uk-UA"/>
        </w:rPr>
        <w:t>11.12.</w:t>
      </w:r>
      <w:r w:rsidR="00BE6EBE" w:rsidRPr="001B57EB">
        <w:rPr>
          <w:rFonts w:ascii="Arial" w:hAnsi="Arial" w:cs="Arial"/>
          <w:b/>
          <w:bCs/>
          <w:color w:val="1F497D" w:themeColor="text2"/>
          <w:sz w:val="20"/>
          <w:szCs w:val="20"/>
          <w:lang w:val="uk-UA"/>
        </w:rPr>
        <w:t>202</w:t>
      </w:r>
      <w:r w:rsidR="000D5113" w:rsidRPr="001B57EB">
        <w:rPr>
          <w:rFonts w:ascii="Arial" w:hAnsi="Arial" w:cs="Arial"/>
          <w:b/>
          <w:bCs/>
          <w:color w:val="1F497D" w:themeColor="text2"/>
          <w:sz w:val="20"/>
          <w:szCs w:val="20"/>
          <w:lang w:val="uk-UA"/>
        </w:rPr>
        <w:t>3</w:t>
      </w:r>
      <w:r w:rsidR="00BE6EBE" w:rsidRPr="001B57EB">
        <w:rPr>
          <w:rFonts w:ascii="Arial" w:hAnsi="Arial" w:cs="Arial"/>
          <w:b/>
          <w:bCs/>
          <w:color w:val="1F497D" w:themeColor="text2"/>
          <w:sz w:val="20"/>
          <w:szCs w:val="20"/>
          <w:lang w:val="uk-UA"/>
        </w:rPr>
        <w:t xml:space="preserve"> року</w:t>
      </w:r>
      <w:r w:rsidR="00BE6EBE" w:rsidRPr="001B57EB">
        <w:rPr>
          <w:rFonts w:ascii="Arial" w:hAnsi="Arial" w:cs="Arial"/>
          <w:color w:val="1F497D" w:themeColor="text2"/>
          <w:sz w:val="20"/>
          <w:szCs w:val="20"/>
          <w:lang w:val="uk-UA"/>
        </w:rPr>
        <w:t xml:space="preserve"> </w:t>
      </w:r>
      <w:r w:rsidR="00954E9B" w:rsidRPr="00680A8C">
        <w:rPr>
          <w:rFonts w:ascii="Arial" w:hAnsi="Arial" w:cs="Arial"/>
          <w:sz w:val="20"/>
          <w:szCs w:val="20"/>
          <w:lang w:val="uk-UA"/>
        </w:rPr>
        <w:t xml:space="preserve">проєкт </w:t>
      </w:r>
      <w:r w:rsidR="00BA55F0" w:rsidRPr="00680A8C">
        <w:rPr>
          <w:rFonts w:ascii="Arial" w:hAnsi="Arial" w:cs="Arial"/>
          <w:sz w:val="20"/>
          <w:szCs w:val="20"/>
          <w:lang w:val="uk-UA"/>
        </w:rPr>
        <w:t>Стратегі</w:t>
      </w:r>
      <w:r w:rsidR="00954E9B" w:rsidRPr="00680A8C">
        <w:rPr>
          <w:rFonts w:ascii="Arial" w:hAnsi="Arial" w:cs="Arial"/>
          <w:sz w:val="20"/>
          <w:szCs w:val="20"/>
          <w:lang w:val="uk-UA"/>
        </w:rPr>
        <w:t xml:space="preserve">ї представлений </w:t>
      </w:r>
      <w:r w:rsidR="00BE6EBE" w:rsidRPr="00680A8C">
        <w:rPr>
          <w:rFonts w:ascii="Arial" w:hAnsi="Arial" w:cs="Arial"/>
          <w:sz w:val="20"/>
          <w:szCs w:val="20"/>
          <w:lang w:val="uk-UA"/>
        </w:rPr>
        <w:t xml:space="preserve">на </w:t>
      </w:r>
      <w:r w:rsidR="002C5CBB" w:rsidRPr="00680A8C">
        <w:rPr>
          <w:rFonts w:ascii="Arial" w:hAnsi="Arial" w:cs="Arial"/>
          <w:sz w:val="20"/>
          <w:szCs w:val="20"/>
          <w:lang w:val="uk-UA"/>
        </w:rPr>
        <w:t xml:space="preserve">сайті громади </w:t>
      </w:r>
      <w:r w:rsidR="00954E9B" w:rsidRPr="00680A8C">
        <w:rPr>
          <w:rFonts w:ascii="Arial" w:hAnsi="Arial" w:cs="Arial"/>
          <w:sz w:val="20"/>
          <w:szCs w:val="20"/>
          <w:lang w:val="uk-UA"/>
        </w:rPr>
        <w:t xml:space="preserve">для </w:t>
      </w:r>
      <w:r w:rsidR="00BE6EBE" w:rsidRPr="00680A8C">
        <w:rPr>
          <w:rFonts w:ascii="Arial" w:hAnsi="Arial" w:cs="Arial"/>
          <w:sz w:val="20"/>
          <w:szCs w:val="20"/>
          <w:lang w:val="uk-UA"/>
        </w:rPr>
        <w:t>громадськ</w:t>
      </w:r>
      <w:r w:rsidR="00954E9B" w:rsidRPr="00680A8C">
        <w:rPr>
          <w:rFonts w:ascii="Arial" w:hAnsi="Arial" w:cs="Arial"/>
          <w:sz w:val="20"/>
          <w:szCs w:val="20"/>
          <w:lang w:val="uk-UA"/>
        </w:rPr>
        <w:t>ого</w:t>
      </w:r>
      <w:r w:rsidR="00BE6EBE" w:rsidRPr="00680A8C">
        <w:rPr>
          <w:rFonts w:ascii="Arial" w:hAnsi="Arial" w:cs="Arial"/>
          <w:sz w:val="20"/>
          <w:szCs w:val="20"/>
          <w:lang w:val="uk-UA"/>
        </w:rPr>
        <w:t xml:space="preserve"> обговорення</w:t>
      </w:r>
      <w:r w:rsidR="00954E9B" w:rsidRPr="00680A8C">
        <w:rPr>
          <w:rFonts w:ascii="Arial" w:hAnsi="Arial" w:cs="Arial"/>
          <w:sz w:val="20"/>
          <w:szCs w:val="20"/>
          <w:lang w:val="uk-UA"/>
        </w:rPr>
        <w:t xml:space="preserve">, а також його </w:t>
      </w:r>
      <w:r w:rsidR="00BE6EBE" w:rsidRPr="00680A8C">
        <w:rPr>
          <w:rFonts w:ascii="Arial" w:hAnsi="Arial" w:cs="Arial"/>
          <w:sz w:val="20"/>
          <w:szCs w:val="20"/>
          <w:lang w:val="uk-UA"/>
        </w:rPr>
        <w:t xml:space="preserve">рекомендовано до затвердження на сесії </w:t>
      </w:r>
      <w:r w:rsidR="00254C0E" w:rsidRPr="00680A8C">
        <w:rPr>
          <w:rFonts w:ascii="Arial" w:hAnsi="Arial" w:cs="Arial"/>
          <w:sz w:val="20"/>
          <w:szCs w:val="20"/>
          <w:lang w:val="uk-UA"/>
        </w:rPr>
        <w:t>Петропавлів</w:t>
      </w:r>
      <w:r w:rsidR="00BE6EBE" w:rsidRPr="00680A8C">
        <w:rPr>
          <w:rFonts w:ascii="Arial" w:hAnsi="Arial" w:cs="Arial"/>
          <w:sz w:val="20"/>
          <w:szCs w:val="20"/>
          <w:lang w:val="uk-UA"/>
        </w:rPr>
        <w:t xml:space="preserve">ської </w:t>
      </w:r>
      <w:r w:rsidR="00CC1029" w:rsidRPr="00680A8C">
        <w:rPr>
          <w:rFonts w:ascii="Arial" w:hAnsi="Arial" w:cs="Arial"/>
          <w:sz w:val="20"/>
          <w:szCs w:val="20"/>
          <w:lang w:val="uk-UA"/>
        </w:rPr>
        <w:t>селищної ради</w:t>
      </w:r>
      <w:r w:rsidR="00BE6EBE" w:rsidRPr="00680A8C">
        <w:rPr>
          <w:rFonts w:ascii="Arial" w:hAnsi="Arial" w:cs="Arial"/>
          <w:sz w:val="20"/>
          <w:szCs w:val="20"/>
          <w:lang w:val="uk-UA"/>
        </w:rPr>
        <w:t>.</w:t>
      </w:r>
    </w:p>
    <w:p w:rsidR="00BE6EBE" w:rsidRPr="00680A8C" w:rsidRDefault="00CE6FBF" w:rsidP="004D7FE7">
      <w:pPr>
        <w:spacing w:after="0" w:line="240" w:lineRule="auto"/>
        <w:ind w:firstLine="708"/>
        <w:jc w:val="both"/>
        <w:rPr>
          <w:rFonts w:ascii="Arial" w:hAnsi="Arial" w:cs="Arial"/>
          <w:sz w:val="20"/>
          <w:szCs w:val="20"/>
          <w:lang w:val="uk-UA"/>
        </w:rPr>
      </w:pPr>
      <w:r w:rsidRPr="001B57EB">
        <w:rPr>
          <w:rFonts w:ascii="Arial" w:hAnsi="Arial" w:cs="Arial"/>
          <w:b/>
          <w:bCs/>
          <w:color w:val="1F497D" w:themeColor="text2"/>
          <w:sz w:val="20"/>
          <w:szCs w:val="20"/>
          <w:lang w:val="uk-UA"/>
        </w:rPr>
        <w:t>20.12.</w:t>
      </w:r>
      <w:r w:rsidR="00BE6EBE" w:rsidRPr="001B57EB">
        <w:rPr>
          <w:rFonts w:ascii="Arial" w:hAnsi="Arial" w:cs="Arial"/>
          <w:b/>
          <w:bCs/>
          <w:color w:val="1F497D" w:themeColor="text2"/>
          <w:sz w:val="20"/>
          <w:szCs w:val="20"/>
          <w:lang w:val="uk-UA"/>
        </w:rPr>
        <w:t>202</w:t>
      </w:r>
      <w:r w:rsidR="000D5113" w:rsidRPr="001B57EB">
        <w:rPr>
          <w:rFonts w:ascii="Arial" w:hAnsi="Arial" w:cs="Arial"/>
          <w:b/>
          <w:bCs/>
          <w:color w:val="1F497D" w:themeColor="text2"/>
          <w:sz w:val="20"/>
          <w:szCs w:val="20"/>
          <w:lang w:val="uk-UA"/>
        </w:rPr>
        <w:t>3</w:t>
      </w:r>
      <w:r w:rsidR="00954E9B" w:rsidRPr="001B57EB">
        <w:rPr>
          <w:rFonts w:ascii="Arial" w:hAnsi="Arial" w:cs="Arial"/>
          <w:b/>
          <w:bCs/>
          <w:color w:val="1F497D" w:themeColor="text2"/>
          <w:sz w:val="20"/>
          <w:szCs w:val="20"/>
          <w:lang w:val="uk-UA"/>
        </w:rPr>
        <w:t xml:space="preserve"> </w:t>
      </w:r>
      <w:r w:rsidR="00BE6EBE" w:rsidRPr="001B57EB">
        <w:rPr>
          <w:rFonts w:ascii="Arial" w:hAnsi="Arial" w:cs="Arial"/>
          <w:b/>
          <w:bCs/>
          <w:color w:val="1F497D" w:themeColor="text2"/>
          <w:sz w:val="20"/>
          <w:szCs w:val="20"/>
          <w:lang w:val="uk-UA"/>
        </w:rPr>
        <w:t>року</w:t>
      </w:r>
      <w:r w:rsidR="00BE6EBE" w:rsidRPr="00CE6FBF">
        <w:rPr>
          <w:rFonts w:ascii="Arial" w:hAnsi="Arial" w:cs="Arial"/>
          <w:color w:val="FF0000"/>
          <w:sz w:val="20"/>
          <w:szCs w:val="20"/>
          <w:lang w:val="uk-UA"/>
        </w:rPr>
        <w:t xml:space="preserve"> </w:t>
      </w:r>
      <w:r w:rsidR="00BE6EBE" w:rsidRPr="00680A8C">
        <w:rPr>
          <w:rFonts w:ascii="Arial" w:hAnsi="Arial" w:cs="Arial"/>
          <w:sz w:val="20"/>
          <w:szCs w:val="20"/>
          <w:lang w:val="uk-UA"/>
        </w:rPr>
        <w:t xml:space="preserve">на черговій сесії </w:t>
      </w:r>
      <w:r w:rsidR="00254C0E" w:rsidRPr="00680A8C">
        <w:rPr>
          <w:rFonts w:ascii="Arial" w:hAnsi="Arial" w:cs="Arial"/>
          <w:sz w:val="20"/>
          <w:szCs w:val="20"/>
          <w:lang w:val="uk-UA"/>
        </w:rPr>
        <w:t>Петропавлів</w:t>
      </w:r>
      <w:r w:rsidR="00954E9B" w:rsidRPr="00680A8C">
        <w:rPr>
          <w:rFonts w:ascii="Arial" w:hAnsi="Arial" w:cs="Arial"/>
          <w:sz w:val="20"/>
          <w:szCs w:val="20"/>
          <w:lang w:val="uk-UA"/>
        </w:rPr>
        <w:t xml:space="preserve">ської </w:t>
      </w:r>
      <w:r w:rsidR="00CC1029" w:rsidRPr="00680A8C">
        <w:rPr>
          <w:rFonts w:ascii="Arial" w:hAnsi="Arial" w:cs="Arial"/>
          <w:sz w:val="20"/>
          <w:szCs w:val="20"/>
          <w:lang w:val="uk-UA"/>
        </w:rPr>
        <w:t>селищної ради</w:t>
      </w:r>
      <w:r w:rsidR="00BE6EBE" w:rsidRPr="00680A8C">
        <w:rPr>
          <w:rFonts w:ascii="Arial" w:hAnsi="Arial" w:cs="Arial"/>
          <w:sz w:val="20"/>
          <w:szCs w:val="20"/>
          <w:lang w:val="uk-UA"/>
        </w:rPr>
        <w:t xml:space="preserve"> затверджено Стратегію розвитку </w:t>
      </w:r>
      <w:r w:rsidR="00254C0E" w:rsidRPr="00680A8C">
        <w:rPr>
          <w:rFonts w:ascii="Arial" w:hAnsi="Arial" w:cs="Arial"/>
          <w:sz w:val="20"/>
          <w:szCs w:val="20"/>
          <w:lang w:val="uk-UA"/>
        </w:rPr>
        <w:t>Петропавлів</w:t>
      </w:r>
      <w:r w:rsidR="00954E9B" w:rsidRPr="00680A8C">
        <w:rPr>
          <w:rFonts w:ascii="Arial" w:hAnsi="Arial" w:cs="Arial"/>
          <w:sz w:val="20"/>
          <w:szCs w:val="20"/>
          <w:lang w:val="uk-UA"/>
        </w:rPr>
        <w:t xml:space="preserve">ської </w:t>
      </w:r>
      <w:r w:rsidR="00BE6EBE" w:rsidRPr="00680A8C">
        <w:rPr>
          <w:rFonts w:ascii="Arial" w:hAnsi="Arial" w:cs="Arial"/>
          <w:sz w:val="20"/>
          <w:szCs w:val="20"/>
          <w:lang w:val="uk-UA"/>
        </w:rPr>
        <w:t>ТГ до 2027 року.</w:t>
      </w:r>
    </w:p>
    <w:p w:rsidR="00630039" w:rsidRPr="00680A8C" w:rsidRDefault="00DF0593"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З метою визначення проблем громади та вибору напрямів її розвитку було застосовано методику, що передбачає опитування мешканців громади. </w:t>
      </w:r>
    </w:p>
    <w:p w:rsidR="00630039" w:rsidRPr="00680A8C" w:rsidRDefault="00DF0593"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Окрім прямої мети – дізнатися думку респондентів щодо певних питань, даний метод став інструментом залучення до власного майбутнього мешканців Петропавлівської ТГ. </w:t>
      </w:r>
    </w:p>
    <w:p w:rsidR="00630039" w:rsidRPr="00680A8C" w:rsidRDefault="00DF0593"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Анкетування проводилося протягом серпня-вересня 2023 р. </w:t>
      </w:r>
    </w:p>
    <w:p w:rsidR="00DF0593" w:rsidRPr="00680A8C" w:rsidRDefault="00DF0593"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lastRenderedPageBreak/>
        <w:t>Анкета містила запитання щодо оцінки рівня нинішнього стану якості життя громади, виявлення проблем розвитку громади, думки про ресурси розвитку та першочергові дії ТГ в розвитку сіл, бачення майбутнього тощо.</w:t>
      </w:r>
    </w:p>
    <w:p w:rsidR="00630039" w:rsidRPr="00680A8C" w:rsidRDefault="00DF0593"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З опитаних мешканців 47% респондентів у віці до 40 років, осіб пенсійного віку (шістдесят років і старше) – 16%. </w:t>
      </w:r>
    </w:p>
    <w:p w:rsidR="00DF0593" w:rsidRPr="00680A8C" w:rsidRDefault="00DF0593"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Такий розподіл респондентів дозволяє говорити, що їхні відповіді стосуються не лише поточної ситуації в громаді, але й є містком до подальшої перспективи розвитку. </w:t>
      </w:r>
    </w:p>
    <w:p w:rsidR="00CE6FBF" w:rsidRDefault="00CE6FBF" w:rsidP="004D7FE7">
      <w:pPr>
        <w:spacing w:after="0" w:line="240" w:lineRule="auto"/>
        <w:ind w:firstLine="708"/>
        <w:jc w:val="both"/>
        <w:rPr>
          <w:rFonts w:ascii="Arial" w:hAnsi="Arial" w:cs="Arial"/>
          <w:sz w:val="20"/>
          <w:szCs w:val="20"/>
          <w:lang w:val="uk-UA"/>
        </w:rPr>
      </w:pPr>
    </w:p>
    <w:p w:rsidR="00630039" w:rsidRPr="00680A8C" w:rsidRDefault="000D5113"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З</w:t>
      </w:r>
      <w:r w:rsidR="00BE6EBE" w:rsidRPr="00680A8C">
        <w:rPr>
          <w:rFonts w:ascii="Arial" w:hAnsi="Arial" w:cs="Arial"/>
          <w:sz w:val="20"/>
          <w:szCs w:val="20"/>
          <w:lang w:val="uk-UA"/>
        </w:rPr>
        <w:t>асідання Робочої групи</w:t>
      </w:r>
      <w:r w:rsidRPr="00680A8C">
        <w:rPr>
          <w:rFonts w:ascii="Arial" w:hAnsi="Arial" w:cs="Arial"/>
          <w:sz w:val="20"/>
          <w:szCs w:val="20"/>
          <w:lang w:val="uk-UA"/>
        </w:rPr>
        <w:t xml:space="preserve">, усі обговорення </w:t>
      </w:r>
      <w:r w:rsidR="00BE6EBE" w:rsidRPr="00680A8C">
        <w:rPr>
          <w:rFonts w:ascii="Arial" w:hAnsi="Arial" w:cs="Arial"/>
          <w:sz w:val="20"/>
          <w:szCs w:val="20"/>
          <w:lang w:val="uk-UA"/>
        </w:rPr>
        <w:t xml:space="preserve">проводилися у відкритому режимі, </w:t>
      </w:r>
      <w:r w:rsidR="00954E9B" w:rsidRPr="00680A8C">
        <w:rPr>
          <w:rFonts w:ascii="Arial" w:hAnsi="Arial" w:cs="Arial"/>
          <w:sz w:val="20"/>
          <w:szCs w:val="20"/>
          <w:lang w:val="uk-UA"/>
        </w:rPr>
        <w:t xml:space="preserve">із дотриманням протикарантинних </w:t>
      </w:r>
      <w:r w:rsidRPr="00680A8C">
        <w:rPr>
          <w:rFonts w:ascii="Arial" w:hAnsi="Arial" w:cs="Arial"/>
          <w:sz w:val="20"/>
          <w:szCs w:val="20"/>
          <w:lang w:val="uk-UA"/>
        </w:rPr>
        <w:t xml:space="preserve">та безпекових </w:t>
      </w:r>
      <w:r w:rsidR="00954E9B" w:rsidRPr="00680A8C">
        <w:rPr>
          <w:rFonts w:ascii="Arial" w:hAnsi="Arial" w:cs="Arial"/>
          <w:sz w:val="20"/>
          <w:szCs w:val="20"/>
          <w:lang w:val="uk-UA"/>
        </w:rPr>
        <w:t xml:space="preserve">заходів, </w:t>
      </w:r>
      <w:r w:rsidR="00BE6EBE" w:rsidRPr="00680A8C">
        <w:rPr>
          <w:rFonts w:ascii="Arial" w:hAnsi="Arial" w:cs="Arial"/>
          <w:sz w:val="20"/>
          <w:szCs w:val="20"/>
          <w:lang w:val="uk-UA"/>
        </w:rPr>
        <w:t xml:space="preserve">усі </w:t>
      </w:r>
      <w:r w:rsidR="00954E9B" w:rsidRPr="00680A8C">
        <w:rPr>
          <w:rFonts w:ascii="Arial" w:hAnsi="Arial" w:cs="Arial"/>
          <w:sz w:val="20"/>
          <w:szCs w:val="20"/>
          <w:lang w:val="uk-UA"/>
        </w:rPr>
        <w:t>члени Робочої групи могли брати участь</w:t>
      </w:r>
      <w:r w:rsidRPr="00680A8C">
        <w:rPr>
          <w:rFonts w:ascii="Arial" w:hAnsi="Arial" w:cs="Arial"/>
          <w:sz w:val="20"/>
          <w:szCs w:val="20"/>
          <w:lang w:val="uk-UA"/>
        </w:rPr>
        <w:t xml:space="preserve"> у цій роботі</w:t>
      </w:r>
      <w:r w:rsidR="00954E9B" w:rsidRPr="00680A8C">
        <w:rPr>
          <w:rFonts w:ascii="Arial" w:hAnsi="Arial" w:cs="Arial"/>
          <w:sz w:val="20"/>
          <w:szCs w:val="20"/>
          <w:lang w:val="uk-UA"/>
        </w:rPr>
        <w:t xml:space="preserve">. У вайбері була створена група для мешканців громади з обговорення поточних напрацювань по стратегії, усі </w:t>
      </w:r>
      <w:r w:rsidR="00BE6EBE" w:rsidRPr="00680A8C">
        <w:rPr>
          <w:rFonts w:ascii="Arial" w:hAnsi="Arial" w:cs="Arial"/>
          <w:sz w:val="20"/>
          <w:szCs w:val="20"/>
          <w:lang w:val="uk-UA"/>
        </w:rPr>
        <w:t xml:space="preserve">бажаючі мали можливість брати участь </w:t>
      </w:r>
      <w:r w:rsidR="00954E9B" w:rsidRPr="00680A8C">
        <w:rPr>
          <w:rFonts w:ascii="Arial" w:hAnsi="Arial" w:cs="Arial"/>
          <w:sz w:val="20"/>
          <w:szCs w:val="20"/>
          <w:lang w:val="uk-UA"/>
        </w:rPr>
        <w:t>у</w:t>
      </w:r>
      <w:r w:rsidR="00BE6EBE" w:rsidRPr="00680A8C">
        <w:rPr>
          <w:rFonts w:ascii="Arial" w:hAnsi="Arial" w:cs="Arial"/>
          <w:sz w:val="20"/>
          <w:szCs w:val="20"/>
          <w:lang w:val="uk-UA"/>
        </w:rPr>
        <w:t xml:space="preserve"> розробці Стратегі</w:t>
      </w:r>
      <w:r w:rsidR="00954E9B" w:rsidRPr="00680A8C">
        <w:rPr>
          <w:rFonts w:ascii="Arial" w:hAnsi="Arial" w:cs="Arial"/>
          <w:sz w:val="20"/>
          <w:szCs w:val="20"/>
          <w:lang w:val="uk-UA"/>
        </w:rPr>
        <w:t>ї</w:t>
      </w:r>
      <w:r w:rsidR="00BE6EBE" w:rsidRPr="00680A8C">
        <w:rPr>
          <w:rFonts w:ascii="Arial" w:hAnsi="Arial" w:cs="Arial"/>
          <w:sz w:val="20"/>
          <w:szCs w:val="20"/>
          <w:lang w:val="uk-UA"/>
        </w:rPr>
        <w:t xml:space="preserve">. </w:t>
      </w:r>
    </w:p>
    <w:p w:rsidR="004E4DE2" w:rsidRPr="00680A8C" w:rsidRDefault="0094378E"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Методичний </w:t>
      </w:r>
      <w:r w:rsidR="00BE6EBE" w:rsidRPr="00680A8C">
        <w:rPr>
          <w:rFonts w:ascii="Arial" w:hAnsi="Arial" w:cs="Arial"/>
          <w:sz w:val="20"/>
          <w:szCs w:val="20"/>
          <w:lang w:val="uk-UA"/>
        </w:rPr>
        <w:t>супровід розробки Стратегі</w:t>
      </w:r>
      <w:r w:rsidR="00954E9B" w:rsidRPr="00680A8C">
        <w:rPr>
          <w:rFonts w:ascii="Arial" w:hAnsi="Arial" w:cs="Arial"/>
          <w:sz w:val="20"/>
          <w:szCs w:val="20"/>
          <w:lang w:val="uk-UA"/>
        </w:rPr>
        <w:t>ї</w:t>
      </w:r>
      <w:r w:rsidR="00BE6EBE" w:rsidRPr="00680A8C">
        <w:rPr>
          <w:rFonts w:ascii="Arial" w:hAnsi="Arial" w:cs="Arial"/>
          <w:sz w:val="20"/>
          <w:szCs w:val="20"/>
          <w:lang w:val="uk-UA"/>
        </w:rPr>
        <w:t xml:space="preserve"> </w:t>
      </w:r>
      <w:r w:rsidR="00954E9B" w:rsidRPr="00680A8C">
        <w:rPr>
          <w:rFonts w:ascii="Arial" w:hAnsi="Arial" w:cs="Arial"/>
          <w:sz w:val="20"/>
          <w:szCs w:val="20"/>
          <w:lang w:val="uk-UA"/>
        </w:rPr>
        <w:t xml:space="preserve">забезпечував </w:t>
      </w:r>
      <w:r w:rsidR="000D5113" w:rsidRPr="00680A8C">
        <w:rPr>
          <w:rFonts w:ascii="Arial" w:hAnsi="Arial" w:cs="Arial"/>
          <w:sz w:val="20"/>
          <w:szCs w:val="20"/>
          <w:lang w:val="uk-UA"/>
        </w:rPr>
        <w:t xml:space="preserve">радник з регіонального розвитку </w:t>
      </w:r>
      <w:r w:rsidRPr="00680A8C">
        <w:rPr>
          <w:rFonts w:ascii="Arial" w:hAnsi="Arial" w:cs="Arial"/>
          <w:sz w:val="20"/>
          <w:szCs w:val="20"/>
          <w:lang w:val="uk-UA"/>
        </w:rPr>
        <w:t>І. Мамонов</w:t>
      </w:r>
      <w:r w:rsidR="00BE6EBE" w:rsidRPr="00680A8C">
        <w:rPr>
          <w:rFonts w:ascii="Arial" w:hAnsi="Arial" w:cs="Arial"/>
          <w:sz w:val="20"/>
          <w:szCs w:val="20"/>
          <w:lang w:val="uk-UA"/>
        </w:rPr>
        <w:t>.</w:t>
      </w:r>
    </w:p>
    <w:p w:rsidR="00630039" w:rsidRPr="00680A8C" w:rsidRDefault="004E4DE2"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Стратегічний план не містить проєктів або заходів, які </w:t>
      </w:r>
      <w:r w:rsidR="009D2AA6" w:rsidRPr="00680A8C">
        <w:rPr>
          <w:rFonts w:ascii="Arial" w:hAnsi="Arial" w:cs="Arial"/>
          <w:sz w:val="20"/>
          <w:szCs w:val="20"/>
          <w:lang w:val="uk-UA"/>
        </w:rPr>
        <w:t xml:space="preserve">б передбачали види діяльності, щодо яких законодавством передбачено здійснення процедури оцінки впливу на довкілля, або які </w:t>
      </w:r>
      <w:r w:rsidRPr="00680A8C">
        <w:rPr>
          <w:rFonts w:ascii="Arial" w:hAnsi="Arial" w:cs="Arial"/>
          <w:sz w:val="20"/>
          <w:szCs w:val="20"/>
          <w:lang w:val="uk-UA"/>
        </w:rPr>
        <w:t>ймовірно завдаватимуть наслідків для територій і об’єктів природно-заповідного фонду</w:t>
      </w:r>
      <w:r w:rsidR="00F8231F" w:rsidRPr="00680A8C">
        <w:rPr>
          <w:rFonts w:ascii="Arial" w:hAnsi="Arial" w:cs="Arial"/>
          <w:sz w:val="20"/>
          <w:szCs w:val="20"/>
          <w:lang w:val="uk-UA"/>
        </w:rPr>
        <w:t>,</w:t>
      </w:r>
      <w:r w:rsidRPr="00680A8C">
        <w:rPr>
          <w:rFonts w:ascii="Arial" w:hAnsi="Arial" w:cs="Arial"/>
          <w:sz w:val="20"/>
          <w:szCs w:val="20"/>
          <w:lang w:val="uk-UA"/>
        </w:rPr>
        <w:t xml:space="preserve"> екологічної мережі.</w:t>
      </w:r>
      <w:r w:rsidR="009D2AA6" w:rsidRPr="00680A8C">
        <w:rPr>
          <w:rFonts w:ascii="Arial" w:hAnsi="Arial" w:cs="Arial"/>
          <w:sz w:val="20"/>
          <w:szCs w:val="20"/>
          <w:lang w:val="uk-UA"/>
        </w:rPr>
        <w:t xml:space="preserve"> </w:t>
      </w:r>
    </w:p>
    <w:p w:rsidR="0094378E" w:rsidRDefault="00F8231F"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Включення таких проєктів або заходів до </w:t>
      </w:r>
      <w:r w:rsidR="00CE6FBF">
        <w:rPr>
          <w:rFonts w:ascii="Arial" w:hAnsi="Arial" w:cs="Arial"/>
          <w:sz w:val="20"/>
          <w:szCs w:val="20"/>
          <w:lang w:val="uk-UA"/>
        </w:rPr>
        <w:t>С</w:t>
      </w:r>
      <w:r w:rsidRPr="00680A8C">
        <w:rPr>
          <w:rFonts w:ascii="Arial" w:hAnsi="Arial" w:cs="Arial"/>
          <w:sz w:val="20"/>
          <w:szCs w:val="20"/>
          <w:lang w:val="uk-UA"/>
        </w:rPr>
        <w:t xml:space="preserve">тратегії розвитку </w:t>
      </w:r>
      <w:r w:rsidR="00254C0E" w:rsidRPr="00680A8C">
        <w:rPr>
          <w:rFonts w:ascii="Arial" w:hAnsi="Arial" w:cs="Arial"/>
          <w:sz w:val="20"/>
          <w:szCs w:val="20"/>
          <w:lang w:val="uk-UA"/>
        </w:rPr>
        <w:t>Петропавлів</w:t>
      </w:r>
      <w:r w:rsidRPr="00680A8C">
        <w:rPr>
          <w:rFonts w:ascii="Arial" w:hAnsi="Arial" w:cs="Arial"/>
          <w:sz w:val="20"/>
          <w:szCs w:val="20"/>
          <w:lang w:val="uk-UA"/>
        </w:rPr>
        <w:t>ської ТГ буде відбуватись із дотриманням чинного законодавства України із захисту природного середовища.</w:t>
      </w:r>
    </w:p>
    <w:p w:rsidR="00914D12" w:rsidRDefault="00914D12" w:rsidP="004D7FE7">
      <w:pPr>
        <w:spacing w:after="0" w:line="240" w:lineRule="auto"/>
        <w:ind w:firstLine="708"/>
        <w:jc w:val="both"/>
        <w:rPr>
          <w:rFonts w:ascii="Arial" w:hAnsi="Arial" w:cs="Arial"/>
          <w:sz w:val="20"/>
          <w:szCs w:val="20"/>
          <w:lang w:val="uk-UA"/>
        </w:rPr>
      </w:pPr>
    </w:p>
    <w:p w:rsidR="009F3E2D" w:rsidRDefault="009F3E2D" w:rsidP="00E934C1">
      <w:pPr>
        <w:pStyle w:val="af3"/>
        <w:numPr>
          <w:ilvl w:val="0"/>
          <w:numId w:val="48"/>
        </w:numPr>
        <w:spacing w:after="0" w:line="240" w:lineRule="auto"/>
        <w:rPr>
          <w:rFonts w:ascii="Arial" w:hAnsi="Arial" w:cs="Arial"/>
          <w:b/>
          <w:color w:val="1F497D" w:themeColor="text2"/>
          <w:sz w:val="24"/>
          <w:szCs w:val="24"/>
          <w:lang w:val="uk-UA"/>
        </w:rPr>
      </w:pPr>
      <w:r w:rsidRPr="009A0BA7">
        <w:rPr>
          <w:rFonts w:ascii="Arial" w:hAnsi="Arial" w:cs="Arial"/>
          <w:b/>
          <w:color w:val="1F497D" w:themeColor="text2"/>
          <w:sz w:val="24"/>
          <w:szCs w:val="24"/>
          <w:lang w:val="uk-UA"/>
        </w:rPr>
        <w:t>К</w:t>
      </w:r>
      <w:r w:rsidR="00E934C1">
        <w:rPr>
          <w:rFonts w:ascii="Arial" w:hAnsi="Arial" w:cs="Arial"/>
          <w:b/>
          <w:color w:val="1F497D" w:themeColor="text2"/>
          <w:sz w:val="24"/>
          <w:szCs w:val="24"/>
          <w:lang w:val="uk-UA"/>
        </w:rPr>
        <w:t>оротка характеристика громади</w:t>
      </w:r>
    </w:p>
    <w:p w:rsidR="0064062F" w:rsidRPr="009A0BA7" w:rsidRDefault="0064062F" w:rsidP="0064062F">
      <w:pPr>
        <w:pStyle w:val="af3"/>
        <w:spacing w:after="0" w:line="240" w:lineRule="auto"/>
        <w:ind w:left="1069"/>
        <w:rPr>
          <w:rFonts w:ascii="Arial" w:hAnsi="Arial" w:cs="Arial"/>
          <w:b/>
          <w:color w:val="1F497D" w:themeColor="text2"/>
          <w:sz w:val="24"/>
          <w:szCs w:val="24"/>
          <w:lang w:val="uk-UA"/>
        </w:rPr>
      </w:pPr>
    </w:p>
    <w:p w:rsidR="00630039" w:rsidRPr="00E934C1" w:rsidRDefault="0064062F" w:rsidP="0064062F">
      <w:pPr>
        <w:pStyle w:val="af3"/>
        <w:numPr>
          <w:ilvl w:val="1"/>
          <w:numId w:val="48"/>
        </w:numPr>
        <w:spacing w:after="0" w:line="240" w:lineRule="auto"/>
        <w:ind w:left="0" w:firstLine="709"/>
        <w:rPr>
          <w:rFonts w:ascii="Arial" w:hAnsi="Arial" w:cs="Arial"/>
          <w:b/>
          <w:color w:val="1F497D" w:themeColor="text2"/>
          <w:lang w:val="uk-UA"/>
        </w:rPr>
      </w:pPr>
      <w:r w:rsidRPr="00E934C1">
        <w:rPr>
          <w:rFonts w:ascii="Arial" w:hAnsi="Arial" w:cs="Arial"/>
          <w:b/>
          <w:color w:val="1F497D" w:themeColor="text2"/>
          <w:lang w:val="uk-UA"/>
        </w:rPr>
        <w:t>Створення громади</w:t>
      </w:r>
    </w:p>
    <w:p w:rsidR="00274FDA" w:rsidRPr="00680A8C" w:rsidRDefault="000F5D4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Відповідно </w:t>
      </w:r>
      <w:r w:rsidR="00274FDA" w:rsidRPr="00680A8C">
        <w:rPr>
          <w:rFonts w:ascii="Arial" w:hAnsi="Arial" w:cs="Arial"/>
          <w:sz w:val="20"/>
          <w:szCs w:val="20"/>
          <w:lang w:val="uk-UA"/>
        </w:rPr>
        <w:t>до розпорядження Кабінету Міністрів України від 12 червня 2020 р. № 709-р «Про визначення адміністративних центрів та затвердження територій територіальних громад Дніпропетровської області», було створено шляхом об'єднання територій та населених пунктів Петропавлівської селищної та Лозівської і Самарської сільських рад Петропавлівського району Дніпропетровської області, Петропавлівську селищну територіальну громаду.</w:t>
      </w:r>
    </w:p>
    <w:p w:rsidR="00274FDA" w:rsidRPr="006E280B" w:rsidRDefault="00274FDA" w:rsidP="004D7FE7">
      <w:pPr>
        <w:spacing w:after="0" w:line="240" w:lineRule="auto"/>
        <w:ind w:firstLine="709"/>
        <w:jc w:val="both"/>
        <w:rPr>
          <w:rFonts w:ascii="Arial" w:hAnsi="Arial" w:cs="Arial"/>
          <w:b/>
          <w:color w:val="1F497D" w:themeColor="text2"/>
          <w:sz w:val="20"/>
          <w:szCs w:val="20"/>
          <w:lang w:val="uk-UA"/>
        </w:rPr>
      </w:pPr>
      <w:r w:rsidRPr="006E280B">
        <w:rPr>
          <w:rFonts w:ascii="Arial" w:hAnsi="Arial" w:cs="Arial"/>
          <w:b/>
          <w:color w:val="1F497D" w:themeColor="text2"/>
          <w:sz w:val="20"/>
          <w:szCs w:val="20"/>
          <w:lang w:val="uk-UA"/>
        </w:rPr>
        <w:t>Перше пленарне засідання новообраної селищної ради, яка представляла інтереси усіх суб’єктів, що об’єдналися у Петропавлівську селищну територіальну громаду, відбулося 25 листопада 2020 року.</w:t>
      </w:r>
    </w:p>
    <w:p w:rsidR="00274FDA" w:rsidRPr="006E280B" w:rsidRDefault="00274FDA" w:rsidP="004D7FE7">
      <w:pPr>
        <w:spacing w:after="0" w:line="240" w:lineRule="auto"/>
        <w:ind w:firstLine="709"/>
        <w:jc w:val="both"/>
        <w:rPr>
          <w:rFonts w:ascii="Arial" w:hAnsi="Arial" w:cs="Arial"/>
          <w:b/>
          <w:color w:val="1F497D" w:themeColor="text2"/>
          <w:sz w:val="20"/>
          <w:szCs w:val="20"/>
          <w:lang w:val="uk-UA"/>
        </w:rPr>
      </w:pPr>
      <w:r w:rsidRPr="006E280B">
        <w:rPr>
          <w:rFonts w:ascii="Arial" w:hAnsi="Arial" w:cs="Arial"/>
          <w:b/>
          <w:color w:val="1F497D" w:themeColor="text2"/>
          <w:sz w:val="20"/>
          <w:szCs w:val="20"/>
          <w:lang w:val="uk-UA"/>
        </w:rPr>
        <w:t>У зв’язку із об’єднанням сіл Самарської та Лозівської сільських рад, була проведена реорганізація, шляхом приєднання до Петропавлівської селищної ради (код ЄДРПОУ 04338486):</w:t>
      </w:r>
    </w:p>
    <w:p w:rsidR="001B57EB" w:rsidRPr="006E280B" w:rsidRDefault="001B57EB" w:rsidP="004D7FE7">
      <w:pPr>
        <w:spacing w:after="0" w:line="240" w:lineRule="auto"/>
        <w:ind w:firstLine="709"/>
        <w:jc w:val="both"/>
        <w:rPr>
          <w:rFonts w:ascii="Arial" w:hAnsi="Arial" w:cs="Arial"/>
          <w:color w:val="1F497D" w:themeColor="text2"/>
          <w:sz w:val="20"/>
          <w:szCs w:val="20"/>
          <w:lang w:val="uk-UA"/>
        </w:rPr>
      </w:pP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1) Самарської сільської ради (ЄДРПОУ 04339103) - рішення Петропавлівської селищної ради від 11.12.2020 № 18-02/ 2/VIIІ;</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2) Лозівської сільської ради (ЄДРПОУ 04339053) - рішення Петропавлівської селищної ради від 11.12.2020 № 18-02/ 2/VIIІ;</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Територію Петропавлівської селищної територіальної громади, відповідно до Постанови Верховної Ради України від 17 липня 2020 року № 807-IX «Про утворення та ліквідацію районів», включено до складу Синельниківського району Дніпропетровської області.</w:t>
      </w:r>
    </w:p>
    <w:p w:rsidR="000F5D43" w:rsidRDefault="000F5D43" w:rsidP="004D7FE7">
      <w:pPr>
        <w:spacing w:after="0" w:line="240" w:lineRule="auto"/>
        <w:ind w:firstLine="709"/>
        <w:jc w:val="both"/>
        <w:rPr>
          <w:rFonts w:ascii="Arial" w:hAnsi="Arial" w:cs="Arial"/>
          <w:sz w:val="20"/>
          <w:szCs w:val="20"/>
          <w:lang w:val="uk-UA"/>
        </w:rPr>
      </w:pPr>
    </w:p>
    <w:p w:rsidR="00274FDA" w:rsidRPr="006E280B" w:rsidRDefault="00274FDA" w:rsidP="004D7FE7">
      <w:pPr>
        <w:spacing w:after="0" w:line="240" w:lineRule="auto"/>
        <w:ind w:firstLine="709"/>
        <w:jc w:val="both"/>
        <w:rPr>
          <w:rFonts w:ascii="Arial" w:hAnsi="Arial" w:cs="Arial"/>
          <w:b/>
          <w:color w:val="1F497D" w:themeColor="text2"/>
          <w:sz w:val="20"/>
          <w:szCs w:val="20"/>
          <w:lang w:val="uk-UA"/>
        </w:rPr>
      </w:pPr>
      <w:r w:rsidRPr="006E280B">
        <w:rPr>
          <w:rFonts w:ascii="Arial" w:hAnsi="Arial" w:cs="Arial"/>
          <w:b/>
          <w:color w:val="1F497D" w:themeColor="text2"/>
          <w:sz w:val="20"/>
          <w:szCs w:val="20"/>
          <w:lang w:val="uk-UA"/>
        </w:rPr>
        <w:t>У складі Петропавлівської селищної територіальної громади налічується 8 населених пунктів: 2 селища міського типу та 6 сіл:</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смт. Петропавлівка</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смт. Залізничне</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село Лозове</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село Роздори</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село Росішки</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село Самарське</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село Лугове</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село Васюківка</w:t>
      </w:r>
    </w:p>
    <w:p w:rsidR="00AD7C4E" w:rsidRDefault="00AD7C4E" w:rsidP="004D7FE7">
      <w:pPr>
        <w:spacing w:after="0" w:line="240" w:lineRule="auto"/>
        <w:ind w:firstLine="709"/>
        <w:jc w:val="both"/>
        <w:rPr>
          <w:rFonts w:ascii="Arial" w:hAnsi="Arial" w:cs="Arial"/>
          <w:sz w:val="20"/>
          <w:szCs w:val="20"/>
          <w:lang w:val="uk-UA"/>
        </w:rPr>
      </w:pPr>
    </w:p>
    <w:p w:rsidR="0064062F" w:rsidRPr="00E934C1" w:rsidRDefault="0064062F" w:rsidP="0064062F">
      <w:pPr>
        <w:pStyle w:val="af3"/>
        <w:numPr>
          <w:ilvl w:val="1"/>
          <w:numId w:val="48"/>
        </w:numPr>
        <w:spacing w:after="0" w:line="240" w:lineRule="auto"/>
        <w:ind w:left="0" w:firstLine="709"/>
        <w:jc w:val="both"/>
        <w:rPr>
          <w:rFonts w:ascii="Arial" w:hAnsi="Arial" w:cs="Arial"/>
          <w:b/>
          <w:color w:val="1F497D" w:themeColor="text2"/>
          <w:lang w:val="uk-UA"/>
        </w:rPr>
      </w:pPr>
      <w:r w:rsidRPr="00E934C1">
        <w:rPr>
          <w:rFonts w:ascii="Arial" w:hAnsi="Arial" w:cs="Arial"/>
          <w:b/>
          <w:color w:val="1F497D" w:themeColor="text2"/>
          <w:lang w:val="uk-UA"/>
        </w:rPr>
        <w:t>Загальні відомості громади</w:t>
      </w:r>
    </w:p>
    <w:p w:rsidR="0064062F" w:rsidRPr="0064062F" w:rsidRDefault="0064062F" w:rsidP="0064062F">
      <w:pPr>
        <w:spacing w:after="0" w:line="240" w:lineRule="auto"/>
        <w:ind w:firstLine="709"/>
        <w:jc w:val="both"/>
        <w:rPr>
          <w:rFonts w:ascii="Arial" w:hAnsi="Arial" w:cs="Arial"/>
          <w:sz w:val="20"/>
          <w:szCs w:val="20"/>
          <w:lang w:val="uk-UA"/>
        </w:rPr>
      </w:pPr>
      <w:r w:rsidRPr="0064062F">
        <w:rPr>
          <w:rFonts w:ascii="Arial" w:hAnsi="Arial" w:cs="Arial"/>
          <w:sz w:val="20"/>
          <w:szCs w:val="20"/>
          <w:lang w:val="uk-UA"/>
        </w:rPr>
        <w:t xml:space="preserve">Петропавлівська селищна рада, смт.Петропавлівка, знаходиться за 90 км від районного центру (Петропавлівка - місто Синельникове), за 120 км від обласного центру (Петропавлівка - місто Дніпро), за 611 км від столиці України (Петропавлівка - місто Київ), за 152 км від міста Донецьк, за 120 км від міста Запоріжжя, за 580 км від міста Одеса, за 1084 км від міста Львів.  </w:t>
      </w:r>
    </w:p>
    <w:p w:rsidR="0064062F" w:rsidRPr="0064062F" w:rsidRDefault="0064062F" w:rsidP="0064062F">
      <w:pPr>
        <w:pStyle w:val="af3"/>
        <w:spacing w:after="0" w:line="240" w:lineRule="auto"/>
        <w:ind w:left="1789"/>
        <w:jc w:val="both"/>
        <w:rPr>
          <w:rFonts w:ascii="Arial" w:hAnsi="Arial" w:cs="Arial"/>
          <w:sz w:val="20"/>
          <w:szCs w:val="20"/>
          <w:lang w:val="uk-UA"/>
        </w:rPr>
      </w:pP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Відстань до міжнародного аеропорту «Дніпропетровськ» - 128 км.</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Найближчим містом до Петропавлівської СТГ є  місто Першотравенськ, що знаходиться за 18 км від селища. </w:t>
      </w:r>
    </w:p>
    <w:p w:rsidR="00274FDA" w:rsidRPr="00680A8C" w:rsidRDefault="00274FD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lastRenderedPageBreak/>
        <w:t>У межах Синельниківського району Петропавлівська селищна територіальна громада на півночі межує із Брагинівською сільською територіальною громадою, на заході від неї знаходяться Миколаївська сільська територіальна громада та Першотравенська міська територіальна громада, на півдні – Слов’янська сільська територіальна громада, на сході – Українська сільська територіальна громада.</w:t>
      </w:r>
    </w:p>
    <w:p w:rsidR="00CE6FBF" w:rsidRDefault="00274FDA" w:rsidP="004D7FE7">
      <w:pPr>
        <w:spacing w:after="0" w:line="240" w:lineRule="auto"/>
        <w:ind w:firstLine="709"/>
        <w:jc w:val="both"/>
        <w:rPr>
          <w:rFonts w:ascii="Arial" w:hAnsi="Arial" w:cs="Arial"/>
          <w:noProof/>
          <w:sz w:val="20"/>
          <w:szCs w:val="20"/>
          <w:lang w:val="uk-UA"/>
        </w:rPr>
      </w:pPr>
      <w:r w:rsidRPr="00680A8C">
        <w:rPr>
          <w:rFonts w:ascii="Arial" w:hAnsi="Arial" w:cs="Arial"/>
          <w:sz w:val="20"/>
          <w:szCs w:val="20"/>
          <w:lang w:val="uk-UA"/>
        </w:rPr>
        <w:t>Відстань до адміністративних центрів сусідніх територіальних громад: село Миколаївка – 17 км, село Богинівка – 8,5 км, селище Українське – 14 км, село Слов’янка – 26 км.</w:t>
      </w:r>
      <w:r w:rsidR="00CE6FBF" w:rsidRPr="00CE6FBF">
        <w:rPr>
          <w:rFonts w:ascii="Arial" w:hAnsi="Arial" w:cs="Arial"/>
          <w:noProof/>
          <w:sz w:val="20"/>
          <w:szCs w:val="20"/>
          <w:lang w:val="uk-UA"/>
        </w:rPr>
        <w:t xml:space="preserve"> </w:t>
      </w:r>
    </w:p>
    <w:p w:rsidR="00CE6FBF" w:rsidRDefault="00CE6FBF" w:rsidP="004D7FE7">
      <w:pPr>
        <w:spacing w:after="0" w:line="240" w:lineRule="auto"/>
        <w:jc w:val="both"/>
        <w:rPr>
          <w:rFonts w:ascii="Arial" w:hAnsi="Arial" w:cs="Arial"/>
          <w:noProof/>
          <w:sz w:val="20"/>
          <w:szCs w:val="20"/>
          <w:lang w:val="uk-UA"/>
        </w:rPr>
      </w:pPr>
    </w:p>
    <w:p w:rsidR="00274FDA" w:rsidRPr="00680A8C" w:rsidRDefault="000F5D43" w:rsidP="004D7FE7">
      <w:pPr>
        <w:spacing w:after="0" w:line="240" w:lineRule="auto"/>
        <w:rPr>
          <w:rFonts w:ascii="Arial" w:hAnsi="Arial" w:cs="Arial"/>
          <w:sz w:val="20"/>
          <w:szCs w:val="20"/>
          <w:lang w:val="uk-UA"/>
        </w:rPr>
      </w:pPr>
      <w:r w:rsidRPr="00680A8C">
        <w:rPr>
          <w:rFonts w:ascii="Arial" w:hAnsi="Arial" w:cs="Arial"/>
          <w:noProof/>
          <w:sz w:val="20"/>
          <w:szCs w:val="20"/>
          <w:lang w:val="uk-UA" w:eastAsia="uk-UA"/>
        </w:rPr>
        <w:drawing>
          <wp:inline distT="0" distB="0" distL="0" distR="0" wp14:anchorId="531A7CB8" wp14:editId="3A2F832C">
            <wp:extent cx="2903220" cy="26060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03220" cy="2606040"/>
                    </a:xfrm>
                    <a:prstGeom prst="rect">
                      <a:avLst/>
                    </a:prstGeom>
                  </pic:spPr>
                </pic:pic>
              </a:graphicData>
            </a:graphic>
          </wp:inline>
        </w:drawing>
      </w:r>
      <w:r w:rsidR="00CE6FBF" w:rsidRPr="00680A8C">
        <w:rPr>
          <w:rFonts w:ascii="Arial" w:hAnsi="Arial" w:cs="Arial"/>
          <w:noProof/>
          <w:sz w:val="20"/>
          <w:szCs w:val="20"/>
          <w:lang w:val="uk-UA" w:eastAsia="uk-UA"/>
        </w:rPr>
        <w:drawing>
          <wp:inline distT="0" distB="0" distL="0" distR="0" wp14:anchorId="4BC81124" wp14:editId="554669F8">
            <wp:extent cx="3101340" cy="2613660"/>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01340" cy="2613660"/>
                    </a:xfrm>
                    <a:prstGeom prst="rect">
                      <a:avLst/>
                    </a:prstGeom>
                  </pic:spPr>
                </pic:pic>
              </a:graphicData>
            </a:graphic>
          </wp:inline>
        </w:drawing>
      </w:r>
    </w:p>
    <w:p w:rsidR="008E6AB1" w:rsidRPr="00680A8C" w:rsidRDefault="008E6AB1" w:rsidP="004D7FE7">
      <w:pPr>
        <w:spacing w:after="0" w:line="240" w:lineRule="auto"/>
        <w:jc w:val="both"/>
        <w:rPr>
          <w:rFonts w:ascii="Arial" w:hAnsi="Arial" w:cs="Arial"/>
          <w:sz w:val="20"/>
          <w:szCs w:val="20"/>
          <w:shd w:val="clear" w:color="auto" w:fill="FFFFFF"/>
        </w:rPr>
      </w:pPr>
      <w:r w:rsidRPr="00CE6FBF">
        <w:rPr>
          <w:rFonts w:ascii="Arial" w:hAnsi="Arial" w:cs="Arial"/>
          <w:sz w:val="20"/>
          <w:szCs w:val="20"/>
          <w:shd w:val="clear" w:color="auto" w:fill="FFFFFF"/>
          <w:lang w:val="uk-UA"/>
        </w:rPr>
        <w:t xml:space="preserve"> </w:t>
      </w:r>
      <w:r w:rsidR="002636F4" w:rsidRPr="00CE6FBF">
        <w:rPr>
          <w:rFonts w:ascii="Arial" w:hAnsi="Arial" w:cs="Arial"/>
          <w:sz w:val="20"/>
          <w:szCs w:val="20"/>
          <w:shd w:val="clear" w:color="auto" w:fill="FFFFFF"/>
          <w:lang w:val="uk-UA"/>
        </w:rPr>
        <w:t xml:space="preserve">  </w:t>
      </w:r>
      <w:r w:rsidR="008340B4" w:rsidRPr="00680A8C">
        <w:rPr>
          <w:rFonts w:ascii="Arial" w:hAnsi="Arial" w:cs="Arial"/>
          <w:sz w:val="20"/>
          <w:szCs w:val="20"/>
          <w:shd w:val="clear" w:color="auto" w:fill="FFFFFF"/>
          <w:lang w:val="uk-UA"/>
        </w:rPr>
        <w:t xml:space="preserve"> </w:t>
      </w:r>
      <w:r w:rsidR="00AE712A" w:rsidRPr="00680A8C">
        <w:rPr>
          <w:rFonts w:ascii="Arial" w:hAnsi="Arial" w:cs="Arial"/>
          <w:sz w:val="20"/>
          <w:szCs w:val="20"/>
          <w:shd w:val="clear" w:color="auto" w:fill="FFFFFF"/>
          <w:lang w:val="uk-UA"/>
        </w:rPr>
        <w:t xml:space="preserve">    </w:t>
      </w:r>
      <w:r w:rsidR="008340B4" w:rsidRPr="00680A8C">
        <w:rPr>
          <w:rFonts w:ascii="Arial" w:hAnsi="Arial" w:cs="Arial"/>
          <w:sz w:val="20"/>
          <w:szCs w:val="20"/>
          <w:shd w:val="clear" w:color="auto" w:fill="FFFFFF"/>
          <w:lang w:val="uk-UA"/>
        </w:rPr>
        <w:t xml:space="preserve"> </w:t>
      </w:r>
      <w:r w:rsidR="002636F4" w:rsidRPr="00CE6FBF">
        <w:rPr>
          <w:rFonts w:ascii="Arial" w:hAnsi="Arial" w:cs="Arial"/>
          <w:sz w:val="20"/>
          <w:szCs w:val="20"/>
          <w:shd w:val="clear" w:color="auto" w:fill="FFFFFF"/>
          <w:lang w:val="uk-UA"/>
        </w:rPr>
        <w:t xml:space="preserve"> </w:t>
      </w:r>
    </w:p>
    <w:p w:rsidR="00C32429" w:rsidRDefault="00C32429" w:rsidP="004D7FE7">
      <w:pPr>
        <w:spacing w:after="0" w:line="240" w:lineRule="auto"/>
        <w:rPr>
          <w:rFonts w:ascii="Arial" w:hAnsi="Arial" w:cs="Arial"/>
          <w:color w:val="1F497D" w:themeColor="text2"/>
          <w:sz w:val="20"/>
          <w:szCs w:val="20"/>
          <w:shd w:val="clear" w:color="auto" w:fill="FFFFFF"/>
          <w:lang w:val="uk-UA"/>
        </w:rPr>
      </w:pPr>
      <w:bookmarkStart w:id="4" w:name="_Hlk153163074"/>
      <w:r w:rsidRPr="00CE6FBF">
        <w:rPr>
          <w:rFonts w:ascii="Arial" w:hAnsi="Arial" w:cs="Arial"/>
          <w:color w:val="1F497D" w:themeColor="text2"/>
          <w:sz w:val="20"/>
          <w:szCs w:val="20"/>
          <w:shd w:val="clear" w:color="auto" w:fill="FFFFFF"/>
          <w:lang w:val="uk-UA"/>
        </w:rPr>
        <w:t xml:space="preserve"> </w:t>
      </w:r>
      <w:r w:rsidR="00CE6FBF" w:rsidRPr="00CE6FBF">
        <w:rPr>
          <w:rFonts w:ascii="Arial" w:hAnsi="Arial" w:cs="Arial"/>
          <w:color w:val="1F497D" w:themeColor="text2"/>
          <w:sz w:val="20"/>
          <w:szCs w:val="20"/>
          <w:shd w:val="clear" w:color="auto" w:fill="FFFFFF"/>
          <w:lang w:val="uk-UA"/>
        </w:rPr>
        <w:t xml:space="preserve">     </w:t>
      </w:r>
      <w:r w:rsidR="000F5D43" w:rsidRPr="00CE6FBF">
        <w:rPr>
          <w:rFonts w:ascii="Arial" w:hAnsi="Arial" w:cs="Arial"/>
          <w:bCs/>
          <w:color w:val="1F497D" w:themeColor="text2"/>
          <w:sz w:val="20"/>
          <w:szCs w:val="20"/>
          <w:lang w:val="uk-UA"/>
        </w:rPr>
        <w:t>Мал.4</w:t>
      </w:r>
      <w:r w:rsidR="000F5D43" w:rsidRPr="00CE6FBF">
        <w:rPr>
          <w:rFonts w:ascii="Arial" w:hAnsi="Arial" w:cs="Arial"/>
          <w:color w:val="1F497D" w:themeColor="text2"/>
          <w:sz w:val="20"/>
          <w:szCs w:val="20"/>
          <w:lang w:val="uk-UA"/>
        </w:rPr>
        <w:t xml:space="preserve"> Межі Петропавлівської громади</w:t>
      </w:r>
      <w:r w:rsidR="000F5D43" w:rsidRPr="00680A8C">
        <w:rPr>
          <w:rFonts w:ascii="Arial" w:hAnsi="Arial" w:cs="Arial"/>
          <w:sz w:val="20"/>
          <w:szCs w:val="20"/>
          <w:lang w:val="uk-UA"/>
        </w:rPr>
        <w:t xml:space="preserve"> </w:t>
      </w:r>
      <w:r w:rsidR="00CE6FBF" w:rsidRPr="00CE6FBF">
        <w:rPr>
          <w:rFonts w:ascii="Arial" w:hAnsi="Arial" w:cs="Arial"/>
          <w:color w:val="1F497D" w:themeColor="text2"/>
          <w:sz w:val="20"/>
          <w:szCs w:val="20"/>
          <w:shd w:val="clear" w:color="auto" w:fill="FFFFFF"/>
          <w:lang w:val="uk-UA"/>
        </w:rPr>
        <w:t xml:space="preserve">         </w:t>
      </w:r>
      <w:r w:rsidR="00CE6FBF">
        <w:rPr>
          <w:rFonts w:ascii="Arial" w:hAnsi="Arial" w:cs="Arial"/>
          <w:color w:val="1F497D" w:themeColor="text2"/>
          <w:sz w:val="20"/>
          <w:szCs w:val="20"/>
          <w:shd w:val="clear" w:color="auto" w:fill="FFFFFF"/>
          <w:lang w:val="uk-UA"/>
        </w:rPr>
        <w:t xml:space="preserve">    </w:t>
      </w:r>
      <w:r w:rsidR="001B57EB">
        <w:rPr>
          <w:rFonts w:ascii="Arial" w:hAnsi="Arial" w:cs="Arial"/>
          <w:color w:val="1F497D" w:themeColor="text2"/>
          <w:sz w:val="20"/>
          <w:szCs w:val="20"/>
          <w:shd w:val="clear" w:color="auto" w:fill="FFFFFF"/>
          <w:lang w:val="uk-UA"/>
        </w:rPr>
        <w:t xml:space="preserve">        </w:t>
      </w:r>
      <w:r w:rsidR="00CE6FBF">
        <w:rPr>
          <w:rFonts w:ascii="Arial" w:hAnsi="Arial" w:cs="Arial"/>
          <w:color w:val="1F497D" w:themeColor="text2"/>
          <w:sz w:val="20"/>
          <w:szCs w:val="20"/>
          <w:shd w:val="clear" w:color="auto" w:fill="FFFFFF"/>
          <w:lang w:val="uk-UA"/>
        </w:rPr>
        <w:t xml:space="preserve">        </w:t>
      </w:r>
      <w:r w:rsidR="00744179" w:rsidRPr="00CE6FBF">
        <w:rPr>
          <w:rFonts w:ascii="Arial" w:hAnsi="Arial" w:cs="Arial"/>
          <w:bCs/>
          <w:color w:val="1F497D" w:themeColor="text2"/>
          <w:sz w:val="20"/>
          <w:szCs w:val="20"/>
          <w:shd w:val="clear" w:color="auto" w:fill="FFFFFF"/>
          <w:lang w:val="uk-UA"/>
        </w:rPr>
        <w:t>Мал.</w:t>
      </w:r>
      <w:r w:rsidRPr="00CE6FBF">
        <w:rPr>
          <w:rFonts w:ascii="Arial" w:hAnsi="Arial" w:cs="Arial"/>
          <w:bCs/>
          <w:color w:val="1F497D" w:themeColor="text2"/>
          <w:sz w:val="20"/>
          <w:szCs w:val="20"/>
          <w:shd w:val="clear" w:color="auto" w:fill="FFFFFF"/>
          <w:lang w:val="uk-UA"/>
        </w:rPr>
        <w:t>3</w:t>
      </w:r>
      <w:r w:rsidRPr="00CE6FBF">
        <w:rPr>
          <w:rFonts w:ascii="Arial" w:hAnsi="Arial" w:cs="Arial"/>
          <w:color w:val="1F497D" w:themeColor="text2"/>
          <w:sz w:val="20"/>
          <w:szCs w:val="20"/>
          <w:shd w:val="clear" w:color="auto" w:fill="FFFFFF"/>
          <w:lang w:val="uk-UA"/>
        </w:rPr>
        <w:t xml:space="preserve"> </w:t>
      </w:r>
      <w:r w:rsidR="00274FDA" w:rsidRPr="00CE6FBF">
        <w:rPr>
          <w:rFonts w:ascii="Arial" w:hAnsi="Arial" w:cs="Arial"/>
          <w:color w:val="1F497D" w:themeColor="text2"/>
          <w:sz w:val="20"/>
          <w:szCs w:val="20"/>
          <w:shd w:val="clear" w:color="auto" w:fill="FFFFFF"/>
          <w:lang w:val="uk-UA"/>
        </w:rPr>
        <w:t>Синельниківський</w:t>
      </w:r>
      <w:r w:rsidRPr="00CE6FBF">
        <w:rPr>
          <w:rFonts w:ascii="Arial" w:hAnsi="Arial" w:cs="Arial"/>
          <w:color w:val="1F497D" w:themeColor="text2"/>
          <w:sz w:val="20"/>
          <w:szCs w:val="20"/>
          <w:shd w:val="clear" w:color="auto" w:fill="FFFFFF"/>
          <w:lang w:val="uk-UA"/>
        </w:rPr>
        <w:t xml:space="preserve"> район</w:t>
      </w:r>
    </w:p>
    <w:p w:rsidR="00914D12" w:rsidRPr="00CE6FBF" w:rsidRDefault="00914D12" w:rsidP="004D7FE7">
      <w:pPr>
        <w:spacing w:after="0" w:line="240" w:lineRule="auto"/>
        <w:jc w:val="both"/>
        <w:rPr>
          <w:rFonts w:ascii="Arial" w:hAnsi="Arial" w:cs="Arial"/>
          <w:color w:val="1F497D" w:themeColor="text2"/>
          <w:sz w:val="20"/>
          <w:szCs w:val="20"/>
          <w:shd w:val="clear" w:color="auto" w:fill="FFFFFF"/>
          <w:lang w:val="uk-UA"/>
        </w:rPr>
      </w:pPr>
    </w:p>
    <w:bookmarkEnd w:id="4"/>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Населення громади становить 10 090 осіб, в тому числі жіночого населення – 4921  осіб, чоловічого населення – 5 169 осіб.</w:t>
      </w:r>
    </w:p>
    <w:p w:rsidR="001315EA"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Територія громади складає 225,14 кв.км, що становить 0,71 % від площі Дніпропетровської області (31 923 км.кв). </w:t>
      </w:r>
    </w:p>
    <w:p w:rsidR="00CE6FBF" w:rsidRPr="00680A8C" w:rsidRDefault="00CE6FBF" w:rsidP="004D7FE7">
      <w:pPr>
        <w:spacing w:after="0" w:line="240" w:lineRule="auto"/>
        <w:ind w:firstLine="709"/>
        <w:rPr>
          <w:rFonts w:ascii="Arial" w:hAnsi="Arial" w:cs="Arial"/>
          <w:sz w:val="20"/>
          <w:szCs w:val="20"/>
          <w:u w:val="single"/>
          <w:lang w:val="uk-UA"/>
        </w:rPr>
      </w:pPr>
    </w:p>
    <w:p w:rsidR="00CF7993" w:rsidRPr="003A5196" w:rsidRDefault="00734D3C" w:rsidP="004D7FE7">
      <w:pPr>
        <w:numPr>
          <w:ilvl w:val="0"/>
          <w:numId w:val="10"/>
        </w:numPr>
        <w:tabs>
          <w:tab w:val="left" w:pos="0"/>
        </w:tabs>
        <w:spacing w:after="0" w:line="240" w:lineRule="auto"/>
        <w:rPr>
          <w:rFonts w:ascii="Arial" w:hAnsi="Arial" w:cs="Arial"/>
          <w:bCs/>
          <w:color w:val="1F497D" w:themeColor="text2"/>
          <w:sz w:val="20"/>
          <w:szCs w:val="20"/>
          <w:lang w:val="uk-UA"/>
        </w:rPr>
      </w:pPr>
      <w:r w:rsidRPr="0064062F">
        <w:rPr>
          <w:rFonts w:ascii="Arial" w:hAnsi="Arial" w:cs="Arial"/>
          <w:b/>
          <w:color w:val="1F497D" w:themeColor="text2"/>
          <w:sz w:val="20"/>
          <w:szCs w:val="20"/>
          <w:lang w:val="uk-UA"/>
        </w:rPr>
        <w:t xml:space="preserve">Таблиця 3. </w:t>
      </w:r>
      <w:r w:rsidR="00CF7993" w:rsidRPr="0064062F">
        <w:rPr>
          <w:rFonts w:ascii="Arial" w:hAnsi="Arial" w:cs="Arial"/>
          <w:bCs/>
          <w:color w:val="1F497D" w:themeColor="text2"/>
          <w:sz w:val="20"/>
          <w:szCs w:val="20"/>
          <w:lang w:val="uk-UA"/>
        </w:rPr>
        <w:t>Порівняння гр</w:t>
      </w:r>
      <w:r w:rsidR="00CF7993" w:rsidRPr="003A5196">
        <w:rPr>
          <w:rFonts w:ascii="Arial" w:hAnsi="Arial" w:cs="Arial"/>
          <w:bCs/>
          <w:color w:val="1F497D" w:themeColor="text2"/>
          <w:sz w:val="20"/>
          <w:szCs w:val="20"/>
          <w:lang w:val="uk-UA"/>
        </w:rPr>
        <w:t>омади, району, області</w:t>
      </w:r>
    </w:p>
    <w:p w:rsidR="00630039" w:rsidRPr="00C1636A" w:rsidRDefault="00630039" w:rsidP="004D7FE7">
      <w:pPr>
        <w:numPr>
          <w:ilvl w:val="0"/>
          <w:numId w:val="10"/>
        </w:numPr>
        <w:tabs>
          <w:tab w:val="left" w:pos="0"/>
        </w:tabs>
        <w:spacing w:after="0" w:line="240" w:lineRule="auto"/>
        <w:rPr>
          <w:rFonts w:ascii="Arial" w:hAnsi="Arial" w:cs="Arial"/>
          <w:bCs/>
          <w:u w:val="single"/>
          <w:lang w:val="uk-UA"/>
        </w:rPr>
      </w:pPr>
    </w:p>
    <w:tbl>
      <w:tblPr>
        <w:tblW w:w="4892" w:type="pct"/>
        <w:tblInd w:w="70" w:type="dxa"/>
        <w:tblLayout w:type="fixed"/>
        <w:tblCellMar>
          <w:left w:w="70" w:type="dxa"/>
          <w:right w:w="70" w:type="dxa"/>
        </w:tblCellMar>
        <w:tblLook w:val="0000" w:firstRow="0" w:lastRow="0" w:firstColumn="0" w:lastColumn="0" w:noHBand="0" w:noVBand="0"/>
      </w:tblPr>
      <w:tblGrid>
        <w:gridCol w:w="1701"/>
        <w:gridCol w:w="1463"/>
        <w:gridCol w:w="1547"/>
        <w:gridCol w:w="1576"/>
        <w:gridCol w:w="1709"/>
        <w:gridCol w:w="1434"/>
      </w:tblGrid>
      <w:tr w:rsidR="00CF7993" w:rsidRPr="00680A8C" w:rsidTr="0082631C">
        <w:tc>
          <w:tcPr>
            <w:tcW w:w="1701" w:type="dxa"/>
            <w:tcBorders>
              <w:top w:val="single" w:sz="8" w:space="0" w:color="000000"/>
              <w:left w:val="single" w:sz="8" w:space="0" w:color="000000"/>
              <w:bottom w:val="single" w:sz="4" w:space="0" w:color="000000"/>
              <w:right w:val="single" w:sz="4" w:space="0" w:color="000000"/>
            </w:tcBorders>
            <w:shd w:val="clear" w:color="auto" w:fill="C6D9F1" w:themeFill="text2" w:themeFillTint="33"/>
            <w:vAlign w:val="center"/>
          </w:tcPr>
          <w:p w:rsidR="00CF7993" w:rsidRPr="0082631C" w:rsidRDefault="0082631C" w:rsidP="004D7FE7">
            <w:pPr>
              <w:spacing w:after="0" w:line="240" w:lineRule="auto"/>
              <w:jc w:val="center"/>
              <w:rPr>
                <w:rFonts w:ascii="Arial" w:hAnsi="Arial" w:cs="Arial"/>
                <w:sz w:val="20"/>
                <w:szCs w:val="20"/>
                <w:lang w:val="uk-UA"/>
              </w:rPr>
            </w:pPr>
            <w:r>
              <w:rPr>
                <w:rFonts w:ascii="Arial" w:hAnsi="Arial" w:cs="Arial"/>
                <w:sz w:val="20"/>
                <w:szCs w:val="20"/>
                <w:lang w:val="uk-UA"/>
              </w:rPr>
              <w:t>назва</w:t>
            </w:r>
          </w:p>
        </w:tc>
        <w:tc>
          <w:tcPr>
            <w:tcW w:w="1463"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Площа, км</w:t>
            </w:r>
            <w:r w:rsidRPr="00680A8C">
              <w:rPr>
                <w:rFonts w:ascii="Arial" w:hAnsi="Arial" w:cs="Arial"/>
                <w:bCs/>
                <w:sz w:val="20"/>
                <w:szCs w:val="20"/>
                <w:vertAlign w:val="superscript"/>
                <w:lang w:val="uk-UA"/>
              </w:rPr>
              <w:t>2</w:t>
            </w:r>
          </w:p>
        </w:tc>
        <w:tc>
          <w:tcPr>
            <w:tcW w:w="1547"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bCs/>
                <w:sz w:val="20"/>
                <w:szCs w:val="20"/>
                <w:lang w:val="uk-UA"/>
              </w:rPr>
              <w:t>Площа у % до загальної площі/району/області</w:t>
            </w:r>
          </w:p>
        </w:tc>
        <w:tc>
          <w:tcPr>
            <w:tcW w:w="1576"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Населення</w:t>
            </w:r>
          </w:p>
        </w:tc>
        <w:tc>
          <w:tcPr>
            <w:tcW w:w="1709"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bCs/>
                <w:sz w:val="20"/>
                <w:szCs w:val="20"/>
                <w:lang w:val="uk-UA"/>
              </w:rPr>
              <w:t>Населення у % до загального населення/району/області</w:t>
            </w:r>
          </w:p>
        </w:tc>
        <w:tc>
          <w:tcPr>
            <w:tcW w:w="1434" w:type="dxa"/>
            <w:tcBorders>
              <w:top w:val="single" w:sz="8" w:space="0" w:color="000000"/>
              <w:left w:val="single" w:sz="4" w:space="0" w:color="000000"/>
              <w:bottom w:val="single" w:sz="4" w:space="0" w:color="000000"/>
              <w:right w:val="single" w:sz="8"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Густота населення</w:t>
            </w:r>
          </w:p>
        </w:tc>
      </w:tr>
      <w:tr w:rsidR="00CF7993" w:rsidRPr="00680A8C" w:rsidTr="00246398">
        <w:tc>
          <w:tcPr>
            <w:tcW w:w="1701" w:type="dxa"/>
            <w:tcBorders>
              <w:top w:val="single" w:sz="4" w:space="0" w:color="000000"/>
              <w:left w:val="single" w:sz="8"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Громада</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rPr>
              <w:t>225,14</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0,71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rPr>
              <w:t>10 090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0,33</w:t>
            </w:r>
          </w:p>
        </w:tc>
        <w:tc>
          <w:tcPr>
            <w:tcW w:w="1434"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44,82</w:t>
            </w:r>
          </w:p>
        </w:tc>
      </w:tr>
      <w:tr w:rsidR="00CF7993" w:rsidRPr="00680A8C" w:rsidTr="00246398">
        <w:tc>
          <w:tcPr>
            <w:tcW w:w="1701" w:type="dxa"/>
            <w:tcBorders>
              <w:top w:val="single" w:sz="4" w:space="0" w:color="000000"/>
              <w:left w:val="single" w:sz="8"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Район</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1 650,0</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5,16</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198 686</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6,50</w:t>
            </w:r>
          </w:p>
        </w:tc>
        <w:tc>
          <w:tcPr>
            <w:tcW w:w="1434"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120,42</w:t>
            </w:r>
          </w:p>
        </w:tc>
      </w:tr>
      <w:tr w:rsidR="00CF7993" w:rsidRPr="00680A8C" w:rsidTr="00246398">
        <w:tc>
          <w:tcPr>
            <w:tcW w:w="1701" w:type="dxa"/>
            <w:tcBorders>
              <w:top w:val="single" w:sz="4" w:space="0" w:color="000000"/>
              <w:left w:val="single" w:sz="8"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Область</w:t>
            </w:r>
          </w:p>
        </w:tc>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31 923,0</w:t>
            </w:r>
          </w:p>
        </w:tc>
        <w:tc>
          <w:tcPr>
            <w:tcW w:w="154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D54E9F"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х</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3 055 000</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х</w:t>
            </w:r>
          </w:p>
        </w:tc>
        <w:tc>
          <w:tcPr>
            <w:tcW w:w="1434"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96,89</w:t>
            </w:r>
          </w:p>
        </w:tc>
      </w:tr>
    </w:tbl>
    <w:p w:rsidR="00D54E9F" w:rsidRPr="00C1636A" w:rsidRDefault="00D54E9F" w:rsidP="004D7FE7">
      <w:pPr>
        <w:spacing w:after="0" w:line="240" w:lineRule="auto"/>
        <w:rPr>
          <w:rFonts w:ascii="Arial" w:hAnsi="Arial" w:cs="Arial"/>
          <w:lang w:val="uk-UA"/>
        </w:rPr>
      </w:pPr>
    </w:p>
    <w:p w:rsidR="00CF7993" w:rsidRPr="003A5196" w:rsidRDefault="00734D3C" w:rsidP="004D7FE7">
      <w:pPr>
        <w:spacing w:after="0" w:line="240" w:lineRule="auto"/>
        <w:ind w:firstLine="709"/>
        <w:jc w:val="both"/>
        <w:rPr>
          <w:rFonts w:ascii="Arial" w:hAnsi="Arial" w:cs="Arial"/>
          <w:color w:val="1F497D" w:themeColor="text2"/>
          <w:sz w:val="20"/>
          <w:szCs w:val="20"/>
          <w:lang w:val="uk-UA"/>
        </w:rPr>
      </w:pPr>
      <w:r w:rsidRPr="0064062F">
        <w:rPr>
          <w:rFonts w:ascii="Arial" w:hAnsi="Arial" w:cs="Arial"/>
          <w:b/>
          <w:bCs/>
          <w:color w:val="1F497D" w:themeColor="text2"/>
          <w:sz w:val="20"/>
          <w:szCs w:val="20"/>
          <w:lang w:val="uk-UA"/>
        </w:rPr>
        <w:t>Таблиця 4.</w:t>
      </w:r>
      <w:r w:rsidRPr="0064062F">
        <w:rPr>
          <w:rFonts w:ascii="Arial" w:hAnsi="Arial" w:cs="Arial"/>
          <w:b/>
          <w:color w:val="1F497D" w:themeColor="text2"/>
          <w:sz w:val="20"/>
          <w:szCs w:val="20"/>
          <w:lang w:val="uk-UA"/>
        </w:rPr>
        <w:t xml:space="preserve"> </w:t>
      </w:r>
      <w:r w:rsidR="00CF7993" w:rsidRPr="0064062F">
        <w:rPr>
          <w:rFonts w:ascii="Arial" w:hAnsi="Arial" w:cs="Arial"/>
          <w:color w:val="1F497D" w:themeColor="text2"/>
          <w:sz w:val="20"/>
          <w:szCs w:val="20"/>
          <w:lang w:val="uk-UA"/>
        </w:rPr>
        <w:t>Відомості про населе</w:t>
      </w:r>
      <w:r w:rsidR="00CF7993" w:rsidRPr="003A5196">
        <w:rPr>
          <w:rFonts w:ascii="Arial" w:hAnsi="Arial" w:cs="Arial"/>
          <w:color w:val="1F497D" w:themeColor="text2"/>
          <w:sz w:val="20"/>
          <w:szCs w:val="20"/>
          <w:lang w:val="uk-UA"/>
        </w:rPr>
        <w:t xml:space="preserve">ні пункти, що увійшли до складу </w:t>
      </w:r>
      <w:r w:rsidR="00AA1EBF" w:rsidRPr="003A5196">
        <w:rPr>
          <w:rFonts w:ascii="Arial" w:hAnsi="Arial" w:cs="Arial"/>
          <w:color w:val="1F497D" w:themeColor="text2"/>
          <w:sz w:val="20"/>
          <w:szCs w:val="20"/>
          <w:lang w:val="uk-UA"/>
        </w:rPr>
        <w:t xml:space="preserve">громади </w:t>
      </w:r>
    </w:p>
    <w:p w:rsidR="00CE6FBF" w:rsidRPr="00CE6FBF" w:rsidRDefault="00CE6FBF" w:rsidP="004D7FE7">
      <w:pPr>
        <w:spacing w:after="0" w:line="240" w:lineRule="auto"/>
        <w:ind w:firstLine="709"/>
        <w:jc w:val="both"/>
        <w:rPr>
          <w:rFonts w:ascii="Arial" w:hAnsi="Arial" w:cs="Arial"/>
          <w:b/>
          <w:color w:val="1F497D" w:themeColor="text2"/>
          <w:sz w:val="20"/>
          <w:szCs w:val="20"/>
          <w:lang w:val="uk-UA"/>
        </w:rPr>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0"/>
        <w:gridCol w:w="2764"/>
        <w:gridCol w:w="1497"/>
        <w:gridCol w:w="1615"/>
        <w:gridCol w:w="1598"/>
      </w:tblGrid>
      <w:tr w:rsidR="00CF7993" w:rsidRPr="00680A8C" w:rsidTr="0082631C">
        <w:trPr>
          <w:jc w:val="center"/>
        </w:trPr>
        <w:tc>
          <w:tcPr>
            <w:tcW w:w="2000" w:type="dxa"/>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Код КОАТУУ</w:t>
            </w:r>
          </w:p>
        </w:tc>
        <w:tc>
          <w:tcPr>
            <w:tcW w:w="2764" w:type="dxa"/>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Найменування населених пунктів, що входять до складу ОТГ, із зазначенням адміністративного статусу</w:t>
            </w:r>
          </w:p>
        </w:tc>
        <w:tc>
          <w:tcPr>
            <w:tcW w:w="1497" w:type="dxa"/>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Площа,</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га</w:t>
            </w:r>
          </w:p>
        </w:tc>
        <w:tc>
          <w:tcPr>
            <w:tcW w:w="1615" w:type="dxa"/>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Відстань до центру ОТГ, кілометрів</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(км)</w:t>
            </w:r>
          </w:p>
          <w:p w:rsidR="00CF7993" w:rsidRPr="00680A8C" w:rsidRDefault="00CF7993" w:rsidP="004D7FE7">
            <w:pPr>
              <w:spacing w:after="0" w:line="240" w:lineRule="auto"/>
              <w:jc w:val="center"/>
              <w:rPr>
                <w:rFonts w:ascii="Arial" w:hAnsi="Arial" w:cs="Arial"/>
                <w:sz w:val="20"/>
                <w:szCs w:val="20"/>
                <w:lang w:val="uk-UA"/>
              </w:rPr>
            </w:pPr>
          </w:p>
        </w:tc>
        <w:tc>
          <w:tcPr>
            <w:tcW w:w="1598" w:type="dxa"/>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Чисельність населення станом на 01 січня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2023 року</w:t>
            </w:r>
          </w:p>
        </w:tc>
      </w:tr>
      <w:tr w:rsidR="00CF7993" w:rsidRPr="00680A8C" w:rsidTr="00AD7C4E">
        <w:trPr>
          <w:trHeight w:val="505"/>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rPr>
              <w:t>1223855100</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en-US"/>
              </w:rPr>
              <w:t>смт.Петропавлівка</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811,30</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8043</w:t>
            </w:r>
          </w:p>
        </w:tc>
      </w:tr>
      <w:tr w:rsidR="00CF7993" w:rsidRPr="00680A8C" w:rsidTr="00AD7C4E">
        <w:trPr>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1223855300</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en-US"/>
              </w:rPr>
              <w:t>смт.Залізничне</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132,60</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8</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552</w:t>
            </w:r>
          </w:p>
        </w:tc>
      </w:tr>
      <w:tr w:rsidR="00CF7993" w:rsidRPr="00680A8C" w:rsidTr="00AD7C4E">
        <w:trPr>
          <w:trHeight w:val="435"/>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1223884800</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с.Самарське</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257,30</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5</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905</w:t>
            </w:r>
          </w:p>
        </w:tc>
      </w:tr>
      <w:tr w:rsidR="00CF7993" w:rsidRPr="00680A8C" w:rsidTr="00AD7C4E">
        <w:trPr>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1223884802</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с.Васюківка</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50,70</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16</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68</w:t>
            </w:r>
          </w:p>
        </w:tc>
      </w:tr>
      <w:tr w:rsidR="00CF7993" w:rsidRPr="00680A8C" w:rsidTr="00AD7C4E">
        <w:trPr>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1223884803</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с.Лугове</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37,60</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13</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19</w:t>
            </w:r>
          </w:p>
        </w:tc>
      </w:tr>
      <w:tr w:rsidR="00CF7993" w:rsidRPr="00680A8C" w:rsidTr="00AD7C4E">
        <w:trPr>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1223882000</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с.Лозове</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181,59</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17</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234</w:t>
            </w:r>
          </w:p>
        </w:tc>
      </w:tr>
      <w:tr w:rsidR="00CF7993" w:rsidRPr="00680A8C" w:rsidTr="00AD7C4E">
        <w:trPr>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1223882002</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с.Роздори</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90,28</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21</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43</w:t>
            </w:r>
          </w:p>
        </w:tc>
      </w:tr>
      <w:tr w:rsidR="00CF7993" w:rsidRPr="00680A8C" w:rsidTr="00AD7C4E">
        <w:trPr>
          <w:jc w:val="center"/>
        </w:trPr>
        <w:tc>
          <w:tcPr>
            <w:tcW w:w="2000"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1223882003</w:t>
            </w:r>
          </w:p>
        </w:tc>
        <w:tc>
          <w:tcPr>
            <w:tcW w:w="2764"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с.Росішки</w:t>
            </w:r>
          </w:p>
        </w:tc>
        <w:tc>
          <w:tcPr>
            <w:tcW w:w="1497"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133,74</w:t>
            </w:r>
          </w:p>
        </w:tc>
        <w:tc>
          <w:tcPr>
            <w:tcW w:w="1615" w:type="dxa"/>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14</w:t>
            </w:r>
          </w:p>
        </w:tc>
        <w:tc>
          <w:tcPr>
            <w:tcW w:w="1598" w:type="dxa"/>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226</w:t>
            </w:r>
          </w:p>
        </w:tc>
      </w:tr>
    </w:tbl>
    <w:p w:rsidR="00CF7993" w:rsidRPr="00680A8C" w:rsidRDefault="00CF7993" w:rsidP="004D7FE7">
      <w:pPr>
        <w:spacing w:after="0" w:line="240" w:lineRule="auto"/>
        <w:rPr>
          <w:rFonts w:ascii="Arial" w:hAnsi="Arial" w:cs="Arial"/>
          <w:bCs/>
          <w:sz w:val="20"/>
          <w:szCs w:val="20"/>
        </w:rPr>
      </w:pPr>
    </w:p>
    <w:p w:rsidR="00177ECC" w:rsidRPr="005D3080" w:rsidRDefault="0082631C" w:rsidP="0064062F">
      <w:pPr>
        <w:spacing w:after="0" w:line="240" w:lineRule="auto"/>
        <w:ind w:firstLine="709"/>
        <w:rPr>
          <w:rFonts w:ascii="Arial" w:hAnsi="Arial" w:cs="Arial"/>
          <w:b/>
          <w:bCs/>
          <w:color w:val="1F497D" w:themeColor="text2"/>
          <w:sz w:val="20"/>
          <w:szCs w:val="20"/>
          <w:lang w:val="uk-UA"/>
        </w:rPr>
      </w:pPr>
      <w:r>
        <w:rPr>
          <w:rFonts w:ascii="Arial" w:hAnsi="Arial" w:cs="Arial"/>
          <w:b/>
          <w:bCs/>
          <w:color w:val="1F497D" w:themeColor="text2"/>
          <w:sz w:val="20"/>
          <w:szCs w:val="20"/>
          <w:lang w:val="uk-UA"/>
        </w:rPr>
        <w:t>(ОМС)</w:t>
      </w:r>
      <w:r w:rsidR="0064062F">
        <w:rPr>
          <w:rFonts w:ascii="Arial" w:hAnsi="Arial" w:cs="Arial"/>
          <w:b/>
          <w:bCs/>
          <w:color w:val="1F497D" w:themeColor="text2"/>
          <w:sz w:val="20"/>
          <w:szCs w:val="20"/>
          <w:lang w:val="uk-UA"/>
        </w:rPr>
        <w:t xml:space="preserve">  </w:t>
      </w:r>
      <w:r w:rsidR="005D3080">
        <w:rPr>
          <w:rFonts w:ascii="Arial" w:hAnsi="Arial" w:cs="Arial"/>
          <w:b/>
          <w:bCs/>
          <w:color w:val="1F497D" w:themeColor="text2"/>
          <w:sz w:val="20"/>
          <w:szCs w:val="20"/>
          <w:lang w:val="uk-UA"/>
        </w:rPr>
        <w:t>ПЕТРОПАВЛІВСЬКА ТЕРИТОРІАЛЬНА ГРОМАДА</w:t>
      </w:r>
    </w:p>
    <w:p w:rsidR="00AD7C4E" w:rsidRPr="00AD7C4E" w:rsidRDefault="00AD7C4E" w:rsidP="004D7FE7">
      <w:pPr>
        <w:spacing w:after="0" w:line="240" w:lineRule="auto"/>
        <w:rPr>
          <w:rFonts w:ascii="Arial" w:hAnsi="Arial" w:cs="Arial"/>
          <w:bCs/>
          <w:sz w:val="20"/>
          <w:szCs w:val="20"/>
          <w:u w:val="single"/>
          <w:lang w:val="uk-UA"/>
        </w:rPr>
      </w:pPr>
    </w:p>
    <w:p w:rsidR="00177ECC" w:rsidRPr="00680A8C" w:rsidRDefault="00177ECC"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 xml:space="preserve">Місцеве самоврядування  здійснюється територіальною громадою в порядку, встановленому  Законом  України «Про  місцеве  самоврядування  в Україні», селищною радою та  її виконавчим органом. </w:t>
      </w:r>
    </w:p>
    <w:p w:rsidR="00177ECC" w:rsidRPr="00680A8C" w:rsidRDefault="00177ECC"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 xml:space="preserve">Органом місцевого самоврядування, що представляє інтереси Петропавоівської селищної територіальної  громади, є Петропавлівська  селищна рада, до складу якої обрано 22 депутати. </w:t>
      </w:r>
    </w:p>
    <w:p w:rsidR="005D3080" w:rsidRDefault="005D3080" w:rsidP="004D7FE7">
      <w:pPr>
        <w:spacing w:after="0" w:line="240" w:lineRule="auto"/>
        <w:ind w:firstLine="709"/>
        <w:jc w:val="both"/>
        <w:rPr>
          <w:rFonts w:ascii="Arial" w:hAnsi="Arial" w:cs="Arial"/>
          <w:bCs/>
          <w:sz w:val="20"/>
          <w:szCs w:val="20"/>
          <w:lang w:val="uk-UA"/>
        </w:rPr>
      </w:pPr>
    </w:p>
    <w:p w:rsidR="005D3080" w:rsidRDefault="005D3080" w:rsidP="004D7FE7">
      <w:pPr>
        <w:spacing w:after="0" w:line="240" w:lineRule="auto"/>
        <w:jc w:val="both"/>
        <w:rPr>
          <w:rFonts w:ascii="Arial" w:hAnsi="Arial" w:cs="Arial"/>
          <w:bCs/>
          <w:sz w:val="20"/>
          <w:szCs w:val="20"/>
          <w:lang w:val="uk-UA"/>
        </w:rPr>
      </w:pPr>
      <w:r w:rsidRPr="003065BB">
        <w:rPr>
          <w:b/>
          <w:noProof/>
          <w:lang w:val="uk-UA" w:eastAsia="uk-UA"/>
        </w:rPr>
        <w:drawing>
          <wp:inline distT="0" distB="0" distL="0" distR="0" wp14:anchorId="095C2B69" wp14:editId="2FFA063B">
            <wp:extent cx="5934418" cy="2788920"/>
            <wp:effectExtent l="0" t="0" r="9525" b="0"/>
            <wp:docPr id="13" name="Рисунок 13" descr="C:\Users\Администратор\AppData\Local\Microsoft\Windows\INetCache\Content.Word\1698735100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INetCache\Content.Word\169873510096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2791743"/>
                    </a:xfrm>
                    <a:prstGeom prst="rect">
                      <a:avLst/>
                    </a:prstGeom>
                    <a:noFill/>
                    <a:ln>
                      <a:noFill/>
                    </a:ln>
                  </pic:spPr>
                </pic:pic>
              </a:graphicData>
            </a:graphic>
          </wp:inline>
        </w:drawing>
      </w:r>
    </w:p>
    <w:p w:rsidR="005D3080" w:rsidRDefault="005D3080" w:rsidP="004D7FE7">
      <w:pPr>
        <w:spacing w:after="0" w:line="240" w:lineRule="auto"/>
        <w:ind w:firstLine="709"/>
        <w:jc w:val="both"/>
        <w:rPr>
          <w:rFonts w:ascii="Arial" w:hAnsi="Arial" w:cs="Arial"/>
          <w:bCs/>
          <w:sz w:val="20"/>
          <w:szCs w:val="20"/>
          <w:lang w:val="uk-UA"/>
        </w:rPr>
      </w:pPr>
    </w:p>
    <w:p w:rsidR="005D3080" w:rsidRDefault="00177ECC"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rPr>
        <w:t xml:space="preserve">На першій сесії восьмого скликання утворений виконавчий комітет Петропавлівської селищної ради в складі  51 особа. </w:t>
      </w:r>
    </w:p>
    <w:p w:rsidR="00177ECC" w:rsidRPr="005D3080" w:rsidRDefault="00177ECC" w:rsidP="004D7FE7">
      <w:pPr>
        <w:spacing w:after="0" w:line="240" w:lineRule="auto"/>
        <w:ind w:firstLine="709"/>
        <w:jc w:val="both"/>
        <w:rPr>
          <w:rFonts w:ascii="Arial" w:hAnsi="Arial" w:cs="Arial"/>
          <w:bCs/>
          <w:sz w:val="20"/>
          <w:szCs w:val="20"/>
          <w:lang w:val="uk-UA"/>
        </w:rPr>
      </w:pPr>
      <w:r w:rsidRPr="005D3080">
        <w:rPr>
          <w:rFonts w:ascii="Arial" w:hAnsi="Arial" w:cs="Arial"/>
          <w:bCs/>
          <w:sz w:val="20"/>
          <w:szCs w:val="20"/>
          <w:lang w:val="uk-UA"/>
        </w:rPr>
        <w:t xml:space="preserve">Виконавчий комітет координує роботу апарату виконкому, виконавчих органів, підприємств та установ, що належать до власності Петропавлівської  селищної територіальної громади. </w:t>
      </w:r>
    </w:p>
    <w:p w:rsidR="00177ECC" w:rsidRPr="00680A8C" w:rsidRDefault="00177ECC"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Безпосередню роботу по розгляду планових питань, усних та письмових звернень, підготовці проектів рішень по питаннях, віднесених до компетенції органів місцевого самоврядування</w:t>
      </w:r>
      <w:r w:rsidRPr="00680A8C">
        <w:rPr>
          <w:rFonts w:ascii="Arial" w:hAnsi="Arial" w:cs="Arial"/>
          <w:bCs/>
          <w:sz w:val="20"/>
          <w:szCs w:val="20"/>
          <w:lang w:val="uk-UA"/>
        </w:rPr>
        <w:t>,</w:t>
      </w:r>
      <w:r w:rsidRPr="00680A8C">
        <w:rPr>
          <w:rFonts w:ascii="Arial" w:hAnsi="Arial" w:cs="Arial"/>
          <w:bCs/>
          <w:sz w:val="20"/>
          <w:szCs w:val="20"/>
        </w:rPr>
        <w:t xml:space="preserve"> здійснює апарат селищної ради.</w:t>
      </w:r>
    </w:p>
    <w:p w:rsidR="00177ECC" w:rsidRPr="00680A8C" w:rsidRDefault="00177ECC"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 xml:space="preserve">Розширення каналів спілкування з громадою вкрай важливе для отримання зворотнього зв’язку від громадськості, важливо, щоб населення  брало участь в процесі прийняття рішень, котрі мають вплив на життя громади. </w:t>
      </w:r>
    </w:p>
    <w:p w:rsidR="00177ECC" w:rsidRPr="00680A8C" w:rsidRDefault="00177ECC"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 xml:space="preserve">З метою покращення якості послуг, безпеки та доступу до інформації громадян, підвищення прозорості та підзвітності органів влади завдяки застосуванню нових ІКТ, зміцнення ролі організацій громадянського суспільства та просуванні е – демократії,  для забезпечення більш активної участі громадян у процесі прийняття рішень на місцевому рівні Петропавлівська селищна територіальна громада спрямована та готова до впровадження кращих стандартів е-врядування та інноваційних практик. </w:t>
      </w:r>
    </w:p>
    <w:p w:rsidR="00177ECC" w:rsidRPr="00680A8C" w:rsidRDefault="00177ECC"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Петропавлівська селищна територіальна громада з 2020 року впевненими кроками розпочала впроваджувати проєкти для розвитку громади та комплексного розвитку інформаційних технологій, з метою покращення надання  громадянам рівного доступу до е-послуг, застосовуючи принципи е-демократії.</w:t>
      </w:r>
    </w:p>
    <w:p w:rsidR="00177ECC" w:rsidRPr="00680A8C" w:rsidRDefault="00177ECC" w:rsidP="004D7FE7">
      <w:pPr>
        <w:spacing w:after="0" w:line="240" w:lineRule="auto"/>
        <w:rPr>
          <w:rFonts w:ascii="Arial" w:hAnsi="Arial" w:cs="Arial"/>
          <w:bCs/>
          <w:sz w:val="20"/>
          <w:szCs w:val="20"/>
        </w:rPr>
      </w:pPr>
    </w:p>
    <w:p w:rsidR="00CF7993" w:rsidRPr="003A5196" w:rsidRDefault="00AA1EBF" w:rsidP="0064062F">
      <w:pPr>
        <w:tabs>
          <w:tab w:val="num" w:pos="0"/>
        </w:tabs>
        <w:spacing w:after="0" w:line="240" w:lineRule="auto"/>
        <w:ind w:firstLine="709"/>
        <w:rPr>
          <w:rFonts w:ascii="Arial" w:hAnsi="Arial" w:cs="Arial"/>
          <w:b/>
          <w:color w:val="1F497D" w:themeColor="text2"/>
          <w:sz w:val="20"/>
          <w:szCs w:val="20"/>
          <w:lang w:val="uk-UA"/>
        </w:rPr>
      </w:pPr>
      <w:r w:rsidRPr="003A5196">
        <w:rPr>
          <w:rFonts w:ascii="Arial" w:hAnsi="Arial" w:cs="Arial"/>
          <w:b/>
          <w:color w:val="1F497D" w:themeColor="text2"/>
          <w:sz w:val="20"/>
          <w:szCs w:val="20"/>
          <w:lang w:val="uk-UA"/>
        </w:rPr>
        <w:t xml:space="preserve">Таблиця 5. </w:t>
      </w:r>
      <w:r w:rsidR="00CF7993" w:rsidRPr="003A5196">
        <w:rPr>
          <w:rFonts w:ascii="Arial" w:hAnsi="Arial" w:cs="Arial"/>
          <w:color w:val="1F497D" w:themeColor="text2"/>
          <w:sz w:val="20"/>
          <w:szCs w:val="20"/>
          <w:lang w:val="uk-UA"/>
        </w:rPr>
        <w:t>Інформація про Голов</w:t>
      </w:r>
      <w:r w:rsidR="001315EA" w:rsidRPr="003A5196">
        <w:rPr>
          <w:rFonts w:ascii="Arial" w:hAnsi="Arial" w:cs="Arial"/>
          <w:color w:val="1F497D" w:themeColor="text2"/>
          <w:sz w:val="20"/>
          <w:szCs w:val="20"/>
          <w:lang w:val="uk-UA"/>
        </w:rPr>
        <w:t>у</w:t>
      </w:r>
      <w:r w:rsidR="00CF7993" w:rsidRPr="003A5196">
        <w:rPr>
          <w:rFonts w:ascii="Arial" w:hAnsi="Arial" w:cs="Arial"/>
          <w:color w:val="1F497D" w:themeColor="text2"/>
          <w:sz w:val="20"/>
          <w:szCs w:val="20"/>
          <w:lang w:val="uk-UA"/>
        </w:rPr>
        <w:t>, заступник</w:t>
      </w:r>
      <w:r w:rsidR="001315EA" w:rsidRPr="003A5196">
        <w:rPr>
          <w:rFonts w:ascii="Arial" w:hAnsi="Arial" w:cs="Arial"/>
          <w:color w:val="1F497D" w:themeColor="text2"/>
          <w:sz w:val="20"/>
          <w:szCs w:val="20"/>
          <w:lang w:val="uk-UA"/>
        </w:rPr>
        <w:t>ів</w:t>
      </w:r>
      <w:r w:rsidRPr="003A5196">
        <w:rPr>
          <w:rFonts w:ascii="Arial" w:hAnsi="Arial" w:cs="Arial"/>
          <w:color w:val="1F497D" w:themeColor="text2"/>
          <w:sz w:val="20"/>
          <w:szCs w:val="20"/>
          <w:lang w:val="uk-UA"/>
        </w:rPr>
        <w:t>,</w:t>
      </w:r>
      <w:r w:rsidR="00CF7993" w:rsidRPr="003A5196">
        <w:rPr>
          <w:rFonts w:ascii="Arial" w:hAnsi="Arial" w:cs="Arial"/>
          <w:color w:val="1F497D" w:themeColor="text2"/>
          <w:sz w:val="20"/>
          <w:szCs w:val="20"/>
          <w:lang w:val="uk-UA"/>
        </w:rPr>
        <w:t xml:space="preserve"> секретар</w:t>
      </w:r>
      <w:r w:rsidR="001315EA" w:rsidRPr="003A5196">
        <w:rPr>
          <w:rFonts w:ascii="Arial" w:hAnsi="Arial" w:cs="Arial"/>
          <w:color w:val="1F497D" w:themeColor="text2"/>
          <w:sz w:val="20"/>
          <w:szCs w:val="20"/>
          <w:lang w:val="uk-UA"/>
        </w:rPr>
        <w:t>я</w:t>
      </w:r>
      <w:r w:rsidR="00CF7993" w:rsidRPr="003A5196">
        <w:rPr>
          <w:rFonts w:ascii="Arial" w:hAnsi="Arial" w:cs="Arial"/>
          <w:color w:val="1F497D" w:themeColor="text2"/>
          <w:sz w:val="20"/>
          <w:szCs w:val="20"/>
          <w:lang w:val="uk-UA"/>
        </w:rPr>
        <w:t xml:space="preserve"> ради, старост</w:t>
      </w:r>
    </w:p>
    <w:p w:rsidR="00177ECC" w:rsidRPr="00C1636A" w:rsidRDefault="00177ECC" w:rsidP="004D7FE7">
      <w:pPr>
        <w:tabs>
          <w:tab w:val="num" w:pos="0"/>
        </w:tabs>
        <w:spacing w:after="0" w:line="240" w:lineRule="auto"/>
        <w:jc w:val="center"/>
        <w:rPr>
          <w:rFonts w:ascii="Arial" w:hAnsi="Arial" w:cs="Arial"/>
          <w:b/>
          <w:u w:val="single"/>
          <w:lang w:val="uk-UA"/>
        </w:rPr>
      </w:pPr>
    </w:p>
    <w:tbl>
      <w:tblPr>
        <w:tblW w:w="5000" w:type="pct"/>
        <w:jc w:val="center"/>
        <w:tblLayout w:type="fixed"/>
        <w:tblLook w:val="0000" w:firstRow="0" w:lastRow="0" w:firstColumn="0" w:lastColumn="0" w:noHBand="0" w:noVBand="0"/>
      </w:tblPr>
      <w:tblGrid>
        <w:gridCol w:w="408"/>
        <w:gridCol w:w="1761"/>
        <w:gridCol w:w="1527"/>
        <w:gridCol w:w="981"/>
        <w:gridCol w:w="1163"/>
        <w:gridCol w:w="2491"/>
        <w:gridCol w:w="1383"/>
      </w:tblGrid>
      <w:tr w:rsidR="00CF7993" w:rsidRPr="00680A8C" w:rsidTr="0082631C">
        <w:trPr>
          <w:trHeight w:val="765"/>
          <w:tblHeader/>
          <w:jc w:val="center"/>
        </w:trPr>
        <w:tc>
          <w:tcPr>
            <w:tcW w:w="412"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w:t>
            </w:r>
          </w:p>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з/п</w:t>
            </w:r>
          </w:p>
        </w:tc>
        <w:tc>
          <w:tcPr>
            <w:tcW w:w="1798"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Посада</w:t>
            </w:r>
          </w:p>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(напрям роботи, назва</w:t>
            </w:r>
          </w:p>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старостинського округу)</w:t>
            </w:r>
          </w:p>
        </w:tc>
        <w:tc>
          <w:tcPr>
            <w:tcW w:w="1559"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Прізвище, ім’я,</w:t>
            </w:r>
          </w:p>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по-батькові</w:t>
            </w:r>
          </w:p>
        </w:tc>
        <w:tc>
          <w:tcPr>
            <w:tcW w:w="999"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Контактний телефон</w:t>
            </w:r>
          </w:p>
        </w:tc>
        <w:tc>
          <w:tcPr>
            <w:tcW w:w="1186" w:type="dxa"/>
            <w:tcBorders>
              <w:top w:val="single" w:sz="4"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Адреса електронної пошти</w:t>
            </w:r>
          </w:p>
        </w:tc>
        <w:tc>
          <w:tcPr>
            <w:tcW w:w="2546" w:type="dxa"/>
            <w:tcBorders>
              <w:top w:val="single" w:sz="4"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Адреса місця реєстрації</w:t>
            </w:r>
          </w:p>
        </w:tc>
        <w:tc>
          <w:tcPr>
            <w:tcW w:w="1411" w:type="dxa"/>
            <w:tcBorders>
              <w:top w:val="single" w:sz="4"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Освіта,</w:t>
            </w:r>
          </w:p>
          <w:p w:rsidR="00CF7993" w:rsidRPr="00AD7C4E" w:rsidRDefault="00CF7993" w:rsidP="004D7FE7">
            <w:pPr>
              <w:spacing w:after="0" w:line="240" w:lineRule="auto"/>
              <w:jc w:val="center"/>
              <w:rPr>
                <w:rFonts w:ascii="Arial" w:hAnsi="Arial" w:cs="Arial"/>
                <w:color w:val="000000" w:themeColor="text1"/>
                <w:sz w:val="20"/>
                <w:szCs w:val="20"/>
                <w:lang w:val="uk-UA"/>
              </w:rPr>
            </w:pPr>
            <w:r w:rsidRPr="00AD7C4E">
              <w:rPr>
                <w:rFonts w:ascii="Arial" w:hAnsi="Arial" w:cs="Arial"/>
                <w:color w:val="000000" w:themeColor="text1"/>
                <w:sz w:val="20"/>
                <w:szCs w:val="20"/>
                <w:lang w:val="uk-UA"/>
              </w:rPr>
              <w:t>фах</w:t>
            </w:r>
          </w:p>
        </w:tc>
      </w:tr>
      <w:tr w:rsidR="00CF7993" w:rsidRPr="00680A8C" w:rsidTr="001315EA">
        <w:trPr>
          <w:trHeight w:val="257"/>
          <w:tblHeader/>
          <w:jc w:val="center"/>
        </w:trPr>
        <w:tc>
          <w:tcPr>
            <w:tcW w:w="41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p>
        </w:tc>
        <w:tc>
          <w:tcPr>
            <w:tcW w:w="1798"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В.о селищного голови, секретар ради</w:t>
            </w:r>
          </w:p>
        </w:tc>
        <w:tc>
          <w:tcPr>
            <w:tcW w:w="1559"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Замура Лариса Миколаївна</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066 377 0893</w:t>
            </w:r>
          </w:p>
        </w:tc>
        <w:tc>
          <w:tcPr>
            <w:tcW w:w="118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en-US"/>
              </w:rPr>
              <w:t>larisazamura</w:t>
            </w:r>
            <w:r w:rsidRPr="00680A8C">
              <w:rPr>
                <w:rFonts w:ascii="Arial" w:hAnsi="Arial" w:cs="Arial"/>
                <w:sz w:val="20"/>
                <w:szCs w:val="20"/>
                <w:lang w:val="uk-UA"/>
              </w:rPr>
              <w:t>67</w:t>
            </w:r>
            <w:r w:rsidRPr="00680A8C">
              <w:rPr>
                <w:rFonts w:ascii="Arial" w:hAnsi="Arial" w:cs="Arial"/>
                <w:sz w:val="20"/>
                <w:szCs w:val="20"/>
                <w:lang w:val="en-US"/>
              </w:rPr>
              <w:t>@gmail.com</w:t>
            </w:r>
          </w:p>
        </w:tc>
        <w:tc>
          <w:tcPr>
            <w:tcW w:w="254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Дніпропетровська обл.Синельниківський район.смт.Петропавлівка в.Миру 127/9</w:t>
            </w:r>
          </w:p>
        </w:tc>
        <w:tc>
          <w:tcPr>
            <w:tcW w:w="1411"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Вища, дошкільна освіта</w:t>
            </w:r>
          </w:p>
        </w:tc>
      </w:tr>
      <w:tr w:rsidR="00CF7993" w:rsidRPr="00680A8C" w:rsidTr="001315EA">
        <w:trPr>
          <w:trHeight w:val="257"/>
          <w:tblHeader/>
          <w:jc w:val="center"/>
        </w:trPr>
        <w:tc>
          <w:tcPr>
            <w:tcW w:w="41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w:t>
            </w:r>
          </w:p>
        </w:tc>
        <w:tc>
          <w:tcPr>
            <w:tcW w:w="1798"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Заступник голови з питань виконавчих органів</w:t>
            </w:r>
          </w:p>
        </w:tc>
        <w:tc>
          <w:tcPr>
            <w:tcW w:w="1559"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Леонов Іван Володимирович</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099 949 5386</w:t>
            </w:r>
          </w:p>
        </w:tc>
        <w:tc>
          <w:tcPr>
            <w:tcW w:w="118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en-US"/>
              </w:rPr>
              <w:t>leonov</w:t>
            </w:r>
            <w:r w:rsidRPr="00680A8C">
              <w:rPr>
                <w:rFonts w:ascii="Arial" w:hAnsi="Arial" w:cs="Arial"/>
                <w:sz w:val="20"/>
                <w:szCs w:val="20"/>
                <w:lang w:val="uk-UA"/>
              </w:rPr>
              <w:t>.</w:t>
            </w:r>
            <w:r w:rsidRPr="00680A8C">
              <w:rPr>
                <w:rFonts w:ascii="Arial" w:hAnsi="Arial" w:cs="Arial"/>
                <w:sz w:val="20"/>
                <w:szCs w:val="20"/>
                <w:lang w:val="en-US"/>
              </w:rPr>
              <w:t>ivan</w:t>
            </w:r>
            <w:r w:rsidRPr="00680A8C">
              <w:rPr>
                <w:rFonts w:ascii="Arial" w:hAnsi="Arial" w:cs="Arial"/>
                <w:sz w:val="20"/>
                <w:szCs w:val="20"/>
                <w:lang w:val="uk-UA"/>
              </w:rPr>
              <w:t>.</w:t>
            </w:r>
            <w:r w:rsidRPr="00680A8C">
              <w:rPr>
                <w:rFonts w:ascii="Arial" w:hAnsi="Arial" w:cs="Arial"/>
                <w:sz w:val="20"/>
                <w:szCs w:val="20"/>
                <w:lang w:val="en-US"/>
              </w:rPr>
              <w:t>volodimirovih</w:t>
            </w:r>
            <w:r w:rsidRPr="00680A8C">
              <w:rPr>
                <w:rFonts w:ascii="Arial" w:hAnsi="Arial" w:cs="Arial"/>
                <w:sz w:val="20"/>
                <w:szCs w:val="20"/>
                <w:lang w:val="uk-UA"/>
              </w:rPr>
              <w:t>@</w:t>
            </w:r>
            <w:r w:rsidRPr="00680A8C">
              <w:rPr>
                <w:rFonts w:ascii="Arial" w:hAnsi="Arial" w:cs="Arial"/>
                <w:sz w:val="20"/>
                <w:szCs w:val="20"/>
                <w:lang w:val="en-US"/>
              </w:rPr>
              <w:t>gmail</w:t>
            </w:r>
            <w:r w:rsidRPr="00680A8C">
              <w:rPr>
                <w:rFonts w:ascii="Arial" w:hAnsi="Arial" w:cs="Arial"/>
                <w:sz w:val="20"/>
                <w:szCs w:val="20"/>
                <w:lang w:val="uk-UA"/>
              </w:rPr>
              <w:t>.</w:t>
            </w:r>
            <w:r w:rsidRPr="00680A8C">
              <w:rPr>
                <w:rFonts w:ascii="Arial" w:hAnsi="Arial" w:cs="Arial"/>
                <w:sz w:val="20"/>
                <w:szCs w:val="20"/>
                <w:lang w:val="en-US"/>
              </w:rPr>
              <w:t>com</w:t>
            </w:r>
            <w:r w:rsidRPr="00680A8C">
              <w:rPr>
                <w:rFonts w:ascii="Arial" w:hAnsi="Arial" w:cs="Arial"/>
                <w:sz w:val="20"/>
                <w:szCs w:val="20"/>
                <w:lang w:val="uk-UA"/>
              </w:rPr>
              <w:t>.</w:t>
            </w:r>
            <w:r w:rsidRPr="00680A8C">
              <w:rPr>
                <w:rFonts w:ascii="Arial" w:hAnsi="Arial" w:cs="Arial"/>
                <w:sz w:val="20"/>
                <w:szCs w:val="20"/>
                <w:lang w:val="en-US"/>
              </w:rPr>
              <w:t>ua</w:t>
            </w:r>
          </w:p>
        </w:tc>
        <w:tc>
          <w:tcPr>
            <w:tcW w:w="254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Дніпропетровська обл.,Синельниківський район,смт.Петропавлівка,в.Щаслива,50</w:t>
            </w:r>
          </w:p>
        </w:tc>
        <w:tc>
          <w:tcPr>
            <w:tcW w:w="1411"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Вища.</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магістр державного управління</w:t>
            </w:r>
          </w:p>
        </w:tc>
      </w:tr>
      <w:tr w:rsidR="00CF7993" w:rsidRPr="00680A8C" w:rsidTr="001315EA">
        <w:trPr>
          <w:trHeight w:val="257"/>
          <w:tblHeader/>
          <w:jc w:val="center"/>
        </w:trPr>
        <w:tc>
          <w:tcPr>
            <w:tcW w:w="41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lastRenderedPageBreak/>
              <w:t>3</w:t>
            </w:r>
          </w:p>
        </w:tc>
        <w:tc>
          <w:tcPr>
            <w:tcW w:w="1798"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 xml:space="preserve">Староста Самарського </w:t>
            </w:r>
            <w:r w:rsidRPr="00680A8C">
              <w:rPr>
                <w:rFonts w:ascii="Arial" w:hAnsi="Arial" w:cs="Arial"/>
                <w:sz w:val="20"/>
                <w:szCs w:val="20"/>
                <w:lang w:val="en-US"/>
              </w:rPr>
              <w:t xml:space="preserve">старостинського </w:t>
            </w:r>
            <w:r w:rsidRPr="00680A8C">
              <w:rPr>
                <w:rFonts w:ascii="Arial" w:hAnsi="Arial" w:cs="Arial"/>
                <w:sz w:val="20"/>
                <w:szCs w:val="20"/>
                <w:lang w:val="uk-UA"/>
              </w:rPr>
              <w:t>округу</w:t>
            </w:r>
          </w:p>
        </w:tc>
        <w:tc>
          <w:tcPr>
            <w:tcW w:w="1559"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Динник Євгеній Сергійович</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095 383 6816</w:t>
            </w:r>
          </w:p>
        </w:tc>
        <w:tc>
          <w:tcPr>
            <w:tcW w:w="118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samsilrad@ukr.net</w:t>
            </w:r>
          </w:p>
        </w:tc>
        <w:tc>
          <w:tcPr>
            <w:tcW w:w="254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Дніпропетровська обл.,Синельниківський район</w:t>
            </w:r>
            <w:r w:rsidRPr="00680A8C">
              <w:rPr>
                <w:rFonts w:ascii="Arial" w:hAnsi="Arial" w:cs="Arial"/>
                <w:sz w:val="20"/>
                <w:szCs w:val="20"/>
              </w:rPr>
              <w:t xml:space="preserve"> </w:t>
            </w:r>
            <w:r w:rsidRPr="00680A8C">
              <w:rPr>
                <w:rFonts w:ascii="Arial" w:hAnsi="Arial" w:cs="Arial"/>
                <w:sz w:val="20"/>
                <w:szCs w:val="20"/>
                <w:lang w:val="en-US"/>
              </w:rPr>
              <w:t>c</w:t>
            </w:r>
            <w:r w:rsidRPr="00680A8C">
              <w:rPr>
                <w:rFonts w:ascii="Arial" w:hAnsi="Arial" w:cs="Arial"/>
                <w:sz w:val="20"/>
                <w:szCs w:val="20"/>
              </w:rPr>
              <w:t>. Самарське</w:t>
            </w:r>
          </w:p>
        </w:tc>
        <w:tc>
          <w:tcPr>
            <w:tcW w:w="1411"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Вища,</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вчитель</w:t>
            </w:r>
          </w:p>
        </w:tc>
      </w:tr>
      <w:tr w:rsidR="00CF7993" w:rsidRPr="00680A8C" w:rsidTr="001315EA">
        <w:trPr>
          <w:trHeight w:val="257"/>
          <w:tblHeader/>
          <w:jc w:val="center"/>
        </w:trPr>
        <w:tc>
          <w:tcPr>
            <w:tcW w:w="41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w:t>
            </w:r>
          </w:p>
        </w:tc>
        <w:tc>
          <w:tcPr>
            <w:tcW w:w="1798"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Лозівський старостинський округ</w:t>
            </w:r>
          </w:p>
        </w:tc>
        <w:tc>
          <w:tcPr>
            <w:tcW w:w="1559" w:type="dxa"/>
            <w:tcBorders>
              <w:top w:val="single" w:sz="4" w:space="0" w:color="000000"/>
              <w:left w:val="single" w:sz="4" w:space="0" w:color="000000"/>
              <w:bottom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Гордієнко Наталя Василівна</w:t>
            </w:r>
          </w:p>
        </w:tc>
        <w:tc>
          <w:tcPr>
            <w:tcW w:w="999"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099 457 5075</w:t>
            </w:r>
          </w:p>
        </w:tc>
        <w:tc>
          <w:tcPr>
            <w:tcW w:w="118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lozivska.silrada2020@</w:t>
            </w:r>
          </w:p>
        </w:tc>
        <w:tc>
          <w:tcPr>
            <w:tcW w:w="2546"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Дніпропетровська обл.,Синельниківський район с.Лозівське</w:t>
            </w:r>
          </w:p>
        </w:tc>
        <w:tc>
          <w:tcPr>
            <w:tcW w:w="1411"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Вища, економічна</w:t>
            </w:r>
          </w:p>
        </w:tc>
      </w:tr>
    </w:tbl>
    <w:p w:rsidR="00CF7993" w:rsidRPr="00680A8C" w:rsidRDefault="00CF7993" w:rsidP="004D7FE7">
      <w:pPr>
        <w:spacing w:after="0" w:line="240" w:lineRule="auto"/>
        <w:rPr>
          <w:rFonts w:ascii="Arial" w:hAnsi="Arial" w:cs="Arial"/>
          <w:b/>
          <w:sz w:val="20"/>
          <w:szCs w:val="20"/>
          <w:lang w:val="uk-UA"/>
        </w:rPr>
      </w:pPr>
    </w:p>
    <w:p w:rsidR="00D76D05" w:rsidRPr="003A5196" w:rsidRDefault="00AA1EBF" w:rsidP="004D7FE7">
      <w:pPr>
        <w:spacing w:after="0" w:line="240" w:lineRule="auto"/>
        <w:jc w:val="center"/>
        <w:rPr>
          <w:rFonts w:ascii="Arial" w:hAnsi="Arial" w:cs="Arial"/>
          <w:color w:val="1F497D" w:themeColor="text2"/>
          <w:sz w:val="20"/>
          <w:szCs w:val="20"/>
          <w:lang w:val="uk-UA"/>
        </w:rPr>
      </w:pPr>
      <w:r w:rsidRPr="0064062F">
        <w:rPr>
          <w:rFonts w:ascii="Arial" w:hAnsi="Arial" w:cs="Arial"/>
          <w:b/>
          <w:bCs/>
          <w:color w:val="1F497D" w:themeColor="text2"/>
          <w:sz w:val="20"/>
          <w:szCs w:val="20"/>
          <w:lang w:val="uk-UA"/>
        </w:rPr>
        <w:t>Таблиця 6.</w:t>
      </w:r>
      <w:r w:rsidRPr="0064062F">
        <w:rPr>
          <w:rFonts w:ascii="Arial" w:hAnsi="Arial" w:cs="Arial"/>
          <w:b/>
          <w:color w:val="1F497D" w:themeColor="text2"/>
          <w:sz w:val="20"/>
          <w:szCs w:val="20"/>
          <w:lang w:val="uk-UA"/>
        </w:rPr>
        <w:t xml:space="preserve"> </w:t>
      </w:r>
      <w:r w:rsidR="00CF7993" w:rsidRPr="0064062F">
        <w:rPr>
          <w:rFonts w:ascii="Arial" w:hAnsi="Arial" w:cs="Arial"/>
          <w:color w:val="1F497D" w:themeColor="text2"/>
          <w:sz w:val="20"/>
          <w:szCs w:val="20"/>
          <w:lang w:val="uk-UA"/>
        </w:rPr>
        <w:t xml:space="preserve">Депутати </w:t>
      </w:r>
      <w:r w:rsidR="00CF7993" w:rsidRPr="003A5196">
        <w:rPr>
          <w:rFonts w:ascii="Arial" w:hAnsi="Arial" w:cs="Arial"/>
          <w:color w:val="1F497D" w:themeColor="text2"/>
          <w:sz w:val="20"/>
          <w:szCs w:val="20"/>
          <w:lang w:val="uk-UA"/>
        </w:rPr>
        <w:t>місцевої ради</w:t>
      </w:r>
      <w:r w:rsidR="001315EA" w:rsidRPr="003A5196">
        <w:rPr>
          <w:rFonts w:ascii="Arial" w:hAnsi="Arial" w:cs="Arial"/>
          <w:color w:val="1F497D" w:themeColor="text2"/>
          <w:sz w:val="20"/>
          <w:szCs w:val="20"/>
          <w:lang w:val="uk-UA"/>
        </w:rPr>
        <w:t>: п</w:t>
      </w:r>
      <w:r w:rsidR="00CF7993" w:rsidRPr="003A5196">
        <w:rPr>
          <w:rFonts w:ascii="Arial" w:hAnsi="Arial" w:cs="Arial"/>
          <w:color w:val="1F497D" w:themeColor="text2"/>
          <w:sz w:val="20"/>
          <w:szCs w:val="20"/>
          <w:lang w:val="uk-UA"/>
        </w:rPr>
        <w:t>ерсональний склад депутатського корпусу</w:t>
      </w:r>
    </w:p>
    <w:p w:rsidR="00914D12" w:rsidRPr="003A5196" w:rsidRDefault="00914D12" w:rsidP="004D7FE7">
      <w:pPr>
        <w:spacing w:after="0" w:line="240" w:lineRule="auto"/>
        <w:rPr>
          <w:rFonts w:ascii="Arial" w:hAnsi="Arial" w:cs="Arial"/>
          <w:b/>
          <w:color w:val="1F497D" w:themeColor="text2"/>
          <w:sz w:val="20"/>
          <w:szCs w:val="20"/>
          <w:lang w:val="uk-UA"/>
        </w:rPr>
      </w:pPr>
    </w:p>
    <w:tbl>
      <w:tblPr>
        <w:tblW w:w="5000" w:type="pct"/>
        <w:jc w:val="center"/>
        <w:tblLayout w:type="fixed"/>
        <w:tblLook w:val="0000" w:firstRow="0" w:lastRow="0" w:firstColumn="0" w:lastColumn="0" w:noHBand="0" w:noVBand="0"/>
      </w:tblPr>
      <w:tblGrid>
        <w:gridCol w:w="561"/>
        <w:gridCol w:w="1870"/>
        <w:gridCol w:w="2555"/>
        <w:gridCol w:w="1389"/>
        <w:gridCol w:w="1340"/>
        <w:gridCol w:w="1100"/>
        <w:gridCol w:w="899"/>
      </w:tblGrid>
      <w:tr w:rsidR="00CF7993" w:rsidRPr="00680A8C" w:rsidTr="00246398">
        <w:trPr>
          <w:trHeight w:val="990"/>
          <w:tblHeader/>
          <w:jc w:val="center"/>
        </w:trPr>
        <w:tc>
          <w:tcPr>
            <w:tcW w:w="579"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з/п</w:t>
            </w:r>
          </w:p>
        </w:tc>
        <w:tc>
          <w:tcPr>
            <w:tcW w:w="1968"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Прізвище, ім’я,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по-батькові</w:t>
            </w:r>
          </w:p>
        </w:tc>
        <w:tc>
          <w:tcPr>
            <w:tcW w:w="2693"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Посада та</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місце роботи</w:t>
            </w:r>
          </w:p>
        </w:tc>
        <w:tc>
          <w:tcPr>
            <w:tcW w:w="145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Контакти</w:t>
            </w:r>
          </w:p>
        </w:tc>
        <w:tc>
          <w:tcPr>
            <w:tcW w:w="1406"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Місцева організація політичної партії</w:t>
            </w:r>
          </w:p>
        </w:tc>
        <w:tc>
          <w:tcPr>
            <w:tcW w:w="1152"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Фракція,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група у складі ради/</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позафракційний</w:t>
            </w:r>
          </w:p>
        </w:tc>
        <w:tc>
          <w:tcPr>
            <w:tcW w:w="939" w:type="dxa"/>
            <w:tcBorders>
              <w:top w:val="single" w:sz="4" w:space="0" w:color="000000"/>
              <w:left w:val="single" w:sz="4" w:space="0" w:color="000000"/>
              <w:bottom w:val="single" w:sz="4" w:space="0" w:color="000000"/>
              <w:right w:val="single" w:sz="4" w:space="0" w:color="auto"/>
            </w:tcBorders>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Примітка</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Батирєв Сергій Володимирович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Шахтар</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ШУ «Першотравневе»</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0955628776</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ОПЗЖ</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Бєдін Максим Миколайович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Головний спеціаліст Петропавлівського управління Головного управління Держпродспоживслужби в Дніпропетровській області</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0990770974</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Бобилєва Оксана Іванівна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Завідувач Петропавлівським закладом дошкільної освіти №1 «Барвінок»</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0664986823</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Браціло Максим Олександрович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смт.Петропавлівка</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0509204423</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Гордієнко Олександр Вікторович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 Лозове</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0992959615</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Денисенко Інна Миколаївна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Начальник гуманітарного відділу Брагинівської сільської ради</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0955088064</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Єрьоміна Юлія Олександрівна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секретар</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ТОВ АФ «Нібас»</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0503206966</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Замура Лариса Миколаївна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Секретар Петропавлівської селищної ради, в.о. селищного голови</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0993647436</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Кравченко Олександр Володимирович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ФОП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 Петропавлівка</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0955024844</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Козюра Оксана Юріївна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ФОП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смт.Петропавлівка</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0667444285</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11</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Кривонос Наталя Володимирівна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Вихователь Петропавлівського закладу дошкільної освіти № 3 «Тополька»</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0507760023</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Марков Олександр Анатолійович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Тимчасово не працює</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0990547465</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Пархоменко Андрій Вікторович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ФОП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 Петропавлівка</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0951462010</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Плюта-Корнілова Наталя Вікторівна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вчитель Петропавлівського ліцею №1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0507508498</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самовисування</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lastRenderedPageBreak/>
              <w:t>15</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Попченко Сергій Олексійович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с.Росішки</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0994682111</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самовисування</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Контракт в ТрО</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16</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Ручий Вадим Григорович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смт.Петропавлівка</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0500547743</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самовисування</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17</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Садовий Іван Анатолійович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СФГ «Світанок»</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0997243672</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18</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Сап’янова Юлія Сергіївна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продавець</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 Петропавлівка</w:t>
            </w:r>
          </w:p>
          <w:p w:rsidR="00CF7993" w:rsidRPr="00680A8C" w:rsidRDefault="00CF7993" w:rsidP="004D7FE7">
            <w:pPr>
              <w:spacing w:after="0" w:line="240" w:lineRule="auto"/>
              <w:jc w:val="center"/>
              <w:rPr>
                <w:rFonts w:ascii="Arial" w:hAnsi="Arial" w:cs="Arial"/>
                <w:sz w:val="20"/>
                <w:szCs w:val="20"/>
                <w:lang w:val="uk-UA"/>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0665761038</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Смирний Олександр Олександрович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ПП</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с.Самарське</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0505739523</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20</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Філіп’єв Роман Анатолійович</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Майстер водопоствчання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БМЕСД-6</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смт. Залізничне</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0956925663</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AA1EBF">
        <w:trPr>
          <w:trHeight w:val="283"/>
          <w:tblHeader/>
          <w:jc w:val="center"/>
        </w:trPr>
        <w:tc>
          <w:tcPr>
            <w:tcW w:w="57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21</w:t>
            </w:r>
          </w:p>
        </w:tc>
        <w:tc>
          <w:tcPr>
            <w:tcW w:w="196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Цимбал Ольга Іванівна</w:t>
            </w:r>
          </w:p>
        </w:tc>
        <w:tc>
          <w:tcPr>
            <w:tcW w:w="2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директор Петропавлівського ліцею №2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0662354048</w:t>
            </w:r>
          </w:p>
        </w:tc>
        <w:tc>
          <w:tcPr>
            <w:tcW w:w="1406"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самовисуванець</w:t>
            </w:r>
          </w:p>
        </w:tc>
        <w:tc>
          <w:tcPr>
            <w:tcW w:w="115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939" w:type="dxa"/>
            <w:tcBorders>
              <w:top w:val="single" w:sz="4" w:space="0" w:color="000000"/>
              <w:left w:val="single" w:sz="4" w:space="0" w:color="000000"/>
              <w:bottom w:val="single" w:sz="4" w:space="0" w:color="000000"/>
              <w:right w:val="single" w:sz="4" w:space="0" w:color="auto"/>
            </w:tcBorders>
            <w:shd w:val="clear" w:color="auto" w:fill="FFFFFF"/>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bl>
    <w:p w:rsidR="00CF7993" w:rsidRPr="00680A8C" w:rsidRDefault="00CF7993" w:rsidP="004D7FE7">
      <w:pPr>
        <w:spacing w:after="0" w:line="240" w:lineRule="auto"/>
        <w:rPr>
          <w:rFonts w:ascii="Arial" w:hAnsi="Arial" w:cs="Arial"/>
          <w:sz w:val="20"/>
          <w:szCs w:val="20"/>
          <w:lang w:val="uk-UA"/>
        </w:rPr>
      </w:pPr>
    </w:p>
    <w:p w:rsidR="001315EA" w:rsidRPr="00680A8C" w:rsidRDefault="001315EA" w:rsidP="004D7FE7">
      <w:pPr>
        <w:spacing w:after="0" w:line="240" w:lineRule="auto"/>
        <w:rPr>
          <w:rFonts w:ascii="Arial" w:hAnsi="Arial" w:cs="Arial"/>
          <w:sz w:val="20"/>
          <w:szCs w:val="20"/>
          <w:lang w:val="uk-UA"/>
        </w:rPr>
      </w:pPr>
      <w:r w:rsidRPr="00680A8C">
        <w:rPr>
          <w:rFonts w:ascii="Arial" w:hAnsi="Arial" w:cs="Arial"/>
          <w:sz w:val="20"/>
          <w:szCs w:val="20"/>
          <w:lang w:val="uk-UA"/>
        </w:rPr>
        <w:t>Загальна кількість депутатів –  22 осіб</w:t>
      </w:r>
    </w:p>
    <w:p w:rsidR="001315EA" w:rsidRPr="00680A8C" w:rsidRDefault="001315EA" w:rsidP="004D7FE7">
      <w:pPr>
        <w:spacing w:after="0" w:line="240" w:lineRule="auto"/>
        <w:rPr>
          <w:rFonts w:ascii="Arial" w:hAnsi="Arial" w:cs="Arial"/>
          <w:sz w:val="20"/>
          <w:szCs w:val="20"/>
          <w:lang w:val="uk-UA"/>
        </w:rPr>
      </w:pPr>
      <w:r w:rsidRPr="00680A8C">
        <w:rPr>
          <w:rFonts w:ascii="Arial" w:hAnsi="Arial" w:cs="Arial"/>
          <w:sz w:val="20"/>
          <w:szCs w:val="20"/>
          <w:lang w:val="uk-UA"/>
        </w:rPr>
        <w:t>Фактична чисельність депутатів – 21особа</w:t>
      </w:r>
    </w:p>
    <w:p w:rsidR="001315EA" w:rsidRPr="00680A8C" w:rsidRDefault="001315EA" w:rsidP="004D7FE7">
      <w:pPr>
        <w:spacing w:after="0" w:line="240" w:lineRule="auto"/>
        <w:jc w:val="both"/>
        <w:rPr>
          <w:rFonts w:ascii="Arial" w:hAnsi="Arial" w:cs="Arial"/>
          <w:sz w:val="20"/>
          <w:szCs w:val="20"/>
          <w:lang w:val="uk-UA"/>
        </w:rPr>
      </w:pPr>
    </w:p>
    <w:p w:rsidR="00CF7993" w:rsidRPr="003A5196" w:rsidRDefault="00AA1EBF" w:rsidP="004D7FE7">
      <w:pPr>
        <w:spacing w:after="0" w:line="240" w:lineRule="auto"/>
        <w:ind w:firstLine="709"/>
        <w:rPr>
          <w:rFonts w:ascii="Arial" w:hAnsi="Arial" w:cs="Arial"/>
          <w:color w:val="1F497D" w:themeColor="text2"/>
          <w:sz w:val="20"/>
          <w:szCs w:val="20"/>
          <w:lang w:val="uk-UA"/>
        </w:rPr>
      </w:pPr>
      <w:r w:rsidRPr="003A5196">
        <w:rPr>
          <w:rFonts w:ascii="Arial" w:hAnsi="Arial" w:cs="Arial"/>
          <w:b/>
          <w:bCs/>
          <w:color w:val="1F497D" w:themeColor="text2"/>
          <w:sz w:val="20"/>
          <w:szCs w:val="20"/>
          <w:lang w:val="uk-UA"/>
        </w:rPr>
        <w:t>Таблиця 7.</w:t>
      </w:r>
      <w:r w:rsidRPr="003A5196">
        <w:rPr>
          <w:rFonts w:ascii="Arial" w:hAnsi="Arial" w:cs="Arial"/>
          <w:b/>
          <w:color w:val="1F497D" w:themeColor="text2"/>
          <w:sz w:val="20"/>
          <w:szCs w:val="20"/>
          <w:lang w:val="uk-UA"/>
        </w:rPr>
        <w:t xml:space="preserve"> </w:t>
      </w:r>
      <w:r w:rsidR="00CF7993" w:rsidRPr="003A5196">
        <w:rPr>
          <w:rFonts w:ascii="Arial" w:hAnsi="Arial" w:cs="Arial"/>
          <w:color w:val="1F497D" w:themeColor="text2"/>
          <w:sz w:val="20"/>
          <w:szCs w:val="20"/>
          <w:lang w:val="uk-UA"/>
        </w:rPr>
        <w:t>Депутати районної ради, які взаємодіють із громадою</w:t>
      </w:r>
    </w:p>
    <w:tbl>
      <w:tblPr>
        <w:tblW w:w="5000" w:type="pct"/>
        <w:jc w:val="center"/>
        <w:tblLayout w:type="fixed"/>
        <w:tblLook w:val="0000" w:firstRow="0" w:lastRow="0" w:firstColumn="0" w:lastColumn="0" w:noHBand="0" w:noVBand="0"/>
      </w:tblPr>
      <w:tblGrid>
        <w:gridCol w:w="684"/>
        <w:gridCol w:w="2511"/>
        <w:gridCol w:w="1464"/>
        <w:gridCol w:w="1672"/>
        <w:gridCol w:w="1531"/>
        <w:gridCol w:w="1852"/>
      </w:tblGrid>
      <w:tr w:rsidR="00CF7993" w:rsidRPr="00680A8C" w:rsidTr="00246398">
        <w:trPr>
          <w:trHeight w:val="978"/>
          <w:tblHeader/>
          <w:jc w:val="center"/>
        </w:trPr>
        <w:tc>
          <w:tcPr>
            <w:tcW w:w="693"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з/п</w:t>
            </w:r>
          </w:p>
        </w:tc>
        <w:tc>
          <w:tcPr>
            <w:tcW w:w="2558"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Прізвище, ім’я, </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по-батькові </w:t>
            </w:r>
          </w:p>
        </w:tc>
        <w:tc>
          <w:tcPr>
            <w:tcW w:w="1489"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Посада та </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місце роботи</w:t>
            </w:r>
          </w:p>
        </w:tc>
        <w:tc>
          <w:tcPr>
            <w:tcW w:w="1702"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Контакти</w:t>
            </w:r>
          </w:p>
        </w:tc>
        <w:tc>
          <w:tcPr>
            <w:tcW w:w="1558"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Місцева організація політичної партії</w:t>
            </w:r>
          </w:p>
        </w:tc>
        <w:tc>
          <w:tcPr>
            <w:tcW w:w="1885" w:type="dxa"/>
            <w:tcBorders>
              <w:top w:val="single" w:sz="4"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Фракція, </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група у складі ради/</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позафракційний</w:t>
            </w:r>
          </w:p>
        </w:tc>
      </w:tr>
      <w:tr w:rsidR="00CF7993" w:rsidRPr="00680A8C" w:rsidTr="00EB7F83">
        <w:trPr>
          <w:trHeight w:val="283"/>
          <w:tblHeader/>
          <w:jc w:val="center"/>
        </w:trPr>
        <w:tc>
          <w:tcPr>
            <w:tcW w:w="693"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1</w:t>
            </w:r>
          </w:p>
        </w:tc>
        <w:tc>
          <w:tcPr>
            <w:tcW w:w="255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Лисунець Ігор Петрович</w:t>
            </w:r>
          </w:p>
        </w:tc>
        <w:tc>
          <w:tcPr>
            <w:tcW w:w="1489"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пенсіонер</w:t>
            </w:r>
          </w:p>
        </w:tc>
        <w:tc>
          <w:tcPr>
            <w:tcW w:w="170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0959052615</w:t>
            </w:r>
          </w:p>
        </w:tc>
        <w:tc>
          <w:tcPr>
            <w:tcW w:w="155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ОПЗЖ</w:t>
            </w:r>
          </w:p>
        </w:tc>
        <w:tc>
          <w:tcPr>
            <w:tcW w:w="1885" w:type="dxa"/>
            <w:tcBorders>
              <w:top w:val="single" w:sz="4" w:space="0" w:color="000000"/>
              <w:left w:val="single" w:sz="4" w:space="0" w:color="000000"/>
              <w:bottom w:val="single" w:sz="4" w:space="0" w:color="000000"/>
              <w:right w:val="single" w:sz="4" w:space="0" w:color="auto"/>
            </w:tcBorders>
            <w:shd w:val="clear" w:color="auto" w:fill="FFFFFF"/>
            <w:vAlign w:val="center"/>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позафракційний</w:t>
            </w:r>
          </w:p>
        </w:tc>
      </w:tr>
    </w:tbl>
    <w:p w:rsidR="00CF7993" w:rsidRPr="00680A8C" w:rsidRDefault="00CF7993" w:rsidP="004D7FE7">
      <w:pPr>
        <w:spacing w:after="0" w:line="240" w:lineRule="auto"/>
        <w:rPr>
          <w:rFonts w:ascii="Arial" w:hAnsi="Arial" w:cs="Arial"/>
          <w:b/>
          <w:sz w:val="20"/>
          <w:szCs w:val="20"/>
          <w:lang w:val="uk-UA"/>
        </w:rPr>
      </w:pPr>
    </w:p>
    <w:p w:rsidR="00CF7993" w:rsidRPr="003A5196" w:rsidRDefault="00AA1EBF" w:rsidP="004D7FE7">
      <w:pPr>
        <w:spacing w:after="0" w:line="240" w:lineRule="auto"/>
        <w:ind w:firstLine="709"/>
        <w:rPr>
          <w:rFonts w:ascii="Arial" w:hAnsi="Arial" w:cs="Arial"/>
          <w:color w:val="1F497D" w:themeColor="text2"/>
          <w:sz w:val="20"/>
          <w:szCs w:val="20"/>
          <w:lang w:val="uk-UA"/>
        </w:rPr>
      </w:pPr>
      <w:r w:rsidRPr="003A5196">
        <w:rPr>
          <w:rFonts w:ascii="Arial" w:hAnsi="Arial" w:cs="Arial"/>
          <w:b/>
          <w:bCs/>
          <w:color w:val="1F497D" w:themeColor="text2"/>
          <w:sz w:val="20"/>
          <w:szCs w:val="20"/>
          <w:lang w:val="uk-UA"/>
        </w:rPr>
        <w:t xml:space="preserve">Таблиця 8. </w:t>
      </w:r>
      <w:r w:rsidR="00CF7993" w:rsidRPr="003A5196">
        <w:rPr>
          <w:rFonts w:ascii="Arial" w:hAnsi="Arial" w:cs="Arial"/>
          <w:color w:val="1F497D" w:themeColor="text2"/>
          <w:sz w:val="20"/>
          <w:szCs w:val="20"/>
          <w:lang w:val="uk-UA"/>
        </w:rPr>
        <w:t>Депутат</w:t>
      </w:r>
      <w:r w:rsidR="00337422" w:rsidRPr="003A5196">
        <w:rPr>
          <w:rFonts w:ascii="Arial" w:hAnsi="Arial" w:cs="Arial"/>
          <w:color w:val="1F497D" w:themeColor="text2"/>
          <w:sz w:val="20"/>
          <w:szCs w:val="20"/>
          <w:lang w:val="uk-UA"/>
        </w:rPr>
        <w:t>и</w:t>
      </w:r>
      <w:r w:rsidR="00CF7993" w:rsidRPr="003A5196">
        <w:rPr>
          <w:rFonts w:ascii="Arial" w:hAnsi="Arial" w:cs="Arial"/>
          <w:color w:val="1F497D" w:themeColor="text2"/>
          <w:sz w:val="20"/>
          <w:szCs w:val="20"/>
          <w:lang w:val="uk-UA"/>
        </w:rPr>
        <w:t xml:space="preserve"> обласної ради, які взаємодіють із громадою</w:t>
      </w:r>
    </w:p>
    <w:tbl>
      <w:tblPr>
        <w:tblW w:w="4983" w:type="pct"/>
        <w:jc w:val="center"/>
        <w:tblLayout w:type="fixed"/>
        <w:tblLook w:val="0000" w:firstRow="0" w:lastRow="0" w:firstColumn="0" w:lastColumn="0" w:noHBand="0" w:noVBand="0"/>
      </w:tblPr>
      <w:tblGrid>
        <w:gridCol w:w="701"/>
        <w:gridCol w:w="2470"/>
        <w:gridCol w:w="1440"/>
        <w:gridCol w:w="1718"/>
        <w:gridCol w:w="1560"/>
        <w:gridCol w:w="1792"/>
      </w:tblGrid>
      <w:tr w:rsidR="00CF7993" w:rsidRPr="00680A8C" w:rsidTr="00055078">
        <w:trPr>
          <w:trHeight w:val="744"/>
          <w:tblHeader/>
          <w:jc w:val="center"/>
        </w:trPr>
        <w:tc>
          <w:tcPr>
            <w:tcW w:w="701"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з/п</w:t>
            </w:r>
          </w:p>
        </w:tc>
        <w:tc>
          <w:tcPr>
            <w:tcW w:w="2470"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Прізвище, ім’я,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по-батькові</w:t>
            </w:r>
          </w:p>
        </w:tc>
        <w:tc>
          <w:tcPr>
            <w:tcW w:w="1440"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Посада та</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місце роботи</w:t>
            </w:r>
          </w:p>
        </w:tc>
        <w:tc>
          <w:tcPr>
            <w:tcW w:w="1718"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Контакти</w:t>
            </w:r>
          </w:p>
        </w:tc>
        <w:tc>
          <w:tcPr>
            <w:tcW w:w="1560"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Місцева організація політичної партії</w:t>
            </w:r>
          </w:p>
        </w:tc>
        <w:tc>
          <w:tcPr>
            <w:tcW w:w="1792" w:type="dxa"/>
            <w:tcBorders>
              <w:top w:val="single" w:sz="4"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Фракція,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група у складі ради/</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позафракційний</w:t>
            </w:r>
          </w:p>
        </w:tc>
      </w:tr>
      <w:tr w:rsidR="00CF7993" w:rsidRPr="00680A8C" w:rsidTr="00055078">
        <w:trPr>
          <w:trHeight w:val="283"/>
          <w:tblHeader/>
          <w:jc w:val="center"/>
        </w:trPr>
        <w:tc>
          <w:tcPr>
            <w:tcW w:w="701"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p>
        </w:tc>
        <w:tc>
          <w:tcPr>
            <w:tcW w:w="2470"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Ковальський Роман Степанович</w:t>
            </w:r>
          </w:p>
        </w:tc>
        <w:tc>
          <w:tcPr>
            <w:tcW w:w="1440"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Директор ТОВ АФ «НІБАС»</w:t>
            </w:r>
          </w:p>
        </w:tc>
        <w:tc>
          <w:tcPr>
            <w:tcW w:w="1718"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0503402006</w:t>
            </w:r>
          </w:p>
        </w:tc>
        <w:tc>
          <w:tcPr>
            <w:tcW w:w="1560"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p>
        </w:tc>
        <w:tc>
          <w:tcPr>
            <w:tcW w:w="1792" w:type="dxa"/>
            <w:tcBorders>
              <w:top w:val="single" w:sz="4" w:space="0" w:color="000000"/>
              <w:left w:val="single" w:sz="4" w:space="0" w:color="000000"/>
              <w:bottom w:val="single" w:sz="4" w:space="0" w:color="000000"/>
              <w:right w:val="single" w:sz="4" w:space="0" w:color="auto"/>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Депутатська фракція політичної партії «Слуга народу»</w:t>
            </w:r>
          </w:p>
        </w:tc>
      </w:tr>
    </w:tbl>
    <w:p w:rsidR="00CF7993" w:rsidRDefault="00CF7993" w:rsidP="004D7FE7">
      <w:pPr>
        <w:spacing w:after="0" w:line="240" w:lineRule="auto"/>
        <w:rPr>
          <w:rFonts w:ascii="Arial" w:hAnsi="Arial" w:cs="Arial"/>
          <w:b/>
          <w:sz w:val="20"/>
          <w:szCs w:val="20"/>
          <w:lang w:val="uk-UA"/>
        </w:rPr>
      </w:pPr>
    </w:p>
    <w:p w:rsidR="00CF7993" w:rsidRPr="003A5196" w:rsidRDefault="00AA1EBF" w:rsidP="004D7FE7">
      <w:pPr>
        <w:spacing w:after="0" w:line="240" w:lineRule="auto"/>
        <w:ind w:firstLine="709"/>
        <w:rPr>
          <w:rFonts w:ascii="Arial" w:hAnsi="Arial" w:cs="Arial"/>
          <w:color w:val="1F497D" w:themeColor="text2"/>
          <w:sz w:val="20"/>
          <w:szCs w:val="20"/>
          <w:lang w:val="uk-UA"/>
        </w:rPr>
      </w:pPr>
      <w:r w:rsidRPr="003A5196">
        <w:rPr>
          <w:rFonts w:ascii="Arial" w:hAnsi="Arial" w:cs="Arial"/>
          <w:b/>
          <w:bCs/>
          <w:color w:val="1F497D" w:themeColor="text2"/>
          <w:sz w:val="20"/>
          <w:szCs w:val="20"/>
          <w:lang w:val="uk-UA"/>
        </w:rPr>
        <w:t xml:space="preserve">Таблиця 9. </w:t>
      </w:r>
      <w:r w:rsidR="00CF7993" w:rsidRPr="003A5196">
        <w:rPr>
          <w:rFonts w:ascii="Arial" w:hAnsi="Arial" w:cs="Arial"/>
          <w:color w:val="1F497D" w:themeColor="text2"/>
          <w:sz w:val="20"/>
          <w:szCs w:val="20"/>
          <w:lang w:val="uk-UA"/>
        </w:rPr>
        <w:t>Народні депутати, які взаємодіють із громадою</w:t>
      </w:r>
    </w:p>
    <w:tbl>
      <w:tblPr>
        <w:tblW w:w="4948" w:type="pct"/>
        <w:jc w:val="center"/>
        <w:tblLayout w:type="fixed"/>
        <w:tblLook w:val="0000" w:firstRow="0" w:lastRow="0" w:firstColumn="0" w:lastColumn="0" w:noHBand="0" w:noVBand="0"/>
      </w:tblPr>
      <w:tblGrid>
        <w:gridCol w:w="782"/>
        <w:gridCol w:w="2405"/>
        <w:gridCol w:w="1397"/>
        <w:gridCol w:w="1711"/>
        <w:gridCol w:w="1560"/>
        <w:gridCol w:w="1758"/>
      </w:tblGrid>
      <w:tr w:rsidR="00CF7993" w:rsidRPr="00680A8C" w:rsidTr="00055078">
        <w:trPr>
          <w:trHeight w:val="843"/>
          <w:tblHeader/>
          <w:jc w:val="center"/>
        </w:trPr>
        <w:tc>
          <w:tcPr>
            <w:tcW w:w="782"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з/п</w:t>
            </w:r>
          </w:p>
        </w:tc>
        <w:tc>
          <w:tcPr>
            <w:tcW w:w="2405"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Прізвище, ім’я,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по-батькові</w:t>
            </w:r>
          </w:p>
        </w:tc>
        <w:tc>
          <w:tcPr>
            <w:tcW w:w="1397"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Посада та</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місце роботи</w:t>
            </w:r>
          </w:p>
        </w:tc>
        <w:tc>
          <w:tcPr>
            <w:tcW w:w="1711"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Контакти</w:t>
            </w:r>
          </w:p>
        </w:tc>
        <w:tc>
          <w:tcPr>
            <w:tcW w:w="1560" w:type="dxa"/>
            <w:tcBorders>
              <w:top w:val="single" w:sz="4" w:space="0" w:color="000000"/>
              <w:left w:val="single" w:sz="4" w:space="0" w:color="000000"/>
              <w:bottom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Місцева організація політичної партії</w:t>
            </w:r>
          </w:p>
        </w:tc>
        <w:tc>
          <w:tcPr>
            <w:tcW w:w="1758" w:type="dxa"/>
            <w:tcBorders>
              <w:top w:val="single" w:sz="4"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Фракція,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група у складі ради/</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позафракційний</w:t>
            </w:r>
          </w:p>
        </w:tc>
      </w:tr>
      <w:tr w:rsidR="00CF7993" w:rsidRPr="00680A8C" w:rsidTr="00055078">
        <w:trPr>
          <w:trHeight w:val="283"/>
          <w:tblHeader/>
          <w:jc w:val="center"/>
        </w:trPr>
        <w:tc>
          <w:tcPr>
            <w:tcW w:w="782"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p>
        </w:tc>
        <w:tc>
          <w:tcPr>
            <w:tcW w:w="2405"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Северин Сергій Сергійович</w:t>
            </w:r>
          </w:p>
        </w:tc>
        <w:tc>
          <w:tcPr>
            <w:tcW w:w="1397"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Народний депутат України</w:t>
            </w:r>
          </w:p>
        </w:tc>
        <w:tc>
          <w:tcPr>
            <w:tcW w:w="1711"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0676278451</w:t>
            </w:r>
          </w:p>
        </w:tc>
        <w:tc>
          <w:tcPr>
            <w:tcW w:w="1560" w:type="dxa"/>
            <w:tcBorders>
              <w:top w:val="single" w:sz="4" w:space="0" w:color="000000"/>
              <w:left w:val="single" w:sz="4" w:space="0" w:color="000000"/>
              <w:bottom w:val="single" w:sz="4" w:space="0" w:color="000000"/>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p>
        </w:tc>
        <w:tc>
          <w:tcPr>
            <w:tcW w:w="1758" w:type="dxa"/>
            <w:tcBorders>
              <w:top w:val="single" w:sz="4" w:space="0" w:color="000000"/>
              <w:left w:val="single" w:sz="4" w:space="0" w:color="000000"/>
              <w:bottom w:val="single" w:sz="4" w:space="0" w:color="000000"/>
              <w:right w:val="single" w:sz="4" w:space="0" w:color="auto"/>
            </w:tcBorders>
            <w:shd w:val="clear" w:color="auto" w:fill="FFFFFF"/>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Депутатська фракція політичної партії «Слуга народу»</w:t>
            </w:r>
          </w:p>
        </w:tc>
      </w:tr>
    </w:tbl>
    <w:p w:rsidR="00CF7993" w:rsidRPr="00680A8C" w:rsidRDefault="00CF7993" w:rsidP="004D7FE7">
      <w:pPr>
        <w:spacing w:after="0" w:line="240" w:lineRule="auto"/>
        <w:rPr>
          <w:rFonts w:ascii="Arial" w:hAnsi="Arial" w:cs="Arial"/>
          <w:b/>
          <w:sz w:val="20"/>
          <w:szCs w:val="20"/>
          <w:lang w:val="uk-UA"/>
        </w:rPr>
      </w:pPr>
    </w:p>
    <w:p w:rsidR="00CF7993" w:rsidRPr="003A5196" w:rsidRDefault="00AA1EBF" w:rsidP="004D7FE7">
      <w:pPr>
        <w:spacing w:after="0" w:line="240" w:lineRule="auto"/>
        <w:ind w:firstLine="709"/>
        <w:rPr>
          <w:rFonts w:ascii="Arial" w:hAnsi="Arial" w:cs="Arial"/>
          <w:b/>
          <w:color w:val="1F497D" w:themeColor="text2"/>
          <w:sz w:val="20"/>
          <w:szCs w:val="20"/>
          <w:lang w:val="uk-UA"/>
        </w:rPr>
      </w:pPr>
      <w:r w:rsidRPr="003A5196">
        <w:rPr>
          <w:rFonts w:ascii="Arial" w:hAnsi="Arial" w:cs="Arial"/>
          <w:b/>
          <w:bCs/>
          <w:color w:val="1F497D" w:themeColor="text2"/>
          <w:sz w:val="20"/>
          <w:szCs w:val="20"/>
          <w:lang w:val="uk-UA"/>
        </w:rPr>
        <w:t xml:space="preserve">Таблиця 10. </w:t>
      </w:r>
      <w:r w:rsidR="00CF7993" w:rsidRPr="003A5196">
        <w:rPr>
          <w:rFonts w:ascii="Arial" w:hAnsi="Arial" w:cs="Arial"/>
          <w:color w:val="1F497D" w:themeColor="text2"/>
          <w:sz w:val="20"/>
          <w:szCs w:val="20"/>
          <w:lang w:val="uk-UA"/>
        </w:rPr>
        <w:t>Склад виконавчого комітету Петропавлівської селищної ради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86"/>
        <w:gridCol w:w="4536"/>
      </w:tblGrid>
      <w:tr w:rsidR="00CF7993" w:rsidRPr="00680A8C" w:rsidTr="00246398">
        <w:trPr>
          <w:jc w:val="center"/>
        </w:trPr>
        <w:tc>
          <w:tcPr>
            <w:tcW w:w="817" w:type="dxa"/>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 п/п</w:t>
            </w:r>
          </w:p>
          <w:p w:rsidR="00CF7993" w:rsidRPr="00680A8C" w:rsidRDefault="00CF7993" w:rsidP="004D7FE7">
            <w:pPr>
              <w:spacing w:after="0" w:line="240" w:lineRule="auto"/>
              <w:jc w:val="center"/>
              <w:rPr>
                <w:rFonts w:ascii="Arial" w:hAnsi="Arial" w:cs="Arial"/>
                <w:sz w:val="20"/>
                <w:szCs w:val="20"/>
                <w:lang w:val="uk-UA"/>
              </w:rPr>
            </w:pPr>
          </w:p>
        </w:tc>
        <w:tc>
          <w:tcPr>
            <w:tcW w:w="4286" w:type="dxa"/>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П.І.П.</w:t>
            </w:r>
          </w:p>
        </w:tc>
        <w:tc>
          <w:tcPr>
            <w:tcW w:w="4536" w:type="dxa"/>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Займана посада</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Замура Лариса  Миколаївна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в.о. селищного голови</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E0252B" w:rsidRDefault="00CF7993" w:rsidP="004D7FE7">
            <w:pPr>
              <w:spacing w:after="0" w:line="240" w:lineRule="auto"/>
              <w:jc w:val="center"/>
              <w:rPr>
                <w:rFonts w:ascii="Arial" w:hAnsi="Arial" w:cs="Arial"/>
                <w:sz w:val="20"/>
                <w:szCs w:val="20"/>
                <w:lang w:val="uk-UA"/>
              </w:rPr>
            </w:pPr>
            <w:r w:rsidRPr="00E0252B">
              <w:rPr>
                <w:rFonts w:ascii="Arial" w:hAnsi="Arial" w:cs="Arial"/>
                <w:sz w:val="20"/>
                <w:szCs w:val="20"/>
                <w:lang w:val="uk-UA"/>
              </w:rPr>
              <w:t>Леонов Іван Володимирович</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Заступник селищного голови з питань діяльності виконавчих органів</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E0252B" w:rsidRDefault="00E0252B" w:rsidP="004D7FE7">
            <w:pPr>
              <w:spacing w:after="0" w:line="240" w:lineRule="auto"/>
              <w:jc w:val="center"/>
              <w:rPr>
                <w:rFonts w:ascii="Arial" w:hAnsi="Arial" w:cs="Arial"/>
                <w:sz w:val="20"/>
                <w:szCs w:val="20"/>
                <w:lang w:val="uk-UA"/>
              </w:rPr>
            </w:pPr>
            <w:r w:rsidRPr="00E0252B">
              <w:rPr>
                <w:rFonts w:ascii="Arial" w:hAnsi="Arial" w:cs="Arial"/>
                <w:sz w:val="20"/>
                <w:szCs w:val="20"/>
                <w:lang w:val="uk-UA"/>
              </w:rPr>
              <w:t>Сисун Іна Іванівна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Керуючий справами виконавчого комітету</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Динник Євген Сергійович</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Староста Самарського старостинського округу</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Гордієнко Наталя Василівна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Староста Лозівського старостинського округу</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Григоревська Олена Вікторівна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 xml:space="preserve">Завідувач Сектору економічного розвитку та </w:t>
            </w:r>
            <w:r w:rsidRPr="00680A8C">
              <w:rPr>
                <w:rFonts w:ascii="Arial" w:hAnsi="Arial" w:cs="Arial"/>
                <w:sz w:val="20"/>
                <w:szCs w:val="20"/>
                <w:lang w:val="uk-UA"/>
              </w:rPr>
              <w:lastRenderedPageBreak/>
              <w:t>інвестиційної діяльності</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Мішуровська Любов Миколаївна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фінансового відділу</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Немиря Тетяна Василівна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відділу бухгалтерського обліку та звітності</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Поляновська Людмила Валентинівна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Завідувач сектору культури,туризму, національностей та релігій</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Маркова Катерина Геннадіївна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відділу освіти, молоді та спорту</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Цибулько Оксана Володимирівна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відділу соціального захисту населення</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3A5196" w:rsidP="004D7FE7">
            <w:pPr>
              <w:spacing w:after="0" w:line="240" w:lineRule="auto"/>
              <w:jc w:val="center"/>
              <w:rPr>
                <w:rFonts w:ascii="Arial" w:hAnsi="Arial" w:cs="Arial"/>
                <w:b/>
                <w:sz w:val="20"/>
                <w:szCs w:val="20"/>
                <w:lang w:val="uk-UA"/>
              </w:rPr>
            </w:pPr>
            <w:r w:rsidRPr="003A5196">
              <w:rPr>
                <w:rFonts w:ascii="Arial" w:hAnsi="Arial" w:cs="Arial"/>
                <w:sz w:val="20"/>
                <w:szCs w:val="20"/>
                <w:lang w:val="uk-UA"/>
              </w:rPr>
              <w:t>Лігоцька</w:t>
            </w:r>
            <w:r w:rsidR="00CF7993" w:rsidRPr="003A5196">
              <w:rPr>
                <w:rFonts w:ascii="Arial" w:hAnsi="Arial" w:cs="Arial"/>
                <w:sz w:val="20"/>
                <w:szCs w:val="20"/>
                <w:lang w:val="uk-UA"/>
              </w:rPr>
              <w:t xml:space="preserve"> Анна Олександрівна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відділу комунальної власності та  правового забезпечення</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CF7993" w:rsidP="004D7FE7">
            <w:pPr>
              <w:spacing w:after="0" w:line="240" w:lineRule="auto"/>
              <w:jc w:val="center"/>
              <w:rPr>
                <w:rFonts w:ascii="Arial" w:hAnsi="Arial" w:cs="Arial"/>
                <w:b/>
                <w:sz w:val="20"/>
                <w:szCs w:val="20"/>
                <w:lang w:val="uk-UA"/>
              </w:rPr>
            </w:pPr>
            <w:r w:rsidRPr="003A5196">
              <w:rPr>
                <w:rFonts w:ascii="Arial" w:hAnsi="Arial" w:cs="Arial"/>
                <w:sz w:val="20"/>
                <w:szCs w:val="20"/>
                <w:lang w:val="uk-UA"/>
              </w:rPr>
              <w:t>Карпенко Світлана Миколаївна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служби у справах дітей</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E0252B" w:rsidP="004D7FE7">
            <w:pPr>
              <w:spacing w:after="0" w:line="240" w:lineRule="auto"/>
              <w:jc w:val="center"/>
              <w:rPr>
                <w:rFonts w:ascii="Arial" w:hAnsi="Arial" w:cs="Arial"/>
                <w:sz w:val="20"/>
                <w:szCs w:val="20"/>
                <w:lang w:val="uk-UA"/>
              </w:rPr>
            </w:pPr>
            <w:r w:rsidRPr="003A5196">
              <w:rPr>
                <w:rFonts w:ascii="Arial" w:hAnsi="Arial" w:cs="Arial"/>
                <w:sz w:val="20"/>
                <w:szCs w:val="20"/>
                <w:lang w:val="uk-UA"/>
              </w:rPr>
              <w:t>За посадою</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загального відділу</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CF7993" w:rsidP="004D7FE7">
            <w:pPr>
              <w:spacing w:after="0" w:line="240" w:lineRule="auto"/>
              <w:jc w:val="center"/>
              <w:rPr>
                <w:rFonts w:ascii="Arial" w:hAnsi="Arial" w:cs="Arial"/>
                <w:b/>
                <w:sz w:val="20"/>
                <w:szCs w:val="20"/>
                <w:lang w:val="uk-UA"/>
              </w:rPr>
            </w:pPr>
            <w:r w:rsidRPr="003A5196">
              <w:rPr>
                <w:rFonts w:ascii="Arial" w:hAnsi="Arial" w:cs="Arial"/>
                <w:sz w:val="20"/>
                <w:szCs w:val="20"/>
                <w:lang w:val="uk-UA"/>
              </w:rPr>
              <w:t>Косенко Ірина Анатоліївна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Завідувач сектору з питань надзвичайних ситуацій та цивільного захисту населення</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CF7993" w:rsidP="004D7FE7">
            <w:pPr>
              <w:spacing w:after="0" w:line="240" w:lineRule="auto"/>
              <w:jc w:val="center"/>
              <w:rPr>
                <w:rFonts w:ascii="Arial" w:hAnsi="Arial" w:cs="Arial"/>
                <w:b/>
                <w:sz w:val="20"/>
                <w:szCs w:val="20"/>
                <w:lang w:val="uk-UA"/>
              </w:rPr>
            </w:pPr>
            <w:r w:rsidRPr="003A5196">
              <w:rPr>
                <w:rFonts w:ascii="Arial" w:hAnsi="Arial" w:cs="Arial"/>
                <w:sz w:val="20"/>
                <w:szCs w:val="20"/>
                <w:lang w:val="uk-UA"/>
              </w:rPr>
              <w:t>Аксьонов Юрій Миколайович</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57 ДПРЧ 10 ДПРЗ ГУ ДСНС України у Дніпропетровській області</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CF7993" w:rsidP="004D7FE7">
            <w:pPr>
              <w:spacing w:after="0" w:line="240" w:lineRule="auto"/>
              <w:jc w:val="center"/>
              <w:rPr>
                <w:rFonts w:ascii="Arial" w:hAnsi="Arial" w:cs="Arial"/>
                <w:b/>
                <w:sz w:val="20"/>
                <w:szCs w:val="20"/>
                <w:lang w:val="uk-UA"/>
              </w:rPr>
            </w:pPr>
            <w:r w:rsidRPr="003A5196">
              <w:rPr>
                <w:rFonts w:ascii="Arial" w:hAnsi="Arial" w:cs="Arial"/>
                <w:sz w:val="20"/>
                <w:szCs w:val="20"/>
                <w:lang w:val="uk-UA"/>
              </w:rPr>
              <w:t>Аксьонова Людмила Миколаївна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Начальник відділу земельних відносин, екології та благоустрою територій</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CF7993" w:rsidP="004D7FE7">
            <w:pPr>
              <w:spacing w:after="0" w:line="240" w:lineRule="auto"/>
              <w:jc w:val="center"/>
              <w:rPr>
                <w:rFonts w:ascii="Arial" w:hAnsi="Arial" w:cs="Arial"/>
                <w:b/>
                <w:sz w:val="20"/>
                <w:szCs w:val="20"/>
                <w:lang w:val="uk-UA"/>
              </w:rPr>
            </w:pPr>
            <w:r w:rsidRPr="003A5196">
              <w:rPr>
                <w:rFonts w:ascii="Arial" w:hAnsi="Arial" w:cs="Arial"/>
                <w:sz w:val="20"/>
                <w:szCs w:val="20"/>
                <w:lang w:val="uk-UA"/>
              </w:rPr>
              <w:t>Александрова Ніна Дмитрівна</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Директор КНП «ЦПМСД Петропавлівської селищної ради»</w:t>
            </w:r>
          </w:p>
        </w:tc>
      </w:tr>
      <w:tr w:rsidR="00CF7993" w:rsidRPr="00680A8C" w:rsidTr="00EB7F83">
        <w:trPr>
          <w:jc w:val="center"/>
        </w:trPr>
        <w:tc>
          <w:tcPr>
            <w:tcW w:w="817" w:type="dxa"/>
            <w:shd w:val="clear" w:color="auto" w:fill="auto"/>
          </w:tcPr>
          <w:p w:rsidR="00CF7993" w:rsidRPr="00680A8C" w:rsidRDefault="00CF7993" w:rsidP="004D7FE7">
            <w:pPr>
              <w:numPr>
                <w:ilvl w:val="0"/>
                <w:numId w:val="34"/>
              </w:numPr>
              <w:spacing w:after="0" w:line="240" w:lineRule="auto"/>
              <w:jc w:val="center"/>
              <w:rPr>
                <w:rFonts w:ascii="Arial" w:hAnsi="Arial" w:cs="Arial"/>
                <w:sz w:val="20"/>
                <w:szCs w:val="20"/>
                <w:lang w:val="uk-UA"/>
              </w:rPr>
            </w:pPr>
          </w:p>
        </w:tc>
        <w:tc>
          <w:tcPr>
            <w:tcW w:w="4286" w:type="dxa"/>
            <w:shd w:val="clear" w:color="auto" w:fill="auto"/>
          </w:tcPr>
          <w:p w:rsidR="00CF7993" w:rsidRPr="003A5196" w:rsidRDefault="00E0252B" w:rsidP="004D7FE7">
            <w:pPr>
              <w:spacing w:after="0" w:line="240" w:lineRule="auto"/>
              <w:jc w:val="center"/>
              <w:rPr>
                <w:rFonts w:ascii="Arial" w:hAnsi="Arial" w:cs="Arial"/>
                <w:sz w:val="20"/>
                <w:szCs w:val="20"/>
                <w:lang w:val="uk-UA"/>
              </w:rPr>
            </w:pPr>
            <w:r w:rsidRPr="003A5196">
              <w:rPr>
                <w:rFonts w:ascii="Arial" w:hAnsi="Arial" w:cs="Arial"/>
                <w:sz w:val="20"/>
                <w:szCs w:val="20"/>
                <w:lang w:val="uk-UA"/>
              </w:rPr>
              <w:t>Боровий Дмитро</w:t>
            </w:r>
            <w:r w:rsidR="003A5196" w:rsidRPr="003A5196">
              <w:rPr>
                <w:rFonts w:ascii="Arial" w:hAnsi="Arial" w:cs="Arial"/>
                <w:sz w:val="20"/>
                <w:szCs w:val="20"/>
                <w:lang w:val="uk-UA"/>
              </w:rPr>
              <w:t xml:space="preserve"> Олександрович</w:t>
            </w:r>
          </w:p>
        </w:tc>
        <w:tc>
          <w:tcPr>
            <w:tcW w:w="4536" w:type="dxa"/>
            <w:shd w:val="clear" w:color="auto" w:fill="auto"/>
          </w:tcPr>
          <w:p w:rsidR="00CF7993" w:rsidRPr="00680A8C" w:rsidRDefault="00CF7993" w:rsidP="004D7FE7">
            <w:pPr>
              <w:spacing w:after="0" w:line="240" w:lineRule="auto"/>
              <w:jc w:val="center"/>
              <w:rPr>
                <w:rFonts w:ascii="Arial" w:hAnsi="Arial" w:cs="Arial"/>
                <w:b/>
                <w:sz w:val="20"/>
                <w:szCs w:val="20"/>
                <w:lang w:val="uk-UA"/>
              </w:rPr>
            </w:pPr>
            <w:r w:rsidRPr="00680A8C">
              <w:rPr>
                <w:rFonts w:ascii="Arial" w:hAnsi="Arial" w:cs="Arial"/>
                <w:sz w:val="20"/>
                <w:szCs w:val="20"/>
                <w:lang w:val="uk-UA"/>
              </w:rPr>
              <w:t>Директор КП «Петропавлівська центральна лікарня» Петрпавлівської селищної ради»</w:t>
            </w:r>
          </w:p>
        </w:tc>
      </w:tr>
    </w:tbl>
    <w:p w:rsidR="005D3080" w:rsidRDefault="005D3080" w:rsidP="004D7FE7">
      <w:pPr>
        <w:spacing w:after="0" w:line="240" w:lineRule="auto"/>
        <w:rPr>
          <w:rFonts w:ascii="Arial" w:hAnsi="Arial" w:cs="Arial"/>
          <w:sz w:val="20"/>
          <w:szCs w:val="20"/>
          <w:lang w:val="uk-UA"/>
        </w:rPr>
      </w:pPr>
    </w:p>
    <w:p w:rsidR="00177ECC" w:rsidRPr="003A5196" w:rsidRDefault="006E280B" w:rsidP="004D7FE7">
      <w:pPr>
        <w:spacing w:after="0" w:line="240" w:lineRule="auto"/>
        <w:jc w:val="both"/>
        <w:rPr>
          <w:rFonts w:ascii="Arial" w:hAnsi="Arial" w:cs="Arial"/>
          <w:b/>
          <w:color w:val="1F497D" w:themeColor="text2"/>
          <w:sz w:val="20"/>
          <w:szCs w:val="20"/>
          <w:lang w:val="uk-UA"/>
        </w:rPr>
      </w:pPr>
      <w:r>
        <w:rPr>
          <w:rFonts w:ascii="Arial" w:hAnsi="Arial" w:cs="Arial"/>
          <w:b/>
          <w:color w:val="1F497D" w:themeColor="text2"/>
          <w:sz w:val="20"/>
          <w:szCs w:val="20"/>
          <w:lang w:val="uk-UA"/>
        </w:rPr>
        <w:t xml:space="preserve">             Н</w:t>
      </w:r>
      <w:r w:rsidR="00177ECC" w:rsidRPr="003A5196">
        <w:rPr>
          <w:rFonts w:ascii="Arial" w:hAnsi="Arial" w:cs="Arial"/>
          <w:b/>
          <w:color w:val="1F497D" w:themeColor="text2"/>
          <w:sz w:val="20"/>
          <w:szCs w:val="20"/>
          <w:lang w:val="uk-UA"/>
        </w:rPr>
        <w:t>адання адміністративних послуг</w:t>
      </w:r>
    </w:p>
    <w:p w:rsidR="00177ECC" w:rsidRPr="00680A8C" w:rsidRDefault="006E280B" w:rsidP="004D7FE7">
      <w:pPr>
        <w:spacing w:after="0" w:line="240" w:lineRule="auto"/>
        <w:jc w:val="both"/>
        <w:rPr>
          <w:rFonts w:ascii="Arial" w:hAnsi="Arial" w:cs="Arial"/>
          <w:sz w:val="20"/>
          <w:szCs w:val="20"/>
        </w:rPr>
      </w:pPr>
      <w:r>
        <w:rPr>
          <w:rFonts w:ascii="Arial" w:hAnsi="Arial" w:cs="Arial"/>
          <w:sz w:val="20"/>
          <w:szCs w:val="20"/>
          <w:lang w:val="uk-UA"/>
        </w:rPr>
        <w:t xml:space="preserve">            </w:t>
      </w:r>
      <w:r w:rsidRPr="006E280B">
        <w:rPr>
          <w:rFonts w:ascii="Arial" w:hAnsi="Arial" w:cs="Arial"/>
          <w:sz w:val="20"/>
          <w:szCs w:val="20"/>
          <w:lang w:val="uk-UA"/>
        </w:rPr>
        <w:t xml:space="preserve"> Центр надання адміністративних послуг</w:t>
      </w:r>
      <w:r>
        <w:rPr>
          <w:rFonts w:ascii="Arial" w:hAnsi="Arial" w:cs="Arial"/>
          <w:sz w:val="20"/>
          <w:szCs w:val="20"/>
          <w:lang w:val="uk-UA"/>
        </w:rPr>
        <w:t xml:space="preserve"> - ц</w:t>
      </w:r>
      <w:r w:rsidR="00177ECC" w:rsidRPr="00680A8C">
        <w:rPr>
          <w:rFonts w:ascii="Arial" w:hAnsi="Arial" w:cs="Arial"/>
          <w:sz w:val="20"/>
          <w:szCs w:val="20"/>
          <w:lang w:val="uk-UA"/>
        </w:rPr>
        <w:t xml:space="preserve">е постійно діючий робочий орган, в якому надаються адміністративні послуги через адміністратора шляхом його взаємодії з суб’єктами надання адміністративних послуг. </w:t>
      </w:r>
      <w:r w:rsidR="00177ECC" w:rsidRPr="00680A8C">
        <w:rPr>
          <w:rFonts w:ascii="Arial" w:hAnsi="Arial" w:cs="Arial"/>
          <w:sz w:val="20"/>
          <w:szCs w:val="20"/>
        </w:rPr>
        <w:t xml:space="preserve">Центр у своїй діяльності керується Законом України «Про місцеве самоврядування в Україні», Законом України «Про адміністративні послуги», постановою «Про затвердження Примірного положення про центр надання адміністративних послуг» Центр надання адміністративних послуг утворений з метою забезпечення надання адміністративних послуг при Петропавлівській селищній раді. </w:t>
      </w:r>
    </w:p>
    <w:p w:rsidR="00E0252B" w:rsidRDefault="00177ECC"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 xml:space="preserve">Центром забезпечується надання адміністративних послуг через адміністратора шляхом його взаємодії із суб’єктами надання адміністративних послуг. </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Згідно штатного розпису в відділі працює 4 штатних одиниці.  </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Основними завданнями центру є:</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1) надання суб’єктам звернень вичерпної інформації і консультацій щодо вимог та порядку надання адміністративних послуг;</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Закону України “Про захист персональних даних”;</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3)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 </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4) організаційне забезпечення надання адміністративних послуг суб’єктами їх надання;</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5) здійснення контролю за додержанням суб’єктами надання адміністративних послуг строку розгляду справ та прийняття рішень;</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6)  надання адміністративних послуг у випадках, передбачених законом;</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7) складення протоколів про адміністративні правопорушення у випадках, передбачених законом;</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8)   розгляд справ про адміністративні правопорушення та накладення стягнень. </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Перелік адміністративних послуг, які надаються через центр, визначається та затверджується рішенням органу місцевого самоврядування, та включає адміністративні послуги органів виконавчої влади, перелік яких затверджений Кабінетом Міністрів України. </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Центр надання адміністративних послуг (ЦНАП) виконавчого комітету Петропавлівської селищної ради надає 165 адміністративних послуг, та здійснює діяльність за принципом «Єдиного вікна». </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Протягом  2022 року  Центром було надано 7276 послуг, але в зв'язку з військовою агресією Російської Федерації проти України та з метою недопущення будь-яких несанкціонованих дій з інформацією реєстрів зі сторони ворога, тимчасово було призупинино роботу Єдиних та Державних реєстрів Міністерства юстиції України, в результаті чого центром надання адміністратором було надано на 3700  адміністративних послуг менше ніж в ніж в аналогічному періоді 2021 році.</w:t>
      </w:r>
    </w:p>
    <w:p w:rsidR="00246398" w:rsidRDefault="00246398" w:rsidP="004D7FE7">
      <w:pPr>
        <w:spacing w:after="0" w:line="240" w:lineRule="auto"/>
        <w:ind w:firstLine="709"/>
        <w:jc w:val="both"/>
        <w:rPr>
          <w:rFonts w:ascii="Arial" w:hAnsi="Arial" w:cs="Arial"/>
          <w:sz w:val="20"/>
          <w:szCs w:val="20"/>
          <w:lang w:val="uk-UA"/>
        </w:rPr>
      </w:pP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За 2022 рік </w:t>
      </w:r>
      <w:r w:rsidR="00DA6BAF" w:rsidRPr="00680A8C">
        <w:rPr>
          <w:rFonts w:ascii="Arial" w:hAnsi="Arial" w:cs="Arial"/>
          <w:sz w:val="20"/>
          <w:szCs w:val="20"/>
          <w:lang w:val="uk-UA"/>
        </w:rPr>
        <w:t>Ц</w:t>
      </w:r>
      <w:r w:rsidRPr="00680A8C">
        <w:rPr>
          <w:rFonts w:ascii="Arial" w:hAnsi="Arial" w:cs="Arial"/>
          <w:sz w:val="20"/>
          <w:szCs w:val="20"/>
        </w:rPr>
        <w:t>ентром надано 7276 послуги, а саме:</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земельних питань – 197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містобудування та архітектури - 16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державна реєстрація речових та майнових прав – 1626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державної реєстрації  юридичних та фізичних осіб - 25;</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реєстрації місця проживання та видача довідок- 3797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соціального захисту  - 1505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міграційної служби а саме вклеювання фотокартки до паспорта по досягненню 25-ти та 45-ти річного віку – 73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реєстрації громадських формувань- 5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з питань реєстрації актів цивільного стану (комплексна послуга «єМалятко») – 21 послуг;</w:t>
      </w:r>
    </w:p>
    <w:p w:rsidR="00177ECC" w:rsidRPr="00680A8C" w:rsidRDefault="00177ECC" w:rsidP="004D7FE7">
      <w:pPr>
        <w:pStyle w:val="af3"/>
        <w:numPr>
          <w:ilvl w:val="0"/>
          <w:numId w:val="49"/>
        </w:numPr>
        <w:spacing w:after="0" w:line="240" w:lineRule="auto"/>
        <w:ind w:left="0" w:firstLine="709"/>
        <w:jc w:val="both"/>
        <w:rPr>
          <w:rFonts w:ascii="Arial" w:hAnsi="Arial" w:cs="Arial"/>
          <w:sz w:val="20"/>
          <w:szCs w:val="20"/>
        </w:rPr>
      </w:pPr>
      <w:r w:rsidRPr="00680A8C">
        <w:rPr>
          <w:rFonts w:ascii="Arial" w:hAnsi="Arial" w:cs="Arial"/>
          <w:sz w:val="20"/>
          <w:szCs w:val="20"/>
        </w:rPr>
        <w:t>подання повідомлення про пошкоджене та знищене нерухоме майно внаслідок бойових дій- 11 послуг.</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Адміністраторами Центру надано 20076 консультацій  суб’єктам, які надаються не лише при особистому звернені громадян, а й за допомогою телефону та електронної пошти Центру, також видано 4536 результатів послуги, особам, які звернулись за адміністративною послугою.</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Надано 2 адміністративні послуги з використанням мобільного кейсу на території Петропавлівської селищної ради.</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Так, найбільшим попитом у 2022 року користувались послуги  з видачі довідок (3797)  52,19 %  від загальної кількості прийнятих заяв, державна реєстрація речових та майнових прав (1626) 22,35% від загальної кількості прийнятих заяв ,  питань соціального характеру (1505) 20,68%, земельних питань (808) 2,71%   вклеювання фотокартки до паспорта по досягненню 25-ти та 45-ти річного віку (73) 1,0%, містобудування та архітектури (25) 0,22%, державної реєстрації  юридичних та фізичних осіб (25) 0,22%.</w:t>
      </w:r>
    </w:p>
    <w:p w:rsidR="00630039" w:rsidRPr="00680A8C" w:rsidRDefault="00177ECC"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 xml:space="preserve">Робота в Центрі спрямована на однаково рівне поважне ставлення до всіх суб'єктів звернення. </w:t>
      </w:r>
    </w:p>
    <w:p w:rsidR="00177ECC" w:rsidRPr="00680A8C" w:rsidRDefault="00177ECC"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Центр постійно удосконалює свою роботу, розширює спектр послуг, забезпечує комфортне перебування відвідувачів та високу якість обслуговування.</w:t>
      </w:r>
    </w:p>
    <w:p w:rsidR="00177ECC" w:rsidRPr="00FD3152" w:rsidRDefault="00177ECC" w:rsidP="004D7FE7">
      <w:pPr>
        <w:spacing w:after="0" w:line="240" w:lineRule="auto"/>
        <w:ind w:firstLine="709"/>
        <w:jc w:val="both"/>
        <w:rPr>
          <w:rFonts w:ascii="Arial" w:hAnsi="Arial" w:cs="Arial"/>
          <w:sz w:val="20"/>
          <w:szCs w:val="20"/>
          <w:lang w:val="uk-UA"/>
        </w:rPr>
      </w:pPr>
      <w:r w:rsidRPr="00FD3152">
        <w:rPr>
          <w:rFonts w:ascii="Arial" w:hAnsi="Arial" w:cs="Arial"/>
          <w:sz w:val="20"/>
          <w:szCs w:val="20"/>
          <w:lang w:val="uk-UA"/>
        </w:rPr>
        <w:t>Постійне вивчення думки громадян є одним із важливих індикаторів якості роботи Центру та дозволяє забезпечити зворотній зв'язок із громадськістю, показує сильні та слабкі сторони діяльності, та виявляє суспільні очікування щодо роботи органів місцевого самоврядування на основі загально прийнятих критеріїв.</w:t>
      </w:r>
    </w:p>
    <w:p w:rsidR="00177ECC" w:rsidRPr="00680A8C" w:rsidRDefault="00177ECC" w:rsidP="004D7FE7">
      <w:pPr>
        <w:spacing w:after="0" w:line="240" w:lineRule="auto"/>
        <w:ind w:firstLine="709"/>
        <w:jc w:val="both"/>
        <w:rPr>
          <w:rFonts w:ascii="Arial" w:hAnsi="Arial" w:cs="Arial"/>
          <w:sz w:val="20"/>
          <w:szCs w:val="20"/>
        </w:rPr>
      </w:pPr>
      <w:r w:rsidRPr="00680A8C">
        <w:rPr>
          <w:rFonts w:ascii="Arial" w:hAnsi="Arial" w:cs="Arial"/>
          <w:sz w:val="20"/>
          <w:szCs w:val="20"/>
        </w:rPr>
        <w:t>Одже, робота Центру спрямована не лише на прийом пакету документів від суб’єктів звернень, а й на підвищення якості їх надання, підвищення рівня задоволеності заявників під час перебування у Центрі.</w:t>
      </w:r>
    </w:p>
    <w:p w:rsidR="00177ECC" w:rsidRPr="00680A8C" w:rsidRDefault="00177ECC" w:rsidP="004D7FE7">
      <w:pPr>
        <w:spacing w:after="0" w:line="240" w:lineRule="auto"/>
        <w:rPr>
          <w:rFonts w:ascii="Arial" w:hAnsi="Arial" w:cs="Arial"/>
          <w:sz w:val="20"/>
          <w:szCs w:val="20"/>
        </w:rPr>
      </w:pPr>
    </w:p>
    <w:p w:rsidR="00CF7993" w:rsidRPr="00E934C1" w:rsidRDefault="00CF7993" w:rsidP="00E934C1">
      <w:pPr>
        <w:pStyle w:val="af3"/>
        <w:numPr>
          <w:ilvl w:val="1"/>
          <w:numId w:val="48"/>
        </w:numPr>
        <w:tabs>
          <w:tab w:val="num" w:pos="0"/>
        </w:tabs>
        <w:spacing w:after="0" w:line="240" w:lineRule="auto"/>
        <w:ind w:left="0" w:firstLine="709"/>
        <w:jc w:val="both"/>
        <w:rPr>
          <w:rFonts w:ascii="Arial" w:hAnsi="Arial" w:cs="Arial"/>
          <w:b/>
          <w:bCs/>
          <w:color w:val="1F497D" w:themeColor="text2"/>
          <w:lang w:val="uk-UA"/>
        </w:rPr>
      </w:pPr>
      <w:r w:rsidRPr="00E934C1">
        <w:rPr>
          <w:rFonts w:ascii="Arial" w:hAnsi="Arial" w:cs="Arial"/>
          <w:b/>
          <w:bCs/>
          <w:color w:val="1F497D" w:themeColor="text2"/>
          <w:lang w:val="uk-UA"/>
        </w:rPr>
        <w:t>Інформація про Громадські організації, волонтерів, об’єднання громадян і засоби масової інформації</w:t>
      </w:r>
    </w:p>
    <w:p w:rsidR="00CF7993" w:rsidRPr="009A0BA7" w:rsidRDefault="00CF7993" w:rsidP="004D7FE7">
      <w:pPr>
        <w:spacing w:after="0" w:line="240" w:lineRule="auto"/>
        <w:jc w:val="center"/>
        <w:rPr>
          <w:rFonts w:ascii="Arial" w:hAnsi="Arial" w:cs="Arial"/>
          <w:sz w:val="24"/>
          <w:szCs w:val="24"/>
          <w:lang w:val="uk-UA"/>
        </w:rPr>
      </w:pPr>
    </w:p>
    <w:p w:rsidR="00CF7993" w:rsidRPr="00246398" w:rsidRDefault="00D76D05" w:rsidP="004D7FE7">
      <w:pPr>
        <w:tabs>
          <w:tab w:val="num" w:pos="0"/>
        </w:tabs>
        <w:spacing w:after="0" w:line="240" w:lineRule="auto"/>
        <w:jc w:val="both"/>
        <w:rPr>
          <w:rFonts w:ascii="Arial" w:hAnsi="Arial" w:cs="Arial"/>
          <w:b/>
          <w:bCs/>
          <w:color w:val="1F497D" w:themeColor="text2"/>
          <w:sz w:val="20"/>
          <w:szCs w:val="20"/>
          <w:lang w:val="uk-UA"/>
        </w:rPr>
      </w:pPr>
      <w:r w:rsidRPr="00680A8C">
        <w:rPr>
          <w:rFonts w:ascii="Arial" w:hAnsi="Arial" w:cs="Arial"/>
          <w:bCs/>
          <w:sz w:val="20"/>
          <w:szCs w:val="20"/>
          <w:lang w:val="uk-UA"/>
        </w:rPr>
        <w:tab/>
      </w:r>
      <w:r w:rsidR="00CF7993" w:rsidRPr="00680A8C">
        <w:rPr>
          <w:rFonts w:ascii="Arial" w:hAnsi="Arial" w:cs="Arial"/>
          <w:bCs/>
          <w:sz w:val="20"/>
          <w:szCs w:val="20"/>
          <w:lang w:val="uk-UA"/>
        </w:rPr>
        <w:t>На території Петропавлівської територіальної громади здійснюють свою активну діяльність такі Громадські організації (ГО) та волонтери, з якими підписані Меморандуми про спільну співпрацю між органом місцевої влади та громадськими діячами, волонтерами</w:t>
      </w:r>
      <w:r w:rsidR="00AA1EBF" w:rsidRPr="00680A8C">
        <w:rPr>
          <w:rFonts w:ascii="Arial" w:hAnsi="Arial" w:cs="Arial"/>
          <w:bCs/>
          <w:sz w:val="20"/>
          <w:szCs w:val="20"/>
          <w:lang w:val="uk-UA"/>
        </w:rPr>
        <w:t xml:space="preserve">, </w:t>
      </w:r>
      <w:r w:rsidR="00AA1EBF" w:rsidRPr="00246398">
        <w:rPr>
          <w:rFonts w:ascii="Arial" w:hAnsi="Arial" w:cs="Arial"/>
          <w:b/>
          <w:bCs/>
          <w:color w:val="1F497D" w:themeColor="text2"/>
          <w:sz w:val="20"/>
          <w:szCs w:val="20"/>
          <w:lang w:val="uk-UA"/>
        </w:rPr>
        <w:t>Таблиця 11</w:t>
      </w:r>
      <w:r w:rsidR="00CF7993" w:rsidRPr="00246398">
        <w:rPr>
          <w:rFonts w:ascii="Arial" w:hAnsi="Arial" w:cs="Arial"/>
          <w:b/>
          <w:bCs/>
          <w:color w:val="1F497D" w:themeColor="text2"/>
          <w:sz w:val="20"/>
          <w:szCs w:val="20"/>
          <w:lang w:val="uk-UA"/>
        </w:rPr>
        <w:t>:</w:t>
      </w:r>
    </w:p>
    <w:p w:rsidR="00CF7993" w:rsidRPr="00680A8C" w:rsidRDefault="00CF7993" w:rsidP="004D7FE7">
      <w:pPr>
        <w:spacing w:after="0" w:line="240" w:lineRule="auto"/>
        <w:rPr>
          <w:rFonts w:ascii="Arial" w:hAnsi="Arial" w:cs="Arial"/>
          <w:sz w:val="20"/>
          <w:szCs w:val="20"/>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977"/>
        <w:gridCol w:w="1701"/>
        <w:gridCol w:w="1843"/>
      </w:tblGrid>
      <w:tr w:rsidR="00CF7993" w:rsidRPr="00E90063" w:rsidTr="00E90063">
        <w:tc>
          <w:tcPr>
            <w:tcW w:w="2977" w:type="dxa"/>
            <w:shd w:val="clear" w:color="auto" w:fill="C6D9F1" w:themeFill="text2" w:themeFillTint="33"/>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Назва Громадської організації</w:t>
            </w:r>
          </w:p>
        </w:tc>
        <w:tc>
          <w:tcPr>
            <w:tcW w:w="2977" w:type="dxa"/>
            <w:shd w:val="clear" w:color="auto" w:fill="C6D9F1" w:themeFill="text2" w:themeFillTint="33"/>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Юридична адреса</w:t>
            </w:r>
          </w:p>
        </w:tc>
        <w:tc>
          <w:tcPr>
            <w:tcW w:w="1701" w:type="dxa"/>
            <w:shd w:val="clear" w:color="auto" w:fill="C6D9F1" w:themeFill="text2" w:themeFillTint="33"/>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Керівник ГО</w:t>
            </w:r>
          </w:p>
        </w:tc>
        <w:tc>
          <w:tcPr>
            <w:tcW w:w="1843" w:type="dxa"/>
            <w:shd w:val="clear" w:color="auto" w:fill="C6D9F1" w:themeFill="text2" w:themeFillTint="33"/>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Телефон,</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en-US"/>
              </w:rPr>
              <w:t>E</w:t>
            </w:r>
            <w:r w:rsidRPr="00E90063">
              <w:rPr>
                <w:rFonts w:ascii="Arial" w:hAnsi="Arial" w:cs="Arial"/>
                <w:sz w:val="20"/>
                <w:szCs w:val="20"/>
                <w:lang w:val="uk-UA"/>
              </w:rPr>
              <w:t>-</w:t>
            </w:r>
            <w:r w:rsidRPr="00E90063">
              <w:rPr>
                <w:rFonts w:ascii="Arial" w:hAnsi="Arial" w:cs="Arial"/>
                <w:sz w:val="20"/>
                <w:szCs w:val="20"/>
                <w:lang w:val="en-US"/>
              </w:rPr>
              <w:t>mail</w:t>
            </w:r>
            <w:r w:rsidRPr="00E90063">
              <w:rPr>
                <w:rFonts w:ascii="Arial" w:hAnsi="Arial" w:cs="Arial"/>
                <w:sz w:val="20"/>
                <w:szCs w:val="20"/>
                <w:lang w:val="uk-UA"/>
              </w:rPr>
              <w:t>:</w:t>
            </w:r>
          </w:p>
        </w:tc>
      </w:tr>
      <w:tr w:rsidR="00CF7993" w:rsidRPr="00E90063" w:rsidTr="00E90063">
        <w:tc>
          <w:tcPr>
            <w:tcW w:w="9498" w:type="dxa"/>
            <w:gridSpan w:val="4"/>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ГРОМАДСЬКІ ОРГАНІЗАЦІЇ</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Громадська організація «Центр громадської активності Західного Донбасу» м.Павлоград</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Дніпропетровська обл,</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м.Павлоград</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Безверха Інна Вікторівна</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095 453 4095</w:t>
            </w:r>
          </w:p>
          <w:p w:rsidR="00CF7993" w:rsidRPr="00E90063" w:rsidRDefault="00CF7993" w:rsidP="004D7FE7">
            <w:pPr>
              <w:spacing w:after="0" w:line="240" w:lineRule="auto"/>
              <w:jc w:val="center"/>
              <w:rPr>
                <w:rFonts w:ascii="Arial" w:hAnsi="Arial" w:cs="Arial"/>
                <w:sz w:val="20"/>
                <w:szCs w:val="20"/>
                <w:lang w:val="uk-UA"/>
              </w:rPr>
            </w:pPr>
          </w:p>
          <w:p w:rsidR="00CF7993" w:rsidRPr="00E90063" w:rsidRDefault="00CF7993" w:rsidP="004D7FE7">
            <w:pPr>
              <w:spacing w:after="0" w:line="240" w:lineRule="auto"/>
              <w:jc w:val="center"/>
              <w:rPr>
                <w:rFonts w:ascii="Arial" w:hAnsi="Arial" w:cs="Arial"/>
                <w:sz w:val="20"/>
                <w:szCs w:val="20"/>
                <w:lang w:val="uk-UA"/>
              </w:rPr>
            </w:pPr>
          </w:p>
        </w:tc>
      </w:tr>
      <w:tr w:rsidR="00CF7993" w:rsidRPr="00042A20"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 xml:space="preserve">Громадська організація «Стрімко медіа», </w:t>
            </w:r>
            <w:r w:rsidRPr="00E90063">
              <w:rPr>
                <w:rFonts w:ascii="Arial" w:hAnsi="Arial" w:cs="Arial"/>
                <w:sz w:val="20"/>
                <w:szCs w:val="20"/>
                <w:lang w:val="en-US"/>
              </w:rPr>
              <w:t>STRIMKO</w:t>
            </w:r>
            <w:r w:rsidRPr="00E90063">
              <w:rPr>
                <w:rFonts w:ascii="Arial" w:hAnsi="Arial" w:cs="Arial"/>
                <w:sz w:val="20"/>
                <w:szCs w:val="20"/>
                <w:lang w:val="uk-UA"/>
              </w:rPr>
              <w:t xml:space="preserve"> </w:t>
            </w:r>
            <w:r w:rsidRPr="00E90063">
              <w:rPr>
                <w:rFonts w:ascii="Arial" w:hAnsi="Arial" w:cs="Arial"/>
                <w:sz w:val="20"/>
                <w:szCs w:val="20"/>
                <w:lang w:val="en-US"/>
              </w:rPr>
              <w:t>MEDIA</w:t>
            </w:r>
            <w:r w:rsidRPr="00E90063">
              <w:rPr>
                <w:rFonts w:ascii="Arial" w:hAnsi="Arial" w:cs="Arial"/>
                <w:sz w:val="20"/>
                <w:szCs w:val="20"/>
                <w:lang w:val="uk-UA"/>
              </w:rPr>
              <w:t xml:space="preserve"> </w:t>
            </w:r>
            <w:r w:rsidRPr="00E90063">
              <w:rPr>
                <w:rFonts w:ascii="Arial" w:hAnsi="Arial" w:cs="Arial"/>
                <w:sz w:val="20"/>
                <w:szCs w:val="20"/>
                <w:lang w:val="en-US"/>
              </w:rPr>
              <w:t>UA</w:t>
            </w:r>
            <w:r w:rsidRPr="00E90063">
              <w:rPr>
                <w:rFonts w:ascii="Arial" w:hAnsi="Arial" w:cs="Arial"/>
                <w:sz w:val="20"/>
                <w:szCs w:val="20"/>
                <w:lang w:val="uk-UA"/>
              </w:rPr>
              <w:t xml:space="preserve"> (</w:t>
            </w:r>
            <w:r w:rsidRPr="00E90063">
              <w:rPr>
                <w:rFonts w:ascii="Arial" w:hAnsi="Arial" w:cs="Arial"/>
                <w:sz w:val="20"/>
                <w:szCs w:val="20"/>
                <w:lang w:val="en-US"/>
              </w:rPr>
              <w:t>SM</w:t>
            </w:r>
            <w:r w:rsidRPr="00E90063">
              <w:rPr>
                <w:rFonts w:ascii="Arial" w:hAnsi="Arial" w:cs="Arial"/>
                <w:sz w:val="20"/>
                <w:szCs w:val="20"/>
                <w:lang w:val="uk-UA"/>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Дніпропетровська обл, Синельниківський р-н, (Петропавлівський),</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 вул.Героїв України, буд. 62,</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Третьяк Володимир Вікторович</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i/>
                <w:sz w:val="20"/>
                <w:szCs w:val="20"/>
                <w:u w:val="single"/>
                <w:lang w:val="en-US"/>
              </w:rPr>
              <w:t>E</w:t>
            </w:r>
            <w:r w:rsidRPr="00E90063">
              <w:rPr>
                <w:rFonts w:ascii="Arial" w:hAnsi="Arial" w:cs="Arial"/>
                <w:i/>
                <w:sz w:val="20"/>
                <w:szCs w:val="20"/>
                <w:u w:val="single"/>
                <w:lang w:val="uk-UA"/>
              </w:rPr>
              <w:t>-</w:t>
            </w:r>
            <w:r w:rsidRPr="00E90063">
              <w:rPr>
                <w:rFonts w:ascii="Arial" w:hAnsi="Arial" w:cs="Arial"/>
                <w:i/>
                <w:sz w:val="20"/>
                <w:szCs w:val="20"/>
                <w:u w:val="single"/>
                <w:lang w:val="en-US"/>
              </w:rPr>
              <w:t>mail</w:t>
            </w:r>
            <w:r w:rsidRPr="00E90063">
              <w:rPr>
                <w:rFonts w:ascii="Arial" w:hAnsi="Arial" w:cs="Arial"/>
                <w:i/>
                <w:sz w:val="20"/>
                <w:szCs w:val="20"/>
                <w:u w:val="single"/>
                <w:lang w:val="uk-UA"/>
              </w:rPr>
              <w:t>:</w:t>
            </w:r>
          </w:p>
          <w:p w:rsidR="00CF7993" w:rsidRPr="00E90063" w:rsidRDefault="00B341EE" w:rsidP="004D7FE7">
            <w:pPr>
              <w:spacing w:after="0" w:line="240" w:lineRule="auto"/>
              <w:jc w:val="center"/>
              <w:rPr>
                <w:rFonts w:ascii="Arial" w:hAnsi="Arial" w:cs="Arial"/>
                <w:i/>
                <w:sz w:val="20"/>
                <w:szCs w:val="20"/>
                <w:u w:val="single"/>
                <w:lang w:val="uk-UA"/>
              </w:rPr>
            </w:pPr>
            <w:hyperlink r:id="rId24" w:history="1">
              <w:r w:rsidR="00CF7993" w:rsidRPr="00E90063">
                <w:rPr>
                  <w:rStyle w:val="af"/>
                  <w:rFonts w:ascii="Arial" w:hAnsi="Arial" w:cs="Arial"/>
                  <w:i/>
                  <w:sz w:val="20"/>
                  <w:szCs w:val="20"/>
                </w:rPr>
                <w:t>strimkoua</w:t>
              </w:r>
              <w:r w:rsidR="00CF7993" w:rsidRPr="00E90063">
                <w:rPr>
                  <w:rStyle w:val="af"/>
                  <w:rFonts w:ascii="Arial" w:hAnsi="Arial" w:cs="Arial"/>
                  <w:i/>
                  <w:sz w:val="20"/>
                  <w:szCs w:val="20"/>
                  <w:lang w:val="uk-UA"/>
                </w:rPr>
                <w:t>@</w:t>
              </w:r>
              <w:r w:rsidR="00CF7993" w:rsidRPr="00E90063">
                <w:rPr>
                  <w:rStyle w:val="af"/>
                  <w:rFonts w:ascii="Arial" w:hAnsi="Arial" w:cs="Arial"/>
                  <w:i/>
                  <w:sz w:val="20"/>
                  <w:szCs w:val="20"/>
                </w:rPr>
                <w:t>gmail</w:t>
              </w:r>
              <w:r w:rsidR="00CF7993" w:rsidRPr="00E90063">
                <w:rPr>
                  <w:rStyle w:val="af"/>
                  <w:rFonts w:ascii="Arial" w:hAnsi="Arial" w:cs="Arial"/>
                  <w:i/>
                  <w:sz w:val="20"/>
                  <w:szCs w:val="20"/>
                  <w:lang w:val="uk-UA"/>
                </w:rPr>
                <w:t>.</w:t>
              </w:r>
              <w:r w:rsidR="00CF7993" w:rsidRPr="00E90063">
                <w:rPr>
                  <w:rStyle w:val="af"/>
                  <w:rFonts w:ascii="Arial" w:hAnsi="Arial" w:cs="Arial"/>
                  <w:i/>
                  <w:sz w:val="20"/>
                  <w:szCs w:val="20"/>
                </w:rPr>
                <w:t>com</w:t>
              </w:r>
            </w:hyperlink>
          </w:p>
          <w:p w:rsidR="00CF7993" w:rsidRPr="00E90063" w:rsidRDefault="00B341EE" w:rsidP="004D7FE7">
            <w:pPr>
              <w:spacing w:after="0" w:line="240" w:lineRule="auto"/>
              <w:jc w:val="center"/>
              <w:rPr>
                <w:rFonts w:ascii="Arial" w:hAnsi="Arial" w:cs="Arial"/>
                <w:sz w:val="20"/>
                <w:szCs w:val="20"/>
                <w:u w:val="single"/>
                <w:lang w:val="uk-UA"/>
              </w:rPr>
            </w:pPr>
            <w:hyperlink r:id="rId25" w:history="1">
              <w:r w:rsidR="00CF7993" w:rsidRPr="00E90063">
                <w:rPr>
                  <w:rStyle w:val="af"/>
                  <w:rFonts w:ascii="Arial" w:hAnsi="Arial" w:cs="Arial"/>
                  <w:sz w:val="20"/>
                  <w:szCs w:val="20"/>
                  <w:lang w:val="uk-UA"/>
                </w:rPr>
                <w:t>0955342398</w:t>
              </w:r>
            </w:hyperlink>
          </w:p>
          <w:p w:rsidR="00CF7993" w:rsidRPr="00E90063" w:rsidRDefault="00CF7993" w:rsidP="004D7FE7">
            <w:pPr>
              <w:spacing w:after="0" w:line="240" w:lineRule="auto"/>
              <w:jc w:val="center"/>
              <w:rPr>
                <w:rFonts w:ascii="Arial" w:hAnsi="Arial" w:cs="Arial"/>
                <w:sz w:val="20"/>
                <w:szCs w:val="20"/>
                <w:lang w:val="uk-UA"/>
              </w:rPr>
            </w:pPr>
          </w:p>
        </w:tc>
      </w:tr>
      <w:tr w:rsidR="00CF7993" w:rsidRPr="00042A20"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Громадська організація «Єдність і сила»</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52700,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Дніпропетровська обл. Синельниківський (Петропавлівський) район вул. Піонерська, буд.96 А,</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Поштова адреса:</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Вул. Шахтарська 47/1</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Бороданьов Олександр Іванович</w:t>
            </w:r>
          </w:p>
        </w:tc>
        <w:tc>
          <w:tcPr>
            <w:tcW w:w="1843" w:type="dxa"/>
            <w:shd w:val="clear" w:color="auto" w:fill="auto"/>
          </w:tcPr>
          <w:p w:rsidR="00CF7993" w:rsidRPr="00E90063" w:rsidRDefault="00CF7993" w:rsidP="004D7FE7">
            <w:pPr>
              <w:spacing w:after="0" w:line="240" w:lineRule="auto"/>
              <w:jc w:val="center"/>
              <w:rPr>
                <w:rFonts w:ascii="Arial" w:hAnsi="Arial" w:cs="Arial"/>
                <w:i/>
                <w:sz w:val="20"/>
                <w:szCs w:val="20"/>
                <w:u w:val="single"/>
                <w:lang w:val="uk-UA"/>
              </w:rPr>
            </w:pPr>
            <w:r w:rsidRPr="00E90063">
              <w:rPr>
                <w:rFonts w:ascii="Arial" w:hAnsi="Arial" w:cs="Arial"/>
                <w:i/>
                <w:sz w:val="20"/>
                <w:szCs w:val="20"/>
                <w:u w:val="single"/>
                <w:lang w:val="en-US"/>
              </w:rPr>
              <w:t>E</w:t>
            </w:r>
            <w:r w:rsidRPr="00E90063">
              <w:rPr>
                <w:rFonts w:ascii="Arial" w:hAnsi="Arial" w:cs="Arial"/>
                <w:i/>
                <w:sz w:val="20"/>
                <w:szCs w:val="20"/>
                <w:u w:val="single"/>
                <w:lang w:val="uk-UA"/>
              </w:rPr>
              <w:t>-</w:t>
            </w:r>
            <w:r w:rsidRPr="00E90063">
              <w:rPr>
                <w:rFonts w:ascii="Arial" w:hAnsi="Arial" w:cs="Arial"/>
                <w:i/>
                <w:sz w:val="20"/>
                <w:szCs w:val="20"/>
                <w:u w:val="single"/>
                <w:lang w:val="en-US"/>
              </w:rPr>
              <w:t>mail</w:t>
            </w:r>
            <w:r w:rsidRPr="00E90063">
              <w:rPr>
                <w:rFonts w:ascii="Arial" w:hAnsi="Arial" w:cs="Arial"/>
                <w:i/>
                <w:sz w:val="20"/>
                <w:szCs w:val="20"/>
                <w:u w:val="single"/>
                <w:lang w:val="uk-UA"/>
              </w:rPr>
              <w:t xml:space="preserve">: </w:t>
            </w:r>
            <w:hyperlink r:id="rId26" w:history="1">
              <w:r w:rsidRPr="00E90063">
                <w:rPr>
                  <w:rStyle w:val="af"/>
                  <w:rFonts w:ascii="Arial" w:hAnsi="Arial" w:cs="Arial"/>
                  <w:i/>
                  <w:sz w:val="20"/>
                  <w:szCs w:val="20"/>
                  <w:lang w:val="en-US"/>
                </w:rPr>
                <w:t>dp</w:t>
              </w:r>
              <w:r w:rsidRPr="00E90063">
                <w:rPr>
                  <w:rStyle w:val="af"/>
                  <w:rFonts w:ascii="Arial" w:hAnsi="Arial" w:cs="Arial"/>
                  <w:i/>
                  <w:sz w:val="20"/>
                  <w:szCs w:val="20"/>
                  <w:lang w:val="uk-UA"/>
                </w:rPr>
                <w:t>54</w:t>
              </w:r>
              <w:r w:rsidRPr="00E90063">
                <w:rPr>
                  <w:rStyle w:val="af"/>
                  <w:rFonts w:ascii="Arial" w:hAnsi="Arial" w:cs="Arial"/>
                  <w:i/>
                  <w:sz w:val="20"/>
                  <w:szCs w:val="20"/>
                  <w:lang w:val="en-US"/>
                </w:rPr>
                <w:t>ppnn</w:t>
              </w:r>
              <w:r w:rsidRPr="00E90063">
                <w:rPr>
                  <w:rStyle w:val="af"/>
                  <w:rFonts w:ascii="Arial" w:hAnsi="Arial" w:cs="Arial"/>
                  <w:i/>
                  <w:sz w:val="20"/>
                  <w:szCs w:val="20"/>
                  <w:lang w:val="uk-UA"/>
                </w:rPr>
                <w:t>@</w:t>
              </w:r>
              <w:r w:rsidRPr="00E90063">
                <w:rPr>
                  <w:rStyle w:val="af"/>
                  <w:rFonts w:ascii="Arial" w:hAnsi="Arial" w:cs="Arial"/>
                  <w:i/>
                  <w:sz w:val="20"/>
                  <w:szCs w:val="20"/>
                  <w:lang w:val="en-US"/>
                </w:rPr>
                <w:t>ukr</w:t>
              </w:r>
              <w:r w:rsidRPr="00E90063">
                <w:rPr>
                  <w:rStyle w:val="af"/>
                  <w:rFonts w:ascii="Arial" w:hAnsi="Arial" w:cs="Arial"/>
                  <w:i/>
                  <w:sz w:val="20"/>
                  <w:szCs w:val="20"/>
                  <w:lang w:val="uk-UA"/>
                </w:rPr>
                <w:t>.</w:t>
              </w:r>
              <w:r w:rsidRPr="00E90063">
                <w:rPr>
                  <w:rStyle w:val="af"/>
                  <w:rFonts w:ascii="Arial" w:hAnsi="Arial" w:cs="Arial"/>
                  <w:i/>
                  <w:sz w:val="20"/>
                  <w:szCs w:val="20"/>
                  <w:lang w:val="en-US"/>
                </w:rPr>
                <w:t>net</w:t>
              </w:r>
            </w:hyperlink>
          </w:p>
          <w:p w:rsidR="00CF7993" w:rsidRPr="00E90063" w:rsidRDefault="00CF7993" w:rsidP="004D7FE7">
            <w:pPr>
              <w:spacing w:after="0" w:line="240" w:lineRule="auto"/>
              <w:jc w:val="center"/>
              <w:rPr>
                <w:rFonts w:ascii="Arial" w:hAnsi="Arial" w:cs="Arial"/>
                <w:i/>
                <w:sz w:val="20"/>
                <w:szCs w:val="20"/>
                <w:u w:val="single"/>
                <w:lang w:val="uk-UA"/>
              </w:rPr>
            </w:pP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0508015710</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lastRenderedPageBreak/>
              <w:t>Петропавлівська Громадська організація  інвалідів праці та профзахворювань шахт Західного Донбасу</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52700, Д</w:t>
            </w:r>
            <w:r w:rsidRPr="00E90063">
              <w:rPr>
                <w:rFonts w:ascii="Arial" w:hAnsi="Arial" w:cs="Arial"/>
                <w:sz w:val="20"/>
                <w:szCs w:val="20"/>
                <w:lang w:val="uk-UA"/>
              </w:rPr>
              <w:t xml:space="preserve">ніпропетровська </w:t>
            </w:r>
            <w:r w:rsidRPr="00E90063">
              <w:rPr>
                <w:rFonts w:ascii="Arial" w:hAnsi="Arial" w:cs="Arial"/>
                <w:sz w:val="20"/>
                <w:szCs w:val="20"/>
              </w:rPr>
              <w:t xml:space="preserve"> обл, </w:t>
            </w:r>
            <w:r w:rsidRPr="00E90063">
              <w:rPr>
                <w:rFonts w:ascii="Arial" w:hAnsi="Arial" w:cs="Arial"/>
                <w:sz w:val="20"/>
                <w:szCs w:val="20"/>
                <w:lang w:val="uk-UA"/>
              </w:rPr>
              <w:t>Синельниківський (</w:t>
            </w:r>
            <w:r w:rsidRPr="00E90063">
              <w:rPr>
                <w:rFonts w:ascii="Arial" w:hAnsi="Arial" w:cs="Arial"/>
                <w:sz w:val="20"/>
                <w:szCs w:val="20"/>
              </w:rPr>
              <w:t>П</w:t>
            </w:r>
            <w:r w:rsidRPr="00E90063">
              <w:rPr>
                <w:rFonts w:ascii="Arial" w:hAnsi="Arial" w:cs="Arial"/>
                <w:sz w:val="20"/>
                <w:szCs w:val="20"/>
                <w:lang w:val="uk-UA"/>
              </w:rPr>
              <w:t>етропавлівський р</w:t>
            </w:r>
            <w:r w:rsidRPr="00E90063">
              <w:rPr>
                <w:rFonts w:ascii="Arial" w:hAnsi="Arial" w:cs="Arial"/>
                <w:sz w:val="20"/>
                <w:szCs w:val="20"/>
              </w:rPr>
              <w:t>айон</w:t>
            </w:r>
            <w:r w:rsidRPr="00E90063">
              <w:rPr>
                <w:rFonts w:ascii="Arial" w:hAnsi="Arial" w:cs="Arial"/>
                <w:sz w:val="20"/>
                <w:szCs w:val="20"/>
                <w:lang w:val="uk-UA"/>
              </w:rPr>
              <w:t>)</w:t>
            </w:r>
            <w:r w:rsidRPr="00E90063">
              <w:rPr>
                <w:rFonts w:ascii="Arial" w:hAnsi="Arial" w:cs="Arial"/>
                <w:sz w:val="20"/>
                <w:szCs w:val="20"/>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 xml:space="preserve">смт </w:t>
            </w:r>
            <w:r w:rsidRPr="00E90063">
              <w:rPr>
                <w:rFonts w:ascii="Arial" w:hAnsi="Arial" w:cs="Arial"/>
                <w:sz w:val="20"/>
                <w:szCs w:val="20"/>
                <w:lang w:val="uk-UA"/>
              </w:rPr>
              <w:t>Петропавлівка</w:t>
            </w:r>
            <w:r w:rsidRPr="00E90063">
              <w:rPr>
                <w:rFonts w:ascii="Arial" w:hAnsi="Arial" w:cs="Arial"/>
                <w:sz w:val="20"/>
                <w:szCs w:val="20"/>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вул</w:t>
            </w:r>
            <w:r w:rsidRPr="00E90063">
              <w:rPr>
                <w:rFonts w:ascii="Arial" w:hAnsi="Arial" w:cs="Arial"/>
                <w:sz w:val="20"/>
                <w:szCs w:val="20"/>
                <w:lang w:val="uk-UA"/>
              </w:rPr>
              <w:t>.</w:t>
            </w:r>
            <w:r w:rsidRPr="00E90063">
              <w:rPr>
                <w:rFonts w:ascii="Arial" w:hAnsi="Arial" w:cs="Arial"/>
                <w:sz w:val="20"/>
                <w:szCs w:val="20"/>
              </w:rPr>
              <w:t xml:space="preserve"> Г</w:t>
            </w:r>
            <w:r w:rsidRPr="00E90063">
              <w:rPr>
                <w:rFonts w:ascii="Arial" w:hAnsi="Arial" w:cs="Arial"/>
                <w:sz w:val="20"/>
                <w:szCs w:val="20"/>
                <w:lang w:val="uk-UA"/>
              </w:rPr>
              <w:t>ероїв України</w:t>
            </w:r>
            <w:r w:rsidRPr="00E90063">
              <w:rPr>
                <w:rFonts w:ascii="Arial" w:hAnsi="Arial" w:cs="Arial"/>
                <w:sz w:val="20"/>
                <w:szCs w:val="20"/>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буд</w:t>
            </w:r>
            <w:r w:rsidRPr="00E90063">
              <w:rPr>
                <w:rFonts w:ascii="Arial" w:hAnsi="Arial" w:cs="Arial"/>
                <w:sz w:val="20"/>
                <w:szCs w:val="20"/>
                <w:lang w:val="uk-UA"/>
              </w:rPr>
              <w:t>.</w:t>
            </w:r>
            <w:r w:rsidRPr="00E90063">
              <w:rPr>
                <w:rFonts w:ascii="Arial" w:hAnsi="Arial" w:cs="Arial"/>
                <w:sz w:val="20"/>
                <w:szCs w:val="20"/>
              </w:rPr>
              <w:t xml:space="preserve"> 53, кім</w:t>
            </w:r>
            <w:r w:rsidRPr="00E90063">
              <w:rPr>
                <w:rFonts w:ascii="Arial" w:hAnsi="Arial" w:cs="Arial"/>
                <w:sz w:val="20"/>
                <w:szCs w:val="20"/>
                <w:lang w:val="uk-UA"/>
              </w:rPr>
              <w:t>.</w:t>
            </w:r>
            <w:r w:rsidRPr="00E90063">
              <w:rPr>
                <w:rFonts w:ascii="Arial" w:hAnsi="Arial" w:cs="Arial"/>
                <w:sz w:val="20"/>
                <w:szCs w:val="20"/>
              </w:rPr>
              <w:t xml:space="preserve"> 209</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Жмуренко Володимир Володимирович</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0661011737</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Громадська організація «Фізкультурно-спортивне товариство «КОЛОС»</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52700,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 xml:space="preserve">Дніпропетровська обл., </w:t>
            </w:r>
            <w:r w:rsidRPr="00E90063">
              <w:rPr>
                <w:rFonts w:ascii="Arial" w:hAnsi="Arial" w:cs="Arial"/>
                <w:sz w:val="20"/>
                <w:szCs w:val="20"/>
                <w:lang w:val="uk-UA"/>
              </w:rPr>
              <w:t>Синельниківський район (</w:t>
            </w:r>
            <w:r w:rsidRPr="00E90063">
              <w:rPr>
                <w:rFonts w:ascii="Arial" w:hAnsi="Arial" w:cs="Arial"/>
                <w:sz w:val="20"/>
                <w:szCs w:val="20"/>
              </w:rPr>
              <w:t>Петропавлівський</w:t>
            </w:r>
            <w:r w:rsidRPr="00E90063">
              <w:rPr>
                <w:rFonts w:ascii="Arial" w:hAnsi="Arial" w:cs="Arial"/>
                <w:sz w:val="20"/>
                <w:szCs w:val="20"/>
                <w:lang w:val="uk-UA"/>
              </w:rPr>
              <w:t>)</w:t>
            </w:r>
            <w:r w:rsidRPr="00E90063">
              <w:rPr>
                <w:rFonts w:ascii="Arial" w:hAnsi="Arial" w:cs="Arial"/>
                <w:sz w:val="20"/>
                <w:szCs w:val="20"/>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w:t>
            </w:r>
            <w:r w:rsidRPr="00E90063">
              <w:rPr>
                <w:rFonts w:ascii="Arial" w:hAnsi="Arial" w:cs="Arial"/>
                <w:sz w:val="20"/>
                <w:szCs w:val="20"/>
              </w:rPr>
              <w:t xml:space="preserve"> Петропавлівка,</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вул.Героїв України, буд. 62</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Григоревський</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Євгеній Анатолійович</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p>
          <w:p w:rsidR="00CF7993" w:rsidRPr="00E90063" w:rsidRDefault="00B341EE" w:rsidP="004D7FE7">
            <w:pPr>
              <w:spacing w:after="0" w:line="240" w:lineRule="auto"/>
              <w:jc w:val="center"/>
              <w:rPr>
                <w:rFonts w:ascii="Arial" w:hAnsi="Arial" w:cs="Arial"/>
                <w:sz w:val="20"/>
                <w:szCs w:val="20"/>
                <w:u w:val="single"/>
                <w:lang w:val="uk-UA"/>
              </w:rPr>
            </w:pPr>
            <w:hyperlink r:id="rId27" w:history="1">
              <w:r w:rsidR="00CF7993" w:rsidRPr="00E90063">
                <w:rPr>
                  <w:rStyle w:val="af"/>
                  <w:rFonts w:ascii="Arial" w:hAnsi="Arial" w:cs="Arial"/>
                  <w:sz w:val="20"/>
                  <w:szCs w:val="20"/>
                  <w:lang w:val="en-US"/>
                </w:rPr>
                <w:t>099</w:t>
              </w:r>
              <w:r w:rsidR="00CF7993" w:rsidRPr="00E90063">
                <w:rPr>
                  <w:rStyle w:val="af"/>
                  <w:rFonts w:ascii="Arial" w:hAnsi="Arial" w:cs="Arial"/>
                  <w:sz w:val="20"/>
                  <w:szCs w:val="20"/>
                  <w:lang w:val="uk-UA"/>
                </w:rPr>
                <w:t>-</w:t>
              </w:r>
              <w:r w:rsidR="00CF7993" w:rsidRPr="00E90063">
                <w:rPr>
                  <w:rStyle w:val="af"/>
                  <w:rFonts w:ascii="Arial" w:hAnsi="Arial" w:cs="Arial"/>
                  <w:sz w:val="20"/>
                  <w:szCs w:val="20"/>
                  <w:lang w:val="en-US"/>
                </w:rPr>
                <w:t>6504067</w:t>
              </w:r>
            </w:hyperlink>
          </w:p>
          <w:p w:rsidR="00CF7993" w:rsidRPr="00E90063" w:rsidRDefault="00CF7993" w:rsidP="004D7FE7">
            <w:pPr>
              <w:spacing w:after="0" w:line="240" w:lineRule="auto"/>
              <w:jc w:val="center"/>
              <w:rPr>
                <w:rFonts w:ascii="Arial" w:hAnsi="Arial" w:cs="Arial"/>
                <w:sz w:val="20"/>
                <w:szCs w:val="20"/>
                <w:lang w:val="uk-UA"/>
              </w:rPr>
            </w:pP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Громадська організація «Петропавлівська районна спілка пасічників України «НЕКТАР»</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52700,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 xml:space="preserve">Дніпропетровська обл., </w:t>
            </w:r>
            <w:r w:rsidRPr="00E90063">
              <w:rPr>
                <w:rFonts w:ascii="Arial" w:hAnsi="Arial" w:cs="Arial"/>
                <w:sz w:val="20"/>
                <w:szCs w:val="20"/>
                <w:lang w:val="uk-UA"/>
              </w:rPr>
              <w:t>Синельниківський район (</w:t>
            </w:r>
            <w:r w:rsidRPr="00E90063">
              <w:rPr>
                <w:rFonts w:ascii="Arial" w:hAnsi="Arial" w:cs="Arial"/>
                <w:sz w:val="20"/>
                <w:szCs w:val="20"/>
              </w:rPr>
              <w:t>Петропавлівський</w:t>
            </w:r>
            <w:r w:rsidRPr="00E90063">
              <w:rPr>
                <w:rFonts w:ascii="Arial" w:hAnsi="Arial" w:cs="Arial"/>
                <w:sz w:val="20"/>
                <w:szCs w:val="20"/>
                <w:lang w:val="uk-UA"/>
              </w:rPr>
              <w:t>)</w:t>
            </w:r>
            <w:r w:rsidRPr="00E90063">
              <w:rPr>
                <w:rFonts w:ascii="Arial" w:hAnsi="Arial" w:cs="Arial"/>
                <w:sz w:val="20"/>
                <w:szCs w:val="20"/>
              </w:rPr>
              <w:t xml:space="preserve">, </w:t>
            </w:r>
            <w:r w:rsidRPr="00E90063">
              <w:rPr>
                <w:rFonts w:ascii="Arial" w:hAnsi="Arial" w:cs="Arial"/>
                <w:sz w:val="20"/>
                <w:szCs w:val="20"/>
                <w:lang w:val="uk-UA"/>
              </w:rPr>
              <w:t>смт.</w:t>
            </w:r>
            <w:r w:rsidRPr="00E90063">
              <w:rPr>
                <w:rFonts w:ascii="Arial" w:hAnsi="Arial" w:cs="Arial"/>
                <w:sz w:val="20"/>
                <w:szCs w:val="20"/>
              </w:rPr>
              <w:t xml:space="preserve"> Петропавлівка,</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вул.</w:t>
            </w:r>
            <w:r w:rsidRPr="00E90063">
              <w:rPr>
                <w:rFonts w:ascii="Arial" w:hAnsi="Arial" w:cs="Arial"/>
                <w:sz w:val="20"/>
                <w:szCs w:val="20"/>
              </w:rPr>
              <w:t xml:space="preserve"> У</w:t>
            </w:r>
            <w:r w:rsidRPr="00E90063">
              <w:rPr>
                <w:rFonts w:ascii="Arial" w:hAnsi="Arial" w:cs="Arial"/>
                <w:sz w:val="20"/>
                <w:szCs w:val="20"/>
                <w:lang w:val="uk-UA"/>
              </w:rPr>
              <w:t>рожайна</w:t>
            </w:r>
            <w:r w:rsidRPr="00E90063">
              <w:rPr>
                <w:rFonts w:ascii="Arial" w:hAnsi="Arial" w:cs="Arial"/>
                <w:sz w:val="20"/>
                <w:szCs w:val="20"/>
              </w:rPr>
              <w:t>, буд</w:t>
            </w:r>
            <w:r w:rsidRPr="00E90063">
              <w:rPr>
                <w:rFonts w:ascii="Arial" w:hAnsi="Arial" w:cs="Arial"/>
                <w:sz w:val="20"/>
                <w:szCs w:val="20"/>
                <w:lang w:val="uk-UA"/>
              </w:rPr>
              <w:t>. 124</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Бєдін Максим Миколайович</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0990770974</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Громадська організація «Спортивний клуб ВОСТОК»</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52744,Дніпропетровська обл., Синельниківський район (Петропавлівський),</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 Миколаївка</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Лодюков Євген Миколайович</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0509906330</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Релігійна організація «Релігійна громада Українська Церква християн Віри Євангельської Нове Життя»</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 Петропавлівка,</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52700, Дніпропетровська обл, Синельниківський район (</w:t>
            </w:r>
            <w:r w:rsidRPr="00E90063">
              <w:rPr>
                <w:rFonts w:ascii="Arial" w:hAnsi="Arial" w:cs="Arial"/>
                <w:sz w:val="20"/>
                <w:szCs w:val="20"/>
              </w:rPr>
              <w:t>Петропавлівський</w:t>
            </w:r>
            <w:r w:rsidRPr="00E90063">
              <w:rPr>
                <w:rFonts w:ascii="Arial" w:hAnsi="Arial" w:cs="Arial"/>
                <w:sz w:val="20"/>
                <w:szCs w:val="20"/>
                <w:lang w:val="uk-UA"/>
              </w:rPr>
              <w:t>)</w:t>
            </w:r>
            <w:r w:rsidRPr="00E90063">
              <w:rPr>
                <w:rFonts w:ascii="Arial" w:hAnsi="Arial" w:cs="Arial"/>
                <w:sz w:val="20"/>
                <w:szCs w:val="20"/>
              </w:rPr>
              <w:t xml:space="preserve">, </w:t>
            </w:r>
            <w:r w:rsidRPr="00E90063">
              <w:rPr>
                <w:rFonts w:ascii="Arial" w:hAnsi="Arial" w:cs="Arial"/>
                <w:sz w:val="20"/>
                <w:szCs w:val="20"/>
                <w:lang w:val="uk-UA"/>
              </w:rPr>
              <w:t>смт.</w:t>
            </w:r>
            <w:r w:rsidRPr="00E90063">
              <w:rPr>
                <w:rFonts w:ascii="Arial" w:hAnsi="Arial" w:cs="Arial"/>
                <w:sz w:val="20"/>
                <w:szCs w:val="20"/>
              </w:rPr>
              <w:t xml:space="preserve"> Петропавлівка,</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вул.</w:t>
            </w:r>
            <w:r w:rsidRPr="00E90063">
              <w:rPr>
                <w:rFonts w:ascii="Arial" w:hAnsi="Arial" w:cs="Arial"/>
                <w:sz w:val="20"/>
                <w:szCs w:val="20"/>
              </w:rPr>
              <w:t xml:space="preserve"> </w:t>
            </w:r>
            <w:r w:rsidRPr="00E90063">
              <w:rPr>
                <w:rFonts w:ascii="Arial" w:hAnsi="Arial" w:cs="Arial"/>
                <w:sz w:val="20"/>
                <w:szCs w:val="20"/>
                <w:lang w:val="uk-UA"/>
              </w:rPr>
              <w:t>Калинова, 75</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Пастор Моїсеєнко Валентин Олександрович</w:t>
            </w:r>
          </w:p>
        </w:tc>
        <w:tc>
          <w:tcPr>
            <w:tcW w:w="1843" w:type="dxa"/>
            <w:shd w:val="clear" w:color="auto" w:fill="auto"/>
          </w:tcPr>
          <w:p w:rsidR="00CF7993" w:rsidRPr="00E90063" w:rsidRDefault="00CF7993" w:rsidP="004D7FE7">
            <w:pPr>
              <w:spacing w:after="0" w:line="240" w:lineRule="auto"/>
              <w:jc w:val="center"/>
              <w:rPr>
                <w:rFonts w:ascii="Arial" w:hAnsi="Arial" w:cs="Arial"/>
                <w:sz w:val="20"/>
                <w:szCs w:val="20"/>
                <w:u w:val="single"/>
                <w:lang w:val="uk-UA"/>
              </w:rPr>
            </w:pP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u w:val="single"/>
                <w:lang w:val="uk-UA"/>
              </w:rPr>
              <w:t>0508560960</w:t>
            </w:r>
          </w:p>
        </w:tc>
      </w:tr>
      <w:tr w:rsidR="00CF7993" w:rsidRPr="00E90063" w:rsidTr="00E90063">
        <w:tc>
          <w:tcPr>
            <w:tcW w:w="9498" w:type="dxa"/>
            <w:gridSpan w:val="4"/>
            <w:shd w:val="clear" w:color="auto" w:fill="auto"/>
          </w:tcPr>
          <w:p w:rsidR="00CF7993" w:rsidRPr="00E90063" w:rsidRDefault="00CF7993" w:rsidP="004D7FE7">
            <w:pPr>
              <w:spacing w:after="0" w:line="240" w:lineRule="auto"/>
              <w:jc w:val="center"/>
              <w:rPr>
                <w:rFonts w:ascii="Arial" w:hAnsi="Arial" w:cs="Arial"/>
                <w:bCs/>
                <w:caps/>
                <w:sz w:val="20"/>
                <w:szCs w:val="20"/>
                <w:u w:val="single"/>
                <w:lang w:val="uk-UA"/>
              </w:rPr>
            </w:pPr>
            <w:r w:rsidRPr="00E90063">
              <w:rPr>
                <w:rFonts w:ascii="Arial" w:hAnsi="Arial" w:cs="Arial"/>
                <w:bCs/>
                <w:caps/>
                <w:sz w:val="20"/>
                <w:szCs w:val="20"/>
                <w:lang w:val="uk-UA"/>
              </w:rPr>
              <w:t>Волонтери громади</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Фізична особа Правда Любов Володимирівна -  Волонтер антитерористичної операції та / або здійснення заходів із забезпечення національної безпеки і оборони, відсічі і стримування збройної агресії російської федерації</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52700,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 xml:space="preserve">Дніпропетровська обл., </w:t>
            </w:r>
            <w:r w:rsidRPr="00E90063">
              <w:rPr>
                <w:rFonts w:ascii="Arial" w:hAnsi="Arial" w:cs="Arial"/>
                <w:sz w:val="20"/>
                <w:szCs w:val="20"/>
                <w:lang w:val="uk-UA"/>
              </w:rPr>
              <w:t>Синельниківський район (</w:t>
            </w:r>
            <w:r w:rsidRPr="00E90063">
              <w:rPr>
                <w:rFonts w:ascii="Arial" w:hAnsi="Arial" w:cs="Arial"/>
                <w:sz w:val="20"/>
                <w:szCs w:val="20"/>
              </w:rPr>
              <w:t>Петропавлівський</w:t>
            </w:r>
            <w:r w:rsidRPr="00E90063">
              <w:rPr>
                <w:rFonts w:ascii="Arial" w:hAnsi="Arial" w:cs="Arial"/>
                <w:sz w:val="20"/>
                <w:szCs w:val="20"/>
                <w:lang w:val="uk-UA"/>
              </w:rPr>
              <w:t>)</w:t>
            </w:r>
            <w:r w:rsidRPr="00E90063">
              <w:rPr>
                <w:rFonts w:ascii="Arial" w:hAnsi="Arial" w:cs="Arial"/>
                <w:sz w:val="20"/>
                <w:szCs w:val="20"/>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w:t>
            </w:r>
            <w:r w:rsidRPr="00E90063">
              <w:rPr>
                <w:rFonts w:ascii="Arial" w:hAnsi="Arial" w:cs="Arial"/>
                <w:sz w:val="20"/>
                <w:szCs w:val="20"/>
              </w:rPr>
              <w:t xml:space="preserve"> Петропавлівка</w:t>
            </w:r>
            <w:r w:rsidRPr="00E90063">
              <w:rPr>
                <w:rFonts w:ascii="Arial" w:hAnsi="Arial" w:cs="Arial"/>
                <w:sz w:val="20"/>
                <w:szCs w:val="20"/>
                <w:lang w:val="uk-UA"/>
              </w:rPr>
              <w:t>, вул.Набережна 2-а, буд.85</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Правда Любов Володимирівна – фізична особа</w:t>
            </w:r>
          </w:p>
          <w:p w:rsidR="00CF7993" w:rsidRPr="00E90063" w:rsidRDefault="00CF7993" w:rsidP="004D7FE7">
            <w:pPr>
              <w:spacing w:after="0" w:line="240" w:lineRule="auto"/>
              <w:jc w:val="center"/>
              <w:rPr>
                <w:rFonts w:ascii="Arial" w:hAnsi="Arial" w:cs="Arial"/>
                <w:sz w:val="20"/>
                <w:szCs w:val="20"/>
                <w:lang w:val="uk-UA"/>
              </w:rPr>
            </w:pPr>
          </w:p>
        </w:tc>
        <w:tc>
          <w:tcPr>
            <w:tcW w:w="1843" w:type="dxa"/>
            <w:shd w:val="clear" w:color="auto" w:fill="auto"/>
          </w:tcPr>
          <w:p w:rsidR="00CF7993" w:rsidRPr="00E90063" w:rsidRDefault="00CF7993" w:rsidP="004D7FE7">
            <w:pPr>
              <w:spacing w:after="0" w:line="240" w:lineRule="auto"/>
              <w:jc w:val="center"/>
              <w:rPr>
                <w:rFonts w:ascii="Arial" w:hAnsi="Arial" w:cs="Arial"/>
                <w:i/>
                <w:sz w:val="20"/>
                <w:szCs w:val="20"/>
                <w:u w:val="single"/>
                <w:lang w:val="uk-UA"/>
              </w:rPr>
            </w:pP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0957852420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0953321888</w:t>
            </w:r>
          </w:p>
        </w:tc>
      </w:tr>
      <w:tr w:rsidR="00CF7993" w:rsidRPr="00E90063" w:rsidTr="00E90063">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Фізична особа  Ляхімець Оксана Володимирівна-  Волонтер антитерористичної операції та / або здійснення заходів із забезпечення національної безпеки і оборони, відсічі і стримування збройної агресії російської федерації</w:t>
            </w:r>
          </w:p>
        </w:tc>
        <w:tc>
          <w:tcPr>
            <w:tcW w:w="2977"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52700,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rPr>
              <w:t xml:space="preserve">Дніпропетровська обл., </w:t>
            </w:r>
            <w:r w:rsidRPr="00E90063">
              <w:rPr>
                <w:rFonts w:ascii="Arial" w:hAnsi="Arial" w:cs="Arial"/>
                <w:sz w:val="20"/>
                <w:szCs w:val="20"/>
                <w:lang w:val="uk-UA"/>
              </w:rPr>
              <w:t>Синельниківський район (</w:t>
            </w:r>
            <w:r w:rsidRPr="00E90063">
              <w:rPr>
                <w:rFonts w:ascii="Arial" w:hAnsi="Arial" w:cs="Arial"/>
                <w:sz w:val="20"/>
                <w:szCs w:val="20"/>
              </w:rPr>
              <w:t>Петропавлівський</w:t>
            </w:r>
            <w:r w:rsidRPr="00E90063">
              <w:rPr>
                <w:rFonts w:ascii="Arial" w:hAnsi="Arial" w:cs="Arial"/>
                <w:sz w:val="20"/>
                <w:szCs w:val="20"/>
                <w:lang w:val="uk-UA"/>
              </w:rPr>
              <w:t>)</w:t>
            </w:r>
            <w:r w:rsidRPr="00E90063">
              <w:rPr>
                <w:rFonts w:ascii="Arial" w:hAnsi="Arial" w:cs="Arial"/>
                <w:sz w:val="20"/>
                <w:szCs w:val="20"/>
              </w:rPr>
              <w:t>,</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смт.</w:t>
            </w:r>
            <w:r w:rsidRPr="00E90063">
              <w:rPr>
                <w:rFonts w:ascii="Arial" w:hAnsi="Arial" w:cs="Arial"/>
                <w:sz w:val="20"/>
                <w:szCs w:val="20"/>
              </w:rPr>
              <w:t xml:space="preserve"> Петропавлівка</w:t>
            </w:r>
            <w:r w:rsidRPr="00E90063">
              <w:rPr>
                <w:rFonts w:ascii="Arial" w:hAnsi="Arial" w:cs="Arial"/>
                <w:sz w:val="20"/>
                <w:szCs w:val="20"/>
                <w:lang w:val="uk-UA"/>
              </w:rPr>
              <w:t>, вул. Шевченко, буд.22</w:t>
            </w:r>
          </w:p>
        </w:tc>
        <w:tc>
          <w:tcPr>
            <w:tcW w:w="1701" w:type="dxa"/>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Ляхімець Оксана Володимирівна – фізична особа</w:t>
            </w:r>
          </w:p>
        </w:tc>
        <w:tc>
          <w:tcPr>
            <w:tcW w:w="1843" w:type="dxa"/>
            <w:shd w:val="clear" w:color="auto" w:fill="auto"/>
          </w:tcPr>
          <w:p w:rsidR="00CF7993" w:rsidRPr="00E90063" w:rsidRDefault="00CF7993" w:rsidP="004D7FE7">
            <w:pPr>
              <w:spacing w:after="0" w:line="240" w:lineRule="auto"/>
              <w:jc w:val="center"/>
              <w:rPr>
                <w:rFonts w:ascii="Arial" w:hAnsi="Arial" w:cs="Arial"/>
                <w:i/>
                <w:sz w:val="20"/>
                <w:szCs w:val="20"/>
                <w:u w:val="single"/>
                <w:lang w:val="uk-UA"/>
              </w:rPr>
            </w:pP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0957852420</w:t>
            </w:r>
          </w:p>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0953321888</w:t>
            </w:r>
          </w:p>
        </w:tc>
      </w:tr>
    </w:tbl>
    <w:p w:rsidR="00CF7993" w:rsidRPr="00680A8C" w:rsidRDefault="00CF7993" w:rsidP="004D7FE7">
      <w:pPr>
        <w:spacing w:after="0" w:line="240" w:lineRule="auto"/>
        <w:rPr>
          <w:rFonts w:ascii="Arial" w:hAnsi="Arial" w:cs="Arial"/>
          <w:sz w:val="20"/>
          <w:szCs w:val="20"/>
          <w:lang w:val="uk-UA"/>
        </w:rPr>
      </w:pPr>
    </w:p>
    <w:p w:rsidR="00CF7993" w:rsidRPr="00680A8C" w:rsidRDefault="00CF7993" w:rsidP="004D7FE7">
      <w:pPr>
        <w:spacing w:after="0" w:line="240" w:lineRule="auto"/>
        <w:ind w:left="284" w:firstLine="425"/>
        <w:jc w:val="both"/>
        <w:rPr>
          <w:rFonts w:ascii="Arial" w:hAnsi="Arial" w:cs="Arial"/>
          <w:bCs/>
          <w:sz w:val="20"/>
          <w:szCs w:val="20"/>
          <w:lang w:val="uk-UA"/>
        </w:rPr>
      </w:pPr>
      <w:r w:rsidRPr="00680A8C">
        <w:rPr>
          <w:rFonts w:ascii="Arial" w:hAnsi="Arial" w:cs="Arial"/>
          <w:bCs/>
          <w:sz w:val="20"/>
          <w:szCs w:val="20"/>
          <w:lang w:val="uk-UA"/>
        </w:rPr>
        <w:t>Метою співпраці  між владою громади та активними діячами ГО та волонтерів згідно  Меморандуму є:</w:t>
      </w:r>
    </w:p>
    <w:p w:rsidR="00CF7993" w:rsidRPr="00680A8C" w:rsidRDefault="00CF7993" w:rsidP="004D7FE7">
      <w:pPr>
        <w:numPr>
          <w:ilvl w:val="0"/>
          <w:numId w:val="13"/>
        </w:numPr>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взаємодія та координація Сторін для взаємодопомоги та отримання позитивного результату в процесі розвитку громади, шляхом залучення широкого кола громадян для покращення соціально – побутових, культурних, духовних та інших потреб громади;</w:t>
      </w:r>
    </w:p>
    <w:p w:rsidR="00CF7993" w:rsidRPr="00680A8C" w:rsidRDefault="00CF7993" w:rsidP="004D7FE7">
      <w:pPr>
        <w:numPr>
          <w:ilvl w:val="0"/>
          <w:numId w:val="13"/>
        </w:numPr>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створення сприятливих умов для підвищення рівня соціально економічного розвитку території, ефективного використання внутрішнього потенціалу місцевої громади, розвитку, впровадження та захисту інтелектуальних здобутків членів громади;</w:t>
      </w:r>
    </w:p>
    <w:p w:rsidR="00CF7993" w:rsidRPr="00680A8C" w:rsidRDefault="00CF7993" w:rsidP="004D7FE7">
      <w:pPr>
        <w:numPr>
          <w:ilvl w:val="0"/>
          <w:numId w:val="13"/>
        </w:numPr>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об’єднання зусиль, організаційного, творчого і ресурсного потенціалу сторін для спільної реалізації заходів;</w:t>
      </w:r>
    </w:p>
    <w:p w:rsidR="00CF7993" w:rsidRPr="00680A8C" w:rsidRDefault="00CF7993" w:rsidP="004D7FE7">
      <w:pPr>
        <w:numPr>
          <w:ilvl w:val="0"/>
          <w:numId w:val="13"/>
        </w:numPr>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 xml:space="preserve">проведення круглих столів, семінарів з питання розроблення плану покращення соціально- економічного розвитку громади, інклюзивного підходу з залученням мешканців громади до процесу розробки проектів розвитку території. </w:t>
      </w:r>
    </w:p>
    <w:p w:rsidR="00CF7993" w:rsidRPr="00680A8C" w:rsidRDefault="00CF7993" w:rsidP="004D7FE7">
      <w:pPr>
        <w:numPr>
          <w:ilvl w:val="0"/>
          <w:numId w:val="1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 створення умов для сталого розвитку економічного, соціального та культурного розвитку Петропавлівської селищної територіальної громади, підвищення її конкурентоспроможності та інституційної сталості шляхом реалізації  спільних заходів та проєктів, а також діяльності, спрямованої на залучення інвестицій в громаду.</w:t>
      </w:r>
    </w:p>
    <w:p w:rsidR="00CF7993" w:rsidRPr="00680A8C" w:rsidRDefault="00CF7993" w:rsidP="004D7FE7">
      <w:pPr>
        <w:numPr>
          <w:ilvl w:val="0"/>
          <w:numId w:val="1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lastRenderedPageBreak/>
        <w:t>участь (написання спільних проектів) в грантових Програмах Європейського Союзу та Проектах Міжнародних організацій.</w:t>
      </w:r>
    </w:p>
    <w:p w:rsidR="003A5196" w:rsidRDefault="003A5196" w:rsidP="004D7FE7">
      <w:pPr>
        <w:spacing w:after="0" w:line="240" w:lineRule="auto"/>
        <w:jc w:val="both"/>
        <w:rPr>
          <w:rFonts w:ascii="Arial" w:hAnsi="Arial" w:cs="Arial"/>
          <w:b/>
          <w:color w:val="1F497D" w:themeColor="text2"/>
          <w:lang w:val="uk-UA"/>
        </w:rPr>
      </w:pPr>
    </w:p>
    <w:p w:rsidR="00CF7993" w:rsidRPr="00354C6F" w:rsidRDefault="00CF7993" w:rsidP="00252B7C">
      <w:pPr>
        <w:spacing w:after="0" w:line="240" w:lineRule="auto"/>
        <w:ind w:firstLine="709"/>
        <w:jc w:val="both"/>
        <w:rPr>
          <w:rFonts w:ascii="Arial" w:hAnsi="Arial" w:cs="Arial"/>
          <w:b/>
          <w:color w:val="1F497D" w:themeColor="text2"/>
          <w:lang w:val="uk-UA"/>
        </w:rPr>
      </w:pPr>
      <w:r w:rsidRPr="00354C6F">
        <w:rPr>
          <w:rFonts w:ascii="Arial" w:hAnsi="Arial" w:cs="Arial"/>
          <w:b/>
          <w:color w:val="1F497D" w:themeColor="text2"/>
          <w:lang w:val="uk-UA"/>
        </w:rPr>
        <w:t>Засоби  масової інформації</w:t>
      </w:r>
    </w:p>
    <w:p w:rsidR="00CF7993" w:rsidRPr="00354C6F" w:rsidRDefault="00CF7993" w:rsidP="004D7FE7">
      <w:pPr>
        <w:spacing w:after="0" w:line="240" w:lineRule="auto"/>
        <w:ind w:firstLine="709"/>
        <w:jc w:val="both"/>
        <w:rPr>
          <w:rFonts w:ascii="Arial" w:hAnsi="Arial" w:cs="Arial"/>
          <w:bCs/>
          <w:sz w:val="20"/>
          <w:szCs w:val="20"/>
          <w:lang w:val="uk-UA"/>
        </w:rPr>
      </w:pPr>
      <w:r w:rsidRPr="00354C6F">
        <w:rPr>
          <w:rFonts w:ascii="Arial" w:hAnsi="Arial" w:cs="Arial"/>
          <w:b/>
          <w:bCs/>
          <w:color w:val="1F497D" w:themeColor="text2"/>
          <w:sz w:val="20"/>
          <w:szCs w:val="20"/>
          <w:lang w:val="uk-UA"/>
        </w:rPr>
        <w:t xml:space="preserve">1). Громадська організація «Стрімко медіа </w:t>
      </w:r>
      <w:r w:rsidRPr="00354C6F">
        <w:rPr>
          <w:rFonts w:ascii="Arial" w:hAnsi="Arial" w:cs="Arial"/>
          <w:b/>
          <w:bCs/>
          <w:color w:val="1F497D" w:themeColor="text2"/>
          <w:sz w:val="20"/>
          <w:szCs w:val="20"/>
          <w:lang w:val="en-US"/>
        </w:rPr>
        <w:t>UA</w:t>
      </w:r>
      <w:r w:rsidRPr="00354C6F">
        <w:rPr>
          <w:rFonts w:ascii="Arial" w:hAnsi="Arial" w:cs="Arial"/>
          <w:b/>
          <w:bCs/>
          <w:color w:val="1F497D" w:themeColor="text2"/>
          <w:sz w:val="20"/>
          <w:szCs w:val="20"/>
          <w:lang w:val="uk-UA"/>
        </w:rPr>
        <w:t xml:space="preserve">» </w:t>
      </w:r>
      <w:r w:rsidRPr="00354C6F">
        <w:rPr>
          <w:rFonts w:ascii="Arial" w:hAnsi="Arial" w:cs="Arial"/>
          <w:bCs/>
          <w:sz w:val="20"/>
          <w:szCs w:val="20"/>
          <w:lang w:val="uk-UA"/>
        </w:rPr>
        <w:t>(далі - Організація) є добровільним об'єднанням фізичних осіб, створеним для здійснення та захисту прав і свобод людини та громадянина, задоволення суспільних, зокрема, економічних, соціальних, культурних, освітніх та інших інтересів своїх членів та/або інших осіб.</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iCs/>
          <w:sz w:val="20"/>
          <w:szCs w:val="20"/>
          <w:lang w:val="uk-UA"/>
        </w:rPr>
        <w:t>Основними напрямами діяльності Організації є:</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Сприяння інформуванню населення регіону про актуальні події, новини,  законодавчі процеси держави, життя суспільства.</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 xml:space="preserve">Сприяння інформуванню </w:t>
      </w:r>
      <w:r w:rsidRPr="00354C6F">
        <w:rPr>
          <w:rFonts w:ascii="Arial" w:hAnsi="Arial" w:cs="Arial"/>
          <w:sz w:val="20"/>
          <w:szCs w:val="20"/>
        </w:rPr>
        <w:t xml:space="preserve">населення регіону про розвиток </w:t>
      </w:r>
      <w:r w:rsidRPr="00354C6F">
        <w:rPr>
          <w:rFonts w:ascii="Arial" w:hAnsi="Arial" w:cs="Arial"/>
          <w:sz w:val="20"/>
          <w:szCs w:val="20"/>
          <w:lang w:val="uk-UA"/>
        </w:rPr>
        <w:t xml:space="preserve">історії сучасності, медицини, </w:t>
      </w:r>
      <w:r w:rsidRPr="00354C6F">
        <w:rPr>
          <w:rFonts w:ascii="Arial" w:hAnsi="Arial" w:cs="Arial"/>
          <w:sz w:val="20"/>
          <w:szCs w:val="20"/>
        </w:rPr>
        <w:t>освіти,</w:t>
      </w:r>
      <w:r w:rsidRPr="00354C6F">
        <w:rPr>
          <w:rFonts w:ascii="Arial" w:hAnsi="Arial" w:cs="Arial"/>
          <w:sz w:val="20"/>
          <w:szCs w:val="20"/>
          <w:lang w:val="uk-UA"/>
        </w:rPr>
        <w:t xml:space="preserve"> культури, спорту, здоров</w:t>
      </w:r>
      <w:r w:rsidRPr="00354C6F">
        <w:rPr>
          <w:rFonts w:ascii="Arial" w:hAnsi="Arial" w:cs="Arial"/>
          <w:sz w:val="20"/>
          <w:szCs w:val="20"/>
        </w:rPr>
        <w:t>’</w:t>
      </w:r>
      <w:r w:rsidRPr="00354C6F">
        <w:rPr>
          <w:rFonts w:ascii="Arial" w:hAnsi="Arial" w:cs="Arial"/>
          <w:sz w:val="20"/>
          <w:szCs w:val="20"/>
          <w:lang w:val="uk-UA"/>
        </w:rPr>
        <w:t>я, сільського господарства, навколишнього середовища у територіальних громадах регіону та країни.</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Сприяння інформуванню населення про роботу, надбання  та розвиток організацій і підприємств  територіальних громадах регіону та країни.</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Сприяння накопичування та  розповсюдження інформації через сайт, соціальні мережі, друковане видання.</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 xml:space="preserve">Стрімко медіа має свій власний сайт та сторінку Фейсбуці. Читачів- 6500. </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 xml:space="preserve">Охоплення – щомісяця 2 000 000 людей. </w:t>
      </w:r>
    </w:p>
    <w:p w:rsidR="00CF7993" w:rsidRPr="00354C6F" w:rsidRDefault="00CF7993" w:rsidP="004D7FE7">
      <w:pPr>
        <w:spacing w:after="0" w:line="240" w:lineRule="auto"/>
        <w:ind w:firstLine="709"/>
        <w:jc w:val="both"/>
        <w:rPr>
          <w:rFonts w:ascii="Arial" w:hAnsi="Arial" w:cs="Arial"/>
          <w:sz w:val="20"/>
          <w:szCs w:val="20"/>
          <w:lang w:val="uk-UA"/>
        </w:rPr>
      </w:pPr>
      <w:r w:rsidRPr="00354C6F">
        <w:rPr>
          <w:rFonts w:ascii="Arial" w:hAnsi="Arial" w:cs="Arial"/>
          <w:sz w:val="20"/>
          <w:szCs w:val="20"/>
          <w:lang w:val="uk-UA"/>
        </w:rPr>
        <w:t>Підписники проживають у багатьох країнах світу- Польща, Італія, Німеччина, Чехія, Литва, Туреччина, Сполучені Штати Америки,  Канада, Молдова, Єстонія, Франція, та ін.країни.</w:t>
      </w:r>
    </w:p>
    <w:p w:rsidR="006E280B" w:rsidRPr="00354C6F" w:rsidRDefault="006E280B" w:rsidP="004D7FE7">
      <w:pPr>
        <w:spacing w:after="0" w:line="240" w:lineRule="auto"/>
        <w:ind w:firstLine="709"/>
        <w:jc w:val="both"/>
        <w:rPr>
          <w:rFonts w:ascii="Arial" w:hAnsi="Arial" w:cs="Arial"/>
          <w:sz w:val="20"/>
          <w:szCs w:val="20"/>
          <w:lang w:val="uk-UA"/>
        </w:rPr>
      </w:pPr>
    </w:p>
    <w:p w:rsidR="00CF7993" w:rsidRPr="00354C6F" w:rsidRDefault="00CF7993" w:rsidP="004D7FE7">
      <w:pPr>
        <w:spacing w:after="0" w:line="240" w:lineRule="auto"/>
        <w:ind w:firstLine="709"/>
        <w:jc w:val="both"/>
        <w:rPr>
          <w:rFonts w:ascii="Arial" w:hAnsi="Arial" w:cs="Arial"/>
          <w:b/>
          <w:color w:val="1F497D" w:themeColor="text2"/>
          <w:sz w:val="20"/>
          <w:szCs w:val="20"/>
          <w:lang w:val="uk-UA"/>
        </w:rPr>
      </w:pPr>
      <w:r w:rsidRPr="00354C6F">
        <w:rPr>
          <w:rFonts w:ascii="Arial" w:hAnsi="Arial" w:cs="Arial"/>
          <w:b/>
          <w:color w:val="1F497D" w:themeColor="text2"/>
          <w:sz w:val="20"/>
          <w:szCs w:val="20"/>
          <w:lang w:val="uk-UA"/>
        </w:rPr>
        <w:t xml:space="preserve">2). Редакція газети ПП «Степова Зоря» </w:t>
      </w:r>
    </w:p>
    <w:p w:rsidR="00CF7993" w:rsidRPr="00354C6F" w:rsidRDefault="00CF7993" w:rsidP="004D7FE7">
      <w:pPr>
        <w:spacing w:after="0" w:line="240" w:lineRule="auto"/>
        <w:ind w:firstLine="709"/>
        <w:rPr>
          <w:rFonts w:ascii="Arial" w:hAnsi="Arial" w:cs="Arial"/>
          <w:sz w:val="20"/>
          <w:szCs w:val="20"/>
          <w:lang w:val="uk-UA"/>
        </w:rPr>
      </w:pPr>
      <w:r w:rsidRPr="00354C6F">
        <w:rPr>
          <w:rFonts w:ascii="Arial" w:hAnsi="Arial" w:cs="Arial"/>
          <w:sz w:val="20"/>
          <w:szCs w:val="20"/>
          <w:lang w:val="uk-UA"/>
        </w:rPr>
        <w:t>Юридична адреса: Дніпропетровська обл., Синельниківський (Петропавлівський) р-н, смт. Петропавлівка, вул. Героїв України, 44,</w:t>
      </w:r>
      <w:r w:rsidRPr="00354C6F">
        <w:rPr>
          <w:rFonts w:ascii="Arial" w:hAnsi="Arial" w:cs="Arial"/>
          <w:sz w:val="20"/>
          <w:szCs w:val="20"/>
          <w:lang w:val="uk-UA"/>
        </w:rPr>
        <w:br/>
        <w:t>тел. гол. редактора – (05631)3-15-00.</w:t>
      </w:r>
    </w:p>
    <w:p w:rsidR="00CF7993" w:rsidRPr="00354C6F" w:rsidRDefault="00CF7993" w:rsidP="004D7FE7">
      <w:pPr>
        <w:spacing w:after="0" w:line="240" w:lineRule="auto"/>
        <w:ind w:firstLine="709"/>
        <w:rPr>
          <w:rFonts w:ascii="Arial" w:hAnsi="Arial" w:cs="Arial"/>
          <w:sz w:val="20"/>
          <w:szCs w:val="20"/>
          <w:lang w:val="uk-UA"/>
        </w:rPr>
      </w:pPr>
      <w:r w:rsidRPr="00354C6F">
        <w:rPr>
          <w:rFonts w:ascii="Arial" w:hAnsi="Arial" w:cs="Arial"/>
          <w:sz w:val="20"/>
          <w:szCs w:val="20"/>
          <w:lang w:val="uk-UA"/>
        </w:rPr>
        <w:t>Директор - Ситник Ірина Сергіївна.</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Організаційно-правова форма - Приватне підприємство</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Вид</w:t>
      </w:r>
      <w:r w:rsidR="002379C3" w:rsidRPr="00680A8C">
        <w:rPr>
          <w:rFonts w:ascii="Arial" w:hAnsi="Arial" w:cs="Arial"/>
          <w:sz w:val="20"/>
          <w:szCs w:val="20"/>
          <w:lang w:val="uk-UA"/>
        </w:rPr>
        <w:t>и</w:t>
      </w:r>
      <w:r w:rsidRPr="00680A8C">
        <w:rPr>
          <w:rFonts w:ascii="Arial" w:hAnsi="Arial" w:cs="Arial"/>
          <w:sz w:val="20"/>
          <w:szCs w:val="20"/>
          <w:lang w:val="uk-UA"/>
        </w:rPr>
        <w:t xml:space="preserve"> діяльності:</w:t>
      </w:r>
    </w:p>
    <w:p w:rsidR="00CF7993" w:rsidRPr="00680A8C" w:rsidRDefault="00CF7993" w:rsidP="004D7FE7">
      <w:pPr>
        <w:numPr>
          <w:ilvl w:val="0"/>
          <w:numId w:val="14"/>
        </w:numPr>
        <w:spacing w:after="0" w:line="240" w:lineRule="auto"/>
        <w:rPr>
          <w:rFonts w:ascii="Arial" w:hAnsi="Arial" w:cs="Arial"/>
          <w:sz w:val="20"/>
          <w:szCs w:val="20"/>
        </w:rPr>
      </w:pPr>
      <w:r w:rsidRPr="00680A8C">
        <w:rPr>
          <w:rFonts w:ascii="Arial" w:hAnsi="Arial" w:cs="Arial"/>
          <w:sz w:val="20"/>
          <w:szCs w:val="20"/>
          <w:lang w:val="uk-UA"/>
        </w:rPr>
        <w:t xml:space="preserve">58.13 Видання </w:t>
      </w:r>
      <w:r w:rsidRPr="00680A8C">
        <w:rPr>
          <w:rFonts w:ascii="Arial" w:hAnsi="Arial" w:cs="Arial"/>
          <w:sz w:val="20"/>
          <w:szCs w:val="20"/>
        </w:rPr>
        <w:t>газет</w:t>
      </w:r>
    </w:p>
    <w:p w:rsidR="00CF7993" w:rsidRPr="00680A8C" w:rsidRDefault="00CF7993" w:rsidP="004D7FE7">
      <w:pPr>
        <w:numPr>
          <w:ilvl w:val="0"/>
          <w:numId w:val="14"/>
        </w:numPr>
        <w:spacing w:after="0" w:line="240" w:lineRule="auto"/>
        <w:rPr>
          <w:rFonts w:ascii="Arial" w:hAnsi="Arial" w:cs="Arial"/>
          <w:sz w:val="20"/>
          <w:szCs w:val="20"/>
        </w:rPr>
      </w:pPr>
      <w:r w:rsidRPr="00680A8C">
        <w:rPr>
          <w:rFonts w:ascii="Arial" w:hAnsi="Arial" w:cs="Arial"/>
          <w:sz w:val="20"/>
          <w:szCs w:val="20"/>
        </w:rPr>
        <w:t>58.14 Видання журналів і періодичних видань</w:t>
      </w:r>
    </w:p>
    <w:p w:rsidR="00CF7993" w:rsidRPr="00680A8C" w:rsidRDefault="00CF7993" w:rsidP="004D7FE7">
      <w:pPr>
        <w:numPr>
          <w:ilvl w:val="0"/>
          <w:numId w:val="14"/>
        </w:numPr>
        <w:spacing w:after="0" w:line="240" w:lineRule="auto"/>
        <w:rPr>
          <w:rFonts w:ascii="Arial" w:hAnsi="Arial" w:cs="Arial"/>
          <w:sz w:val="20"/>
          <w:szCs w:val="20"/>
        </w:rPr>
      </w:pPr>
      <w:r w:rsidRPr="00680A8C">
        <w:rPr>
          <w:rFonts w:ascii="Arial" w:hAnsi="Arial" w:cs="Arial"/>
          <w:sz w:val="20"/>
          <w:szCs w:val="20"/>
        </w:rPr>
        <w:t>58.19 Інші види видавничої діяльності</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bCs/>
          <w:sz w:val="20"/>
          <w:szCs w:val="20"/>
        </w:rPr>
        <w:t>ПП «Степова зоря»</w:t>
      </w:r>
      <w:r w:rsidRPr="00680A8C">
        <w:rPr>
          <w:rFonts w:ascii="Arial" w:hAnsi="Arial" w:cs="Arial"/>
          <w:sz w:val="20"/>
          <w:szCs w:val="20"/>
        </w:rPr>
        <w:t> - </w:t>
      </w:r>
      <w:hyperlink r:id="rId28" w:tooltip="Українська мова" w:history="1">
        <w:r w:rsidRPr="00680A8C">
          <w:rPr>
            <w:rStyle w:val="af"/>
            <w:rFonts w:ascii="Arial" w:hAnsi="Arial" w:cs="Arial"/>
            <w:color w:val="auto"/>
            <w:sz w:val="20"/>
            <w:szCs w:val="20"/>
            <w:u w:val="none"/>
          </w:rPr>
          <w:t>україномовне</w:t>
        </w:r>
      </w:hyperlink>
      <w:r w:rsidRPr="00680A8C">
        <w:rPr>
          <w:rFonts w:ascii="Arial" w:hAnsi="Arial" w:cs="Arial"/>
          <w:sz w:val="20"/>
          <w:szCs w:val="20"/>
        </w:rPr>
        <w:t>  видання, громадсько-політична газета, що видається у смт </w:t>
      </w:r>
      <w:hyperlink r:id="rId29" w:tooltip="Петропавлівка (Петропавлівський район)" w:history="1">
        <w:r w:rsidRPr="00680A8C">
          <w:rPr>
            <w:rStyle w:val="af"/>
            <w:rFonts w:ascii="Arial" w:hAnsi="Arial" w:cs="Arial"/>
            <w:color w:val="auto"/>
            <w:sz w:val="20"/>
            <w:szCs w:val="20"/>
            <w:u w:val="none"/>
          </w:rPr>
          <w:t>Петропавлівка</w:t>
        </w:r>
      </w:hyperlink>
      <w:r w:rsidRPr="00680A8C">
        <w:rPr>
          <w:rFonts w:ascii="Arial" w:hAnsi="Arial" w:cs="Arial"/>
          <w:sz w:val="20"/>
          <w:szCs w:val="20"/>
        </w:rPr>
        <w:t> </w:t>
      </w:r>
      <w:hyperlink r:id="rId30" w:tooltip="Дніпропетровська область" w:history="1">
        <w:r w:rsidRPr="00680A8C">
          <w:rPr>
            <w:rStyle w:val="af"/>
            <w:rFonts w:ascii="Arial" w:hAnsi="Arial" w:cs="Arial"/>
            <w:color w:val="auto"/>
            <w:sz w:val="20"/>
            <w:szCs w:val="20"/>
            <w:u w:val="none"/>
          </w:rPr>
          <w:t>Дніпропетровської області</w:t>
        </w:r>
      </w:hyperlink>
      <w:r w:rsidRPr="00680A8C">
        <w:rPr>
          <w:rFonts w:ascii="Arial" w:hAnsi="Arial" w:cs="Arial"/>
          <w:sz w:val="20"/>
          <w:szCs w:val="20"/>
        </w:rPr>
        <w:t>.</w:t>
      </w:r>
    </w:p>
    <w:p w:rsidR="00CF7993" w:rsidRPr="00680A8C" w:rsidRDefault="00CF7993" w:rsidP="004D7FE7">
      <w:pPr>
        <w:spacing w:after="0" w:line="240" w:lineRule="auto"/>
        <w:ind w:firstLine="709"/>
        <w:jc w:val="both"/>
        <w:rPr>
          <w:rFonts w:ascii="Arial" w:hAnsi="Arial" w:cs="Arial"/>
          <w:sz w:val="20"/>
          <w:szCs w:val="20"/>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Засновники газети - приватне підприємство «Редакція газети “Степова зоря”» та трудовий колектив редакції газети.</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Редакторка та керівниця газети - Ірина Сергіївна Ситнік.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Наклад періодичного видання становить 2700 примірників.</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Газета друкується в першій міській друкарні міста Павлоград - ТОВ «Перша міськдрукарня» (вул. Степового фронту, 11А, м. </w:t>
      </w:r>
      <w:hyperlink r:id="rId31" w:tooltip="Павлоград" w:history="1">
        <w:r w:rsidRPr="00680A8C">
          <w:rPr>
            <w:rStyle w:val="af"/>
            <w:rFonts w:ascii="Arial" w:hAnsi="Arial" w:cs="Arial"/>
            <w:sz w:val="20"/>
            <w:szCs w:val="20"/>
          </w:rPr>
          <w:t>Павлоград</w:t>
        </w:r>
      </w:hyperlink>
      <w:r w:rsidRPr="00680A8C">
        <w:rPr>
          <w:rFonts w:ascii="Arial" w:hAnsi="Arial" w:cs="Arial"/>
          <w:sz w:val="20"/>
          <w:szCs w:val="20"/>
        </w:rPr>
        <w:t xml:space="preserve">).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Виходить - щочетверга.</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Свідоцтво про державну реєстрацію друкованого засобу масової інформації: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Серія: ДП № 2232-970ПР.</w:t>
      </w:r>
    </w:p>
    <w:p w:rsidR="00CF7993" w:rsidRPr="00680A8C" w:rsidRDefault="00CF7993" w:rsidP="004D7FE7">
      <w:pPr>
        <w:spacing w:after="0" w:line="240" w:lineRule="auto"/>
        <w:rPr>
          <w:rFonts w:ascii="Arial" w:hAnsi="Arial" w:cs="Arial"/>
          <w:sz w:val="20"/>
          <w:szCs w:val="20"/>
        </w:rPr>
      </w:pPr>
    </w:p>
    <w:p w:rsidR="00CF7993" w:rsidRPr="00E934C1" w:rsidRDefault="00CF7993" w:rsidP="00252B7C">
      <w:pPr>
        <w:pStyle w:val="af3"/>
        <w:numPr>
          <w:ilvl w:val="1"/>
          <w:numId w:val="48"/>
        </w:numPr>
        <w:spacing w:after="0" w:line="240" w:lineRule="auto"/>
        <w:ind w:left="0" w:firstLine="709"/>
        <w:rPr>
          <w:rFonts w:ascii="Arial" w:hAnsi="Arial" w:cs="Arial"/>
          <w:b/>
          <w:bCs/>
          <w:color w:val="1F497D" w:themeColor="text2"/>
          <w:lang w:val="uk-UA"/>
        </w:rPr>
      </w:pPr>
      <w:r w:rsidRPr="00E934C1">
        <w:rPr>
          <w:rFonts w:ascii="Arial" w:hAnsi="Arial" w:cs="Arial"/>
          <w:b/>
          <w:bCs/>
          <w:color w:val="1F497D" w:themeColor="text2"/>
        </w:rPr>
        <w:t>Історична довідка</w:t>
      </w:r>
    </w:p>
    <w:p w:rsidR="00CF7993" w:rsidRPr="006E280B" w:rsidRDefault="00CF7993" w:rsidP="004D7FE7">
      <w:pPr>
        <w:spacing w:after="0" w:line="240" w:lineRule="auto"/>
        <w:ind w:firstLine="709"/>
        <w:jc w:val="both"/>
        <w:rPr>
          <w:rFonts w:ascii="Arial" w:hAnsi="Arial" w:cs="Arial"/>
          <w:b/>
          <w:color w:val="1F497D" w:themeColor="text2"/>
          <w:sz w:val="20"/>
          <w:szCs w:val="20"/>
          <w:lang w:val="uk-UA"/>
        </w:rPr>
      </w:pPr>
      <w:r w:rsidRPr="006E280B">
        <w:rPr>
          <w:rFonts w:ascii="Arial" w:hAnsi="Arial" w:cs="Arial"/>
          <w:b/>
          <w:color w:val="1F497D" w:themeColor="text2"/>
          <w:sz w:val="20"/>
          <w:szCs w:val="20"/>
          <w:lang w:val="uk-UA"/>
        </w:rPr>
        <w:t>Петроп</w:t>
      </w:r>
      <w:r w:rsidR="0082631C" w:rsidRPr="006E280B">
        <w:rPr>
          <w:rFonts w:ascii="Arial" w:hAnsi="Arial" w:cs="Arial"/>
          <w:b/>
          <w:color w:val="1F497D" w:themeColor="text2"/>
          <w:sz w:val="20"/>
          <w:szCs w:val="20"/>
          <w:lang w:val="uk-UA"/>
        </w:rPr>
        <w:t>авлівка утворилась у 1775  році.</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На території Петропавлівської територіальної громади (Петропавлівка) свого часу було знайдено половецьке поховання. Особливістю його є встановлення кам’яної статуї – скульптурного пам’ятника з піщаника. А на дні типового слов’янського горщика, знайденого в цьому похованні, стоїть клеймо у вигляді княжого знаку «двозубця» (зберігається в Дніпропетровському музеї ім. Д.І.Яворницького).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Ніякого народу, крім козаків Самарської та Кальміуської паланок, тут з часів занепаду Переяславського князівства у ХІІІ ст., в «дикому» степу не було, і бути не могло. Лише після знищення останнього козацького оплоту – Запорозької Січі Катериною ІІ, у 1775-1776 роках, за наказом азовського генерал-губернатора Черткова, біля річок Самара та Бик було розселено першу роту Луганського пікінерського полку з сім’ями та родичами.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 xml:space="preserve">Назва  «Петропавлівка» укоренилася у нашому краї завдяки цьому розселенню, бо пікінери з Бахмутської фортеці були приписані до дерев’яної церкви святих Петра й Павла, яку вони возами перевезли на місце нового свого поселення.  Пасовищ тут було багато. В річках водилася сила силенна риби. Наполегливими зусиллями поселенці відвойовували у чагарників та вікових трав землю, перетворюючи її на орні поля. Розводили худобу, зокрема, українських сірих та рябих волів, коней, корів, овець і кіз. Всякої птиці було теж вдосталь.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lastRenderedPageBreak/>
        <w:t>Судноплавний Бик давав можливість сплавляти готову продукцію до р. Самари, а по ній далі, до жвавих ярмарків на Дніпрі.</w:t>
      </w: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Жили в наших краях і вправні гончарі, бо до цього часу знаходимо в землі цілі козацькі глиняні люльки, велику кількість черепків посуду. І ковалі, й будівельники, ткачі й торговці.</w:t>
      </w:r>
    </w:p>
    <w:p w:rsidR="00EA508D" w:rsidRDefault="00EA508D"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Перлиною архітектури Петропавлівського краю є Свято-Петропавлівська церква.  Закладена вона у Петропавлівці 28 липня 1778 року протоієреєм Тисаревським.</w:t>
      </w:r>
      <w:r w:rsidRPr="00680A8C">
        <w:rPr>
          <w:rFonts w:ascii="Arial" w:hAnsi="Arial" w:cs="Arial"/>
          <w:sz w:val="20"/>
          <w:szCs w:val="20"/>
          <w:lang w:val="uk-UA"/>
        </w:rPr>
        <w:t xml:space="preserve"> </w:t>
      </w:r>
      <w:r w:rsidRPr="00680A8C">
        <w:rPr>
          <w:rFonts w:ascii="Arial" w:hAnsi="Arial" w:cs="Arial"/>
          <w:sz w:val="20"/>
          <w:szCs w:val="20"/>
        </w:rPr>
        <w:t>У 1827 році стара, дерев’яна одно-престольна церква була перебудована, і в 1902 році, під наглядом інженера Батуріна та десятника Власа Юрченка, почалося будівництво кам’яного трьох престольного храму з 40-метрової висоти дзвіницею. Будівництво продовжувалося до 1910 року.</w:t>
      </w:r>
    </w:p>
    <w:p w:rsidR="00EA508D" w:rsidRPr="00EA508D" w:rsidRDefault="00EA508D" w:rsidP="004D7FE7">
      <w:pPr>
        <w:spacing w:after="0" w:line="240" w:lineRule="auto"/>
        <w:ind w:firstLine="709"/>
        <w:jc w:val="both"/>
        <w:rPr>
          <w:rFonts w:ascii="Arial" w:hAnsi="Arial" w:cs="Arial"/>
          <w:sz w:val="20"/>
          <w:szCs w:val="20"/>
          <w:lang w:val="uk-UA"/>
        </w:rPr>
      </w:pPr>
    </w:p>
    <w:p w:rsidR="005D3080" w:rsidRDefault="005D3080" w:rsidP="004D7FE7">
      <w:pPr>
        <w:spacing w:after="0" w:line="240" w:lineRule="auto"/>
        <w:ind w:firstLine="709"/>
        <w:jc w:val="both"/>
        <w:rPr>
          <w:rFonts w:ascii="Arial" w:hAnsi="Arial" w:cs="Arial"/>
          <w:sz w:val="20"/>
          <w:szCs w:val="20"/>
          <w:lang w:val="uk-UA"/>
        </w:rPr>
      </w:pPr>
    </w:p>
    <w:p w:rsidR="005D3080" w:rsidRDefault="005D3080" w:rsidP="004D7FE7">
      <w:pPr>
        <w:spacing w:after="0" w:line="240" w:lineRule="auto"/>
        <w:ind w:firstLine="709"/>
        <w:jc w:val="both"/>
        <w:rPr>
          <w:rFonts w:ascii="Arial" w:hAnsi="Arial" w:cs="Arial"/>
          <w:sz w:val="20"/>
          <w:szCs w:val="20"/>
          <w:lang w:val="uk-UA"/>
        </w:rPr>
      </w:pPr>
    </w:p>
    <w:p w:rsidR="00CF7993" w:rsidRDefault="005D3080" w:rsidP="004D7FE7">
      <w:pPr>
        <w:spacing w:after="0" w:line="240" w:lineRule="auto"/>
        <w:rPr>
          <w:rFonts w:ascii="Arial" w:hAnsi="Arial" w:cs="Arial"/>
          <w:sz w:val="20"/>
          <w:szCs w:val="20"/>
          <w:lang w:val="uk-UA"/>
        </w:rPr>
      </w:pPr>
      <w:r>
        <w:rPr>
          <w:rFonts w:ascii="Arial" w:hAnsi="Arial" w:cs="Arial"/>
          <w:noProof/>
          <w:sz w:val="24"/>
          <w:szCs w:val="24"/>
          <w:lang w:val="uk-UA" w:eastAsia="uk-UA"/>
        </w:rPr>
        <w:drawing>
          <wp:inline distT="0" distB="0" distL="0" distR="0" wp14:anchorId="25CDC9EC" wp14:editId="62C816F5">
            <wp:extent cx="4373880" cy="2407920"/>
            <wp:effectExtent l="0" t="0" r="7620" b="0"/>
            <wp:docPr id="10" name="Рисунок 10" descr="C:\Users\Администратор\Desktop\фото громади\00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то громади\003 (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3193" cy="2407542"/>
                    </a:xfrm>
                    <a:prstGeom prst="rect">
                      <a:avLst/>
                    </a:prstGeom>
                    <a:noFill/>
                    <a:ln>
                      <a:noFill/>
                    </a:ln>
                  </pic:spPr>
                </pic:pic>
              </a:graphicData>
            </a:graphic>
          </wp:inline>
        </w:drawing>
      </w:r>
    </w:p>
    <w:p w:rsidR="0082631C" w:rsidRPr="0082631C" w:rsidRDefault="0082631C" w:rsidP="004D7FE7">
      <w:pPr>
        <w:spacing w:after="0" w:line="240" w:lineRule="auto"/>
        <w:ind w:left="6379" w:firstLine="142"/>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Будували її по проєкту архітектора Айданицького учні ремісничого училища. Першим батюшкою в цьому храмі Божому був отець Аникій (Войтенко) по 1921 рік.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Історія зберігає й імена наступних священнослужителів, це – Лазар Антонович Калафатов, Григорій Дмитрович Гончаров, Павло Григорович Краснопольський.</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Сьогодні Свято – Петропавлівський храм є трьох престольним і має чудову акустику: звук тримається 8 секунд. Її архітектурний стиль визначається як класицизм кінця ХІХ – початку ХХ ст. і  має місцеве значення.</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 xml:space="preserve">З 1936 року працює центральна публічна бібліотека. </w:t>
      </w:r>
      <w:r w:rsidRPr="00680A8C">
        <w:rPr>
          <w:rFonts w:ascii="Arial" w:hAnsi="Arial" w:cs="Arial"/>
          <w:sz w:val="20"/>
          <w:szCs w:val="20"/>
          <w:lang w:val="uk-UA"/>
        </w:rPr>
        <w:t xml:space="preserve">Від невеликої книгозбірні у 500 примірників вона виросла до провідної установи і має у своїх фондах тисячі літератури найрізноманітнішого спрямування. Нині в центральній публічній бібліотеці, з метою задоволення потреб населення громади функціонує безкоштовний Інтернет-центр та дозвільний центр </w:t>
      </w:r>
      <w:r w:rsidRPr="00680A8C">
        <w:rPr>
          <w:rFonts w:ascii="Arial" w:hAnsi="Arial" w:cs="Arial"/>
          <w:sz w:val="20"/>
          <w:szCs w:val="20"/>
        </w:rPr>
        <w:t>Focus</w:t>
      </w:r>
      <w:r w:rsidRPr="00680A8C">
        <w:rPr>
          <w:rFonts w:ascii="Arial" w:hAnsi="Arial" w:cs="Arial"/>
          <w:sz w:val="20"/>
          <w:szCs w:val="20"/>
          <w:lang w:val="uk-UA"/>
        </w:rPr>
        <w:t>-</w:t>
      </w:r>
      <w:r w:rsidRPr="00680A8C">
        <w:rPr>
          <w:rFonts w:ascii="Arial" w:hAnsi="Arial" w:cs="Arial"/>
          <w:sz w:val="20"/>
          <w:szCs w:val="20"/>
        </w:rPr>
        <w:t>HUB</w:t>
      </w:r>
      <w:r w:rsidRPr="00680A8C">
        <w:rPr>
          <w:rFonts w:ascii="Arial" w:hAnsi="Arial" w:cs="Arial"/>
          <w:sz w:val="20"/>
          <w:szCs w:val="20"/>
          <w:lang w:val="uk-UA"/>
        </w:rPr>
        <w:t xml:space="preserve">.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Студенти, школярі, пенсіонери і інши верстви населення працюють тут з документами, спілкуються, беруть участь в роботі клубів за інтересами та  в цікавих масових заходах, оглядають виставки і стенди.</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На теренах Петропавлівської громади знаходяться 15 пам’яток історії та монументального мистецтва, які перебувають на Державному обліку, 73 кургани, 1 меморіальний комплекс, братські могили, обеліски.</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Встановлено 3 меморіальні дошки на стінах навчальних закладів: Сахну О.І., загиблому воїну-інтернаціоналісту (Петропавлівський Ліцей №1), Судаку П.Г. (Петропавлівський Ліцей №2), Синельнику Ф. C., загиблому воїну АТО (будівля філіалу Межівського СПТУ № 91). </w:t>
      </w:r>
    </w:p>
    <w:p w:rsidR="00CF7993" w:rsidRPr="00354C6F" w:rsidRDefault="00CF7993" w:rsidP="004D7FE7">
      <w:pPr>
        <w:spacing w:after="0" w:line="240" w:lineRule="auto"/>
        <w:ind w:firstLine="709"/>
        <w:jc w:val="both"/>
        <w:rPr>
          <w:rFonts w:ascii="Arial" w:hAnsi="Arial" w:cs="Arial"/>
          <w:sz w:val="20"/>
          <w:szCs w:val="20"/>
          <w:u w:val="single"/>
          <w:lang w:val="uk-UA"/>
        </w:rPr>
      </w:pPr>
      <w:r w:rsidRPr="00354C6F">
        <w:rPr>
          <w:rFonts w:ascii="Arial" w:hAnsi="Arial" w:cs="Arial"/>
          <w:sz w:val="20"/>
          <w:szCs w:val="20"/>
          <w:u w:val="single"/>
          <w:lang w:val="uk-UA"/>
        </w:rPr>
        <w:t xml:space="preserve">Нашу громаду прославили: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Герой Другої світової війни Крамарчук Григорій Васильович (уродж. </w:t>
      </w:r>
      <w:r w:rsidR="00446563" w:rsidRPr="00680A8C">
        <w:rPr>
          <w:rFonts w:ascii="Arial" w:hAnsi="Arial" w:cs="Arial"/>
          <w:sz w:val="20"/>
          <w:szCs w:val="20"/>
          <w:lang w:val="uk-UA"/>
        </w:rPr>
        <w:t>смт.Петропавлівка</w:t>
      </w:r>
      <w:r w:rsidRPr="00680A8C">
        <w:rPr>
          <w:rFonts w:ascii="Arial" w:hAnsi="Arial" w:cs="Arial"/>
          <w:sz w:val="20"/>
          <w:szCs w:val="20"/>
          <w:lang w:val="uk-UA"/>
        </w:rPr>
        <w:t xml:space="preserve">), зам. командира штурмової ескадрильї - Герой України Березняк Євген Степанович, почесний громадянин смт. Петропавлівка, командир розвід групи «Голос»;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Набока Василь Олександрович, кавалер трьох орденів «Слава» (уродж. </w:t>
      </w:r>
      <w:r w:rsidR="00446563" w:rsidRPr="00680A8C">
        <w:rPr>
          <w:rFonts w:ascii="Arial" w:hAnsi="Arial" w:cs="Arial"/>
          <w:sz w:val="20"/>
          <w:szCs w:val="20"/>
          <w:lang w:val="uk-UA"/>
        </w:rPr>
        <w:t>смт.Петропавлівка</w:t>
      </w:r>
      <w:r w:rsidRPr="00680A8C">
        <w:rPr>
          <w:rFonts w:ascii="Arial" w:hAnsi="Arial" w:cs="Arial"/>
          <w:sz w:val="20"/>
          <w:szCs w:val="20"/>
          <w:lang w:val="uk-UA"/>
        </w:rPr>
        <w:t xml:space="preserve">);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Скиба Степан Кузьмович, кавалер трьох орденів «Слава» (уродж. с. Лугове); Заслужена лікарка УРСР,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Відмінник охорони здоров’я СРСР Герцик Тетяна Григорівна;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Мінакова Параскева Василівна, легендарна лікарка – підпільниця; Яцура Володимир Михайлович, фронтовий лікар-хірург;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Андрієнко Віра Дмитрівна, кавалериня ордену Княгині Ольги;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Судак Петро Григорович, ветеран Другої світової війни,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Заслужений учитель УРСР, директор та почесний директор Петропавлівської СШ №2, та багато ін..</w:t>
      </w:r>
    </w:p>
    <w:p w:rsidR="00CF7993" w:rsidRPr="009A0BA7" w:rsidRDefault="00CF7993" w:rsidP="004D7FE7">
      <w:pPr>
        <w:spacing w:after="0" w:line="240" w:lineRule="auto"/>
        <w:jc w:val="both"/>
        <w:rPr>
          <w:rFonts w:ascii="Arial" w:hAnsi="Arial" w:cs="Arial"/>
          <w:sz w:val="24"/>
          <w:szCs w:val="24"/>
          <w:lang w:val="uk-UA"/>
        </w:rPr>
      </w:pPr>
    </w:p>
    <w:p w:rsidR="00CF7993" w:rsidRPr="00E934C1" w:rsidRDefault="00E571A4" w:rsidP="00252B7C">
      <w:pPr>
        <w:pStyle w:val="af3"/>
        <w:numPr>
          <w:ilvl w:val="0"/>
          <w:numId w:val="48"/>
        </w:numPr>
        <w:spacing w:after="0" w:line="240" w:lineRule="auto"/>
        <w:ind w:left="0" w:firstLine="709"/>
        <w:jc w:val="both"/>
        <w:rPr>
          <w:rFonts w:ascii="Arial" w:hAnsi="Arial" w:cs="Arial"/>
          <w:b/>
          <w:bCs/>
          <w:color w:val="1F497D" w:themeColor="text2"/>
          <w:sz w:val="24"/>
          <w:szCs w:val="24"/>
          <w:lang w:val="uk-UA"/>
        </w:rPr>
      </w:pPr>
      <w:r w:rsidRPr="00E934C1">
        <w:rPr>
          <w:rFonts w:ascii="Arial" w:hAnsi="Arial" w:cs="Arial"/>
          <w:b/>
          <w:bCs/>
          <w:color w:val="1F497D" w:themeColor="text2"/>
          <w:sz w:val="24"/>
          <w:szCs w:val="24"/>
          <w:lang w:val="uk-UA"/>
        </w:rPr>
        <w:t>Х</w:t>
      </w:r>
      <w:r w:rsidR="00CF7993" w:rsidRPr="00E934C1">
        <w:rPr>
          <w:rFonts w:ascii="Arial" w:hAnsi="Arial" w:cs="Arial"/>
          <w:b/>
          <w:bCs/>
          <w:color w:val="1F497D" w:themeColor="text2"/>
          <w:sz w:val="24"/>
          <w:szCs w:val="24"/>
          <w:lang w:val="uk-UA"/>
        </w:rPr>
        <w:t xml:space="preserve">арактеристика </w:t>
      </w:r>
      <w:r w:rsidRPr="00E934C1">
        <w:rPr>
          <w:rFonts w:ascii="Arial" w:hAnsi="Arial" w:cs="Arial"/>
          <w:b/>
          <w:bCs/>
          <w:color w:val="1F497D" w:themeColor="text2"/>
          <w:sz w:val="24"/>
          <w:szCs w:val="24"/>
          <w:lang w:val="uk-UA"/>
        </w:rPr>
        <w:t xml:space="preserve">Дніпропетровської </w:t>
      </w:r>
      <w:r w:rsidR="00CF7993" w:rsidRPr="00E934C1">
        <w:rPr>
          <w:rFonts w:ascii="Arial" w:hAnsi="Arial" w:cs="Arial"/>
          <w:b/>
          <w:bCs/>
          <w:color w:val="1F497D" w:themeColor="text2"/>
          <w:sz w:val="24"/>
          <w:szCs w:val="24"/>
          <w:lang w:val="uk-UA"/>
        </w:rPr>
        <w:t xml:space="preserve">області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Дніпропетровська область – регіон з потужною диверсифікованою економікою, що забезпечує стабільне зростання ВРП як джерела наповнення регіонального та національного бюджетів і зростання бюджету розвитку області та територій, а також високий рівень доходів населення.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Дніпропетровська область є одним із найбільш розвинених економічних регіонів України. За чисельністю населення, внеском у загальнодержавні обсяги виробництва валового внутрішнього продукту, масштабами промислового та сільськогосподарського виробництва, обсягами експорту товарів та надходжень до бюджету вона посідає провідні місця серед інших регіонів України.</w:t>
      </w:r>
    </w:p>
    <w:p w:rsidR="00781FF1" w:rsidRDefault="00781FF1" w:rsidP="004D7FE7">
      <w:pPr>
        <w:spacing w:after="0" w:line="240" w:lineRule="auto"/>
        <w:ind w:firstLine="709"/>
        <w:jc w:val="both"/>
        <w:rPr>
          <w:rFonts w:ascii="Arial" w:hAnsi="Arial" w:cs="Arial"/>
          <w:b/>
          <w:i/>
          <w:sz w:val="20"/>
          <w:szCs w:val="20"/>
          <w:lang w:val="uk-UA"/>
        </w:rPr>
      </w:pPr>
    </w:p>
    <w:p w:rsidR="00CF7993" w:rsidRPr="00252B7C" w:rsidRDefault="00CF7993" w:rsidP="004D7FE7">
      <w:pPr>
        <w:spacing w:after="0" w:line="240" w:lineRule="auto"/>
        <w:ind w:firstLine="709"/>
        <w:jc w:val="both"/>
        <w:rPr>
          <w:rFonts w:ascii="Arial" w:hAnsi="Arial" w:cs="Arial"/>
          <w:b/>
          <w:color w:val="1F497D" w:themeColor="text2"/>
          <w:sz w:val="20"/>
          <w:szCs w:val="20"/>
          <w:lang w:val="uk-UA"/>
        </w:rPr>
      </w:pPr>
      <w:r w:rsidRPr="00252B7C">
        <w:rPr>
          <w:rFonts w:ascii="Arial" w:hAnsi="Arial" w:cs="Arial"/>
          <w:color w:val="1F497D" w:themeColor="text2"/>
          <w:sz w:val="20"/>
          <w:szCs w:val="20"/>
          <w:u w:val="single"/>
          <w:lang w:val="uk-UA"/>
        </w:rPr>
        <w:t>Територія Дніпропетровської області</w:t>
      </w:r>
      <w:r w:rsidRPr="00252B7C">
        <w:rPr>
          <w:rFonts w:ascii="Arial" w:hAnsi="Arial" w:cs="Arial"/>
          <w:color w:val="1F497D" w:themeColor="text2"/>
          <w:sz w:val="20"/>
          <w:szCs w:val="20"/>
          <w:lang w:val="uk-UA"/>
        </w:rPr>
        <w:t xml:space="preserve"> – </w:t>
      </w:r>
      <w:r w:rsidRPr="00252B7C">
        <w:rPr>
          <w:rFonts w:ascii="Arial" w:hAnsi="Arial" w:cs="Arial"/>
          <w:b/>
          <w:color w:val="1F497D" w:themeColor="text2"/>
          <w:sz w:val="20"/>
          <w:szCs w:val="20"/>
          <w:lang w:val="uk-UA"/>
        </w:rPr>
        <w:t xml:space="preserve">31 914 кв. км (5,3% площі України). </w:t>
      </w:r>
    </w:p>
    <w:p w:rsidR="006E280B" w:rsidRDefault="006E280B" w:rsidP="004D7FE7">
      <w:pPr>
        <w:spacing w:after="0" w:line="240" w:lineRule="auto"/>
        <w:ind w:firstLine="709"/>
        <w:jc w:val="both"/>
        <w:rPr>
          <w:rFonts w:ascii="Arial" w:hAnsi="Arial" w:cs="Arial"/>
          <w:i/>
          <w:sz w:val="20"/>
          <w:szCs w:val="20"/>
          <w:lang w:val="uk-UA"/>
        </w:rPr>
      </w:pPr>
    </w:p>
    <w:p w:rsidR="00CF7993" w:rsidRDefault="00CF7993" w:rsidP="004D7FE7">
      <w:pPr>
        <w:spacing w:after="0" w:line="240" w:lineRule="auto"/>
        <w:ind w:firstLine="709"/>
        <w:jc w:val="both"/>
        <w:rPr>
          <w:rFonts w:ascii="Arial" w:hAnsi="Arial" w:cs="Arial"/>
          <w:sz w:val="20"/>
          <w:szCs w:val="20"/>
          <w:lang w:val="uk-UA"/>
        </w:rPr>
      </w:pPr>
      <w:r w:rsidRPr="00252B7C">
        <w:rPr>
          <w:rFonts w:ascii="Arial" w:hAnsi="Arial" w:cs="Arial"/>
          <w:color w:val="1F497D" w:themeColor="text2"/>
          <w:sz w:val="20"/>
          <w:szCs w:val="20"/>
          <w:lang w:val="uk-UA"/>
        </w:rPr>
        <w:t xml:space="preserve">Адміністративний центр області </w:t>
      </w:r>
      <w:r w:rsidRPr="006E280B">
        <w:rPr>
          <w:rFonts w:ascii="Arial" w:hAnsi="Arial" w:cs="Arial"/>
          <w:b/>
          <w:color w:val="1F497D" w:themeColor="text2"/>
          <w:sz w:val="20"/>
          <w:szCs w:val="20"/>
          <w:lang w:val="uk-UA"/>
        </w:rPr>
        <w:t>– місто Дніпро</w:t>
      </w:r>
      <w:r w:rsidRPr="006E280B">
        <w:rPr>
          <w:rFonts w:ascii="Arial" w:hAnsi="Arial" w:cs="Arial"/>
          <w:b/>
          <w:sz w:val="20"/>
          <w:szCs w:val="20"/>
          <w:lang w:val="uk-UA"/>
        </w:rPr>
        <w:t>,</w:t>
      </w:r>
      <w:r w:rsidRPr="006E280B">
        <w:rPr>
          <w:rFonts w:ascii="Arial" w:hAnsi="Arial" w:cs="Arial"/>
          <w:sz w:val="20"/>
          <w:szCs w:val="20"/>
          <w:lang w:val="uk-UA"/>
        </w:rPr>
        <w:t xml:space="preserve"> що розташоване на обох берегах Дніпра та його притока Самари.</w:t>
      </w:r>
    </w:p>
    <w:p w:rsidR="00252B7C" w:rsidRPr="006E280B" w:rsidRDefault="00252B7C" w:rsidP="004D7FE7">
      <w:pPr>
        <w:spacing w:after="0" w:line="240" w:lineRule="auto"/>
        <w:ind w:firstLine="709"/>
        <w:jc w:val="both"/>
        <w:rPr>
          <w:rFonts w:ascii="Arial" w:hAnsi="Arial" w:cs="Arial"/>
          <w:sz w:val="20"/>
          <w:szCs w:val="20"/>
          <w:lang w:val="uk-UA"/>
        </w:rPr>
      </w:pPr>
    </w:p>
    <w:p w:rsidR="00CF7993" w:rsidRPr="00252B7C" w:rsidRDefault="00CF7993" w:rsidP="00252B7C">
      <w:pPr>
        <w:pStyle w:val="af3"/>
        <w:numPr>
          <w:ilvl w:val="1"/>
          <w:numId w:val="48"/>
        </w:numPr>
        <w:spacing w:after="0" w:line="240" w:lineRule="auto"/>
        <w:ind w:left="0" w:firstLine="709"/>
        <w:jc w:val="both"/>
        <w:rPr>
          <w:rFonts w:ascii="Arial" w:hAnsi="Arial" w:cs="Arial"/>
          <w:b/>
          <w:color w:val="1F497D" w:themeColor="text2"/>
          <w:lang w:val="uk-UA"/>
        </w:rPr>
      </w:pPr>
      <w:r w:rsidRPr="00252B7C">
        <w:rPr>
          <w:rFonts w:ascii="Arial" w:hAnsi="Arial" w:cs="Arial"/>
          <w:b/>
          <w:color w:val="1F497D" w:themeColor="text2"/>
          <w:lang w:val="uk-UA"/>
        </w:rPr>
        <w:t>Адміністративний устрій</w:t>
      </w:r>
      <w:r w:rsidR="00252B7C">
        <w:rPr>
          <w:rFonts w:ascii="Arial" w:hAnsi="Arial" w:cs="Arial"/>
          <w:b/>
          <w:color w:val="1F497D" w:themeColor="text2"/>
          <w:lang w:val="uk-UA"/>
        </w:rPr>
        <w:t xml:space="preserve"> області</w:t>
      </w:r>
    </w:p>
    <w:p w:rsidR="00CF7993" w:rsidRPr="006E280B" w:rsidRDefault="00CF7993" w:rsidP="004D7FE7">
      <w:pPr>
        <w:spacing w:after="0" w:line="240" w:lineRule="auto"/>
        <w:ind w:firstLine="709"/>
        <w:jc w:val="both"/>
        <w:rPr>
          <w:rFonts w:ascii="Arial" w:hAnsi="Arial" w:cs="Arial"/>
          <w:sz w:val="20"/>
          <w:szCs w:val="20"/>
          <w:lang w:val="uk-UA"/>
        </w:rPr>
      </w:pPr>
      <w:r w:rsidRPr="006E280B">
        <w:rPr>
          <w:rFonts w:ascii="Arial" w:hAnsi="Arial" w:cs="Arial"/>
          <w:sz w:val="20"/>
          <w:szCs w:val="20"/>
          <w:lang w:val="uk-UA"/>
        </w:rPr>
        <w:t xml:space="preserve">Відповідно до адміністративно-територіального поділу на території Дніпропетровської області розташовано 20 міст,  в т.ч. 13 міст обласного  значення, 7 районів, 15 районів у містах, 86 територіальних громад, 46 селищ та 1435 сіл. </w:t>
      </w:r>
    </w:p>
    <w:p w:rsidR="00CF7993" w:rsidRPr="00680A8C" w:rsidRDefault="00CF7993" w:rsidP="004D7FE7">
      <w:pPr>
        <w:spacing w:after="0" w:line="240" w:lineRule="auto"/>
        <w:ind w:firstLine="709"/>
        <w:jc w:val="both"/>
        <w:rPr>
          <w:rFonts w:ascii="Arial" w:hAnsi="Arial" w:cs="Arial"/>
          <w:sz w:val="20"/>
          <w:szCs w:val="20"/>
        </w:rPr>
      </w:pPr>
      <w:r w:rsidRPr="00252B7C">
        <w:rPr>
          <w:rFonts w:ascii="Arial" w:hAnsi="Arial" w:cs="Arial"/>
          <w:color w:val="1F497D" w:themeColor="text2"/>
          <w:sz w:val="20"/>
          <w:szCs w:val="20"/>
          <w:u w:val="single"/>
          <w:lang w:val="uk-UA"/>
        </w:rPr>
        <w:t xml:space="preserve">Чисельність населення на 01.03.2022 року </w:t>
      </w:r>
      <w:r w:rsidRPr="00252B7C">
        <w:rPr>
          <w:rFonts w:ascii="Arial" w:hAnsi="Arial" w:cs="Arial"/>
          <w:color w:val="1F497D" w:themeColor="text2"/>
          <w:sz w:val="20"/>
          <w:szCs w:val="20"/>
          <w:lang w:val="uk-UA"/>
        </w:rPr>
        <w:t xml:space="preserve">– </w:t>
      </w:r>
      <w:r w:rsidRPr="006E280B">
        <w:rPr>
          <w:rFonts w:ascii="Arial" w:hAnsi="Arial" w:cs="Arial"/>
          <w:b/>
          <w:color w:val="1F497D" w:themeColor="text2"/>
          <w:sz w:val="20"/>
          <w:szCs w:val="20"/>
          <w:lang w:val="uk-UA"/>
        </w:rPr>
        <w:t xml:space="preserve"> 3 174,2 тис.осіб</w:t>
      </w:r>
      <w:r w:rsidRPr="006E280B">
        <w:rPr>
          <w:rFonts w:ascii="Arial" w:hAnsi="Arial" w:cs="Arial"/>
          <w:b/>
          <w:sz w:val="20"/>
          <w:szCs w:val="20"/>
          <w:lang w:val="uk-UA"/>
        </w:rPr>
        <w:t xml:space="preserve"> </w:t>
      </w:r>
      <w:r w:rsidRPr="006E280B">
        <w:rPr>
          <w:rFonts w:ascii="Arial" w:hAnsi="Arial" w:cs="Arial"/>
          <w:sz w:val="20"/>
          <w:szCs w:val="20"/>
          <w:lang w:val="uk-UA"/>
        </w:rPr>
        <w:t>(7,6% нас</w:t>
      </w:r>
      <w:r w:rsidRPr="00680A8C">
        <w:rPr>
          <w:rFonts w:ascii="Arial" w:hAnsi="Arial" w:cs="Arial"/>
          <w:sz w:val="20"/>
          <w:szCs w:val="20"/>
          <w:lang w:val="uk-UA"/>
        </w:rPr>
        <w:t xml:space="preserve">елення України).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Область розташована у степовій і лісостеповій зонах України. Ландшафт – переважно рівнинний.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 території Дніпропетровщини – близько 1,5 тисячі водойм та ставків площею понад 26 тисяч гектарів, із них більше 280 річок, понад 3290 ставків та 1120 озер (із яких 219 озер площею три і більше гектарів).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Головна водна артерія України ріка Дніпро – найбільша річка в Україні, друга серед тих, що впадають у Чорне море, третя в Європі. Ріка поділяє область на дві частини – Лівобережжя та Правобережжя.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Мережа природно-заповідного фонду Дніпропетровської області становить 178 об’єктів площею 96,4 тис. га (2,99% від загальної площі території області), із них: об’єктів загальнодержавного значення – 31 (площею 33,1 тис. га) та об’єктів місцевого значення – 147 (площею 63,3 тис. га).</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Дніпропетровщина розташована у зоні помірних широт.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Клімат області помірно-континентальний.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Середня річна температура у межах (+7 – +9С).  Найхолодніший місяць – січень (-5 – -7С), найтепліший – липень   (+22 – +23С).</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 різноманітністю і значимістю природних ресурсів Дніпропетровська область є однією з найбагатших в Україні. Майже на всій території області переважають родючі чорноземні ґрунти. Розгалужена система водопостачання дозволяє вести інтенсивне сільське господарство.</w:t>
      </w:r>
    </w:p>
    <w:p w:rsidR="00E0252B" w:rsidRDefault="00E0252B" w:rsidP="004D7FE7">
      <w:pPr>
        <w:spacing w:after="0" w:line="240" w:lineRule="auto"/>
        <w:ind w:firstLine="709"/>
        <w:jc w:val="both"/>
        <w:rPr>
          <w:rFonts w:ascii="Arial" w:hAnsi="Arial" w:cs="Arial"/>
          <w:bCs/>
          <w:i/>
          <w:sz w:val="20"/>
          <w:szCs w:val="20"/>
          <w:lang w:val="uk-UA"/>
        </w:rPr>
      </w:pPr>
    </w:p>
    <w:p w:rsidR="00CF7993" w:rsidRPr="00252B7C" w:rsidRDefault="00CF7993" w:rsidP="00252B7C">
      <w:pPr>
        <w:pStyle w:val="af3"/>
        <w:numPr>
          <w:ilvl w:val="1"/>
          <w:numId w:val="48"/>
        </w:numPr>
        <w:spacing w:after="0" w:line="240" w:lineRule="auto"/>
        <w:ind w:left="0" w:firstLine="709"/>
        <w:jc w:val="both"/>
        <w:rPr>
          <w:rFonts w:ascii="Arial" w:hAnsi="Arial" w:cs="Arial"/>
          <w:b/>
          <w:bCs/>
          <w:color w:val="1F497D" w:themeColor="text2"/>
          <w:lang w:val="uk-UA"/>
        </w:rPr>
      </w:pPr>
      <w:r w:rsidRPr="00252B7C">
        <w:rPr>
          <w:rFonts w:ascii="Arial" w:hAnsi="Arial" w:cs="Arial"/>
          <w:b/>
          <w:bCs/>
          <w:color w:val="1F497D" w:themeColor="text2"/>
          <w:lang w:val="uk-UA"/>
        </w:rPr>
        <w:t>Природно-ресурсний потенціал області</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Дніпропетровщина багата на корисні копалини, адже тут зосереджені унікальні родовища копалин, значні запаси залізної і марганцевої руд, кам’яного та бурого вугілля, є нафта, природний газ, рідкісні та кольорові метали.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Мінерально-сировинна база характеризується широкою різноманітністю видів і значними запасами деяких корисних копалин.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 області обліковується 249 родовищ і 79 об’єктів обліку (з урахуванням комплексності) різноманітних корисних копалин, із яких 94 родовища і   43 об’єкта обліку розробляються.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Мінерально-сировинна база області на 30,8% складається з корисних копалин паливно-енергетичного комплексу (нафта, газ, конденсат, кам’яне та буре вугілля), на 36,3% – з сировини для виробництва будівельних матеріалів, решта – це руди металів, а також питні, технічні та мінеральні підземні води.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Потужною товщею вздовж річки Інгульця більше як на 100 км залягають залізні руди Криворізького басейну, який займає перше місце в Україні.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Одним із найбільших у світі є Нікопольський басейн марганцевих руд. Значні родовища руд – Оріхово-Павлоградська та Чортомлицька магнітні аномалії, Жовтянське родовище.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Є також поклади титану, рутило-ільменітових руд, цирконію, нікелю, кобальту. А родовища „Сергіївське” та „Балка Золота” схожі на аналогічні родовища Канади, Австралії та Південної Африки.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 області сконцентровано більшу частину запасів марганцевої руди України (100% її видобутку по країні).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Головні центри видобутку марганцю – </w:t>
      </w:r>
      <w:hyperlink r:id="rId33" w:history="1">
        <w:r w:rsidRPr="00680A8C">
          <w:rPr>
            <w:rStyle w:val="af"/>
            <w:rFonts w:ascii="Arial" w:hAnsi="Arial" w:cs="Arial"/>
            <w:sz w:val="20"/>
            <w:szCs w:val="20"/>
            <w:lang w:val="uk-UA"/>
          </w:rPr>
          <w:t>Нікопольський</w:t>
        </w:r>
      </w:hyperlink>
      <w:r w:rsidRPr="00680A8C">
        <w:rPr>
          <w:rFonts w:ascii="Arial" w:hAnsi="Arial" w:cs="Arial"/>
          <w:sz w:val="20"/>
          <w:szCs w:val="20"/>
          <w:lang w:val="uk-UA"/>
        </w:rPr>
        <w:t xml:space="preserve"> та </w:t>
      </w:r>
      <w:hyperlink r:id="rId34" w:tooltip="Томаківський район" w:history="1">
        <w:r w:rsidRPr="00680A8C">
          <w:rPr>
            <w:rStyle w:val="af"/>
            <w:rFonts w:ascii="Arial" w:hAnsi="Arial" w:cs="Arial"/>
            <w:sz w:val="20"/>
            <w:szCs w:val="20"/>
            <w:lang w:val="uk-UA"/>
          </w:rPr>
          <w:t>Томаківський</w:t>
        </w:r>
      </w:hyperlink>
      <w:r w:rsidRPr="00680A8C">
        <w:rPr>
          <w:rFonts w:ascii="Arial" w:hAnsi="Arial" w:cs="Arial"/>
          <w:sz w:val="20"/>
          <w:szCs w:val="20"/>
          <w:lang w:val="uk-UA"/>
        </w:rPr>
        <w:t xml:space="preserve"> райони. На території області зосереджені значні поклади каменеоблицювальної сировини багатої кольорової гами, є значні запаси уранових руд, каоліну, розташоване одно з крупніших у світі родовищ цирконію </w:t>
      </w:r>
      <w:r w:rsidRPr="00680A8C">
        <w:rPr>
          <w:rFonts w:ascii="Arial" w:hAnsi="Arial" w:cs="Arial"/>
          <w:sz w:val="20"/>
          <w:szCs w:val="20"/>
          <w:lang w:val="uk-UA"/>
        </w:rPr>
        <w:lastRenderedPageBreak/>
        <w:t>(Вільногірськ), родовища природного газу, а також будівничої сировини: граніту, щебеню, вапняку, пісковику, крейди, різноманітних глин.</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Головними центрами видобування </w:t>
      </w:r>
      <w:hyperlink r:id="rId35" w:tooltip="Кам'яне вугілля" w:history="1">
        <w:r w:rsidRPr="00680A8C">
          <w:rPr>
            <w:rStyle w:val="af"/>
            <w:rFonts w:ascii="Arial" w:hAnsi="Arial" w:cs="Arial"/>
            <w:color w:val="auto"/>
            <w:sz w:val="20"/>
            <w:szCs w:val="20"/>
            <w:u w:val="none"/>
            <w:lang w:val="uk-UA"/>
          </w:rPr>
          <w:t>кам’яного вугілля</w:t>
        </w:r>
      </w:hyperlink>
      <w:r w:rsidRPr="00680A8C">
        <w:rPr>
          <w:rFonts w:ascii="Arial" w:hAnsi="Arial" w:cs="Arial"/>
          <w:sz w:val="20"/>
          <w:szCs w:val="20"/>
          <w:lang w:val="uk-UA"/>
        </w:rPr>
        <w:t xml:space="preserve"> є </w:t>
      </w:r>
      <w:hyperlink r:id="rId36" w:tooltip="Павлоградський район" w:history="1">
        <w:r w:rsidRPr="00680A8C">
          <w:rPr>
            <w:rStyle w:val="af"/>
            <w:rFonts w:ascii="Arial" w:hAnsi="Arial" w:cs="Arial"/>
            <w:color w:val="auto"/>
            <w:sz w:val="20"/>
            <w:szCs w:val="20"/>
            <w:u w:val="none"/>
            <w:lang w:val="uk-UA"/>
          </w:rPr>
          <w:t>Павлоградський</w:t>
        </w:r>
      </w:hyperlink>
      <w:r w:rsidRPr="00680A8C">
        <w:rPr>
          <w:rFonts w:ascii="Arial" w:hAnsi="Arial" w:cs="Arial"/>
          <w:sz w:val="20"/>
          <w:szCs w:val="20"/>
          <w:lang w:val="uk-UA"/>
        </w:rPr>
        <w:t xml:space="preserve"> та Синельниківський (</w:t>
      </w:r>
      <w:hyperlink r:id="rId37" w:tooltip="Петропавлівський район" w:history="1">
        <w:r w:rsidRPr="00680A8C">
          <w:rPr>
            <w:rStyle w:val="af"/>
            <w:rFonts w:ascii="Arial" w:hAnsi="Arial" w:cs="Arial"/>
            <w:color w:val="auto"/>
            <w:sz w:val="20"/>
            <w:szCs w:val="20"/>
            <w:u w:val="none"/>
            <w:lang w:val="uk-UA"/>
          </w:rPr>
          <w:t>Петропавлівський</w:t>
        </w:r>
      </w:hyperlink>
      <w:r w:rsidRPr="00680A8C">
        <w:rPr>
          <w:rFonts w:ascii="Arial" w:hAnsi="Arial" w:cs="Arial"/>
          <w:sz w:val="20"/>
          <w:szCs w:val="20"/>
          <w:lang w:val="uk-UA"/>
        </w:rPr>
        <w:t xml:space="preserve">) райони.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Серед найбільших центрів – </w:t>
      </w:r>
      <w:hyperlink r:id="rId38" w:tooltip="Павлоград" w:history="1">
        <w:r w:rsidRPr="00680A8C">
          <w:rPr>
            <w:rStyle w:val="af"/>
            <w:rFonts w:ascii="Arial" w:hAnsi="Arial" w:cs="Arial"/>
            <w:color w:val="auto"/>
            <w:sz w:val="20"/>
            <w:szCs w:val="20"/>
            <w:u w:val="none"/>
            <w:lang w:val="uk-UA"/>
          </w:rPr>
          <w:t>Павлоград</w:t>
        </w:r>
      </w:hyperlink>
      <w:r w:rsidRPr="00680A8C">
        <w:rPr>
          <w:rFonts w:ascii="Arial" w:hAnsi="Arial" w:cs="Arial"/>
          <w:sz w:val="20"/>
          <w:szCs w:val="20"/>
          <w:lang w:val="uk-UA"/>
        </w:rPr>
        <w:t xml:space="preserve">, </w:t>
      </w:r>
      <w:hyperlink r:id="rId39" w:tooltip="Першотравенськ" w:history="1">
        <w:r w:rsidRPr="00680A8C">
          <w:rPr>
            <w:rStyle w:val="af"/>
            <w:rFonts w:ascii="Arial" w:hAnsi="Arial" w:cs="Arial"/>
            <w:color w:val="auto"/>
            <w:sz w:val="20"/>
            <w:szCs w:val="20"/>
            <w:u w:val="none"/>
            <w:lang w:val="uk-UA"/>
          </w:rPr>
          <w:t>Першотравенськ</w:t>
        </w:r>
      </w:hyperlink>
      <w:r w:rsidRPr="00680A8C">
        <w:rPr>
          <w:rFonts w:ascii="Arial" w:hAnsi="Arial" w:cs="Arial"/>
          <w:sz w:val="20"/>
          <w:szCs w:val="20"/>
          <w:lang w:val="uk-UA"/>
        </w:rPr>
        <w:t xml:space="preserve">, </w:t>
      </w:r>
      <w:hyperlink r:id="rId40" w:tooltip="Тернівка (місто)" w:history="1">
        <w:r w:rsidRPr="00680A8C">
          <w:rPr>
            <w:rStyle w:val="af"/>
            <w:rFonts w:ascii="Arial" w:hAnsi="Arial" w:cs="Arial"/>
            <w:color w:val="auto"/>
            <w:sz w:val="20"/>
            <w:szCs w:val="20"/>
            <w:u w:val="none"/>
            <w:lang w:val="uk-UA"/>
          </w:rPr>
          <w:t>Тернівка</w:t>
        </w:r>
      </w:hyperlink>
      <w:r w:rsidRPr="00680A8C">
        <w:rPr>
          <w:rFonts w:ascii="Arial" w:hAnsi="Arial" w:cs="Arial"/>
          <w:sz w:val="20"/>
          <w:szCs w:val="20"/>
          <w:lang w:val="uk-UA"/>
        </w:rPr>
        <w:t xml:space="preserve">. Найбільшим підприємством є </w:t>
      </w:r>
      <w:hyperlink r:id="rId41" w:tooltip="Павлоградвугілля" w:history="1">
        <w:r w:rsidRPr="00680A8C">
          <w:rPr>
            <w:rStyle w:val="af"/>
            <w:rFonts w:ascii="Arial" w:hAnsi="Arial" w:cs="Arial"/>
            <w:color w:val="auto"/>
            <w:sz w:val="20"/>
            <w:szCs w:val="20"/>
            <w:u w:val="none"/>
            <w:lang w:val="uk-UA"/>
          </w:rPr>
          <w:t>ПрАТ „ДТЕК Павлоградвугілля”</w:t>
        </w:r>
      </w:hyperlink>
      <w:r w:rsidRPr="00680A8C">
        <w:rPr>
          <w:rFonts w:ascii="Arial" w:hAnsi="Arial" w:cs="Arial"/>
          <w:sz w:val="20"/>
          <w:szCs w:val="20"/>
          <w:lang w:val="uk-UA"/>
        </w:rPr>
        <w:t xml:space="preserve">, вугільні шахти – </w:t>
      </w:r>
    </w:p>
    <w:p w:rsidR="00CF7993" w:rsidRPr="00680A8C" w:rsidRDefault="00CF7993" w:rsidP="004D7FE7">
      <w:pPr>
        <w:numPr>
          <w:ilvl w:val="0"/>
          <w:numId w:val="33"/>
        </w:numPr>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ШУ Першотравенське (шахта Степова, шахта Ювілейна),</w:t>
      </w:r>
    </w:p>
    <w:p w:rsidR="00CF7993" w:rsidRPr="00680A8C" w:rsidRDefault="00CF7993" w:rsidP="004D7FE7">
      <w:pPr>
        <w:numPr>
          <w:ilvl w:val="0"/>
          <w:numId w:val="33"/>
        </w:numPr>
        <w:spacing w:after="0" w:line="240" w:lineRule="auto"/>
        <w:ind w:left="0" w:firstLine="709"/>
        <w:jc w:val="both"/>
        <w:rPr>
          <w:rFonts w:ascii="Arial" w:hAnsi="Arial" w:cs="Arial"/>
          <w:bCs/>
          <w:sz w:val="20"/>
          <w:szCs w:val="20"/>
          <w:lang w:val="uk-UA"/>
        </w:rPr>
      </w:pPr>
      <w:r w:rsidRPr="00680A8C">
        <w:rPr>
          <w:rFonts w:ascii="Arial" w:hAnsi="Arial" w:cs="Arial"/>
          <w:bCs/>
          <w:sz w:val="20"/>
          <w:szCs w:val="20"/>
          <w:lang w:val="uk-UA"/>
        </w:rPr>
        <w:t>ШУ Дніпровське - шахта Дніпровська, (шахта Сташкова -призупинена) працюють на території Петропавлівської громади, займаються видобутком кам’яного вугілля, сплачують до бюджету громади земельний податок, податок на нерухомість.</w:t>
      </w:r>
    </w:p>
    <w:p w:rsidR="00CF7993" w:rsidRPr="00680A8C" w:rsidRDefault="00CF7993" w:rsidP="004D7FE7">
      <w:pPr>
        <w:spacing w:after="0" w:line="240" w:lineRule="auto"/>
        <w:ind w:firstLine="709"/>
        <w:jc w:val="both"/>
        <w:rPr>
          <w:rFonts w:ascii="Arial" w:hAnsi="Arial" w:cs="Arial"/>
          <w:sz w:val="20"/>
          <w:szCs w:val="20"/>
          <w:lang w:val="uk-UA"/>
        </w:rPr>
      </w:pPr>
    </w:p>
    <w:p w:rsidR="00CF7993" w:rsidRPr="00252B7C" w:rsidRDefault="00CF7993" w:rsidP="004D7FE7">
      <w:pPr>
        <w:spacing w:after="0" w:line="240" w:lineRule="auto"/>
        <w:ind w:firstLine="709"/>
        <w:jc w:val="both"/>
        <w:rPr>
          <w:rFonts w:ascii="Arial" w:hAnsi="Arial" w:cs="Arial"/>
          <w:color w:val="1F497D" w:themeColor="text2"/>
          <w:sz w:val="20"/>
          <w:szCs w:val="20"/>
          <w:lang w:val="uk-UA"/>
        </w:rPr>
      </w:pPr>
      <w:r w:rsidRPr="00252B7C">
        <w:rPr>
          <w:rFonts w:ascii="Arial" w:hAnsi="Arial" w:cs="Arial"/>
          <w:color w:val="1F497D" w:themeColor="text2"/>
          <w:sz w:val="20"/>
          <w:szCs w:val="20"/>
          <w:lang w:val="uk-UA"/>
        </w:rPr>
        <w:t xml:space="preserve">Господарський комплекс області – індустріально-аграрний. </w:t>
      </w:r>
    </w:p>
    <w:p w:rsidR="00CF7993" w:rsidRPr="00680A8C" w:rsidRDefault="00CF7993" w:rsidP="004D7FE7">
      <w:pPr>
        <w:spacing w:after="0" w:line="240" w:lineRule="auto"/>
        <w:ind w:firstLine="709"/>
        <w:jc w:val="both"/>
        <w:rPr>
          <w:rFonts w:ascii="Arial" w:hAnsi="Arial" w:cs="Arial"/>
          <w:sz w:val="20"/>
          <w:szCs w:val="20"/>
          <w:lang w:val="uk-UA"/>
        </w:rPr>
      </w:pPr>
      <w:r w:rsidRPr="006E280B">
        <w:rPr>
          <w:rFonts w:ascii="Arial" w:hAnsi="Arial" w:cs="Arial"/>
          <w:sz w:val="20"/>
          <w:szCs w:val="20"/>
          <w:lang w:val="uk-UA"/>
        </w:rPr>
        <w:t>Провідною галуззю є промисловість, в якій зайнято більше третини всіх працюючих в економіці. На Дніпропетровщині сконцентровано приб</w:t>
      </w:r>
      <w:r w:rsidRPr="00680A8C">
        <w:rPr>
          <w:rFonts w:ascii="Arial" w:hAnsi="Arial" w:cs="Arial"/>
          <w:sz w:val="20"/>
          <w:szCs w:val="20"/>
          <w:lang w:val="uk-UA"/>
        </w:rPr>
        <w:t xml:space="preserve">лизно п’яту частину промислового потенціалу країни. За обсягом промислової продукції на душу населення область посідає перше місце в Україні. </w:t>
      </w:r>
    </w:p>
    <w:p w:rsidR="00CF7993" w:rsidRPr="00914D12" w:rsidRDefault="00CF7993" w:rsidP="004D7FE7">
      <w:pPr>
        <w:spacing w:after="0" w:line="240" w:lineRule="auto"/>
        <w:ind w:firstLine="709"/>
        <w:jc w:val="both"/>
        <w:rPr>
          <w:rFonts w:ascii="Arial" w:hAnsi="Arial" w:cs="Arial"/>
          <w:sz w:val="20"/>
          <w:szCs w:val="20"/>
          <w:lang w:val="uk-UA"/>
        </w:rPr>
      </w:pPr>
      <w:r w:rsidRPr="00914D12">
        <w:rPr>
          <w:rFonts w:ascii="Arial" w:hAnsi="Arial" w:cs="Arial"/>
          <w:sz w:val="20"/>
          <w:szCs w:val="20"/>
          <w:lang w:val="uk-UA"/>
        </w:rPr>
        <w:t xml:space="preserve">Основа промисловості області – гірничо-металургійний комплекс. </w:t>
      </w:r>
      <w:r w:rsidRPr="00914D12">
        <w:rPr>
          <w:rFonts w:ascii="Arial" w:hAnsi="Arial" w:cs="Arial"/>
          <w:sz w:val="20"/>
          <w:szCs w:val="20"/>
          <w:lang w:val="uk-UA"/>
        </w:rPr>
        <w:br/>
        <w:t xml:space="preserve">В області у 2021 році вироблялося близько 78,5% сталевих труб, 34,7% – прокату, 39,3% (38,7% у 2020 році) – чавуну, 53% – сталі, 41,3% (42% у 2018 році) – коксу від загального обсягу виробництва в Україні. </w:t>
      </w:r>
    </w:p>
    <w:p w:rsidR="00CF7993" w:rsidRPr="00914D12" w:rsidRDefault="00CF7993" w:rsidP="004D7FE7">
      <w:pPr>
        <w:spacing w:after="0" w:line="240" w:lineRule="auto"/>
        <w:ind w:firstLine="709"/>
        <w:jc w:val="both"/>
        <w:rPr>
          <w:rFonts w:ascii="Arial" w:hAnsi="Arial" w:cs="Arial"/>
          <w:sz w:val="20"/>
          <w:szCs w:val="20"/>
          <w:lang w:val="uk-UA"/>
        </w:rPr>
      </w:pPr>
      <w:r w:rsidRPr="00914D12">
        <w:rPr>
          <w:rFonts w:ascii="Arial" w:hAnsi="Arial" w:cs="Arial"/>
          <w:sz w:val="20"/>
          <w:szCs w:val="20"/>
          <w:lang w:val="uk-UA"/>
        </w:rPr>
        <w:t>Більша частина продукції сертифікована й відповідає світовому рівню якості.</w:t>
      </w:r>
    </w:p>
    <w:p w:rsidR="00CF7993" w:rsidRPr="00914D12" w:rsidRDefault="00CF7993"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914D12">
        <w:rPr>
          <w:rFonts w:ascii="Arial" w:hAnsi="Arial" w:cs="Arial"/>
          <w:sz w:val="20"/>
          <w:szCs w:val="20"/>
          <w:lang w:val="uk-UA"/>
        </w:rPr>
        <w:t>Енергогенеруючий комплекс області складається з двох теплових електростанцій  ВП «Придніпровська ТЕС» ПАТ «ДТЕК Дніпроенерго» та ВП Криворізька ТЕС «ПАТ «ДТЕК Дніпроенерго», загальною потужністю 4585 МВт,  філії «Серед</w:t>
      </w:r>
      <w:r w:rsidRPr="00680A8C">
        <w:rPr>
          <w:rFonts w:ascii="Arial" w:hAnsi="Arial" w:cs="Arial"/>
          <w:sz w:val="20"/>
          <w:szCs w:val="20"/>
          <w:lang w:val="uk-UA"/>
        </w:rPr>
        <w:t>ньодніпровська ГЕС» ПАТ «Укргідроенерго» потуж-ністю 388 МВт, АТ «Дніпровська ТЕЦ» потужністю 61,6 МВт, які входять до складу найпотужніших електростанцій України та забезпечують близько 60% потреб області в електроенергії.</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Високий рівень економічного потенціалу області, щільності заселеності території зумовили розвиток різних видів транспорту, що вміщує у себе всі його види (за винятком </w:t>
      </w:r>
      <w:hyperlink r:id="rId42" w:tooltip="Морський транспорт" w:history="1">
        <w:r w:rsidRPr="00680A8C">
          <w:rPr>
            <w:rStyle w:val="af"/>
            <w:rFonts w:ascii="Arial" w:hAnsi="Arial" w:cs="Arial"/>
            <w:sz w:val="20"/>
            <w:szCs w:val="20"/>
            <w:lang w:val="uk-UA"/>
          </w:rPr>
          <w:t>морського</w:t>
        </w:r>
      </w:hyperlink>
      <w:r w:rsidRPr="00680A8C">
        <w:rPr>
          <w:rFonts w:ascii="Arial" w:hAnsi="Arial" w:cs="Arial"/>
          <w:sz w:val="20"/>
          <w:szCs w:val="20"/>
          <w:lang w:val="uk-UA"/>
        </w:rPr>
        <w:t xml:space="preserve">) – </w:t>
      </w:r>
      <w:hyperlink r:id="rId43" w:tooltip="Автомобільний транспорт" w:history="1">
        <w:r w:rsidRPr="00680A8C">
          <w:rPr>
            <w:rStyle w:val="af"/>
            <w:rFonts w:ascii="Arial" w:hAnsi="Arial" w:cs="Arial"/>
            <w:sz w:val="20"/>
            <w:szCs w:val="20"/>
            <w:lang w:val="uk-UA"/>
          </w:rPr>
          <w:t>автомобільний</w:t>
        </w:r>
      </w:hyperlink>
      <w:r w:rsidRPr="00680A8C">
        <w:rPr>
          <w:rFonts w:ascii="Arial" w:hAnsi="Arial" w:cs="Arial"/>
          <w:sz w:val="20"/>
          <w:szCs w:val="20"/>
          <w:lang w:val="uk-UA"/>
        </w:rPr>
        <w:t xml:space="preserve">, </w:t>
      </w:r>
      <w:hyperlink r:id="rId44" w:tooltip="Залізничний транспорт" w:history="1">
        <w:r w:rsidRPr="00680A8C">
          <w:rPr>
            <w:rStyle w:val="af"/>
            <w:rFonts w:ascii="Arial" w:hAnsi="Arial" w:cs="Arial"/>
            <w:sz w:val="20"/>
            <w:szCs w:val="20"/>
            <w:lang w:val="uk-UA"/>
          </w:rPr>
          <w:t>залізничний</w:t>
        </w:r>
      </w:hyperlink>
      <w:r w:rsidRPr="00680A8C">
        <w:rPr>
          <w:rFonts w:ascii="Arial" w:hAnsi="Arial" w:cs="Arial"/>
          <w:sz w:val="20"/>
          <w:szCs w:val="20"/>
          <w:lang w:val="uk-UA"/>
        </w:rPr>
        <w:t xml:space="preserve">, </w:t>
      </w:r>
      <w:hyperlink r:id="rId45" w:tooltip="Повітряний транспорт" w:history="1">
        <w:r w:rsidRPr="00680A8C">
          <w:rPr>
            <w:rStyle w:val="af"/>
            <w:rFonts w:ascii="Arial" w:hAnsi="Arial" w:cs="Arial"/>
            <w:sz w:val="20"/>
            <w:szCs w:val="20"/>
            <w:lang w:val="uk-UA"/>
          </w:rPr>
          <w:t>повітряний</w:t>
        </w:r>
      </w:hyperlink>
      <w:r w:rsidRPr="00680A8C">
        <w:rPr>
          <w:rFonts w:ascii="Arial" w:hAnsi="Arial" w:cs="Arial"/>
          <w:sz w:val="20"/>
          <w:szCs w:val="20"/>
          <w:lang w:val="uk-UA"/>
        </w:rPr>
        <w:t xml:space="preserve">, </w:t>
      </w:r>
      <w:hyperlink r:id="rId46" w:tooltip="Річковий транспорт" w:history="1">
        <w:r w:rsidRPr="00680A8C">
          <w:rPr>
            <w:rStyle w:val="af"/>
            <w:rFonts w:ascii="Arial" w:hAnsi="Arial" w:cs="Arial"/>
            <w:sz w:val="20"/>
            <w:szCs w:val="20"/>
            <w:lang w:val="uk-UA"/>
          </w:rPr>
          <w:t>річковий</w:t>
        </w:r>
      </w:hyperlink>
      <w:r w:rsidRPr="00680A8C">
        <w:rPr>
          <w:rFonts w:ascii="Arial" w:hAnsi="Arial" w:cs="Arial"/>
          <w:sz w:val="20"/>
          <w:szCs w:val="20"/>
          <w:lang w:val="uk-UA"/>
        </w:rPr>
        <w:t xml:space="preserve">, </w:t>
      </w:r>
      <w:hyperlink r:id="rId47" w:tooltip="Трубопровідний транспорт" w:history="1">
        <w:r w:rsidRPr="00680A8C">
          <w:rPr>
            <w:rStyle w:val="af"/>
            <w:rFonts w:ascii="Arial" w:hAnsi="Arial" w:cs="Arial"/>
            <w:sz w:val="20"/>
            <w:szCs w:val="20"/>
            <w:lang w:val="uk-UA"/>
          </w:rPr>
          <w:t>трубопровідний</w:t>
        </w:r>
      </w:hyperlink>
      <w:r w:rsidRPr="00680A8C">
        <w:rPr>
          <w:rFonts w:ascii="Arial" w:hAnsi="Arial" w:cs="Arial"/>
          <w:sz w:val="20"/>
          <w:szCs w:val="20"/>
          <w:lang w:val="uk-UA"/>
        </w:rPr>
        <w:t xml:space="preserve">.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 області діють 2 міжнародні аеропорти (у містах Дніпрі та Кривому Розі), які зв’язують регіон із країнами дальнього та ближнього зарубіжжя. </w:t>
      </w:r>
    </w:p>
    <w:p w:rsidR="00CF7993" w:rsidRPr="00680A8C" w:rsidRDefault="00CF7993" w:rsidP="004D7FE7">
      <w:pPr>
        <w:spacing w:after="0" w:line="240" w:lineRule="auto"/>
        <w:ind w:firstLine="709"/>
        <w:jc w:val="both"/>
        <w:rPr>
          <w:rFonts w:ascii="Arial" w:hAnsi="Arial" w:cs="Arial"/>
          <w:sz w:val="20"/>
          <w:szCs w:val="20"/>
          <w:lang w:val="uk-UA"/>
        </w:rPr>
      </w:pPr>
    </w:p>
    <w:p w:rsidR="00CF7993" w:rsidRPr="00886FBE" w:rsidRDefault="00CF7993" w:rsidP="00252B7C">
      <w:pPr>
        <w:pStyle w:val="af3"/>
        <w:numPr>
          <w:ilvl w:val="1"/>
          <w:numId w:val="48"/>
        </w:numPr>
        <w:spacing w:after="0" w:line="240" w:lineRule="auto"/>
        <w:ind w:left="0" w:firstLine="709"/>
        <w:jc w:val="both"/>
        <w:rPr>
          <w:rFonts w:ascii="Arial" w:hAnsi="Arial" w:cs="Arial"/>
          <w:b/>
          <w:color w:val="1F497D" w:themeColor="text2"/>
          <w:lang w:val="uk-UA"/>
        </w:rPr>
      </w:pPr>
      <w:r w:rsidRPr="00886FBE">
        <w:rPr>
          <w:rFonts w:ascii="Arial" w:hAnsi="Arial" w:cs="Arial"/>
          <w:b/>
          <w:color w:val="1F497D" w:themeColor="text2"/>
          <w:lang w:val="uk-UA"/>
        </w:rPr>
        <w:t>Економіка області</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Дніпропетровська область є одним із найпотужніших індустріальних центрів – лідерів країни й має значний потенціал для подальшого економічного розвитку держави. Про це, зокрема, свідчать основні макроекономічні показники, за якими Дніпропетровщина стабільно посідає провідні позиції серед регіонів України.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Дніпропетровська область займає 2 місце після міста Києва за загальними обсягами виробництва </w:t>
      </w:r>
      <w:r w:rsidR="006E280B">
        <w:rPr>
          <w:rFonts w:ascii="Arial" w:hAnsi="Arial" w:cs="Arial"/>
          <w:sz w:val="20"/>
          <w:szCs w:val="20"/>
          <w:lang w:val="uk-UA"/>
        </w:rPr>
        <w:t xml:space="preserve"> </w:t>
      </w:r>
      <w:r w:rsidRPr="00680A8C">
        <w:rPr>
          <w:rFonts w:ascii="Arial" w:hAnsi="Arial" w:cs="Arial"/>
          <w:sz w:val="20"/>
          <w:szCs w:val="20"/>
          <w:lang w:val="uk-UA"/>
        </w:rPr>
        <w:t xml:space="preserve">валового регіонального продукту (ВРП).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Виробництво ВРП у Дніпропетровській області становило за даними 2021 року 582,4 млрд грн (10,6% ВРП України).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 економіці Дніпропетровщини основними товаровиробниками традиційно залишаються підприємства промисловості, якими за даними 2021 року створено майже половину (48,2%) валової доданої вартості (ВДВ) області.</w:t>
      </w:r>
    </w:p>
    <w:p w:rsidR="00CF7993" w:rsidRPr="00680A8C" w:rsidRDefault="00CF7993" w:rsidP="004D7FE7">
      <w:pPr>
        <w:spacing w:after="0" w:line="240" w:lineRule="auto"/>
        <w:ind w:firstLine="709"/>
        <w:jc w:val="both"/>
        <w:rPr>
          <w:rFonts w:ascii="Arial" w:hAnsi="Arial" w:cs="Arial"/>
          <w:b/>
          <w:bCs/>
          <w:sz w:val="20"/>
          <w:szCs w:val="20"/>
          <w:lang w:val="uk-UA"/>
        </w:rPr>
      </w:pPr>
      <w:r w:rsidRPr="00680A8C">
        <w:rPr>
          <w:rFonts w:ascii="Arial" w:hAnsi="Arial" w:cs="Arial"/>
          <w:sz w:val="20"/>
          <w:szCs w:val="20"/>
          <w:lang w:val="uk-UA"/>
        </w:rPr>
        <w:t xml:space="preserve">За видами економічної діяльності вагому частку у виробництві ВДВ мали оптова та роздрібна торгівля; ремонт автотранспортних засобів і мотоциклів (11,4%), сільське господарство, лісове господарство та рибне господарство (7,3%), транспорт, складське господарство, поштова та кур’єрська діяльність (5,4%), операції з нерухомим майном (5,9%)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Спостерігається збільшення у структурі валової доданої вартості таких галузей як сільське господарство, лісове господарство та рибне господарство  з 6,7 до 7,3%; державне управління й оборона; обов’язкове соціальне страхування – з  3,6 до 4,3%.</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Характерною особливістю структури ВДВ Дніпропетровської області порівняно з Україною є переважання добувної та обробної промисловості (у 3,6 та 1,8 раза відповідно) та менша частка тих видів економічної діяльності, які пов’язані з наданням послуг – оптової та роздрібної торгівлі; ремонту автотранспортних засобів і мотоциклів, інформації та телекомунікації   (у 1,2 та 1,6 раза відповідно).</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У промисловості Дніпропетровської області висока питома вага галузей важкої індустрії з високим рівнем фондо-, енерго-, матеріаломісткості продукції.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 даними 2021 року показник проміжного споживання у випуску по області перевищував загальноукраїнський рівень на 6,2 в.п. та становив 66,5% проти 60,2% по Україні, що свідчить про високу затратність продукції.</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Найбільш витратомісткими залишаються підприємства переробної промисловості (частка проміжного споживання у випуску становить близько 80%), будівництва (78,1%), підприємства з </w:t>
      </w:r>
      <w:r w:rsidRPr="00680A8C">
        <w:rPr>
          <w:rFonts w:ascii="Arial" w:hAnsi="Arial" w:cs="Arial"/>
          <w:sz w:val="20"/>
          <w:szCs w:val="20"/>
          <w:lang w:val="uk-UA"/>
        </w:rPr>
        <w:lastRenderedPageBreak/>
        <w:t>водопостачання; каналізації, поводження з відходами (72,1%) та з постачання електроенергії, газу, пари та кондиційованого повітря (69,5%). Значні витрати на виробництво також спостерігалися серед таких видів економічної діяльності: сільське господарство, лісове господарство та рибне господарство (56,4%); тимчасове розміщування й організація харчування (54,4%); оптова та роздрібна торгівля; ремонт автотранспортних засобів і мотоциклів (53,6%); добувна промисловість і розроблення кар’єрів (52,2%); транспорт, складське господарство, поштова та кур’єрська діяльність (51,7%).</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Найменша частка проміжних витрат у випуску зафіксована на підприємствах з надання послуг, а саме: державного управління й оборони; обов’язкового соціального страхування (31,4%), операцій з нерухомим майном (32,2%), інших видів послуг (32,6%), освіти (34,8%), охорони здоров’я і соціальної допомоги (39,2%), а також фінансових та страхових послуг (39,3%).</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промисловому комплексі Дніпропетровської області традиційно переважає гірничовидобувний комплекс та металургія, стан справ у яких впливає на економічний розвиток області в цілому. На підприємства ГМК припадає, близько 67% всієї реалізованої продукції області.</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 даними 2021 року питома вага області у загальному обсязі реалізованої промислової продукції України становила 19,2%, експорті  товарів – 16,3%.</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 Обсяг реалізованої промислової продукції (товарів, послуг) на одну особу населення перевищував загальноукраїнський показник у 2,5 раза.</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Переробна промисловість області забезпечує 17,5% від загальнодержавного обсягу реалізації промислової продукції.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Основа промисловості області – металургія. Обсяги реалізованої продукції становлять 37,7% від загального обсягу реалізації продукції промисловості.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Індекс промисловості у 2021 році – 103%.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Підсумки діяльності індустрії регіону формувалися під впливом зростання обсягів випуску продукції (товарів, послуг) у таких базових галузях промислової діяльності як: переробній галузі (індекс – 103,8%), добувній промисловості й розробленні кар’єрів (102,2%).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добувній промисловості та розробленні кар’єрів загальне збільшення темпів виробництва у 2021 році порівняно з 2020 роком забезпечено досягненнями підприємств усіх базових напрямів: із видобутку кам’яного вугілля; металевих руд; каменю, піску та глини.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Серед товаровиробників-переробників зростання темпів випуску продукції спостерігається у металургійному виробництві, виробництві готових металевих виробів, крім машин та устаткування (індекс – 103,2%), виробництві коксу та продуктів нафтоперероблення (103,8%), хімічних речовин і хімічної продукції (105,5 %), машинобудуванні (108,6%).</w:t>
      </w:r>
    </w:p>
    <w:p w:rsidR="00CF7993" w:rsidRPr="00680A8C" w:rsidRDefault="00CF7993" w:rsidP="004D7FE7">
      <w:pPr>
        <w:spacing w:after="0" w:line="240" w:lineRule="auto"/>
        <w:jc w:val="both"/>
        <w:rPr>
          <w:rFonts w:ascii="Arial" w:hAnsi="Arial" w:cs="Arial"/>
          <w:sz w:val="20"/>
          <w:szCs w:val="20"/>
          <w:lang w:val="uk-UA"/>
        </w:rPr>
      </w:pPr>
    </w:p>
    <w:p w:rsidR="00246398" w:rsidRPr="003A5196" w:rsidRDefault="007E4041" w:rsidP="004D7FE7">
      <w:pPr>
        <w:spacing w:after="0" w:line="240" w:lineRule="auto"/>
        <w:ind w:firstLine="709"/>
        <w:jc w:val="both"/>
        <w:rPr>
          <w:rFonts w:ascii="Arial" w:hAnsi="Arial" w:cs="Arial"/>
          <w:color w:val="1F497D" w:themeColor="text2"/>
          <w:sz w:val="20"/>
          <w:szCs w:val="20"/>
          <w:lang w:val="uk-UA"/>
        </w:rPr>
      </w:pPr>
      <w:r w:rsidRPr="00252B7C">
        <w:rPr>
          <w:rFonts w:ascii="Arial" w:hAnsi="Arial" w:cs="Arial"/>
          <w:b/>
          <w:bCs/>
          <w:color w:val="1F497D" w:themeColor="text2"/>
          <w:sz w:val="20"/>
          <w:szCs w:val="20"/>
          <w:lang w:val="uk-UA"/>
        </w:rPr>
        <w:t>Таблиця 12.</w:t>
      </w:r>
      <w:r w:rsidRPr="00252B7C">
        <w:rPr>
          <w:rFonts w:ascii="Arial" w:hAnsi="Arial" w:cs="Arial"/>
          <w:bCs/>
          <w:color w:val="1F497D" w:themeColor="text2"/>
          <w:sz w:val="20"/>
          <w:szCs w:val="20"/>
          <w:lang w:val="uk-UA"/>
        </w:rPr>
        <w:t xml:space="preserve"> </w:t>
      </w:r>
      <w:r w:rsidR="00CF7993" w:rsidRPr="00252B7C">
        <w:rPr>
          <w:rFonts w:ascii="Arial" w:hAnsi="Arial" w:cs="Arial"/>
          <w:color w:val="1F497D" w:themeColor="text2"/>
          <w:sz w:val="20"/>
          <w:szCs w:val="20"/>
          <w:lang w:val="uk-UA"/>
        </w:rPr>
        <w:t xml:space="preserve">ОСНОВНІ </w:t>
      </w:r>
      <w:r w:rsidR="00CF7993" w:rsidRPr="003A5196">
        <w:rPr>
          <w:rFonts w:ascii="Arial" w:hAnsi="Arial" w:cs="Arial"/>
          <w:color w:val="1F497D" w:themeColor="text2"/>
          <w:sz w:val="20"/>
          <w:szCs w:val="20"/>
          <w:lang w:val="uk-UA"/>
        </w:rPr>
        <w:t xml:space="preserve">ПОКАЗНИКИ </w:t>
      </w:r>
    </w:p>
    <w:p w:rsidR="00CF7993" w:rsidRPr="003A5196" w:rsidRDefault="00CF7993" w:rsidP="004D7FE7">
      <w:pPr>
        <w:spacing w:after="0" w:line="240" w:lineRule="auto"/>
        <w:ind w:firstLine="709"/>
        <w:jc w:val="both"/>
        <w:rPr>
          <w:rFonts w:ascii="Arial" w:hAnsi="Arial" w:cs="Arial"/>
          <w:color w:val="1F497D" w:themeColor="text2"/>
          <w:sz w:val="20"/>
          <w:szCs w:val="20"/>
          <w:lang w:val="uk-UA"/>
        </w:rPr>
      </w:pPr>
      <w:r w:rsidRPr="003A5196">
        <w:rPr>
          <w:rFonts w:ascii="Arial" w:hAnsi="Arial" w:cs="Arial"/>
          <w:color w:val="1F497D" w:themeColor="text2"/>
          <w:sz w:val="20"/>
          <w:szCs w:val="20"/>
          <w:lang w:val="uk-UA"/>
        </w:rPr>
        <w:t>економічного і соціального розвитку Дніпропетровської області на 2023 рік</w:t>
      </w:r>
    </w:p>
    <w:p w:rsidR="00680A8C" w:rsidRPr="00CE78C6" w:rsidRDefault="00680A8C" w:rsidP="004D7FE7">
      <w:pPr>
        <w:spacing w:after="0" w:line="240" w:lineRule="auto"/>
        <w:ind w:firstLine="709"/>
        <w:jc w:val="both"/>
        <w:rPr>
          <w:rFonts w:ascii="Arial" w:hAnsi="Arial" w:cs="Arial"/>
          <w:b/>
          <w:color w:val="1F497D" w:themeColor="text2"/>
          <w:lang w:val="uk-UA"/>
        </w:rPr>
      </w:pPr>
    </w:p>
    <w:tbl>
      <w:tblPr>
        <w:tblW w:w="929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07" w:type="dxa"/>
          <w:right w:w="107" w:type="dxa"/>
        </w:tblCellMar>
        <w:tblLook w:val="0000" w:firstRow="0" w:lastRow="0" w:firstColumn="0" w:lastColumn="0" w:noHBand="0" w:noVBand="0"/>
      </w:tblPr>
      <w:tblGrid>
        <w:gridCol w:w="6314"/>
        <w:gridCol w:w="1422"/>
        <w:gridCol w:w="1559"/>
      </w:tblGrid>
      <w:tr w:rsidR="00CF7993" w:rsidRPr="002121EF" w:rsidTr="001B57EB">
        <w:trPr>
          <w:trHeight w:val="582"/>
          <w:tblHeader/>
          <w:jc w:val="center"/>
        </w:trPr>
        <w:tc>
          <w:tcPr>
            <w:tcW w:w="6314"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CF7993" w:rsidRPr="002121EF" w:rsidRDefault="00CF7993" w:rsidP="004D7FE7">
            <w:pPr>
              <w:spacing w:after="0" w:line="240" w:lineRule="auto"/>
              <w:jc w:val="center"/>
              <w:rPr>
                <w:rFonts w:ascii="Arial" w:hAnsi="Arial" w:cs="Arial"/>
                <w:bCs/>
                <w:sz w:val="20"/>
                <w:szCs w:val="20"/>
                <w:lang w:val="uk-UA"/>
              </w:rPr>
            </w:pPr>
            <w:r w:rsidRPr="002121EF">
              <w:rPr>
                <w:rFonts w:ascii="Arial" w:hAnsi="Arial" w:cs="Arial"/>
                <w:bCs/>
                <w:sz w:val="20"/>
                <w:szCs w:val="20"/>
                <w:lang w:val="uk-UA"/>
              </w:rPr>
              <w:t>Показники</w:t>
            </w:r>
          </w:p>
        </w:tc>
        <w:tc>
          <w:tcPr>
            <w:tcW w:w="1422"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CF7993" w:rsidRPr="002121EF" w:rsidRDefault="00CF7993" w:rsidP="004D7FE7">
            <w:pPr>
              <w:spacing w:after="0" w:line="240" w:lineRule="auto"/>
              <w:jc w:val="center"/>
              <w:rPr>
                <w:rFonts w:ascii="Arial" w:hAnsi="Arial" w:cs="Arial"/>
                <w:bCs/>
                <w:sz w:val="20"/>
                <w:szCs w:val="20"/>
                <w:lang w:val="uk-UA"/>
              </w:rPr>
            </w:pPr>
            <w:r w:rsidRPr="002121EF">
              <w:rPr>
                <w:rFonts w:ascii="Arial" w:hAnsi="Arial" w:cs="Arial"/>
                <w:bCs/>
                <w:sz w:val="20"/>
                <w:szCs w:val="20"/>
                <w:lang w:val="uk-UA"/>
              </w:rPr>
              <w:t>Одиниця виміру</w:t>
            </w:r>
          </w:p>
        </w:tc>
        <w:tc>
          <w:tcPr>
            <w:tcW w:w="1559"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rsidR="00CF7993" w:rsidRPr="002121EF" w:rsidRDefault="00CF7993" w:rsidP="004D7FE7">
            <w:pPr>
              <w:spacing w:after="0" w:line="240" w:lineRule="auto"/>
              <w:jc w:val="center"/>
              <w:rPr>
                <w:rFonts w:ascii="Arial" w:hAnsi="Arial" w:cs="Arial"/>
                <w:bCs/>
                <w:sz w:val="20"/>
                <w:szCs w:val="20"/>
                <w:lang w:val="uk-UA"/>
              </w:rPr>
            </w:pPr>
            <w:r w:rsidRPr="002121EF">
              <w:rPr>
                <w:rFonts w:ascii="Arial" w:hAnsi="Arial" w:cs="Arial"/>
                <w:bCs/>
                <w:sz w:val="20"/>
                <w:szCs w:val="20"/>
                <w:lang w:val="uk-UA"/>
              </w:rPr>
              <w:t>2023 рік</w:t>
            </w:r>
          </w:p>
          <w:p w:rsidR="00CF7993" w:rsidRPr="002121EF" w:rsidRDefault="00CF7993" w:rsidP="004D7FE7">
            <w:pPr>
              <w:spacing w:after="0" w:line="240" w:lineRule="auto"/>
              <w:jc w:val="center"/>
              <w:rPr>
                <w:rFonts w:ascii="Arial" w:hAnsi="Arial" w:cs="Arial"/>
                <w:bCs/>
                <w:sz w:val="20"/>
                <w:szCs w:val="20"/>
                <w:lang w:val="uk-UA"/>
              </w:rPr>
            </w:pPr>
            <w:r w:rsidRPr="002121EF">
              <w:rPr>
                <w:rFonts w:ascii="Arial" w:hAnsi="Arial" w:cs="Arial"/>
                <w:bCs/>
                <w:sz w:val="20"/>
                <w:szCs w:val="20"/>
                <w:lang w:val="uk-UA"/>
              </w:rPr>
              <w:t>(програма)</w:t>
            </w:r>
          </w:p>
        </w:tc>
      </w:tr>
      <w:tr w:rsidR="00CF7993" w:rsidRPr="002121EF" w:rsidTr="00246398">
        <w:trPr>
          <w:jc w:val="center"/>
        </w:trPr>
        <w:tc>
          <w:tcPr>
            <w:tcW w:w="6314" w:type="dxa"/>
            <w:tcBorders>
              <w:top w:val="single" w:sz="6"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b/>
                <w:sz w:val="20"/>
                <w:szCs w:val="20"/>
                <w:lang w:val="uk-UA"/>
              </w:rPr>
              <w:t>I. Промисловість</w:t>
            </w:r>
          </w:p>
        </w:tc>
        <w:tc>
          <w:tcPr>
            <w:tcW w:w="1422" w:type="dxa"/>
            <w:tcBorders>
              <w:top w:val="single" w:sz="6"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6"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175"/>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тому числі: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362"/>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Обсяг реалізованої промислової продукції у діючих цінах,  усього</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442,8</w:t>
            </w:r>
          </w:p>
        </w:tc>
      </w:tr>
      <w:tr w:rsidR="00CF7993" w:rsidRPr="002121EF" w:rsidTr="00246398">
        <w:trPr>
          <w:trHeight w:val="56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загального росту обсягів виробництва промислової продукції (у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100,7</w:t>
            </w:r>
          </w:p>
        </w:tc>
      </w:tr>
      <w:tr w:rsidR="00CF7993" w:rsidRPr="002121EF" w:rsidTr="00246398">
        <w:trPr>
          <w:trHeight w:val="27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Добувна промисловість і розроблення кар’єрів</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135,0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100,3</w:t>
            </w:r>
          </w:p>
        </w:tc>
      </w:tr>
      <w:tr w:rsidR="00CF7993" w:rsidRPr="002121EF" w:rsidTr="00246398">
        <w:trPr>
          <w:trHeight w:val="327"/>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Виробництво харчових продуктів, напоїв та тютюнових виробів</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45,0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100,0</w:t>
            </w:r>
          </w:p>
        </w:tc>
      </w:tr>
      <w:tr w:rsidR="00CF7993" w:rsidRPr="002121EF" w:rsidTr="00246398">
        <w:trPr>
          <w:trHeight w:val="179"/>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Виробництво коксу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11,0</w:t>
            </w:r>
          </w:p>
        </w:tc>
      </w:tr>
      <w:tr w:rsidR="00CF7993" w:rsidRPr="002121EF" w:rsidTr="00246398">
        <w:trPr>
          <w:trHeight w:val="238"/>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100,3</w:t>
            </w:r>
          </w:p>
        </w:tc>
      </w:tr>
      <w:tr w:rsidR="00CF7993" w:rsidRPr="002121EF" w:rsidTr="00246398">
        <w:trPr>
          <w:trHeight w:val="271"/>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Виробництво хімічних речовин і хімічної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11,6</w:t>
            </w:r>
          </w:p>
        </w:tc>
      </w:tr>
      <w:tr w:rsidR="00CF7993" w:rsidRPr="002121EF" w:rsidTr="00246398">
        <w:trPr>
          <w:trHeight w:val="288"/>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98,6</w:t>
            </w:r>
          </w:p>
        </w:tc>
      </w:tr>
      <w:tr w:rsidR="00CF7993" w:rsidRPr="002121EF" w:rsidTr="00246398">
        <w:trPr>
          <w:trHeight w:val="420"/>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Виробництво гумових і пластмасових виробів, іншої неметалевої мінеральної продукції </w:t>
            </w:r>
          </w:p>
        </w:tc>
        <w:tc>
          <w:tcPr>
            <w:tcW w:w="1422"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14,7</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107,3</w:t>
            </w:r>
          </w:p>
        </w:tc>
      </w:tr>
      <w:tr w:rsidR="00CF7993" w:rsidRPr="002121EF" w:rsidTr="00246398">
        <w:trPr>
          <w:trHeight w:val="41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Металургійне виробництво, виробництво готових металевих виробів</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143,8</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100,5</w:t>
            </w:r>
          </w:p>
        </w:tc>
      </w:tr>
      <w:tr w:rsidR="00CF7993" w:rsidRPr="002121EF" w:rsidTr="00246398">
        <w:trPr>
          <w:trHeight w:val="188"/>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Машинобудування</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12,4</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100,3</w:t>
            </w:r>
          </w:p>
        </w:tc>
      </w:tr>
      <w:tr w:rsidR="00CF7993" w:rsidRPr="002121EF" w:rsidTr="00246398">
        <w:trPr>
          <w:trHeight w:val="248"/>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Постачання електроенергії, газу, пари та кондиційованого </w:t>
            </w:r>
            <w:r w:rsidRPr="002121EF">
              <w:rPr>
                <w:rFonts w:ascii="Arial" w:hAnsi="Arial" w:cs="Arial"/>
                <w:sz w:val="20"/>
                <w:szCs w:val="20"/>
                <w:lang w:val="uk-UA"/>
              </w:rPr>
              <w:lastRenderedPageBreak/>
              <w:t>повітря</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lastRenderedPageBreak/>
              <w:t>млрд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52,0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lastRenderedPageBreak/>
              <w:t>Індекс промислової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110,0</w:t>
            </w:r>
          </w:p>
        </w:tc>
      </w:tr>
      <w:tr w:rsidR="00CF7993" w:rsidRPr="002121EF" w:rsidTr="00246398">
        <w:trPr>
          <w:trHeight w:val="185"/>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b/>
                <w:sz w:val="20"/>
                <w:szCs w:val="20"/>
                <w:lang w:val="uk-UA"/>
              </w:rPr>
              <w:t>II. Сільське господарство</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570"/>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Валова сільськогосподарська продукція в  господарствах усіх категорій у цінах 2016 року,  усього</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32500,0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104,0</w:t>
            </w:r>
          </w:p>
        </w:tc>
      </w:tr>
      <w:tr w:rsidR="00CF7993" w:rsidRPr="002121EF" w:rsidTr="00246398">
        <w:trPr>
          <w:trHeight w:val="464"/>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b/>
                <w:sz w:val="20"/>
                <w:szCs w:val="20"/>
                <w:lang w:val="uk-UA"/>
              </w:rPr>
            </w:pPr>
            <w:r w:rsidRPr="002121EF">
              <w:rPr>
                <w:rFonts w:ascii="Arial" w:hAnsi="Arial" w:cs="Arial"/>
                <w:b/>
                <w:sz w:val="20"/>
                <w:szCs w:val="20"/>
                <w:lang w:val="uk-UA"/>
              </w:rPr>
              <w:t>Виробництво основних видів сільськогосподарської продукції</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223"/>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Зернові культури та зернобобові (у заліковій вазі)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тонн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3230,0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101,0</w:t>
            </w:r>
          </w:p>
        </w:tc>
      </w:tr>
      <w:tr w:rsidR="00CF7993" w:rsidRPr="002121EF" w:rsidTr="00246398">
        <w:trPr>
          <w:trHeight w:val="339"/>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Цукрові буряки (фабричні)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тонн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25,0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101,0</w:t>
            </w:r>
          </w:p>
        </w:tc>
      </w:tr>
      <w:tr w:rsidR="00CF7993" w:rsidRPr="002121EF" w:rsidTr="00246398">
        <w:trPr>
          <w:trHeight w:val="167"/>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Соняшник (у заліковій вазі)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тонн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1100,0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101,0</w:t>
            </w:r>
          </w:p>
        </w:tc>
      </w:tr>
      <w:tr w:rsidR="00CF7993" w:rsidRPr="002121EF" w:rsidTr="00246398">
        <w:trPr>
          <w:trHeight w:val="327"/>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Жива маса сільськогосподарських тварин, реалізованих на забій</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тонн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355,0</w:t>
            </w:r>
          </w:p>
        </w:tc>
      </w:tr>
      <w:tr w:rsidR="00CF7993" w:rsidRPr="002121EF" w:rsidTr="00246398">
        <w:trPr>
          <w:trHeight w:val="288"/>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101,0</w:t>
            </w:r>
          </w:p>
        </w:tc>
      </w:tr>
      <w:tr w:rsidR="00CF7993" w:rsidRPr="002121EF" w:rsidTr="00246398">
        <w:trPr>
          <w:trHeight w:val="285"/>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b/>
                <w:sz w:val="20"/>
                <w:szCs w:val="20"/>
                <w:u w:val="single"/>
                <w:lang w:val="uk-UA"/>
              </w:rPr>
            </w:pPr>
            <w:r w:rsidRPr="002121EF">
              <w:rPr>
                <w:rFonts w:ascii="Arial" w:hAnsi="Arial" w:cs="Arial"/>
                <w:sz w:val="20"/>
                <w:szCs w:val="20"/>
                <w:lang w:val="uk-UA"/>
              </w:rPr>
              <w:t>Молоко (валовий надій)</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тонн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237,0</w:t>
            </w:r>
          </w:p>
        </w:tc>
      </w:tr>
      <w:tr w:rsidR="00CF7993" w:rsidRPr="002121EF" w:rsidTr="00246398">
        <w:trPr>
          <w:trHeight w:val="303"/>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101,0</w:t>
            </w:r>
          </w:p>
        </w:tc>
      </w:tr>
      <w:tr w:rsidR="00CF7993" w:rsidRPr="002121EF" w:rsidTr="00246398">
        <w:trPr>
          <w:trHeight w:val="250"/>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b/>
                <w:sz w:val="20"/>
                <w:szCs w:val="20"/>
                <w:u w:val="single"/>
                <w:lang w:val="uk-UA"/>
              </w:rPr>
            </w:pPr>
            <w:r w:rsidRPr="002121EF">
              <w:rPr>
                <w:rFonts w:ascii="Arial" w:hAnsi="Arial" w:cs="Arial"/>
                <w:sz w:val="20"/>
                <w:szCs w:val="20"/>
                <w:lang w:val="uk-UA"/>
              </w:rPr>
              <w:t>Яйця свійської птиці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шт.</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715,0</w:t>
            </w:r>
          </w:p>
        </w:tc>
      </w:tr>
      <w:tr w:rsidR="00CF7993" w:rsidRPr="002121EF" w:rsidTr="00246398">
        <w:trPr>
          <w:trHeight w:val="197"/>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100,5</w:t>
            </w:r>
          </w:p>
        </w:tc>
      </w:tr>
      <w:tr w:rsidR="00CF7993" w:rsidRPr="002121EF" w:rsidTr="00246398">
        <w:trPr>
          <w:trHeight w:val="273"/>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numPr>
                <w:ilvl w:val="0"/>
                <w:numId w:val="37"/>
              </w:numPr>
              <w:spacing w:after="0" w:line="240" w:lineRule="auto"/>
              <w:rPr>
                <w:rFonts w:ascii="Arial" w:hAnsi="Arial" w:cs="Arial"/>
                <w:sz w:val="20"/>
                <w:szCs w:val="20"/>
                <w:lang w:val="uk-UA"/>
              </w:rPr>
            </w:pPr>
            <w:r w:rsidRPr="002121EF">
              <w:rPr>
                <w:rFonts w:ascii="Arial" w:hAnsi="Arial" w:cs="Arial"/>
                <w:b/>
                <w:bCs/>
                <w:iCs/>
                <w:sz w:val="20"/>
                <w:szCs w:val="20"/>
                <w:lang w:val="uk-UA"/>
              </w:rPr>
              <w:t>IIІ. Інвестиційна діяльність</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27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Капітальні інвестиції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70000,0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u w:val="single"/>
                <w:lang w:val="uk-UA"/>
              </w:rPr>
            </w:pPr>
            <w:r w:rsidRPr="002121EF">
              <w:rPr>
                <w:rFonts w:ascii="Arial" w:hAnsi="Arial" w:cs="Arial"/>
                <w:sz w:val="20"/>
                <w:szCs w:val="20"/>
                <w:lang w:val="uk-UA"/>
              </w:rPr>
              <w:t>у фактичних цінах, 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106,0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Обсяг прямих іноземних інвестицій, </w:t>
            </w:r>
          </w:p>
          <w:p w:rsidR="00CF7993" w:rsidRPr="002121EF" w:rsidRDefault="00CF7993" w:rsidP="004D7FE7">
            <w:pPr>
              <w:spacing w:after="0" w:line="240" w:lineRule="auto"/>
              <w:rPr>
                <w:rFonts w:ascii="Arial" w:hAnsi="Arial" w:cs="Arial"/>
                <w:sz w:val="20"/>
                <w:szCs w:val="20"/>
                <w:u w:val="single"/>
                <w:lang w:val="uk-UA"/>
              </w:rPr>
            </w:pPr>
            <w:r w:rsidRPr="002121EF">
              <w:rPr>
                <w:rFonts w:ascii="Arial" w:hAnsi="Arial" w:cs="Arial"/>
                <w:sz w:val="20"/>
                <w:szCs w:val="20"/>
                <w:lang w:val="uk-UA"/>
              </w:rPr>
              <w:t>за наростаючим підсумком, усього</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дол. США</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6320,0</w:t>
            </w:r>
          </w:p>
        </w:tc>
      </w:tr>
      <w:tr w:rsidR="00CF7993" w:rsidRPr="002121EF" w:rsidTr="00246398">
        <w:trPr>
          <w:trHeight w:val="249"/>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100,3</w:t>
            </w:r>
          </w:p>
        </w:tc>
      </w:tr>
      <w:tr w:rsidR="00CF7993" w:rsidRPr="002121EF" w:rsidTr="00246398">
        <w:trPr>
          <w:trHeight w:val="280"/>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b/>
                <w:sz w:val="20"/>
                <w:szCs w:val="20"/>
                <w:lang w:val="uk-UA"/>
              </w:rPr>
              <w:t>IV. Зовнішньоторговельний оборот товарів та послуг</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272"/>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Обсяг зовнішньоторговельного обороту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дол. США</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10700,0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iCs/>
                <w:sz w:val="20"/>
                <w:szCs w:val="20"/>
                <w:lang w:val="uk-UA"/>
              </w:rPr>
            </w:pPr>
            <w:r w:rsidRPr="002121EF">
              <w:rPr>
                <w:rFonts w:ascii="Arial" w:hAnsi="Arial" w:cs="Arial"/>
                <w:iCs/>
                <w:sz w:val="20"/>
                <w:szCs w:val="20"/>
                <w:lang w:val="uk-UA"/>
              </w:rPr>
              <w:t>105,7</w:t>
            </w:r>
          </w:p>
        </w:tc>
      </w:tr>
      <w:tr w:rsidR="00CF7993" w:rsidRPr="002121EF" w:rsidTr="00246398">
        <w:trPr>
          <w:trHeight w:val="29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Обсяг експорту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дол. США</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6720,0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iCs/>
                <w:sz w:val="20"/>
                <w:szCs w:val="20"/>
                <w:lang w:val="uk-UA"/>
              </w:rPr>
            </w:pPr>
            <w:r w:rsidRPr="002121EF">
              <w:rPr>
                <w:rFonts w:ascii="Arial" w:hAnsi="Arial" w:cs="Arial"/>
                <w:iCs/>
                <w:sz w:val="20"/>
                <w:szCs w:val="20"/>
                <w:lang w:val="uk-UA"/>
              </w:rPr>
              <w:t>105,0</w:t>
            </w:r>
          </w:p>
        </w:tc>
      </w:tr>
      <w:tr w:rsidR="00CF7993" w:rsidRPr="002121EF" w:rsidTr="00246398">
        <w:trPr>
          <w:trHeight w:val="292"/>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Обсяг імпорту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дол. США</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3980,0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iCs/>
                <w:sz w:val="20"/>
                <w:szCs w:val="20"/>
                <w:lang w:val="uk-UA"/>
              </w:rPr>
            </w:pPr>
            <w:r w:rsidRPr="002121EF">
              <w:rPr>
                <w:rFonts w:ascii="Arial" w:hAnsi="Arial" w:cs="Arial"/>
                <w:iCs/>
                <w:sz w:val="20"/>
                <w:szCs w:val="20"/>
                <w:lang w:val="uk-UA"/>
              </w:rPr>
              <w:t>107,0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b/>
                <w:sz w:val="20"/>
                <w:szCs w:val="20"/>
                <w:lang w:val="uk-UA"/>
              </w:rPr>
            </w:pPr>
            <w:r w:rsidRPr="002121EF">
              <w:rPr>
                <w:rFonts w:ascii="Arial" w:hAnsi="Arial" w:cs="Arial"/>
                <w:b/>
                <w:sz w:val="20"/>
                <w:szCs w:val="20"/>
                <w:lang w:val="uk-UA"/>
              </w:rPr>
              <w:t>V. Фінансові показники</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iCs/>
                <w:sz w:val="20"/>
                <w:szCs w:val="20"/>
                <w:lang w:val="uk-UA"/>
              </w:rPr>
            </w:pP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Доходи місцевих бюджетів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55 203,8</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тому числі: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доходи місцевих бюджетів (без трансфертів з держбюджету)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41 927,9</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трансферти з держбюджету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13 275,9</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Видатки місцевих бюджетів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55 203,8</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тому числі трансферти до державного бюджету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3 993,7</w:t>
            </w:r>
          </w:p>
        </w:tc>
      </w:tr>
      <w:tr w:rsidR="00CF7993" w:rsidRPr="002121EF" w:rsidTr="00246398">
        <w:trPr>
          <w:trHeight w:val="355"/>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b/>
                <w:sz w:val="20"/>
                <w:szCs w:val="20"/>
                <w:lang w:val="uk-UA"/>
              </w:rPr>
            </w:pPr>
            <w:r w:rsidRPr="002121EF">
              <w:rPr>
                <w:rFonts w:ascii="Arial" w:hAnsi="Arial" w:cs="Arial"/>
                <w:b/>
                <w:sz w:val="20"/>
                <w:szCs w:val="20"/>
                <w:lang w:val="uk-UA"/>
              </w:rPr>
              <w:t>VІ. Показники рівня життя</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332"/>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Фонд оплати праці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93 449,5</w:t>
            </w:r>
          </w:p>
        </w:tc>
      </w:tr>
      <w:tr w:rsidR="00CF7993" w:rsidRPr="002121EF" w:rsidTr="00246398">
        <w:trPr>
          <w:trHeight w:val="280"/>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Середньомісячна заробітна плата</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16 216,0</w:t>
            </w:r>
          </w:p>
        </w:tc>
      </w:tr>
      <w:tr w:rsidR="00CF7993" w:rsidRPr="002121EF" w:rsidTr="00246398">
        <w:trPr>
          <w:trHeight w:val="445"/>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Заборгованість із виплати заробітної плати </w:t>
            </w:r>
          </w:p>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(на кінець року), усього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млн грн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300,0</w:t>
            </w:r>
          </w:p>
        </w:tc>
      </w:tr>
      <w:tr w:rsidR="00CF7993" w:rsidRPr="002121EF" w:rsidTr="00246398">
        <w:trPr>
          <w:trHeight w:val="213"/>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b/>
                <w:sz w:val="20"/>
                <w:szCs w:val="20"/>
                <w:lang w:val="uk-UA"/>
              </w:rPr>
              <w:t>VIІ. Населення та ринок праці</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31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Середньорічна чисельність наявного населення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осіб</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3 055,0</w:t>
            </w:r>
          </w:p>
        </w:tc>
      </w:tr>
      <w:tr w:rsidR="00CF7993" w:rsidRPr="002121EF" w:rsidTr="00246398">
        <w:trPr>
          <w:trHeight w:val="137"/>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99,1</w:t>
            </w:r>
          </w:p>
        </w:tc>
      </w:tr>
      <w:tr w:rsidR="00CF7993" w:rsidRPr="002121EF" w:rsidTr="00246398">
        <w:trPr>
          <w:trHeight w:val="196"/>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Рівень безробіття (за методологією МОП)</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27</w:t>
            </w:r>
          </w:p>
        </w:tc>
      </w:tr>
      <w:tr w:rsidR="00CF7993" w:rsidRPr="002121EF" w:rsidTr="00246398">
        <w:trPr>
          <w:trHeight w:val="524"/>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Кількість зареєстрованих безробітних </w:t>
            </w:r>
          </w:p>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(на кінець періоду)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осіб</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27,4</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101,0</w:t>
            </w:r>
          </w:p>
        </w:tc>
      </w:tr>
      <w:tr w:rsidR="00CF7993" w:rsidRPr="002121EF" w:rsidTr="00246398">
        <w:trPr>
          <w:trHeight w:val="183"/>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b/>
                <w:sz w:val="20"/>
                <w:szCs w:val="20"/>
                <w:lang w:val="uk-UA"/>
              </w:rPr>
            </w:pPr>
            <w:r w:rsidRPr="002121EF">
              <w:rPr>
                <w:rFonts w:ascii="Arial" w:hAnsi="Arial" w:cs="Arial"/>
                <w:b/>
                <w:sz w:val="20"/>
                <w:szCs w:val="20"/>
                <w:lang w:val="uk-UA"/>
              </w:rPr>
              <w:t>VІII. Розвиток малого підприємництва</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p>
        </w:tc>
      </w:tr>
      <w:tr w:rsidR="00CF7993" w:rsidRPr="002121EF" w:rsidTr="00246398">
        <w:trPr>
          <w:trHeight w:val="401"/>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lastRenderedPageBreak/>
              <w:t xml:space="preserve">Кількість малих підприємств на </w:t>
            </w:r>
            <w:r w:rsidRPr="002121EF">
              <w:rPr>
                <w:rFonts w:ascii="Arial" w:hAnsi="Arial" w:cs="Arial"/>
                <w:sz w:val="20"/>
                <w:szCs w:val="20"/>
                <w:lang w:val="uk-UA"/>
              </w:rPr>
              <w:br/>
              <w:t>10 тис. населення</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один.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93</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101</w:t>
            </w:r>
          </w:p>
        </w:tc>
      </w:tr>
      <w:tr w:rsidR="00CF7993" w:rsidRPr="002121EF" w:rsidTr="00246398">
        <w:trPr>
          <w:trHeight w:val="204"/>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Чисельність найманих працівників у малому підприємництві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осіб</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135</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Питома вага продукції, виробленої малими підприємствами</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16,6</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Кількість середніх підприємств на 10 тис. населення</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один.</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4</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 xml:space="preserve">Чисельність найманих працівників у середньому підприємництві </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осіб</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272</w:t>
            </w:r>
          </w:p>
        </w:tc>
      </w:tr>
      <w:tr w:rsidR="00CF7993" w:rsidRPr="002121EF" w:rsidTr="00246398">
        <w:trPr>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w:t>
            </w:r>
          </w:p>
        </w:tc>
      </w:tr>
      <w:tr w:rsidR="00CF7993" w:rsidRPr="002121EF" w:rsidTr="00246398">
        <w:trPr>
          <w:trHeight w:val="188"/>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Питома вага продукції, виробленої середніми підприємствами</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25,7</w:t>
            </w:r>
          </w:p>
        </w:tc>
      </w:tr>
      <w:tr w:rsidR="00CF7993" w:rsidRPr="002121EF" w:rsidTr="00246398">
        <w:trPr>
          <w:trHeight w:val="284"/>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Чисельність підприємців-фізичних осіб</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тис. осіб</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132,7</w:t>
            </w:r>
          </w:p>
        </w:tc>
      </w:tr>
      <w:tr w:rsidR="00CF7993" w:rsidRPr="002121EF" w:rsidTr="00246398">
        <w:trPr>
          <w:trHeight w:val="275"/>
          <w:jc w:val="center"/>
        </w:trPr>
        <w:tc>
          <w:tcPr>
            <w:tcW w:w="6314"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rPr>
                <w:rFonts w:ascii="Arial" w:hAnsi="Arial" w:cs="Arial"/>
                <w:sz w:val="20"/>
                <w:szCs w:val="20"/>
                <w:lang w:val="uk-UA"/>
              </w:rPr>
            </w:pPr>
            <w:r w:rsidRPr="002121EF">
              <w:rPr>
                <w:rFonts w:ascii="Arial" w:hAnsi="Arial" w:cs="Arial"/>
                <w:sz w:val="20"/>
                <w:szCs w:val="20"/>
                <w:lang w:val="uk-UA"/>
              </w:rPr>
              <w:t>у % до попереднього року</w:t>
            </w:r>
          </w:p>
        </w:tc>
        <w:tc>
          <w:tcPr>
            <w:tcW w:w="1422"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CF7993" w:rsidRPr="002121EF" w:rsidRDefault="00CF7993" w:rsidP="004D7FE7">
            <w:pPr>
              <w:spacing w:after="0" w:line="240" w:lineRule="auto"/>
              <w:jc w:val="center"/>
              <w:rPr>
                <w:rFonts w:ascii="Arial" w:hAnsi="Arial" w:cs="Arial"/>
                <w:sz w:val="20"/>
                <w:szCs w:val="20"/>
                <w:lang w:val="uk-UA"/>
              </w:rPr>
            </w:pPr>
            <w:r w:rsidRPr="002121EF">
              <w:rPr>
                <w:rFonts w:ascii="Arial" w:hAnsi="Arial" w:cs="Arial"/>
                <w:sz w:val="20"/>
                <w:szCs w:val="20"/>
                <w:lang w:val="uk-UA"/>
              </w:rPr>
              <w:t>100</w:t>
            </w:r>
          </w:p>
        </w:tc>
      </w:tr>
    </w:tbl>
    <w:p w:rsidR="00914D12" w:rsidRPr="00252B7C" w:rsidRDefault="00914D12" w:rsidP="00252B7C">
      <w:pPr>
        <w:spacing w:after="0" w:line="240" w:lineRule="auto"/>
        <w:ind w:firstLine="709"/>
        <w:rPr>
          <w:rFonts w:ascii="Arial" w:hAnsi="Arial" w:cs="Arial"/>
          <w:b/>
          <w:color w:val="1F497D" w:themeColor="text2"/>
          <w:sz w:val="24"/>
          <w:szCs w:val="24"/>
          <w:lang w:val="uk-UA"/>
        </w:rPr>
      </w:pPr>
    </w:p>
    <w:p w:rsidR="00CF7993" w:rsidRPr="00252B7C" w:rsidRDefault="00CF7993" w:rsidP="00252B7C">
      <w:pPr>
        <w:pStyle w:val="af3"/>
        <w:numPr>
          <w:ilvl w:val="0"/>
          <w:numId w:val="48"/>
        </w:numPr>
        <w:spacing w:after="0" w:line="240" w:lineRule="auto"/>
        <w:ind w:left="0" w:firstLine="709"/>
        <w:rPr>
          <w:rFonts w:ascii="Arial" w:hAnsi="Arial" w:cs="Arial"/>
          <w:b/>
          <w:color w:val="1F497D" w:themeColor="text2"/>
          <w:sz w:val="24"/>
          <w:szCs w:val="24"/>
          <w:lang w:val="uk-UA"/>
        </w:rPr>
      </w:pPr>
      <w:r w:rsidRPr="00252B7C">
        <w:rPr>
          <w:rFonts w:ascii="Arial" w:hAnsi="Arial" w:cs="Arial"/>
          <w:b/>
          <w:color w:val="1F497D" w:themeColor="text2"/>
          <w:sz w:val="24"/>
          <w:szCs w:val="24"/>
          <w:lang w:val="uk-UA"/>
        </w:rPr>
        <w:t>Характеристика району</w:t>
      </w:r>
    </w:p>
    <w:p w:rsidR="00252B7C" w:rsidRPr="00252B7C" w:rsidRDefault="00252B7C" w:rsidP="00252B7C">
      <w:pPr>
        <w:pStyle w:val="af3"/>
        <w:numPr>
          <w:ilvl w:val="1"/>
          <w:numId w:val="48"/>
        </w:numPr>
        <w:spacing w:after="0" w:line="240" w:lineRule="auto"/>
        <w:ind w:left="0" w:firstLine="709"/>
        <w:jc w:val="both"/>
        <w:rPr>
          <w:rFonts w:ascii="Arial" w:hAnsi="Arial" w:cs="Arial"/>
          <w:b/>
          <w:sz w:val="20"/>
          <w:szCs w:val="20"/>
        </w:rPr>
      </w:pPr>
      <w:r w:rsidRPr="00252B7C">
        <w:rPr>
          <w:rFonts w:ascii="Arial" w:hAnsi="Arial" w:cs="Arial"/>
          <w:b/>
          <w:bCs/>
          <w:color w:val="1F497D" w:themeColor="text2"/>
          <w:lang w:val="uk-UA"/>
        </w:rPr>
        <w:t>Утворення та адміністративний устрій району</w:t>
      </w:r>
    </w:p>
    <w:p w:rsidR="00CF7993" w:rsidRPr="00252B7C" w:rsidRDefault="00CF7993" w:rsidP="00252B7C">
      <w:pPr>
        <w:spacing w:after="0" w:line="240" w:lineRule="auto"/>
        <w:ind w:firstLine="709"/>
        <w:jc w:val="both"/>
        <w:rPr>
          <w:rFonts w:ascii="Arial" w:hAnsi="Arial" w:cs="Arial"/>
          <w:sz w:val="20"/>
          <w:szCs w:val="20"/>
        </w:rPr>
      </w:pPr>
      <w:r w:rsidRPr="00252B7C">
        <w:rPr>
          <w:rFonts w:ascii="Arial" w:hAnsi="Arial" w:cs="Arial"/>
          <w:b/>
          <w:bCs/>
          <w:color w:val="1F497D" w:themeColor="text2"/>
        </w:rPr>
        <w:t>Синельниківський район</w:t>
      </w:r>
      <w:r w:rsidRPr="00252B7C">
        <w:rPr>
          <w:rFonts w:ascii="Arial" w:hAnsi="Arial" w:cs="Arial"/>
          <w:b/>
          <w:color w:val="1F497D" w:themeColor="text2"/>
          <w:lang w:val="en-US"/>
        </w:rPr>
        <w:t> </w:t>
      </w:r>
      <w:r w:rsidRPr="00252B7C">
        <w:rPr>
          <w:rFonts w:ascii="Arial" w:hAnsi="Arial" w:cs="Arial"/>
          <w:b/>
          <w:color w:val="1F497D" w:themeColor="text2"/>
        </w:rPr>
        <w:t>—</w:t>
      </w:r>
      <w:r w:rsidRPr="00252B7C">
        <w:rPr>
          <w:rFonts w:ascii="Arial" w:hAnsi="Arial" w:cs="Arial"/>
          <w:b/>
          <w:color w:val="1F497D" w:themeColor="text2"/>
          <w:lang w:val="en-US"/>
        </w:rPr>
        <w:t> </w:t>
      </w:r>
      <w:hyperlink r:id="rId48" w:tooltip="Район" w:history="1">
        <w:r w:rsidRPr="00252B7C">
          <w:rPr>
            <w:rStyle w:val="af"/>
            <w:rFonts w:ascii="Arial" w:hAnsi="Arial" w:cs="Arial"/>
            <w:b/>
            <w:color w:val="1F497D" w:themeColor="text2"/>
            <w:u w:val="none"/>
          </w:rPr>
          <w:t>район</w:t>
        </w:r>
      </w:hyperlink>
      <w:r w:rsidRPr="00252B7C">
        <w:rPr>
          <w:rFonts w:ascii="Arial" w:hAnsi="Arial" w:cs="Arial"/>
          <w:b/>
          <w:color w:val="1F497D" w:themeColor="text2"/>
          <w:lang w:val="en-US"/>
        </w:rPr>
        <w:t> </w:t>
      </w:r>
      <w:hyperlink r:id="rId49" w:tooltip="Дніпропетровська область" w:history="1">
        <w:r w:rsidRPr="00252B7C">
          <w:rPr>
            <w:rStyle w:val="af"/>
            <w:rFonts w:ascii="Arial" w:hAnsi="Arial" w:cs="Arial"/>
            <w:b/>
            <w:color w:val="1F497D" w:themeColor="text2"/>
            <w:u w:val="none"/>
          </w:rPr>
          <w:t>Дніпропетровської області</w:t>
        </w:r>
      </w:hyperlink>
      <w:r w:rsidRPr="00252B7C">
        <w:rPr>
          <w:rFonts w:ascii="Arial" w:hAnsi="Arial" w:cs="Arial"/>
          <w:sz w:val="20"/>
          <w:szCs w:val="20"/>
          <w:lang w:val="uk-UA"/>
        </w:rPr>
        <w:t xml:space="preserve">, </w:t>
      </w:r>
      <w:r w:rsidRPr="00252B7C">
        <w:rPr>
          <w:rFonts w:ascii="Arial" w:hAnsi="Arial" w:cs="Arial"/>
          <w:sz w:val="20"/>
          <w:szCs w:val="20"/>
        </w:rPr>
        <w:t xml:space="preserve"> утворений</w:t>
      </w:r>
      <w:r w:rsidRPr="00252B7C">
        <w:rPr>
          <w:rFonts w:ascii="Arial" w:hAnsi="Arial" w:cs="Arial"/>
          <w:sz w:val="20"/>
          <w:szCs w:val="20"/>
          <w:lang w:val="en-US"/>
        </w:rPr>
        <w:t> </w:t>
      </w:r>
      <w:hyperlink r:id="rId50" w:tooltip="17 липня" w:history="1">
        <w:r w:rsidRPr="00252B7C">
          <w:rPr>
            <w:rStyle w:val="af"/>
            <w:rFonts w:ascii="Arial" w:hAnsi="Arial" w:cs="Arial"/>
            <w:color w:val="auto"/>
            <w:sz w:val="20"/>
            <w:szCs w:val="20"/>
            <w:u w:val="none"/>
          </w:rPr>
          <w:t>17 липня</w:t>
        </w:r>
      </w:hyperlink>
      <w:r w:rsidRPr="00252B7C">
        <w:rPr>
          <w:rFonts w:ascii="Arial" w:hAnsi="Arial" w:cs="Arial"/>
          <w:sz w:val="20"/>
          <w:szCs w:val="20"/>
          <w:lang w:val="en-US"/>
        </w:rPr>
        <w:t> </w:t>
      </w:r>
      <w:hyperlink r:id="rId51" w:tooltip="2020" w:history="1">
        <w:r w:rsidRPr="00252B7C">
          <w:rPr>
            <w:rStyle w:val="af"/>
            <w:rFonts w:ascii="Arial" w:hAnsi="Arial" w:cs="Arial"/>
            <w:color w:val="auto"/>
            <w:sz w:val="20"/>
            <w:szCs w:val="20"/>
            <w:u w:val="none"/>
          </w:rPr>
          <w:t>2020</w:t>
        </w:r>
      </w:hyperlink>
      <w:r w:rsidRPr="00252B7C">
        <w:rPr>
          <w:rFonts w:ascii="Arial" w:hAnsi="Arial" w:cs="Arial"/>
          <w:sz w:val="20"/>
          <w:szCs w:val="20"/>
          <w:lang w:val="en-US"/>
        </w:rPr>
        <w:t> </w:t>
      </w:r>
      <w:r w:rsidRPr="00252B7C">
        <w:rPr>
          <w:rFonts w:ascii="Arial" w:hAnsi="Arial" w:cs="Arial"/>
          <w:sz w:val="20"/>
          <w:szCs w:val="20"/>
        </w:rPr>
        <w:t>року. Адміністративний центр</w:t>
      </w:r>
      <w:r w:rsidRPr="00252B7C">
        <w:rPr>
          <w:rFonts w:ascii="Arial" w:hAnsi="Arial" w:cs="Arial"/>
          <w:sz w:val="20"/>
          <w:szCs w:val="20"/>
          <w:lang w:val="en-US"/>
        </w:rPr>
        <w:t> </w:t>
      </w:r>
      <w:r w:rsidRPr="00252B7C">
        <w:rPr>
          <w:rFonts w:ascii="Arial" w:hAnsi="Arial" w:cs="Arial"/>
          <w:sz w:val="20"/>
          <w:szCs w:val="20"/>
        </w:rPr>
        <w:t>— місто</w:t>
      </w:r>
      <w:r w:rsidRPr="00252B7C">
        <w:rPr>
          <w:rFonts w:ascii="Arial" w:hAnsi="Arial" w:cs="Arial"/>
          <w:sz w:val="20"/>
          <w:szCs w:val="20"/>
          <w:lang w:val="en-US"/>
        </w:rPr>
        <w:t> </w:t>
      </w:r>
      <w:hyperlink r:id="rId52" w:tooltip="Синельникове" w:history="1">
        <w:r w:rsidRPr="00252B7C">
          <w:rPr>
            <w:rStyle w:val="af"/>
            <w:rFonts w:ascii="Arial" w:hAnsi="Arial" w:cs="Arial"/>
            <w:color w:val="auto"/>
            <w:sz w:val="20"/>
            <w:szCs w:val="20"/>
            <w:u w:val="none"/>
          </w:rPr>
          <w:t>Синельникове</w:t>
        </w:r>
      </w:hyperlink>
      <w:r w:rsidRPr="00252B7C">
        <w:rPr>
          <w:rFonts w:ascii="Arial" w:hAnsi="Arial" w:cs="Arial"/>
          <w:sz w:val="20"/>
          <w:szCs w:val="20"/>
        </w:rPr>
        <w:t>.</w:t>
      </w:r>
    </w:p>
    <w:p w:rsidR="00680A8C" w:rsidRPr="00680A8C" w:rsidRDefault="002379C3" w:rsidP="00252B7C">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Район утворено відповідно до постанови Верховної Ради України № 807-IX від 17 липня 2020 року. </w:t>
      </w:r>
    </w:p>
    <w:p w:rsidR="002379C3" w:rsidRPr="006E280B" w:rsidRDefault="002379C3" w:rsidP="004D7FE7">
      <w:pPr>
        <w:spacing w:after="0" w:line="240" w:lineRule="auto"/>
        <w:ind w:firstLine="709"/>
        <w:jc w:val="both"/>
        <w:rPr>
          <w:rFonts w:ascii="Arial" w:hAnsi="Arial" w:cs="Arial"/>
          <w:color w:val="1F497D" w:themeColor="text2"/>
          <w:sz w:val="20"/>
          <w:szCs w:val="20"/>
          <w:lang w:val="uk-UA"/>
        </w:rPr>
      </w:pPr>
      <w:r w:rsidRPr="00680A8C">
        <w:rPr>
          <w:rFonts w:ascii="Arial" w:hAnsi="Arial" w:cs="Arial"/>
          <w:sz w:val="20"/>
          <w:szCs w:val="20"/>
          <w:lang w:val="uk-UA"/>
        </w:rPr>
        <w:t xml:space="preserve">До його складу увійшли:  </w:t>
      </w:r>
      <w:r w:rsidRPr="006E280B">
        <w:rPr>
          <w:rFonts w:ascii="Arial" w:hAnsi="Arial" w:cs="Arial"/>
          <w:color w:val="1F497D" w:themeColor="text2"/>
          <w:sz w:val="20"/>
          <w:szCs w:val="20"/>
          <w:lang w:val="uk-UA"/>
        </w:rPr>
        <w:t>Першотравенська, Синельниківська міські, Брагинівська, Великомихайлівська, Дубовиківська, Зайцівська, Маломихайлівська, Миколаївська, Новопавлівська, Раївська, Слов'янська, Українська сільські, Васильківська, Іларіонівська, Межівська, Петропавлівська, Покровська, Роздорська, Славгородська селищні територіальні громади.</w:t>
      </w:r>
    </w:p>
    <w:p w:rsidR="002379C3" w:rsidRPr="00680A8C" w:rsidRDefault="002379C3" w:rsidP="004D7FE7">
      <w:pPr>
        <w:spacing w:after="0" w:line="240" w:lineRule="auto"/>
        <w:ind w:firstLine="709"/>
        <w:jc w:val="both"/>
        <w:rPr>
          <w:rFonts w:ascii="Arial" w:hAnsi="Arial" w:cs="Arial"/>
          <w:sz w:val="20"/>
          <w:szCs w:val="20"/>
        </w:rPr>
      </w:pPr>
      <w:r w:rsidRPr="00680A8C">
        <w:rPr>
          <w:rFonts w:ascii="Arial" w:hAnsi="Arial" w:cs="Arial"/>
          <w:sz w:val="20"/>
          <w:szCs w:val="20"/>
        </w:rPr>
        <w:t>Раніше територія району входила до складу:</w:t>
      </w:r>
      <w:r w:rsidRPr="00680A8C">
        <w:rPr>
          <w:rFonts w:ascii="Arial" w:hAnsi="Arial" w:cs="Arial"/>
          <w:sz w:val="20"/>
          <w:szCs w:val="20"/>
          <w:lang w:val="en-US"/>
        </w:rPr>
        <w:t> </w:t>
      </w:r>
      <w:hyperlink r:id="rId53" w:tooltip="Синельниківський район (1923—2020)" w:history="1">
        <w:r w:rsidRPr="00680A8C">
          <w:rPr>
            <w:rStyle w:val="af"/>
            <w:rFonts w:ascii="Arial" w:hAnsi="Arial" w:cs="Arial"/>
            <w:color w:val="auto"/>
            <w:sz w:val="20"/>
            <w:szCs w:val="20"/>
            <w:u w:val="none"/>
          </w:rPr>
          <w:t>Синельниківського (1923—2020)</w:t>
        </w:r>
      </w:hyperlink>
      <w:r w:rsidRPr="00680A8C">
        <w:rPr>
          <w:rFonts w:ascii="Arial" w:hAnsi="Arial" w:cs="Arial"/>
          <w:sz w:val="20"/>
          <w:szCs w:val="20"/>
        </w:rPr>
        <w:t>,</w:t>
      </w:r>
      <w:r w:rsidRPr="00680A8C">
        <w:rPr>
          <w:rFonts w:ascii="Arial" w:hAnsi="Arial" w:cs="Arial"/>
          <w:sz w:val="20"/>
          <w:szCs w:val="20"/>
          <w:lang w:val="en-US"/>
        </w:rPr>
        <w:t> </w:t>
      </w:r>
      <w:hyperlink r:id="rId54" w:tooltip="Петропавлівський район" w:history="1">
        <w:r w:rsidRPr="00680A8C">
          <w:rPr>
            <w:rStyle w:val="af"/>
            <w:rFonts w:ascii="Arial" w:hAnsi="Arial" w:cs="Arial"/>
            <w:color w:val="auto"/>
            <w:sz w:val="20"/>
            <w:szCs w:val="20"/>
            <w:u w:val="none"/>
          </w:rPr>
          <w:t>Петропавлівського</w:t>
        </w:r>
      </w:hyperlink>
      <w:r w:rsidRPr="00680A8C">
        <w:rPr>
          <w:rFonts w:ascii="Arial" w:hAnsi="Arial" w:cs="Arial"/>
          <w:sz w:val="20"/>
          <w:szCs w:val="20"/>
        </w:rPr>
        <w:t>,</w:t>
      </w:r>
      <w:r w:rsidRPr="00680A8C">
        <w:rPr>
          <w:rFonts w:ascii="Arial" w:hAnsi="Arial" w:cs="Arial"/>
          <w:sz w:val="20"/>
          <w:szCs w:val="20"/>
          <w:lang w:val="en-US"/>
        </w:rPr>
        <w:t> </w:t>
      </w:r>
      <w:hyperlink r:id="rId55" w:tooltip="Васильківський район (Дніпропетровська область)" w:history="1">
        <w:r w:rsidRPr="00680A8C">
          <w:rPr>
            <w:rStyle w:val="af"/>
            <w:rFonts w:ascii="Arial" w:hAnsi="Arial" w:cs="Arial"/>
            <w:color w:val="auto"/>
            <w:sz w:val="20"/>
            <w:szCs w:val="20"/>
            <w:u w:val="none"/>
          </w:rPr>
          <w:t>Васильківського</w:t>
        </w:r>
      </w:hyperlink>
      <w:r w:rsidRPr="00680A8C">
        <w:rPr>
          <w:rFonts w:ascii="Arial" w:hAnsi="Arial" w:cs="Arial"/>
          <w:sz w:val="20"/>
          <w:szCs w:val="20"/>
        </w:rPr>
        <w:t>,</w:t>
      </w:r>
      <w:r w:rsidRPr="00680A8C">
        <w:rPr>
          <w:rFonts w:ascii="Arial" w:hAnsi="Arial" w:cs="Arial"/>
          <w:sz w:val="20"/>
          <w:szCs w:val="20"/>
          <w:lang w:val="en-US"/>
        </w:rPr>
        <w:t> </w:t>
      </w:r>
      <w:hyperlink r:id="rId56" w:tooltip="Покровський район (Дніпропетровська область)" w:history="1">
        <w:r w:rsidRPr="00680A8C">
          <w:rPr>
            <w:rStyle w:val="af"/>
            <w:rFonts w:ascii="Arial" w:hAnsi="Arial" w:cs="Arial"/>
            <w:color w:val="auto"/>
            <w:sz w:val="20"/>
            <w:szCs w:val="20"/>
            <w:u w:val="none"/>
          </w:rPr>
          <w:t>Покровського</w:t>
        </w:r>
      </w:hyperlink>
      <w:r w:rsidRPr="00680A8C">
        <w:rPr>
          <w:rFonts w:ascii="Arial" w:hAnsi="Arial" w:cs="Arial"/>
          <w:sz w:val="20"/>
          <w:szCs w:val="20"/>
        </w:rPr>
        <w:t>,</w:t>
      </w:r>
      <w:r w:rsidRPr="00680A8C">
        <w:rPr>
          <w:rFonts w:ascii="Arial" w:hAnsi="Arial" w:cs="Arial"/>
          <w:sz w:val="20"/>
          <w:szCs w:val="20"/>
          <w:lang w:val="en-US"/>
        </w:rPr>
        <w:t> </w:t>
      </w:r>
      <w:hyperlink r:id="rId57" w:tooltip="Межівський район" w:history="1">
        <w:r w:rsidRPr="00680A8C">
          <w:rPr>
            <w:rStyle w:val="af"/>
            <w:rFonts w:ascii="Arial" w:hAnsi="Arial" w:cs="Arial"/>
            <w:color w:val="auto"/>
            <w:sz w:val="20"/>
            <w:szCs w:val="20"/>
            <w:u w:val="none"/>
          </w:rPr>
          <w:t>Межівського</w:t>
        </w:r>
      </w:hyperlink>
      <w:r w:rsidRPr="00680A8C">
        <w:rPr>
          <w:rFonts w:ascii="Arial" w:hAnsi="Arial" w:cs="Arial"/>
          <w:sz w:val="20"/>
          <w:szCs w:val="20"/>
          <w:lang w:val="en-US"/>
        </w:rPr>
        <w:t> </w:t>
      </w:r>
      <w:r w:rsidRPr="00680A8C">
        <w:rPr>
          <w:rFonts w:ascii="Arial" w:hAnsi="Arial" w:cs="Arial"/>
          <w:sz w:val="20"/>
          <w:szCs w:val="20"/>
        </w:rPr>
        <w:t>районів, ліквідованих тією ж постановою.</w:t>
      </w:r>
    </w:p>
    <w:p w:rsidR="00CF7993" w:rsidRPr="00680A8C" w:rsidRDefault="00CF7993" w:rsidP="004D7FE7">
      <w:pPr>
        <w:spacing w:after="0" w:line="240" w:lineRule="auto"/>
        <w:ind w:firstLine="709"/>
        <w:jc w:val="both"/>
        <w:rPr>
          <w:rFonts w:ascii="Arial" w:hAnsi="Arial" w:cs="Arial"/>
          <w:bCs/>
          <w:sz w:val="20"/>
          <w:szCs w:val="20"/>
        </w:rPr>
      </w:pPr>
      <w:r w:rsidRPr="00680A8C">
        <w:rPr>
          <w:rFonts w:ascii="Arial" w:hAnsi="Arial" w:cs="Arial"/>
          <w:sz w:val="20"/>
          <w:szCs w:val="20"/>
        </w:rPr>
        <w:t>Кількість населених пунктів:</w:t>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Pr="00680A8C">
        <w:rPr>
          <w:rFonts w:ascii="Arial" w:hAnsi="Arial" w:cs="Arial"/>
          <w:bCs/>
          <w:sz w:val="20"/>
          <w:szCs w:val="20"/>
        </w:rPr>
        <w:t>372</w:t>
      </w:r>
    </w:p>
    <w:p w:rsidR="00CF7993" w:rsidRPr="00680A8C" w:rsidRDefault="00CF7993" w:rsidP="004D7FE7">
      <w:pPr>
        <w:spacing w:after="0" w:line="240" w:lineRule="auto"/>
        <w:ind w:firstLine="709"/>
        <w:jc w:val="both"/>
        <w:rPr>
          <w:rFonts w:ascii="Arial" w:hAnsi="Arial" w:cs="Arial"/>
          <w:bCs/>
          <w:sz w:val="20"/>
          <w:szCs w:val="20"/>
        </w:rPr>
      </w:pPr>
      <w:r w:rsidRPr="00680A8C">
        <w:rPr>
          <w:rFonts w:ascii="Arial" w:hAnsi="Arial" w:cs="Arial"/>
          <w:sz w:val="20"/>
          <w:szCs w:val="20"/>
        </w:rPr>
        <w:t>КАТОТТГ:</w:t>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Pr="00680A8C">
        <w:rPr>
          <w:rFonts w:ascii="Arial" w:hAnsi="Arial" w:cs="Arial"/>
          <w:bCs/>
          <w:sz w:val="20"/>
          <w:szCs w:val="20"/>
        </w:rPr>
        <w:t>UA12140000000011720</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Адміністративний центр:</w:t>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hyperlink r:id="rId58" w:history="1">
        <w:r w:rsidRPr="00680A8C">
          <w:rPr>
            <w:rStyle w:val="af"/>
            <w:rFonts w:ascii="Arial" w:hAnsi="Arial" w:cs="Arial"/>
            <w:color w:val="auto"/>
            <w:sz w:val="20"/>
            <w:szCs w:val="20"/>
            <w:u w:val="none"/>
          </w:rPr>
          <w:t>місто Синельникове</w:t>
        </w:r>
      </w:hyperlink>
    </w:p>
    <w:p w:rsidR="00CF7993" w:rsidRPr="00680A8C" w:rsidRDefault="00CF7993" w:rsidP="004D7FE7">
      <w:pPr>
        <w:spacing w:after="0" w:line="240" w:lineRule="auto"/>
        <w:ind w:firstLine="709"/>
        <w:jc w:val="both"/>
        <w:rPr>
          <w:rFonts w:ascii="Arial" w:hAnsi="Arial" w:cs="Arial"/>
          <w:bCs/>
          <w:sz w:val="20"/>
          <w:szCs w:val="20"/>
        </w:rPr>
      </w:pPr>
      <w:r w:rsidRPr="00680A8C">
        <w:rPr>
          <w:rFonts w:ascii="Arial" w:hAnsi="Arial" w:cs="Arial"/>
          <w:sz w:val="20"/>
          <w:szCs w:val="20"/>
        </w:rPr>
        <w:t>Площа території району:</w:t>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Pr="00680A8C">
        <w:rPr>
          <w:rFonts w:ascii="Arial" w:hAnsi="Arial" w:cs="Arial"/>
          <w:bCs/>
          <w:sz w:val="20"/>
          <w:szCs w:val="20"/>
        </w:rPr>
        <w:t>6625.1 км </w:t>
      </w:r>
      <w:r w:rsidRPr="00680A8C">
        <w:rPr>
          <w:rFonts w:ascii="Arial" w:hAnsi="Arial" w:cs="Arial"/>
          <w:bCs/>
          <w:sz w:val="20"/>
          <w:szCs w:val="20"/>
          <w:vertAlign w:val="superscript"/>
        </w:rPr>
        <w:t>2</w:t>
      </w:r>
    </w:p>
    <w:p w:rsidR="00CF7993" w:rsidRPr="00680A8C" w:rsidRDefault="00CF7993" w:rsidP="004D7FE7">
      <w:pPr>
        <w:spacing w:after="0" w:line="240" w:lineRule="auto"/>
        <w:ind w:firstLine="709"/>
        <w:jc w:val="both"/>
        <w:rPr>
          <w:rFonts w:ascii="Arial" w:hAnsi="Arial" w:cs="Arial"/>
          <w:bCs/>
          <w:sz w:val="20"/>
          <w:szCs w:val="20"/>
          <w:lang w:val="uk-UA"/>
        </w:rPr>
      </w:pPr>
      <w:r w:rsidRPr="00680A8C">
        <w:rPr>
          <w:rFonts w:ascii="Arial" w:hAnsi="Arial" w:cs="Arial"/>
          <w:sz w:val="20"/>
          <w:szCs w:val="20"/>
        </w:rPr>
        <w:t xml:space="preserve">Кількість </w:t>
      </w:r>
      <w:r w:rsidR="0076144C" w:rsidRPr="00680A8C">
        <w:rPr>
          <w:rFonts w:ascii="Arial" w:hAnsi="Arial" w:cs="Arial"/>
          <w:sz w:val="20"/>
          <w:szCs w:val="20"/>
          <w:lang w:val="uk-UA"/>
        </w:rPr>
        <w:t>населених пунктів</w:t>
      </w:r>
      <w:r w:rsidRPr="00680A8C">
        <w:rPr>
          <w:rFonts w:ascii="Arial" w:hAnsi="Arial" w:cs="Arial"/>
          <w:sz w:val="20"/>
          <w:szCs w:val="20"/>
        </w:rPr>
        <w:t>:</w:t>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bCs/>
          <w:sz w:val="20"/>
          <w:szCs w:val="20"/>
          <w:lang w:val="uk-UA"/>
        </w:rPr>
        <w:t>373</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Чисельність населення району:</w:t>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0076144C" w:rsidRPr="00680A8C">
        <w:rPr>
          <w:rFonts w:ascii="Arial" w:hAnsi="Arial" w:cs="Arial"/>
          <w:sz w:val="20"/>
          <w:szCs w:val="20"/>
        </w:rPr>
        <w:tab/>
      </w:r>
      <w:r w:rsidRPr="00680A8C">
        <w:rPr>
          <w:rFonts w:ascii="Arial" w:hAnsi="Arial" w:cs="Arial"/>
          <w:sz w:val="20"/>
          <w:szCs w:val="20"/>
          <w:lang w:val="uk-UA"/>
        </w:rPr>
        <w:t>198</w:t>
      </w:r>
      <w:r w:rsidR="0076144C" w:rsidRPr="00680A8C">
        <w:rPr>
          <w:rFonts w:ascii="Arial" w:hAnsi="Arial" w:cs="Arial"/>
          <w:sz w:val="20"/>
          <w:szCs w:val="20"/>
          <w:lang w:val="uk-UA"/>
        </w:rPr>
        <w:t> </w:t>
      </w:r>
      <w:r w:rsidRPr="00680A8C">
        <w:rPr>
          <w:rFonts w:ascii="Arial" w:hAnsi="Arial" w:cs="Arial"/>
          <w:sz w:val="20"/>
          <w:szCs w:val="20"/>
          <w:lang w:val="uk-UA"/>
        </w:rPr>
        <w:t>686</w:t>
      </w:r>
    </w:p>
    <w:p w:rsidR="0076144C" w:rsidRPr="00680A8C" w:rsidRDefault="0076144C" w:rsidP="004D7FE7">
      <w:pPr>
        <w:spacing w:after="0" w:line="240" w:lineRule="auto"/>
        <w:ind w:firstLine="709"/>
        <w:jc w:val="both"/>
        <w:rPr>
          <w:rFonts w:ascii="Arial" w:hAnsi="Arial" w:cs="Arial"/>
          <w:sz w:val="20"/>
          <w:szCs w:val="20"/>
        </w:rPr>
      </w:pPr>
      <w:r w:rsidRPr="00680A8C">
        <w:rPr>
          <w:rFonts w:ascii="Arial" w:hAnsi="Arial" w:cs="Arial"/>
          <w:sz w:val="20"/>
          <w:szCs w:val="20"/>
          <w:lang w:val="uk-UA"/>
        </w:rPr>
        <w:t>Кількість виборців:</w:t>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t>157</w:t>
      </w:r>
      <w:r w:rsidR="00781FF1">
        <w:rPr>
          <w:rFonts w:ascii="Arial" w:hAnsi="Arial" w:cs="Arial"/>
          <w:sz w:val="20"/>
          <w:szCs w:val="20"/>
          <w:lang w:val="uk-UA"/>
        </w:rPr>
        <w:t> </w:t>
      </w:r>
      <w:r w:rsidRPr="00680A8C">
        <w:rPr>
          <w:rFonts w:ascii="Arial" w:hAnsi="Arial" w:cs="Arial"/>
          <w:sz w:val="20"/>
          <w:szCs w:val="20"/>
          <w:lang w:val="uk-UA"/>
        </w:rPr>
        <w:t>516</w:t>
      </w:r>
    </w:p>
    <w:p w:rsidR="00781FF1" w:rsidRDefault="00781FF1" w:rsidP="004D7FE7">
      <w:pPr>
        <w:spacing w:after="0" w:line="240" w:lineRule="auto"/>
        <w:ind w:firstLine="709"/>
        <w:jc w:val="both"/>
        <w:rPr>
          <w:rFonts w:ascii="Arial" w:hAnsi="Arial" w:cs="Arial"/>
          <w:i/>
          <w:sz w:val="20"/>
          <w:szCs w:val="20"/>
          <w:u w:val="single"/>
          <w:lang w:val="uk-UA"/>
        </w:rPr>
      </w:pPr>
    </w:p>
    <w:p w:rsidR="00CF7993" w:rsidRDefault="00CF7993" w:rsidP="004D7FE7">
      <w:pPr>
        <w:spacing w:after="0" w:line="240" w:lineRule="auto"/>
        <w:ind w:firstLine="709"/>
        <w:jc w:val="both"/>
        <w:rPr>
          <w:rFonts w:ascii="Arial" w:hAnsi="Arial" w:cs="Arial"/>
          <w:b/>
          <w:color w:val="1F497D" w:themeColor="text2"/>
          <w:sz w:val="20"/>
          <w:szCs w:val="20"/>
          <w:lang w:val="uk-UA"/>
        </w:rPr>
      </w:pPr>
      <w:r w:rsidRPr="006E280B">
        <w:rPr>
          <w:rFonts w:ascii="Arial" w:hAnsi="Arial" w:cs="Arial"/>
          <w:b/>
          <w:color w:val="1F497D" w:themeColor="text2"/>
          <w:sz w:val="20"/>
          <w:szCs w:val="20"/>
          <w:lang w:val="uk-UA"/>
        </w:rPr>
        <w:t>До складу об’єднаного Синельниківського району входить 19 територіальних громад з яких: 2 міські</w:t>
      </w:r>
      <w:r w:rsidR="0076144C" w:rsidRPr="006E280B">
        <w:rPr>
          <w:rFonts w:ascii="Arial" w:hAnsi="Arial" w:cs="Arial"/>
          <w:b/>
          <w:color w:val="1F497D" w:themeColor="text2"/>
          <w:sz w:val="20"/>
          <w:szCs w:val="20"/>
          <w:lang w:val="uk-UA"/>
        </w:rPr>
        <w:t>,</w:t>
      </w:r>
      <w:r w:rsidRPr="006E280B">
        <w:rPr>
          <w:rFonts w:ascii="Arial" w:hAnsi="Arial" w:cs="Arial"/>
          <w:b/>
          <w:color w:val="1F497D" w:themeColor="text2"/>
          <w:sz w:val="20"/>
          <w:szCs w:val="20"/>
          <w:lang w:val="uk-UA"/>
        </w:rPr>
        <w:t xml:space="preserve"> 7 селищних та 10 сільських територіальних громад. </w:t>
      </w:r>
    </w:p>
    <w:p w:rsidR="00252B7C" w:rsidRPr="006E280B" w:rsidRDefault="00252B7C" w:rsidP="004D7FE7">
      <w:pPr>
        <w:spacing w:after="0" w:line="240" w:lineRule="auto"/>
        <w:ind w:firstLine="709"/>
        <w:jc w:val="both"/>
        <w:rPr>
          <w:rFonts w:ascii="Arial" w:hAnsi="Arial" w:cs="Arial"/>
          <w:b/>
          <w:color w:val="1F497D" w:themeColor="text2"/>
          <w:sz w:val="20"/>
          <w:szCs w:val="20"/>
          <w:lang w:val="uk-UA"/>
        </w:rPr>
      </w:pPr>
    </w:p>
    <w:p w:rsidR="00CF7993" w:rsidRPr="00886FBE" w:rsidRDefault="00252B7C" w:rsidP="00252B7C">
      <w:pPr>
        <w:pStyle w:val="af3"/>
        <w:numPr>
          <w:ilvl w:val="1"/>
          <w:numId w:val="48"/>
        </w:numPr>
        <w:spacing w:after="0" w:line="240" w:lineRule="auto"/>
        <w:ind w:left="0" w:firstLine="709"/>
        <w:rPr>
          <w:rFonts w:ascii="Arial" w:hAnsi="Arial" w:cs="Arial"/>
          <w:b/>
          <w:lang w:val="uk-UA"/>
        </w:rPr>
      </w:pPr>
      <w:r w:rsidRPr="00886FBE">
        <w:rPr>
          <w:rFonts w:ascii="Arial" w:hAnsi="Arial" w:cs="Arial"/>
          <w:b/>
          <w:color w:val="1F497D" w:themeColor="text2"/>
          <w:lang w:val="uk-UA"/>
        </w:rPr>
        <w:t>Економічні показники району</w:t>
      </w:r>
    </w:p>
    <w:p w:rsidR="00CF7993" w:rsidRPr="003A5196" w:rsidRDefault="0076144C" w:rsidP="004D7FE7">
      <w:pPr>
        <w:spacing w:after="0" w:line="240" w:lineRule="auto"/>
        <w:ind w:firstLine="709"/>
        <w:jc w:val="both"/>
        <w:rPr>
          <w:rFonts w:ascii="Arial" w:hAnsi="Arial" w:cs="Arial"/>
          <w:color w:val="1F497D" w:themeColor="text2"/>
          <w:sz w:val="20"/>
          <w:szCs w:val="20"/>
          <w:lang w:val="uk-UA"/>
        </w:rPr>
      </w:pPr>
      <w:r w:rsidRPr="003A5196">
        <w:rPr>
          <w:rFonts w:ascii="Arial" w:hAnsi="Arial" w:cs="Arial"/>
          <w:b/>
          <w:bCs/>
          <w:color w:val="1F497D" w:themeColor="text2"/>
          <w:sz w:val="20"/>
          <w:szCs w:val="20"/>
          <w:lang w:val="uk-UA"/>
        </w:rPr>
        <w:t xml:space="preserve">Таблиця 13. </w:t>
      </w:r>
      <w:r w:rsidR="00CF7993" w:rsidRPr="003A5196">
        <w:rPr>
          <w:rFonts w:ascii="Arial" w:hAnsi="Arial" w:cs="Arial"/>
          <w:color w:val="1F497D" w:themeColor="text2"/>
          <w:sz w:val="20"/>
          <w:szCs w:val="20"/>
          <w:lang w:val="uk-UA"/>
        </w:rPr>
        <w:t xml:space="preserve">Основні показники соціально-економічного та культурного розвитку  Синельниківського району на 2023 рік </w:t>
      </w:r>
    </w:p>
    <w:p w:rsidR="00680A8C" w:rsidRPr="003A5196" w:rsidRDefault="00680A8C" w:rsidP="004D7FE7">
      <w:pPr>
        <w:spacing w:after="0" w:line="240" w:lineRule="auto"/>
        <w:ind w:firstLine="709"/>
        <w:jc w:val="both"/>
        <w:rPr>
          <w:rFonts w:ascii="Arial" w:hAnsi="Arial" w:cs="Arial"/>
          <w:sz w:val="20"/>
          <w:szCs w:val="20"/>
          <w:lang w:val="uk-UA"/>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1418"/>
        <w:gridCol w:w="1700"/>
      </w:tblGrid>
      <w:tr w:rsidR="00CF7993" w:rsidRPr="00680A8C" w:rsidTr="00246398">
        <w:tc>
          <w:tcPr>
            <w:tcW w:w="6379" w:type="dxa"/>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Показники</w:t>
            </w:r>
          </w:p>
        </w:tc>
        <w:tc>
          <w:tcPr>
            <w:tcW w:w="1418" w:type="dxa"/>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Одиниця</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виміру</w:t>
            </w:r>
          </w:p>
        </w:tc>
        <w:tc>
          <w:tcPr>
            <w:tcW w:w="1700" w:type="dxa"/>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2023 рік</w:t>
            </w: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(прогноз)</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Розвиток основних галузей економіки</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rPr>
          <w:trHeight w:val="243"/>
        </w:trPr>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Обсяг реалізованої промислової продукції у діючих цінах</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млн. грн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5 455,7</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Індекс загального росту обсягів виробництва промислової продукції (у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102,0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u w:val="single"/>
                <w:lang w:val="uk-UA"/>
              </w:rPr>
            </w:pPr>
            <w:r w:rsidRPr="00680A8C">
              <w:rPr>
                <w:rFonts w:ascii="Arial" w:hAnsi="Arial" w:cs="Arial"/>
                <w:sz w:val="20"/>
                <w:szCs w:val="20"/>
                <w:lang w:val="uk-UA"/>
              </w:rPr>
              <w:t>Виробництво основних видів сільськогосподарської продукції по всіх категоріях господарств</w:t>
            </w:r>
            <w:r w:rsidRPr="00680A8C">
              <w:rPr>
                <w:rFonts w:ascii="Arial" w:hAnsi="Arial" w:cs="Arial"/>
                <w:sz w:val="20"/>
                <w:szCs w:val="20"/>
                <w:u w:val="single"/>
                <w:lang w:val="uk-UA"/>
              </w:rPr>
              <w:t xml:space="preserve"> </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c>
          <w:tcPr>
            <w:tcW w:w="6379"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Зернові культури </w:t>
            </w:r>
          </w:p>
        </w:tc>
        <w:tc>
          <w:tcPr>
            <w:tcW w:w="1418"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тис.тонн</w:t>
            </w:r>
          </w:p>
        </w:tc>
        <w:tc>
          <w:tcPr>
            <w:tcW w:w="1700"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600</w:t>
            </w:r>
          </w:p>
        </w:tc>
      </w:tr>
      <w:tr w:rsidR="00CF7993" w:rsidRPr="00680A8C" w:rsidTr="00246398">
        <w:tc>
          <w:tcPr>
            <w:tcW w:w="6379"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70,3</w:t>
            </w:r>
          </w:p>
        </w:tc>
      </w:tr>
      <w:tr w:rsidR="00CF7993" w:rsidRPr="00680A8C" w:rsidTr="00246398">
        <w:tc>
          <w:tcPr>
            <w:tcW w:w="6379"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Соняшник </w:t>
            </w:r>
          </w:p>
        </w:tc>
        <w:tc>
          <w:tcPr>
            <w:tcW w:w="1418"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тонн</w:t>
            </w:r>
          </w:p>
        </w:tc>
        <w:tc>
          <w:tcPr>
            <w:tcW w:w="1700"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296,0</w:t>
            </w:r>
          </w:p>
        </w:tc>
      </w:tr>
      <w:tr w:rsidR="00CF7993" w:rsidRPr="00680A8C" w:rsidTr="00246398">
        <w:tc>
          <w:tcPr>
            <w:tcW w:w="6379"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88,9</w:t>
            </w:r>
          </w:p>
        </w:tc>
      </w:tr>
      <w:tr w:rsidR="00CF7993" w:rsidRPr="00680A8C" w:rsidTr="00246398">
        <w:tc>
          <w:tcPr>
            <w:tcW w:w="6379"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Культури овочеві відкритого ґрунту</w:t>
            </w:r>
          </w:p>
        </w:tc>
        <w:tc>
          <w:tcPr>
            <w:tcW w:w="1418"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тис.тонн</w:t>
            </w:r>
          </w:p>
        </w:tc>
        <w:tc>
          <w:tcPr>
            <w:tcW w:w="1700" w:type="dxa"/>
            <w:tcBorders>
              <w:top w:val="single" w:sz="4" w:space="0" w:color="auto"/>
              <w:left w:val="single" w:sz="4" w:space="0" w:color="auto"/>
              <w:bottom w:val="single" w:sz="4" w:space="0" w:color="auto"/>
              <w:right w:val="single" w:sz="4" w:space="0" w:color="auto"/>
            </w:tcBorders>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29,1</w:t>
            </w:r>
          </w:p>
        </w:tc>
      </w:tr>
      <w:tr w:rsidR="00CF7993" w:rsidRPr="00680A8C" w:rsidTr="00246398">
        <w:tc>
          <w:tcPr>
            <w:tcW w:w="6379"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rPr>
                <w:rFonts w:ascii="Arial" w:hAnsi="Arial" w:cs="Arial"/>
                <w:iCs/>
                <w:sz w:val="20"/>
                <w:szCs w:val="20"/>
              </w:rPr>
            </w:pPr>
            <w:r w:rsidRPr="00680A8C">
              <w:rPr>
                <w:rFonts w:ascii="Arial" w:hAnsi="Arial" w:cs="Arial"/>
                <w:iCs/>
                <w:sz w:val="20"/>
                <w:szCs w:val="20"/>
              </w:rPr>
              <w:t>у % до попереднього року</w:t>
            </w:r>
          </w:p>
        </w:tc>
        <w:tc>
          <w:tcPr>
            <w:tcW w:w="1418" w:type="dxa"/>
            <w:tcBorders>
              <w:top w:val="single" w:sz="4" w:space="0" w:color="auto"/>
              <w:left w:val="single" w:sz="4" w:space="0" w:color="auto"/>
              <w:bottom w:val="single" w:sz="4" w:space="0" w:color="auto"/>
              <w:right w:val="single" w:sz="4" w:space="0" w:color="auto"/>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Borders>
              <w:top w:val="single" w:sz="4" w:space="0" w:color="auto"/>
              <w:left w:val="single" w:sz="4" w:space="0" w:color="auto"/>
              <w:bottom w:val="single" w:sz="4" w:space="0" w:color="auto"/>
              <w:right w:val="single" w:sz="4" w:space="0" w:color="auto"/>
            </w:tcBorders>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100,3</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Інвестиційна діяльність</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rPr>
          <w:trHeight w:val="182"/>
        </w:trPr>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Обсяг інвестицій в основний капітал всього:</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млн. грн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471,2</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з них:</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lastRenderedPageBreak/>
              <w:t>у виробничу сферу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млн. грн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152,4</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невиробничу сферу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млн. грн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318,8</w:t>
            </w:r>
          </w:p>
        </w:tc>
      </w:tr>
      <w:tr w:rsidR="00CF7993" w:rsidRPr="00680A8C" w:rsidTr="00246398">
        <w:trPr>
          <w:trHeight w:val="561"/>
        </w:trPr>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Введення в експлуатацію об'єктів соціальної сфери за рахунок усіх джерел фінансування</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Ремонт/будівництво об’єктів освіти</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об’єктів</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Ремонт/будівництво об’єктів культури</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об’єктів</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Ремонт/будівництво об’єктів охорони здоров'я</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об’єктів</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Показники рівня життя</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Фонд оплати праці працівників, зайнятих економічною діяльністю</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млн. грн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4 159,0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104,0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Середньомісячна заробітна плата працівників загалом по району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грн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12 668,4</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102,0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Населення та ринок праці</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Середньорічна чисельність наявного населення </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осіб.</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198 686</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Чисельність осіб, які отримуватимуть послуги служби зайнятості (протягом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тис.осіб.</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8,3</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100</w:t>
            </w:r>
          </w:p>
        </w:tc>
      </w:tr>
      <w:tr w:rsidR="00CF7993" w:rsidRPr="00680A8C" w:rsidTr="00246398">
        <w:tc>
          <w:tcPr>
            <w:tcW w:w="6379" w:type="dxa"/>
          </w:tcPr>
          <w:p w:rsidR="00CF7993" w:rsidRPr="00680A8C" w:rsidRDefault="00CF7993" w:rsidP="004D7FE7">
            <w:pPr>
              <w:spacing w:after="0" w:line="240" w:lineRule="auto"/>
              <w:rPr>
                <w:rFonts w:ascii="Arial" w:hAnsi="Arial" w:cs="Arial"/>
                <w:iCs/>
                <w:sz w:val="20"/>
                <w:szCs w:val="20"/>
              </w:rPr>
            </w:pPr>
            <w:r w:rsidRPr="00680A8C">
              <w:rPr>
                <w:rFonts w:ascii="Arial" w:hAnsi="Arial" w:cs="Arial"/>
                <w:iCs/>
                <w:sz w:val="20"/>
                <w:szCs w:val="20"/>
              </w:rPr>
              <w:t>ма</w:t>
            </w:r>
            <w:r w:rsidRPr="00680A8C">
              <w:rPr>
                <w:rFonts w:ascii="Arial" w:hAnsi="Arial" w:cs="Arial"/>
                <w:iCs/>
                <w:sz w:val="20"/>
                <w:szCs w:val="20"/>
                <w:lang w:val="uk-UA"/>
              </w:rPr>
              <w:t>ю</w:t>
            </w:r>
            <w:r w:rsidRPr="00680A8C">
              <w:rPr>
                <w:rFonts w:ascii="Arial" w:hAnsi="Arial" w:cs="Arial"/>
                <w:iCs/>
                <w:sz w:val="20"/>
                <w:szCs w:val="20"/>
              </w:rPr>
              <w:t xml:space="preserve">ть статус безробітного </w:t>
            </w:r>
          </w:p>
        </w:tc>
        <w:tc>
          <w:tcPr>
            <w:tcW w:w="1418" w:type="dxa"/>
          </w:tcPr>
          <w:p w:rsidR="00CF7993" w:rsidRPr="00680A8C" w:rsidRDefault="00CF7993" w:rsidP="004D7FE7">
            <w:pPr>
              <w:spacing w:after="0" w:line="240" w:lineRule="auto"/>
              <w:jc w:val="center"/>
              <w:rPr>
                <w:rFonts w:ascii="Arial" w:hAnsi="Arial" w:cs="Arial"/>
                <w:iCs/>
                <w:sz w:val="20"/>
                <w:szCs w:val="20"/>
              </w:rPr>
            </w:pPr>
            <w:r w:rsidRPr="00680A8C">
              <w:rPr>
                <w:rFonts w:ascii="Arial" w:hAnsi="Arial" w:cs="Arial"/>
                <w:iCs/>
                <w:sz w:val="20"/>
                <w:szCs w:val="20"/>
              </w:rPr>
              <w:t>тис. осіб</w:t>
            </w:r>
          </w:p>
        </w:tc>
        <w:tc>
          <w:tcPr>
            <w:tcW w:w="1700" w:type="dxa"/>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8,1</w:t>
            </w:r>
          </w:p>
        </w:tc>
      </w:tr>
      <w:tr w:rsidR="00CF7993" w:rsidRPr="00680A8C" w:rsidTr="00246398">
        <w:tc>
          <w:tcPr>
            <w:tcW w:w="6379" w:type="dxa"/>
          </w:tcPr>
          <w:p w:rsidR="00CF7993" w:rsidRPr="00680A8C" w:rsidRDefault="00CF7993" w:rsidP="004D7FE7">
            <w:pPr>
              <w:spacing w:after="0" w:line="240" w:lineRule="auto"/>
              <w:rPr>
                <w:rFonts w:ascii="Arial" w:hAnsi="Arial" w:cs="Arial"/>
                <w:iCs/>
                <w:sz w:val="20"/>
                <w:szCs w:val="20"/>
              </w:rPr>
            </w:pPr>
            <w:r w:rsidRPr="00680A8C">
              <w:rPr>
                <w:rFonts w:ascii="Arial" w:hAnsi="Arial" w:cs="Arial"/>
                <w:iCs/>
                <w:sz w:val="20"/>
                <w:szCs w:val="20"/>
              </w:rPr>
              <w:t xml:space="preserve">працевлаштовано </w:t>
            </w:r>
          </w:p>
        </w:tc>
        <w:tc>
          <w:tcPr>
            <w:tcW w:w="1418" w:type="dxa"/>
          </w:tcPr>
          <w:p w:rsidR="00CF7993" w:rsidRPr="00680A8C" w:rsidRDefault="00CF7993" w:rsidP="004D7FE7">
            <w:pPr>
              <w:spacing w:after="0" w:line="240" w:lineRule="auto"/>
              <w:jc w:val="center"/>
              <w:rPr>
                <w:rFonts w:ascii="Arial" w:hAnsi="Arial" w:cs="Arial"/>
                <w:iCs/>
                <w:sz w:val="20"/>
                <w:szCs w:val="20"/>
              </w:rPr>
            </w:pPr>
            <w:r w:rsidRPr="00680A8C">
              <w:rPr>
                <w:rFonts w:ascii="Arial" w:hAnsi="Arial" w:cs="Arial"/>
                <w:iCs/>
                <w:sz w:val="20"/>
                <w:szCs w:val="20"/>
              </w:rPr>
              <w:t>тис. осіб</w:t>
            </w:r>
          </w:p>
        </w:tc>
        <w:tc>
          <w:tcPr>
            <w:tcW w:w="1700" w:type="dxa"/>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3,7</w:t>
            </w:r>
          </w:p>
        </w:tc>
      </w:tr>
      <w:tr w:rsidR="00CF7993" w:rsidRPr="00680A8C" w:rsidTr="00246398">
        <w:tc>
          <w:tcPr>
            <w:tcW w:w="6379" w:type="dxa"/>
          </w:tcPr>
          <w:p w:rsidR="00CF7993" w:rsidRPr="00680A8C" w:rsidRDefault="00CF7993" w:rsidP="004D7FE7">
            <w:pPr>
              <w:spacing w:after="0" w:line="240" w:lineRule="auto"/>
              <w:rPr>
                <w:rFonts w:ascii="Arial" w:hAnsi="Arial" w:cs="Arial"/>
                <w:iCs/>
                <w:sz w:val="20"/>
                <w:szCs w:val="20"/>
              </w:rPr>
            </w:pPr>
            <w:r w:rsidRPr="00680A8C">
              <w:rPr>
                <w:rFonts w:ascii="Arial" w:hAnsi="Arial" w:cs="Arial"/>
                <w:iCs/>
                <w:sz w:val="20"/>
                <w:szCs w:val="20"/>
              </w:rPr>
              <w:t>проходи</w:t>
            </w:r>
            <w:r w:rsidRPr="00680A8C">
              <w:rPr>
                <w:rFonts w:ascii="Arial" w:hAnsi="Arial" w:cs="Arial"/>
                <w:iCs/>
                <w:sz w:val="20"/>
                <w:szCs w:val="20"/>
                <w:lang w:val="uk-UA"/>
              </w:rPr>
              <w:t>тимуть</w:t>
            </w:r>
            <w:r w:rsidRPr="00680A8C">
              <w:rPr>
                <w:rFonts w:ascii="Arial" w:hAnsi="Arial" w:cs="Arial"/>
                <w:iCs/>
                <w:sz w:val="20"/>
                <w:szCs w:val="20"/>
              </w:rPr>
              <w:t xml:space="preserve"> професійне навчання та перенавчання</w:t>
            </w:r>
          </w:p>
        </w:tc>
        <w:tc>
          <w:tcPr>
            <w:tcW w:w="1418" w:type="dxa"/>
          </w:tcPr>
          <w:p w:rsidR="00CF7993" w:rsidRPr="00680A8C" w:rsidRDefault="00CF7993" w:rsidP="004D7FE7">
            <w:pPr>
              <w:spacing w:after="0" w:line="240" w:lineRule="auto"/>
              <w:jc w:val="center"/>
              <w:rPr>
                <w:rFonts w:ascii="Arial" w:hAnsi="Arial" w:cs="Arial"/>
                <w:iCs/>
                <w:sz w:val="20"/>
                <w:szCs w:val="20"/>
              </w:rPr>
            </w:pPr>
            <w:r w:rsidRPr="00680A8C">
              <w:rPr>
                <w:rFonts w:ascii="Arial" w:hAnsi="Arial" w:cs="Arial"/>
                <w:iCs/>
                <w:sz w:val="20"/>
                <w:szCs w:val="20"/>
              </w:rPr>
              <w:t>тис. осіб</w:t>
            </w:r>
          </w:p>
        </w:tc>
        <w:tc>
          <w:tcPr>
            <w:tcW w:w="1700" w:type="dxa"/>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1,0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 xml:space="preserve">Кількість осіб, охоплених профорієнтаційними послугами </w:t>
            </w:r>
          </w:p>
        </w:tc>
        <w:tc>
          <w:tcPr>
            <w:tcW w:w="1418" w:type="dxa"/>
          </w:tcPr>
          <w:p w:rsidR="00CF7993" w:rsidRPr="00680A8C" w:rsidRDefault="00CF7993" w:rsidP="004D7FE7">
            <w:pPr>
              <w:spacing w:after="0" w:line="240" w:lineRule="auto"/>
              <w:jc w:val="center"/>
              <w:rPr>
                <w:rFonts w:ascii="Arial" w:hAnsi="Arial" w:cs="Arial"/>
                <w:iCs/>
                <w:sz w:val="20"/>
                <w:szCs w:val="20"/>
              </w:rPr>
            </w:pPr>
            <w:r w:rsidRPr="00680A8C">
              <w:rPr>
                <w:rFonts w:ascii="Arial" w:hAnsi="Arial" w:cs="Arial"/>
                <w:iCs/>
                <w:sz w:val="20"/>
                <w:szCs w:val="20"/>
              </w:rPr>
              <w:t>тис. осіб</w:t>
            </w:r>
          </w:p>
        </w:tc>
        <w:tc>
          <w:tcPr>
            <w:tcW w:w="1700" w:type="dxa"/>
            <w:vAlign w:val="center"/>
          </w:tcPr>
          <w:p w:rsidR="00CF7993" w:rsidRPr="00680A8C" w:rsidRDefault="00CF7993" w:rsidP="004D7FE7">
            <w:pPr>
              <w:spacing w:after="0" w:line="240" w:lineRule="auto"/>
              <w:jc w:val="center"/>
              <w:rPr>
                <w:rFonts w:ascii="Arial" w:hAnsi="Arial" w:cs="Arial"/>
                <w:bCs/>
                <w:sz w:val="20"/>
                <w:szCs w:val="20"/>
              </w:rPr>
            </w:pPr>
            <w:r w:rsidRPr="00680A8C">
              <w:rPr>
                <w:rFonts w:ascii="Arial" w:hAnsi="Arial" w:cs="Arial"/>
                <w:bCs/>
                <w:sz w:val="20"/>
                <w:szCs w:val="20"/>
              </w:rPr>
              <w:t>9,5</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Кількість зареєстрованих безробітних (на кінець періоду)</w:t>
            </w:r>
          </w:p>
        </w:tc>
        <w:tc>
          <w:tcPr>
            <w:tcW w:w="1418" w:type="dxa"/>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тис. осіб</w:t>
            </w:r>
          </w:p>
        </w:tc>
        <w:tc>
          <w:tcPr>
            <w:tcW w:w="1700" w:type="dxa"/>
            <w:vAlign w:val="center"/>
          </w:tcPr>
          <w:p w:rsidR="00CF7993" w:rsidRPr="00680A8C" w:rsidRDefault="00CF7993" w:rsidP="004D7FE7">
            <w:pPr>
              <w:spacing w:after="0" w:line="240" w:lineRule="auto"/>
              <w:jc w:val="center"/>
              <w:rPr>
                <w:rFonts w:ascii="Arial" w:hAnsi="Arial" w:cs="Arial"/>
                <w:bCs/>
                <w:sz w:val="20"/>
                <w:szCs w:val="20"/>
              </w:rPr>
            </w:pPr>
            <w:r w:rsidRPr="00680A8C">
              <w:rPr>
                <w:rFonts w:ascii="Arial" w:hAnsi="Arial" w:cs="Arial"/>
                <w:bCs/>
                <w:sz w:val="20"/>
                <w:szCs w:val="20"/>
              </w:rPr>
              <w:t>2,5</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Розвиток підприємництва</w:t>
            </w:r>
          </w:p>
        </w:tc>
        <w:tc>
          <w:tcPr>
            <w:tcW w:w="1418" w:type="dxa"/>
          </w:tcPr>
          <w:p w:rsidR="00CF7993" w:rsidRPr="00680A8C" w:rsidRDefault="00CF7993" w:rsidP="004D7FE7">
            <w:pPr>
              <w:spacing w:after="0" w:line="240" w:lineRule="auto"/>
              <w:jc w:val="center"/>
              <w:rPr>
                <w:rFonts w:ascii="Arial" w:hAnsi="Arial" w:cs="Arial"/>
                <w:sz w:val="20"/>
                <w:szCs w:val="20"/>
                <w:lang w:val="uk-UA"/>
              </w:rPr>
            </w:pPr>
          </w:p>
        </w:tc>
        <w:tc>
          <w:tcPr>
            <w:tcW w:w="1700" w:type="dxa"/>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Кількість малих підприємств на 10 тис.населення</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один.</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53,1</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Чисельність працюючих в малих підприємствах</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тис.осіб</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4,2</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Питома вага продукції, виробленої малими підприємствами</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27,7</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Кількість середніх підприємств на 10 тис. населення</w:t>
            </w:r>
          </w:p>
        </w:tc>
        <w:tc>
          <w:tcPr>
            <w:tcW w:w="1418" w:type="dxa"/>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один.</w:t>
            </w:r>
          </w:p>
        </w:tc>
        <w:tc>
          <w:tcPr>
            <w:tcW w:w="1700" w:type="dxa"/>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1,5</w:t>
            </w:r>
          </w:p>
        </w:tc>
      </w:tr>
      <w:tr w:rsidR="00CF7993" w:rsidRPr="00680A8C" w:rsidTr="00246398">
        <w:tc>
          <w:tcPr>
            <w:tcW w:w="6379" w:type="dxa"/>
          </w:tcPr>
          <w:p w:rsidR="00CF7993" w:rsidRPr="00680A8C" w:rsidRDefault="00CF7993" w:rsidP="004D7FE7">
            <w:pPr>
              <w:spacing w:after="0" w:line="240" w:lineRule="auto"/>
              <w:rPr>
                <w:rFonts w:ascii="Arial" w:hAnsi="Arial" w:cs="Arial"/>
                <w:iCs/>
                <w:sz w:val="20"/>
                <w:szCs w:val="20"/>
              </w:rPr>
            </w:pPr>
            <w:r w:rsidRPr="00680A8C">
              <w:rPr>
                <w:rFonts w:ascii="Arial" w:hAnsi="Arial" w:cs="Arial"/>
                <w:iCs/>
                <w:sz w:val="20"/>
                <w:szCs w:val="20"/>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w:t>
            </w:r>
          </w:p>
        </w:tc>
        <w:tc>
          <w:tcPr>
            <w:tcW w:w="1700" w:type="dxa"/>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100</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 xml:space="preserve">Чисельність найманих працівників у середньому підприємництві </w:t>
            </w:r>
          </w:p>
        </w:tc>
        <w:tc>
          <w:tcPr>
            <w:tcW w:w="1418" w:type="dxa"/>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тис. осіб</w:t>
            </w:r>
          </w:p>
        </w:tc>
        <w:tc>
          <w:tcPr>
            <w:tcW w:w="1700" w:type="dxa"/>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4,3</w:t>
            </w:r>
          </w:p>
        </w:tc>
      </w:tr>
      <w:tr w:rsidR="00CF7993" w:rsidRPr="00680A8C" w:rsidTr="00246398">
        <w:tc>
          <w:tcPr>
            <w:tcW w:w="6379" w:type="dxa"/>
          </w:tcPr>
          <w:p w:rsidR="00CF7993" w:rsidRPr="00680A8C" w:rsidRDefault="00CF7993" w:rsidP="004D7FE7">
            <w:pPr>
              <w:spacing w:after="0" w:line="240" w:lineRule="auto"/>
              <w:rPr>
                <w:rFonts w:ascii="Arial" w:hAnsi="Arial" w:cs="Arial"/>
                <w:iCs/>
                <w:sz w:val="20"/>
                <w:szCs w:val="20"/>
              </w:rPr>
            </w:pPr>
            <w:r w:rsidRPr="00680A8C">
              <w:rPr>
                <w:rFonts w:ascii="Arial" w:hAnsi="Arial" w:cs="Arial"/>
                <w:iCs/>
                <w:sz w:val="20"/>
                <w:szCs w:val="20"/>
              </w:rPr>
              <w:t>у % до попереднього року</w:t>
            </w:r>
          </w:p>
        </w:tc>
        <w:tc>
          <w:tcPr>
            <w:tcW w:w="1418" w:type="dxa"/>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w:t>
            </w:r>
          </w:p>
        </w:tc>
        <w:tc>
          <w:tcPr>
            <w:tcW w:w="1700" w:type="dxa"/>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102,4</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Питома вага продукції, виробленої середніми підприємствами</w:t>
            </w:r>
          </w:p>
        </w:tc>
        <w:tc>
          <w:tcPr>
            <w:tcW w:w="1418" w:type="dxa"/>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w:t>
            </w:r>
          </w:p>
        </w:tc>
        <w:tc>
          <w:tcPr>
            <w:tcW w:w="1700" w:type="dxa"/>
            <w:vAlign w:val="bottom"/>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72,3</w:t>
            </w:r>
          </w:p>
        </w:tc>
      </w:tr>
      <w:tr w:rsidR="00CF7993" w:rsidRPr="00680A8C" w:rsidTr="00246398">
        <w:tc>
          <w:tcPr>
            <w:tcW w:w="6379"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Чисельність підприємців-фізичних осіб</w:t>
            </w:r>
          </w:p>
        </w:tc>
        <w:tc>
          <w:tcPr>
            <w:tcW w:w="141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тис.осіб</w:t>
            </w:r>
          </w:p>
        </w:tc>
        <w:tc>
          <w:tcPr>
            <w:tcW w:w="1700"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6,7</w:t>
            </w:r>
          </w:p>
        </w:tc>
      </w:tr>
    </w:tbl>
    <w:p w:rsidR="00CF7993" w:rsidRDefault="00CF7993" w:rsidP="004D7FE7">
      <w:pPr>
        <w:spacing w:after="0" w:line="240" w:lineRule="auto"/>
        <w:rPr>
          <w:rFonts w:ascii="Arial" w:hAnsi="Arial" w:cs="Arial"/>
          <w:sz w:val="20"/>
          <w:szCs w:val="20"/>
          <w:lang w:val="uk-UA"/>
        </w:rPr>
      </w:pPr>
    </w:p>
    <w:p w:rsidR="00E90063" w:rsidRPr="00E90063" w:rsidRDefault="00E90063" w:rsidP="00E90063">
      <w:pPr>
        <w:pStyle w:val="af3"/>
        <w:numPr>
          <w:ilvl w:val="0"/>
          <w:numId w:val="48"/>
        </w:numPr>
        <w:spacing w:after="0" w:line="240" w:lineRule="auto"/>
        <w:ind w:left="0" w:firstLine="709"/>
        <w:rPr>
          <w:rFonts w:ascii="Arial" w:hAnsi="Arial" w:cs="Arial"/>
          <w:b/>
          <w:color w:val="1F497D" w:themeColor="text2"/>
          <w:sz w:val="24"/>
          <w:szCs w:val="24"/>
          <w:lang w:val="uk-UA"/>
        </w:rPr>
      </w:pPr>
      <w:r w:rsidRPr="00E90063">
        <w:rPr>
          <w:rFonts w:ascii="Arial" w:hAnsi="Arial" w:cs="Arial"/>
          <w:b/>
          <w:color w:val="1F497D" w:themeColor="text2"/>
          <w:sz w:val="24"/>
          <w:szCs w:val="24"/>
          <w:lang w:val="uk-UA"/>
        </w:rPr>
        <w:t>Коротка інформація громад- конкурентів</w:t>
      </w:r>
    </w:p>
    <w:p w:rsidR="00CF7993" w:rsidRPr="003A5196" w:rsidRDefault="00CF7993" w:rsidP="004D7FE7">
      <w:pPr>
        <w:tabs>
          <w:tab w:val="num" w:pos="0"/>
        </w:tabs>
        <w:spacing w:after="0" w:line="240" w:lineRule="auto"/>
        <w:rPr>
          <w:rFonts w:ascii="Arial" w:hAnsi="Arial" w:cs="Arial"/>
          <w:bCs/>
          <w:color w:val="1F497D" w:themeColor="text2"/>
          <w:sz w:val="20"/>
          <w:szCs w:val="20"/>
          <w:lang w:val="uk-UA"/>
        </w:rPr>
      </w:pPr>
      <w:r w:rsidRPr="003A5196">
        <w:rPr>
          <w:rFonts w:ascii="Arial" w:hAnsi="Arial" w:cs="Arial"/>
          <w:b/>
          <w:bCs/>
          <w:color w:val="1F497D" w:themeColor="text2"/>
          <w:sz w:val="20"/>
          <w:szCs w:val="20"/>
          <w:lang w:val="uk-UA"/>
        </w:rPr>
        <w:tab/>
      </w:r>
      <w:r w:rsidR="0076144C" w:rsidRPr="004A1CEC">
        <w:rPr>
          <w:rFonts w:ascii="Arial" w:hAnsi="Arial" w:cs="Arial"/>
          <w:b/>
          <w:bCs/>
          <w:color w:val="1F497D" w:themeColor="text2"/>
          <w:sz w:val="20"/>
          <w:szCs w:val="20"/>
          <w:lang w:val="uk-UA"/>
        </w:rPr>
        <w:t xml:space="preserve">Таблиця 14. </w:t>
      </w:r>
      <w:r w:rsidRPr="004A1CEC">
        <w:rPr>
          <w:rFonts w:ascii="Arial" w:hAnsi="Arial" w:cs="Arial"/>
          <w:bCs/>
          <w:color w:val="1F497D" w:themeColor="text2"/>
          <w:sz w:val="20"/>
          <w:szCs w:val="20"/>
          <w:lang w:val="uk-UA"/>
        </w:rPr>
        <w:t>Коротка х</w:t>
      </w:r>
      <w:r w:rsidRPr="003A5196">
        <w:rPr>
          <w:rFonts w:ascii="Arial" w:hAnsi="Arial" w:cs="Arial"/>
          <w:bCs/>
          <w:color w:val="1F497D" w:themeColor="text2"/>
          <w:sz w:val="20"/>
          <w:szCs w:val="20"/>
          <w:lang w:val="uk-UA"/>
        </w:rPr>
        <w:t>арактеристика громад – конкурентів</w:t>
      </w:r>
      <w:r w:rsidR="00244FA6" w:rsidRPr="003A5196">
        <w:rPr>
          <w:rFonts w:ascii="Arial" w:hAnsi="Arial" w:cs="Arial"/>
          <w:bCs/>
          <w:color w:val="1F497D" w:themeColor="text2"/>
          <w:sz w:val="20"/>
          <w:szCs w:val="20"/>
          <w:lang w:val="uk-UA"/>
        </w:rPr>
        <w:t>, порівняння</w:t>
      </w:r>
    </w:p>
    <w:tbl>
      <w:tblPr>
        <w:tblW w:w="4899" w:type="pct"/>
        <w:tblInd w:w="108" w:type="dxa"/>
        <w:tblLayout w:type="fixed"/>
        <w:tblLook w:val="0000" w:firstRow="0" w:lastRow="0" w:firstColumn="0" w:lastColumn="0" w:noHBand="0" w:noVBand="0"/>
      </w:tblPr>
      <w:tblGrid>
        <w:gridCol w:w="4962"/>
        <w:gridCol w:w="1565"/>
        <w:gridCol w:w="1472"/>
        <w:gridCol w:w="1519"/>
      </w:tblGrid>
      <w:tr w:rsidR="00CF7993" w:rsidRPr="00E90063" w:rsidTr="00E0252B">
        <w:tc>
          <w:tcPr>
            <w:tcW w:w="4962" w:type="dxa"/>
            <w:vMerge w:val="restart"/>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CF7993" w:rsidRPr="00E90063" w:rsidRDefault="00CF7993" w:rsidP="004D7FE7">
            <w:pPr>
              <w:spacing w:after="0" w:line="240" w:lineRule="auto"/>
              <w:jc w:val="center"/>
              <w:rPr>
                <w:rFonts w:ascii="Arial" w:hAnsi="Arial" w:cs="Arial"/>
                <w:sz w:val="20"/>
                <w:szCs w:val="20"/>
                <w:lang w:val="en-US"/>
              </w:rPr>
            </w:pPr>
            <w:r w:rsidRPr="00E90063">
              <w:rPr>
                <w:rFonts w:ascii="Arial" w:hAnsi="Arial" w:cs="Arial"/>
                <w:sz w:val="20"/>
                <w:szCs w:val="20"/>
                <w:lang w:val="uk-UA"/>
              </w:rPr>
              <w:t>Показники</w:t>
            </w:r>
          </w:p>
        </w:tc>
        <w:tc>
          <w:tcPr>
            <w:tcW w:w="4556" w:type="dxa"/>
            <w:gridSpan w:val="3"/>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2022</w:t>
            </w:r>
          </w:p>
        </w:tc>
      </w:tr>
      <w:tr w:rsidR="00CF7993" w:rsidRPr="00E90063" w:rsidTr="00E0252B">
        <w:tc>
          <w:tcPr>
            <w:tcW w:w="4962" w:type="dxa"/>
            <w:vMerge/>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CF7993" w:rsidRPr="00E90063" w:rsidRDefault="00CF7993" w:rsidP="004D7FE7">
            <w:pPr>
              <w:spacing w:after="0" w:line="240" w:lineRule="auto"/>
              <w:jc w:val="center"/>
              <w:rPr>
                <w:rFonts w:ascii="Arial" w:hAnsi="Arial" w:cs="Arial"/>
                <w:bCs/>
                <w:sz w:val="20"/>
                <w:szCs w:val="20"/>
                <w:lang w:val="uk-UA"/>
              </w:rPr>
            </w:pPr>
          </w:p>
        </w:tc>
        <w:tc>
          <w:tcPr>
            <w:tcW w:w="1565" w:type="dxa"/>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CF7993" w:rsidRPr="00E90063" w:rsidRDefault="00CF7993" w:rsidP="004D7FE7">
            <w:pPr>
              <w:spacing w:after="0" w:line="240" w:lineRule="auto"/>
              <w:jc w:val="center"/>
              <w:rPr>
                <w:rFonts w:ascii="Arial" w:hAnsi="Arial" w:cs="Arial"/>
                <w:bCs/>
                <w:sz w:val="20"/>
                <w:szCs w:val="20"/>
                <w:lang w:val="uk-UA"/>
              </w:rPr>
            </w:pPr>
            <w:r w:rsidRPr="00E90063">
              <w:rPr>
                <w:rFonts w:ascii="Arial" w:hAnsi="Arial" w:cs="Arial"/>
                <w:bCs/>
                <w:sz w:val="20"/>
                <w:szCs w:val="20"/>
                <w:lang w:val="uk-UA"/>
              </w:rPr>
              <w:t>Громада</w:t>
            </w:r>
          </w:p>
          <w:p w:rsidR="00354C6F" w:rsidRPr="00E90063" w:rsidRDefault="00354C6F" w:rsidP="004D7FE7">
            <w:pPr>
              <w:spacing w:after="0" w:line="240" w:lineRule="auto"/>
              <w:jc w:val="center"/>
              <w:rPr>
                <w:rFonts w:ascii="Arial" w:hAnsi="Arial" w:cs="Arial"/>
                <w:sz w:val="20"/>
                <w:szCs w:val="20"/>
                <w:lang w:val="en-US"/>
              </w:rPr>
            </w:pPr>
            <w:r w:rsidRPr="00E90063">
              <w:rPr>
                <w:rFonts w:ascii="Arial" w:hAnsi="Arial" w:cs="Arial"/>
                <w:bCs/>
                <w:sz w:val="20"/>
                <w:szCs w:val="20"/>
                <w:lang w:val="uk-UA"/>
              </w:rPr>
              <w:t>Петропавлівська</w:t>
            </w:r>
          </w:p>
        </w:tc>
        <w:tc>
          <w:tcPr>
            <w:tcW w:w="1472" w:type="dxa"/>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CF7993" w:rsidRPr="00E90063" w:rsidRDefault="00CF7993" w:rsidP="004D7FE7">
            <w:pPr>
              <w:spacing w:after="0" w:line="240" w:lineRule="auto"/>
              <w:jc w:val="center"/>
              <w:rPr>
                <w:rFonts w:ascii="Arial" w:hAnsi="Arial" w:cs="Arial"/>
                <w:sz w:val="20"/>
                <w:szCs w:val="20"/>
                <w:lang w:val="en-US"/>
              </w:rPr>
            </w:pPr>
            <w:r w:rsidRPr="00E90063">
              <w:rPr>
                <w:rFonts w:ascii="Arial" w:hAnsi="Arial" w:cs="Arial"/>
                <w:bCs/>
                <w:sz w:val="20"/>
                <w:szCs w:val="20"/>
                <w:lang w:val="uk-UA"/>
              </w:rPr>
              <w:t>Громада -конкурент 1 Слов’янська</w:t>
            </w:r>
          </w:p>
        </w:tc>
        <w:tc>
          <w:tcPr>
            <w:tcW w:w="1519" w:type="dxa"/>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CF7993" w:rsidRPr="00E90063" w:rsidRDefault="00CF7993" w:rsidP="004D7FE7">
            <w:pPr>
              <w:spacing w:after="0" w:line="240" w:lineRule="auto"/>
              <w:jc w:val="center"/>
              <w:rPr>
                <w:rFonts w:ascii="Arial" w:hAnsi="Arial" w:cs="Arial"/>
                <w:bCs/>
                <w:sz w:val="20"/>
                <w:szCs w:val="20"/>
                <w:lang w:val="uk-UA"/>
              </w:rPr>
            </w:pPr>
            <w:r w:rsidRPr="00E90063">
              <w:rPr>
                <w:rFonts w:ascii="Arial" w:hAnsi="Arial" w:cs="Arial"/>
                <w:bCs/>
                <w:sz w:val="20"/>
                <w:szCs w:val="20"/>
                <w:lang w:val="uk-UA"/>
              </w:rPr>
              <w:t>Громада -конкурент 2 Межівська</w:t>
            </w:r>
          </w:p>
        </w:tc>
      </w:tr>
      <w:tr w:rsidR="00CF7993" w:rsidRPr="00E90063" w:rsidTr="00E0252B">
        <w:tc>
          <w:tcPr>
            <w:tcW w:w="496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rPr>
                <w:rFonts w:ascii="Arial" w:hAnsi="Arial" w:cs="Arial"/>
                <w:sz w:val="20"/>
                <w:szCs w:val="20"/>
                <w:lang w:val="en-US"/>
              </w:rPr>
            </w:pPr>
            <w:r w:rsidRPr="00E90063">
              <w:rPr>
                <w:rFonts w:ascii="Arial" w:hAnsi="Arial" w:cs="Arial"/>
                <w:sz w:val="20"/>
                <w:szCs w:val="20"/>
                <w:lang w:val="uk-UA"/>
              </w:rPr>
              <w:t>Територія, км</w:t>
            </w:r>
            <w:r w:rsidRPr="00E90063">
              <w:rPr>
                <w:rFonts w:ascii="Arial" w:hAnsi="Arial" w:cs="Arial"/>
                <w:sz w:val="20"/>
                <w:szCs w:val="20"/>
                <w:vertAlign w:val="superscript"/>
                <w:lang w:val="uk-UA"/>
              </w:rPr>
              <w:t>2</w:t>
            </w:r>
          </w:p>
        </w:tc>
        <w:tc>
          <w:tcPr>
            <w:tcW w:w="1565"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en-US"/>
              </w:rPr>
            </w:pPr>
            <w:r w:rsidRPr="00E90063">
              <w:rPr>
                <w:rFonts w:ascii="Arial" w:hAnsi="Arial" w:cs="Arial"/>
                <w:sz w:val="20"/>
                <w:szCs w:val="20"/>
                <w:lang w:val="uk-UA"/>
              </w:rPr>
              <w:t>225,14</w:t>
            </w:r>
          </w:p>
        </w:tc>
        <w:tc>
          <w:tcPr>
            <w:tcW w:w="147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290,9</w:t>
            </w:r>
          </w:p>
        </w:tc>
        <w:tc>
          <w:tcPr>
            <w:tcW w:w="1519"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631,4</w:t>
            </w:r>
          </w:p>
        </w:tc>
      </w:tr>
      <w:tr w:rsidR="00CF7993" w:rsidRPr="00E90063" w:rsidTr="00E0252B">
        <w:tc>
          <w:tcPr>
            <w:tcW w:w="496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rPr>
                <w:rFonts w:ascii="Arial" w:hAnsi="Arial" w:cs="Arial"/>
                <w:sz w:val="20"/>
                <w:szCs w:val="20"/>
                <w:lang w:val="en-US"/>
              </w:rPr>
            </w:pPr>
            <w:r w:rsidRPr="00E90063">
              <w:rPr>
                <w:rFonts w:ascii="Arial" w:hAnsi="Arial" w:cs="Arial"/>
                <w:sz w:val="20"/>
                <w:szCs w:val="20"/>
                <w:lang w:val="uk-UA"/>
              </w:rPr>
              <w:t>Населення, осіб</w:t>
            </w:r>
          </w:p>
        </w:tc>
        <w:tc>
          <w:tcPr>
            <w:tcW w:w="1565"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en-US"/>
              </w:rPr>
            </w:pPr>
            <w:r w:rsidRPr="00E90063">
              <w:rPr>
                <w:rFonts w:ascii="Arial" w:hAnsi="Arial" w:cs="Arial"/>
                <w:sz w:val="20"/>
                <w:szCs w:val="20"/>
                <w:lang w:val="uk-UA"/>
              </w:rPr>
              <w:t>10 090</w:t>
            </w:r>
          </w:p>
        </w:tc>
        <w:tc>
          <w:tcPr>
            <w:tcW w:w="147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3431</w:t>
            </w:r>
          </w:p>
        </w:tc>
        <w:tc>
          <w:tcPr>
            <w:tcW w:w="1519"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14946</w:t>
            </w:r>
          </w:p>
        </w:tc>
      </w:tr>
      <w:tr w:rsidR="00CF7993" w:rsidRPr="00E90063" w:rsidTr="00E0252B">
        <w:tc>
          <w:tcPr>
            <w:tcW w:w="496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rPr>
                <w:rFonts w:ascii="Arial" w:hAnsi="Arial" w:cs="Arial"/>
                <w:sz w:val="20"/>
                <w:szCs w:val="20"/>
                <w:lang w:val="en-US"/>
              </w:rPr>
            </w:pPr>
            <w:r w:rsidRPr="00E90063">
              <w:rPr>
                <w:rFonts w:ascii="Arial" w:hAnsi="Arial" w:cs="Arial"/>
                <w:sz w:val="20"/>
                <w:szCs w:val="20"/>
                <w:lang w:val="uk-UA"/>
              </w:rPr>
              <w:t>Зайняте населення, осіб</w:t>
            </w:r>
          </w:p>
        </w:tc>
        <w:tc>
          <w:tcPr>
            <w:tcW w:w="1565"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en-US"/>
              </w:rPr>
            </w:pPr>
            <w:r w:rsidRPr="00E90063">
              <w:rPr>
                <w:rFonts w:ascii="Arial" w:hAnsi="Arial" w:cs="Arial"/>
                <w:sz w:val="20"/>
                <w:szCs w:val="20"/>
                <w:lang w:val="uk-UA"/>
              </w:rPr>
              <w:t>4144</w:t>
            </w:r>
          </w:p>
        </w:tc>
        <w:tc>
          <w:tcPr>
            <w:tcW w:w="147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1800</w:t>
            </w:r>
          </w:p>
        </w:tc>
        <w:tc>
          <w:tcPr>
            <w:tcW w:w="1519"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2890</w:t>
            </w:r>
          </w:p>
        </w:tc>
      </w:tr>
      <w:tr w:rsidR="00CF7993" w:rsidRPr="00E90063" w:rsidTr="00E0252B">
        <w:tc>
          <w:tcPr>
            <w:tcW w:w="496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rPr>
                <w:rFonts w:ascii="Arial" w:hAnsi="Arial" w:cs="Arial"/>
                <w:sz w:val="20"/>
                <w:szCs w:val="20"/>
              </w:rPr>
            </w:pPr>
            <w:r w:rsidRPr="00E90063">
              <w:rPr>
                <w:rFonts w:ascii="Arial" w:hAnsi="Arial" w:cs="Arial"/>
                <w:sz w:val="20"/>
                <w:szCs w:val="20"/>
                <w:lang w:val="uk-UA"/>
              </w:rPr>
              <w:t>Середня заробітна плата, грн</w:t>
            </w:r>
          </w:p>
        </w:tc>
        <w:tc>
          <w:tcPr>
            <w:tcW w:w="1565"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rPr>
            </w:pPr>
            <w:r w:rsidRPr="00E90063">
              <w:rPr>
                <w:rFonts w:ascii="Arial" w:hAnsi="Arial" w:cs="Arial"/>
                <w:sz w:val="20"/>
                <w:szCs w:val="20"/>
                <w:lang w:val="uk-UA"/>
              </w:rPr>
              <w:t>10 200,0</w:t>
            </w:r>
          </w:p>
        </w:tc>
        <w:tc>
          <w:tcPr>
            <w:tcW w:w="1472"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8 500,0</w:t>
            </w:r>
          </w:p>
        </w:tc>
        <w:tc>
          <w:tcPr>
            <w:tcW w:w="1519" w:type="dxa"/>
            <w:tcBorders>
              <w:top w:val="single" w:sz="8" w:space="0" w:color="000000"/>
              <w:left w:val="single" w:sz="8" w:space="0" w:color="000000"/>
              <w:bottom w:val="single" w:sz="8" w:space="0" w:color="000000"/>
              <w:right w:val="single" w:sz="8" w:space="0" w:color="000000"/>
            </w:tcBorders>
            <w:shd w:val="clear" w:color="auto" w:fill="auto"/>
          </w:tcPr>
          <w:p w:rsidR="00CF7993" w:rsidRPr="00E90063" w:rsidRDefault="00CF7993" w:rsidP="004D7FE7">
            <w:pPr>
              <w:spacing w:after="0" w:line="240" w:lineRule="auto"/>
              <w:jc w:val="center"/>
              <w:rPr>
                <w:rFonts w:ascii="Arial" w:hAnsi="Arial" w:cs="Arial"/>
                <w:sz w:val="20"/>
                <w:szCs w:val="20"/>
                <w:lang w:val="uk-UA"/>
              </w:rPr>
            </w:pPr>
            <w:r w:rsidRPr="00E90063">
              <w:rPr>
                <w:rFonts w:ascii="Arial" w:hAnsi="Arial" w:cs="Arial"/>
                <w:sz w:val="20"/>
                <w:szCs w:val="20"/>
                <w:lang w:val="uk-UA"/>
              </w:rPr>
              <w:t>8 990,0</w:t>
            </w:r>
          </w:p>
        </w:tc>
      </w:tr>
    </w:tbl>
    <w:p w:rsidR="0031088C" w:rsidRPr="003A5196" w:rsidRDefault="0031088C" w:rsidP="004D7FE7">
      <w:pPr>
        <w:spacing w:after="0" w:line="240" w:lineRule="auto"/>
        <w:rPr>
          <w:rFonts w:ascii="Arial" w:hAnsi="Arial" w:cs="Arial"/>
          <w:bCs/>
          <w:lang w:val="uk-UA"/>
        </w:rPr>
      </w:pPr>
    </w:p>
    <w:p w:rsidR="00CF7993" w:rsidRPr="004A1CEC" w:rsidRDefault="00CF7993" w:rsidP="004A1CEC">
      <w:pPr>
        <w:pStyle w:val="af3"/>
        <w:numPr>
          <w:ilvl w:val="0"/>
          <w:numId w:val="48"/>
        </w:numPr>
        <w:spacing w:after="0" w:line="240" w:lineRule="auto"/>
        <w:ind w:left="0" w:firstLine="709"/>
        <w:rPr>
          <w:rFonts w:ascii="Arial" w:hAnsi="Arial" w:cs="Arial"/>
          <w:b/>
          <w:color w:val="1F497D" w:themeColor="text2"/>
          <w:sz w:val="24"/>
          <w:szCs w:val="24"/>
          <w:lang w:val="uk-UA"/>
        </w:rPr>
      </w:pPr>
      <w:r w:rsidRPr="004A1CEC">
        <w:rPr>
          <w:rFonts w:ascii="Arial" w:hAnsi="Arial" w:cs="Arial"/>
          <w:b/>
          <w:color w:val="1F497D" w:themeColor="text2"/>
          <w:sz w:val="24"/>
          <w:szCs w:val="24"/>
          <w:lang w:val="uk-UA"/>
        </w:rPr>
        <w:t>Земельні та природні ресурси</w:t>
      </w:r>
      <w:r w:rsidR="004A1CEC" w:rsidRPr="004A1CEC">
        <w:rPr>
          <w:rFonts w:ascii="Arial" w:hAnsi="Arial" w:cs="Arial"/>
          <w:b/>
          <w:color w:val="1F497D" w:themeColor="text2"/>
          <w:sz w:val="24"/>
          <w:szCs w:val="24"/>
          <w:lang w:val="uk-UA"/>
        </w:rPr>
        <w:t xml:space="preserve"> громади</w:t>
      </w:r>
    </w:p>
    <w:p w:rsidR="00CF7993" w:rsidRPr="004A1CEC" w:rsidRDefault="00246398" w:rsidP="004A1CEC">
      <w:pPr>
        <w:pStyle w:val="af3"/>
        <w:numPr>
          <w:ilvl w:val="1"/>
          <w:numId w:val="48"/>
        </w:numPr>
        <w:spacing w:after="0" w:line="240" w:lineRule="auto"/>
        <w:rPr>
          <w:rFonts w:ascii="Arial" w:hAnsi="Arial" w:cs="Arial"/>
          <w:bCs/>
          <w:color w:val="1F497D" w:themeColor="text2"/>
          <w:sz w:val="20"/>
          <w:szCs w:val="20"/>
          <w:lang w:val="uk-UA"/>
        </w:rPr>
      </w:pPr>
      <w:r w:rsidRPr="004A1CEC">
        <w:rPr>
          <w:rFonts w:ascii="Arial" w:hAnsi="Arial" w:cs="Arial"/>
          <w:b/>
          <w:bCs/>
          <w:color w:val="1F497D" w:themeColor="text2"/>
          <w:sz w:val="20"/>
          <w:szCs w:val="20"/>
          <w:lang w:val="uk-UA"/>
        </w:rPr>
        <w:t xml:space="preserve">Таблиця 15. </w:t>
      </w:r>
      <w:r w:rsidR="00CF7993" w:rsidRPr="004A1CEC">
        <w:rPr>
          <w:rFonts w:ascii="Arial" w:hAnsi="Arial" w:cs="Arial"/>
          <w:bCs/>
          <w:color w:val="1F497D" w:themeColor="text2"/>
          <w:sz w:val="20"/>
          <w:szCs w:val="20"/>
          <w:lang w:val="uk-UA"/>
        </w:rPr>
        <w:t>Земельні ресурси і територія громади</w:t>
      </w:r>
    </w:p>
    <w:p w:rsidR="00246398" w:rsidRDefault="00CF7993" w:rsidP="004A1CEC">
      <w:pPr>
        <w:spacing w:after="0" w:line="240" w:lineRule="auto"/>
        <w:ind w:firstLine="709"/>
        <w:jc w:val="both"/>
        <w:rPr>
          <w:rFonts w:ascii="Arial" w:hAnsi="Arial" w:cs="Arial"/>
          <w:b/>
          <w:bCs/>
          <w:sz w:val="20"/>
          <w:szCs w:val="20"/>
          <w:lang w:val="uk-UA"/>
        </w:rPr>
      </w:pPr>
      <w:r w:rsidRPr="00680A8C">
        <w:rPr>
          <w:rFonts w:ascii="Arial" w:hAnsi="Arial" w:cs="Arial"/>
          <w:sz w:val="20"/>
          <w:szCs w:val="20"/>
          <w:lang w:val="uk-UA"/>
        </w:rPr>
        <w:t>Загальна площа земель громади складає 22 513,7 га, в тому числі</w:t>
      </w:r>
      <w:r w:rsidR="00246398">
        <w:rPr>
          <w:rFonts w:ascii="Arial" w:hAnsi="Arial" w:cs="Arial"/>
          <w:sz w:val="20"/>
          <w:szCs w:val="20"/>
          <w:lang w:val="uk-UA"/>
        </w:rPr>
        <w:t xml:space="preserve">: </w:t>
      </w:r>
      <w:r w:rsidRPr="00680A8C">
        <w:rPr>
          <w:rFonts w:ascii="Arial" w:hAnsi="Arial" w:cs="Arial"/>
          <w:sz w:val="20"/>
          <w:szCs w:val="20"/>
          <w:lang w:val="uk-UA"/>
        </w:rPr>
        <w:t>сільськогосподарські землі 19 382,5 га, із них:</w:t>
      </w:r>
      <w:r w:rsidR="00246398" w:rsidRPr="00246398">
        <w:rPr>
          <w:rFonts w:ascii="Arial" w:hAnsi="Arial" w:cs="Arial"/>
          <w:b/>
          <w:bCs/>
          <w:sz w:val="20"/>
          <w:szCs w:val="20"/>
          <w:lang w:val="uk-UA"/>
        </w:rPr>
        <w:t xml:space="preserve"> </w:t>
      </w:r>
    </w:p>
    <w:p w:rsidR="00680A8C" w:rsidRPr="00246398" w:rsidRDefault="00680A8C" w:rsidP="004D7FE7">
      <w:pPr>
        <w:spacing w:after="0" w:line="240" w:lineRule="auto"/>
        <w:ind w:firstLine="709"/>
        <w:jc w:val="right"/>
        <w:rPr>
          <w:rFonts w:ascii="Arial" w:hAnsi="Arial" w:cs="Arial"/>
          <w:color w:val="1F497D" w:themeColor="text2"/>
          <w:sz w:val="20"/>
          <w:szCs w:val="20"/>
          <w:lang w:val="uk-UA"/>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126"/>
      </w:tblGrid>
      <w:tr w:rsidR="00CF7993" w:rsidRPr="004A1CEC" w:rsidTr="00E0252B">
        <w:tc>
          <w:tcPr>
            <w:tcW w:w="7371" w:type="dxa"/>
            <w:shd w:val="clear" w:color="auto" w:fill="C6D9F1" w:themeFill="text2" w:themeFillTint="33"/>
          </w:tcPr>
          <w:p w:rsidR="00246398" w:rsidRPr="004A1CEC" w:rsidRDefault="00246398" w:rsidP="004D7FE7">
            <w:pPr>
              <w:spacing w:after="0" w:line="240" w:lineRule="auto"/>
              <w:jc w:val="center"/>
              <w:rPr>
                <w:rFonts w:ascii="Arial" w:hAnsi="Arial" w:cs="Arial"/>
                <w:sz w:val="20"/>
                <w:szCs w:val="20"/>
                <w:lang w:val="uk-UA"/>
              </w:rPr>
            </w:pPr>
          </w:p>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Назва земель</w:t>
            </w:r>
          </w:p>
        </w:tc>
        <w:tc>
          <w:tcPr>
            <w:tcW w:w="2126" w:type="dxa"/>
            <w:shd w:val="clear" w:color="auto" w:fill="C6D9F1" w:themeFill="text2" w:themeFillTint="33"/>
          </w:tcPr>
          <w:p w:rsidR="00246398" w:rsidRPr="004A1CEC" w:rsidRDefault="00246398" w:rsidP="004D7FE7">
            <w:pPr>
              <w:spacing w:after="0" w:line="240" w:lineRule="auto"/>
              <w:jc w:val="center"/>
              <w:rPr>
                <w:rFonts w:ascii="Arial" w:hAnsi="Arial" w:cs="Arial"/>
                <w:sz w:val="20"/>
                <w:szCs w:val="20"/>
                <w:lang w:val="uk-UA"/>
              </w:rPr>
            </w:pPr>
          </w:p>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Площа (га)</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lang w:val="en-US"/>
              </w:rPr>
              <w:t xml:space="preserve">землі (рілля)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lang w:val="en-US"/>
              </w:rPr>
              <w:t xml:space="preserve">15 298,9922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rPr>
              <w:t xml:space="preserve">землі (пасовища та сіножаті)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rPr>
              <w:t xml:space="preserve">3 122,1710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lang w:val="uk-UA"/>
              </w:rPr>
              <w:t xml:space="preserve">землі (багаторічні насадження, полезахисні лісосмуги)                                                                                              </w:t>
            </w:r>
          </w:p>
        </w:tc>
        <w:tc>
          <w:tcPr>
            <w:tcW w:w="2126" w:type="dxa"/>
            <w:shd w:val="clear" w:color="auto" w:fill="auto"/>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 xml:space="preserve">474,5657 </w:t>
            </w:r>
          </w:p>
          <w:p w:rsidR="00CF7993" w:rsidRPr="004A1CEC" w:rsidRDefault="00CF7993" w:rsidP="004D7FE7">
            <w:pPr>
              <w:spacing w:after="0" w:line="240" w:lineRule="auto"/>
              <w:jc w:val="center"/>
              <w:rPr>
                <w:rFonts w:ascii="Arial" w:hAnsi="Arial" w:cs="Arial"/>
                <w:sz w:val="20"/>
                <w:szCs w:val="20"/>
                <w:u w:val="single"/>
                <w:lang w:val="uk-UA"/>
              </w:rPr>
            </w:pP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rPr>
              <w:t xml:space="preserve">землі (житлова та громадська  забудова), в т.ч:                          </w:t>
            </w:r>
          </w:p>
        </w:tc>
        <w:tc>
          <w:tcPr>
            <w:tcW w:w="2126" w:type="dxa"/>
            <w:shd w:val="clear" w:color="auto" w:fill="auto"/>
          </w:tcPr>
          <w:p w:rsidR="00CF7993" w:rsidRPr="004A1CEC" w:rsidRDefault="00CF7993" w:rsidP="004D7FE7">
            <w:pPr>
              <w:spacing w:after="0" w:line="240" w:lineRule="auto"/>
              <w:jc w:val="center"/>
              <w:rPr>
                <w:rFonts w:ascii="Arial" w:hAnsi="Arial" w:cs="Arial"/>
                <w:i/>
                <w:sz w:val="20"/>
                <w:szCs w:val="20"/>
                <w:u w:val="single"/>
                <w:lang w:val="uk-UA"/>
              </w:rPr>
            </w:pP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lang w:val="en-US"/>
              </w:rPr>
              <w:t xml:space="preserve">землі комерційного використання                                           </w:t>
            </w:r>
          </w:p>
        </w:tc>
        <w:tc>
          <w:tcPr>
            <w:tcW w:w="2126" w:type="dxa"/>
            <w:shd w:val="clear" w:color="auto" w:fill="auto"/>
          </w:tcPr>
          <w:p w:rsidR="00CF7993" w:rsidRPr="004A1CEC" w:rsidRDefault="004A1CEC" w:rsidP="004A1CEC">
            <w:pPr>
              <w:spacing w:after="0" w:line="240" w:lineRule="auto"/>
              <w:jc w:val="center"/>
              <w:rPr>
                <w:rFonts w:ascii="Arial" w:hAnsi="Arial" w:cs="Arial"/>
                <w:sz w:val="20"/>
                <w:szCs w:val="20"/>
                <w:u w:val="single"/>
                <w:lang w:val="uk-UA"/>
              </w:rPr>
            </w:pPr>
            <w:r>
              <w:rPr>
                <w:rFonts w:ascii="Arial" w:hAnsi="Arial" w:cs="Arial"/>
                <w:sz w:val="20"/>
                <w:szCs w:val="20"/>
                <w:lang w:val="en-US"/>
              </w:rPr>
              <w:t xml:space="preserve">33,4355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lang w:val="en-US"/>
              </w:rPr>
              <w:t xml:space="preserve">землі громадського призначення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lang w:val="en-US"/>
              </w:rPr>
              <w:t xml:space="preserve">35,0388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rPr>
            </w:pPr>
            <w:r w:rsidRPr="004A1CEC">
              <w:rPr>
                <w:rFonts w:ascii="Arial" w:hAnsi="Arial" w:cs="Arial"/>
                <w:sz w:val="20"/>
                <w:szCs w:val="20"/>
              </w:rPr>
              <w:lastRenderedPageBreak/>
              <w:t xml:space="preserve">землі (технічна інфраструктура, енергетика та ін.)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lang w:val="en-US"/>
              </w:rPr>
              <w:t xml:space="preserve">138,9693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rPr>
              <w:t xml:space="preserve">землі (транспорт та зв`язок)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rPr>
              <w:t xml:space="preserve">262,4821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rPr>
              <w:t xml:space="preserve">землі природоохоронного призначення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rPr>
              <w:t xml:space="preserve">1 749,4000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rPr>
              <w:t>землі в</w:t>
            </w:r>
            <w:r w:rsidRPr="004A1CEC">
              <w:rPr>
                <w:rFonts w:ascii="Arial" w:hAnsi="Arial" w:cs="Arial"/>
                <w:sz w:val="20"/>
                <w:szCs w:val="20"/>
                <w:lang w:val="en-US"/>
              </w:rPr>
              <w:t xml:space="preserve">одного фонду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lang w:val="uk-UA"/>
              </w:rPr>
              <w:t>527,9</w:t>
            </w:r>
            <w:r w:rsidR="004A1CEC">
              <w:rPr>
                <w:rFonts w:ascii="Arial" w:hAnsi="Arial" w:cs="Arial"/>
                <w:sz w:val="20"/>
                <w:szCs w:val="20"/>
                <w:lang w:val="en-US"/>
              </w:rPr>
              <w:t xml:space="preserve">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lang w:val="en-US"/>
              </w:rPr>
              <w:t xml:space="preserve">землі промисловості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lang w:val="uk-UA"/>
              </w:rPr>
              <w:t>197,5454</w:t>
            </w:r>
            <w:r w:rsidRPr="004A1CEC">
              <w:rPr>
                <w:rFonts w:ascii="Arial" w:hAnsi="Arial" w:cs="Arial"/>
                <w:sz w:val="20"/>
                <w:szCs w:val="20"/>
                <w:lang w:val="en-US"/>
              </w:rPr>
              <w:t xml:space="preserve"> </w:t>
            </w:r>
          </w:p>
        </w:tc>
      </w:tr>
      <w:tr w:rsidR="00CF7993" w:rsidRPr="004A1CEC" w:rsidTr="00E0252B">
        <w:tc>
          <w:tcPr>
            <w:tcW w:w="7371" w:type="dxa"/>
            <w:shd w:val="clear" w:color="auto" w:fill="auto"/>
          </w:tcPr>
          <w:p w:rsidR="00CF7993" w:rsidRPr="004A1CEC" w:rsidRDefault="00CF7993" w:rsidP="004D7FE7">
            <w:pPr>
              <w:numPr>
                <w:ilvl w:val="0"/>
                <w:numId w:val="35"/>
              </w:numPr>
              <w:spacing w:after="0" w:line="240" w:lineRule="auto"/>
              <w:rPr>
                <w:rFonts w:ascii="Arial" w:hAnsi="Arial" w:cs="Arial"/>
                <w:sz w:val="20"/>
                <w:szCs w:val="20"/>
                <w:u w:val="single"/>
                <w:lang w:val="uk-UA"/>
              </w:rPr>
            </w:pPr>
            <w:r w:rsidRPr="004A1CEC">
              <w:rPr>
                <w:rFonts w:ascii="Arial" w:hAnsi="Arial" w:cs="Arial"/>
                <w:sz w:val="20"/>
                <w:szCs w:val="20"/>
                <w:lang w:val="uk-UA"/>
              </w:rPr>
              <w:t xml:space="preserve">землі (ліси та лісовкриті площі)                                                             </w:t>
            </w:r>
          </w:p>
        </w:tc>
        <w:tc>
          <w:tcPr>
            <w:tcW w:w="2126" w:type="dxa"/>
            <w:shd w:val="clear" w:color="auto" w:fill="auto"/>
          </w:tcPr>
          <w:p w:rsidR="00CF7993" w:rsidRPr="004A1CEC" w:rsidRDefault="00CF7993" w:rsidP="004A1CEC">
            <w:pPr>
              <w:spacing w:after="0" w:line="240" w:lineRule="auto"/>
              <w:jc w:val="center"/>
              <w:rPr>
                <w:rFonts w:ascii="Arial" w:hAnsi="Arial" w:cs="Arial"/>
                <w:sz w:val="20"/>
                <w:szCs w:val="20"/>
                <w:u w:val="single"/>
                <w:lang w:val="uk-UA"/>
              </w:rPr>
            </w:pPr>
            <w:r w:rsidRPr="004A1CEC">
              <w:rPr>
                <w:rFonts w:ascii="Arial" w:hAnsi="Arial" w:cs="Arial"/>
                <w:sz w:val="20"/>
                <w:szCs w:val="20"/>
                <w:lang w:val="uk-UA"/>
              </w:rPr>
              <w:t xml:space="preserve">673,1817 </w:t>
            </w:r>
          </w:p>
        </w:tc>
      </w:tr>
    </w:tbl>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rPr>
        <w:t xml:space="preserve">                                                                            </w:t>
      </w:r>
      <w:r w:rsidRPr="00680A8C">
        <w:rPr>
          <w:rFonts w:ascii="Arial" w:hAnsi="Arial" w:cs="Arial"/>
          <w:sz w:val="20"/>
          <w:szCs w:val="20"/>
          <w:lang w:val="uk-UA"/>
        </w:rPr>
        <w:t xml:space="preserve">   </w:t>
      </w:r>
      <w:r w:rsidRPr="00680A8C">
        <w:rPr>
          <w:rFonts w:ascii="Arial" w:hAnsi="Arial" w:cs="Arial"/>
          <w:sz w:val="20"/>
          <w:szCs w:val="20"/>
        </w:rPr>
        <w:t xml:space="preserve">          </w:t>
      </w:r>
      <w:r w:rsidRPr="00680A8C">
        <w:rPr>
          <w:rFonts w:ascii="Arial" w:hAnsi="Arial" w:cs="Arial"/>
          <w:sz w:val="20"/>
          <w:szCs w:val="20"/>
          <w:lang w:val="uk-UA"/>
        </w:rPr>
        <w:t xml:space="preserve"> </w:t>
      </w:r>
      <w:r w:rsidRPr="00680A8C">
        <w:rPr>
          <w:rFonts w:ascii="Arial" w:hAnsi="Arial" w:cs="Arial"/>
          <w:sz w:val="20"/>
          <w:szCs w:val="20"/>
        </w:rPr>
        <w:t xml:space="preserve"> </w:t>
      </w:r>
    </w:p>
    <w:p w:rsidR="00CF7993" w:rsidRPr="00CE78C6" w:rsidRDefault="00744179" w:rsidP="004A1CEC">
      <w:pPr>
        <w:spacing w:after="0" w:line="240" w:lineRule="auto"/>
        <w:ind w:firstLine="709"/>
        <w:rPr>
          <w:rFonts w:ascii="Arial" w:hAnsi="Arial" w:cs="Arial"/>
          <w:b/>
          <w:bCs/>
          <w:color w:val="1F497D" w:themeColor="text2"/>
          <w:sz w:val="20"/>
          <w:szCs w:val="20"/>
          <w:lang w:val="uk-UA"/>
        </w:rPr>
      </w:pPr>
      <w:r w:rsidRPr="00CE78C6">
        <w:rPr>
          <w:rFonts w:ascii="Arial" w:hAnsi="Arial" w:cs="Arial"/>
          <w:b/>
          <w:bCs/>
          <w:color w:val="1F497D" w:themeColor="text2"/>
          <w:sz w:val="20"/>
          <w:szCs w:val="20"/>
          <w:lang w:val="uk-UA"/>
        </w:rPr>
        <w:t>Мал.5</w:t>
      </w:r>
      <w:r w:rsidRPr="00CE78C6">
        <w:rPr>
          <w:rFonts w:ascii="Arial" w:hAnsi="Arial" w:cs="Arial"/>
          <w:b/>
          <w:color w:val="1F497D" w:themeColor="text2"/>
          <w:sz w:val="20"/>
          <w:szCs w:val="20"/>
          <w:lang w:val="uk-UA"/>
        </w:rPr>
        <w:t xml:space="preserve">. </w:t>
      </w:r>
      <w:r w:rsidR="00246398" w:rsidRPr="00CE78C6">
        <w:rPr>
          <w:rFonts w:ascii="Arial" w:hAnsi="Arial" w:cs="Arial"/>
          <w:b/>
          <w:color w:val="1F497D" w:themeColor="text2"/>
          <w:sz w:val="20"/>
          <w:szCs w:val="20"/>
          <w:lang w:val="uk-UA"/>
        </w:rPr>
        <w:t xml:space="preserve"> </w:t>
      </w:r>
      <w:r w:rsidR="00CF7993" w:rsidRPr="003A5196">
        <w:rPr>
          <w:rFonts w:ascii="Arial" w:hAnsi="Arial" w:cs="Arial"/>
          <w:bCs/>
          <w:color w:val="1F497D" w:themeColor="text2"/>
          <w:sz w:val="20"/>
          <w:szCs w:val="20"/>
          <w:lang w:val="uk-UA"/>
        </w:rPr>
        <w:t>Структура за категоріями земель</w:t>
      </w:r>
      <w:r w:rsidR="0031088C" w:rsidRPr="003A5196">
        <w:rPr>
          <w:rFonts w:ascii="Arial" w:hAnsi="Arial" w:cs="Arial"/>
          <w:bCs/>
          <w:color w:val="1F497D" w:themeColor="text2"/>
          <w:sz w:val="20"/>
          <w:szCs w:val="20"/>
          <w:lang w:val="uk-UA"/>
        </w:rPr>
        <w:t xml:space="preserve"> </w:t>
      </w:r>
      <w:r w:rsidR="00CF7993" w:rsidRPr="003A5196">
        <w:rPr>
          <w:rFonts w:ascii="Arial" w:hAnsi="Arial" w:cs="Arial"/>
          <w:bCs/>
          <w:color w:val="1F497D" w:themeColor="text2"/>
          <w:sz w:val="20"/>
          <w:szCs w:val="20"/>
          <w:lang w:val="uk-UA"/>
        </w:rPr>
        <w:t>Петропавлівської селищної територіальної громади</w:t>
      </w:r>
    </w:p>
    <w:p w:rsidR="00914D12" w:rsidRPr="00CE78C6" w:rsidRDefault="00914D12" w:rsidP="004D7FE7">
      <w:pPr>
        <w:spacing w:after="0" w:line="240" w:lineRule="auto"/>
        <w:rPr>
          <w:rFonts w:ascii="Arial" w:hAnsi="Arial" w:cs="Arial"/>
          <w:b/>
          <w:bCs/>
          <w:color w:val="1F497D" w:themeColor="text2"/>
          <w:sz w:val="20"/>
          <w:szCs w:val="20"/>
          <w:lang w:val="uk-UA"/>
        </w:rPr>
      </w:pPr>
    </w:p>
    <w:p w:rsidR="00CF7993" w:rsidRPr="00680A8C" w:rsidRDefault="00CF7993" w:rsidP="004D7FE7">
      <w:pPr>
        <w:spacing w:after="0" w:line="240" w:lineRule="auto"/>
        <w:rPr>
          <w:rFonts w:ascii="Arial" w:hAnsi="Arial" w:cs="Arial"/>
          <w:sz w:val="20"/>
          <w:szCs w:val="20"/>
        </w:rPr>
      </w:pPr>
      <w:r w:rsidRPr="00680A8C">
        <w:rPr>
          <w:rFonts w:ascii="Arial" w:hAnsi="Arial" w:cs="Arial"/>
          <w:noProof/>
          <w:sz w:val="20"/>
          <w:szCs w:val="20"/>
          <w:lang w:val="uk-UA" w:eastAsia="uk-UA"/>
        </w:rPr>
        <w:drawing>
          <wp:inline distT="0" distB="0" distL="0" distR="0" wp14:anchorId="3125A5FF" wp14:editId="0C5DFE2F">
            <wp:extent cx="5974080" cy="2865120"/>
            <wp:effectExtent l="0" t="0" r="26670" b="1143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1088C" w:rsidRPr="00680A8C" w:rsidRDefault="0031088C" w:rsidP="004D7FE7">
      <w:pPr>
        <w:spacing w:after="0" w:line="240" w:lineRule="auto"/>
        <w:rPr>
          <w:rFonts w:ascii="Arial" w:hAnsi="Arial" w:cs="Arial"/>
          <w:sz w:val="20"/>
          <w:szCs w:val="20"/>
          <w:lang w:val="uk-UA"/>
        </w:rPr>
      </w:pPr>
    </w:p>
    <w:p w:rsidR="00CF7993" w:rsidRPr="003A5196" w:rsidRDefault="00724AC1" w:rsidP="004D7FE7">
      <w:pPr>
        <w:spacing w:after="0" w:line="240" w:lineRule="auto"/>
        <w:ind w:firstLine="709"/>
        <w:rPr>
          <w:rFonts w:ascii="Arial" w:hAnsi="Arial" w:cs="Arial"/>
          <w:color w:val="1F497D" w:themeColor="text2"/>
          <w:sz w:val="20"/>
          <w:szCs w:val="20"/>
          <w:lang w:val="uk-UA"/>
        </w:rPr>
      </w:pPr>
      <w:r w:rsidRPr="00246398">
        <w:rPr>
          <w:rFonts w:ascii="Arial" w:hAnsi="Arial" w:cs="Arial"/>
          <w:b/>
          <w:bCs/>
          <w:color w:val="1F497D" w:themeColor="text2"/>
          <w:sz w:val="20"/>
          <w:szCs w:val="20"/>
          <w:lang w:val="uk-UA"/>
        </w:rPr>
        <w:t xml:space="preserve">Таблиця 16. </w:t>
      </w:r>
      <w:r w:rsidR="00CF7993" w:rsidRPr="003A5196">
        <w:rPr>
          <w:rFonts w:ascii="Arial" w:hAnsi="Arial" w:cs="Arial"/>
          <w:color w:val="1F497D" w:themeColor="text2"/>
          <w:sz w:val="20"/>
          <w:szCs w:val="20"/>
          <w:lang w:val="uk-UA"/>
        </w:rPr>
        <w:t>Земельний фонд по старостинським округам</w:t>
      </w:r>
      <w:r w:rsidRPr="003A5196">
        <w:rPr>
          <w:rFonts w:ascii="Arial" w:hAnsi="Arial" w:cs="Arial"/>
          <w:color w:val="1F497D" w:themeColor="text2"/>
          <w:sz w:val="20"/>
          <w:szCs w:val="20"/>
          <w:lang w:val="uk-UA"/>
        </w:rPr>
        <w:t xml:space="preserve"> громади</w:t>
      </w:r>
      <w:r w:rsidR="00CF7993" w:rsidRPr="003A5196">
        <w:rPr>
          <w:rFonts w:ascii="Arial" w:hAnsi="Arial" w:cs="Arial"/>
          <w:color w:val="1F497D" w:themeColor="text2"/>
          <w:sz w:val="20"/>
          <w:szCs w:val="20"/>
          <w:lang w:val="uk-UA"/>
        </w:rPr>
        <w:t>:</w:t>
      </w:r>
    </w:p>
    <w:p w:rsidR="00680A8C" w:rsidRPr="00680A8C" w:rsidRDefault="00680A8C" w:rsidP="004D7FE7">
      <w:pPr>
        <w:spacing w:after="0" w:line="240" w:lineRule="auto"/>
        <w:ind w:firstLine="709"/>
        <w:rPr>
          <w:rFonts w:ascii="Arial" w:hAnsi="Arial" w:cs="Arial"/>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66"/>
        <w:gridCol w:w="1819"/>
        <w:gridCol w:w="2278"/>
        <w:gridCol w:w="1683"/>
      </w:tblGrid>
      <w:tr w:rsidR="00CF7993" w:rsidRPr="004A1CEC" w:rsidTr="00E0252B">
        <w:trPr>
          <w:jc w:val="center"/>
        </w:trPr>
        <w:tc>
          <w:tcPr>
            <w:tcW w:w="3666"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lang w:val="uk-UA"/>
              </w:rPr>
            </w:pPr>
          </w:p>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Назва округу</w:t>
            </w:r>
          </w:p>
        </w:tc>
        <w:tc>
          <w:tcPr>
            <w:tcW w:w="1819"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Загальна площа земель, га</w:t>
            </w:r>
          </w:p>
        </w:tc>
        <w:tc>
          <w:tcPr>
            <w:tcW w:w="2278"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В тому числі сільськогосподарські землі, га</w:t>
            </w:r>
          </w:p>
        </w:tc>
        <w:tc>
          <w:tcPr>
            <w:tcW w:w="1683"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Рілля,</w:t>
            </w:r>
          </w:p>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га</w:t>
            </w:r>
          </w:p>
        </w:tc>
      </w:tr>
      <w:tr w:rsidR="00CF7993" w:rsidRPr="004A1CEC" w:rsidTr="00E0252B">
        <w:trPr>
          <w:jc w:val="center"/>
        </w:trPr>
        <w:tc>
          <w:tcPr>
            <w:tcW w:w="3666" w:type="dxa"/>
            <w:shd w:val="clear" w:color="auto" w:fill="FFFFFF"/>
          </w:tcPr>
          <w:p w:rsidR="00CF7993" w:rsidRPr="004A1CEC" w:rsidRDefault="00CF7993" w:rsidP="004D7FE7">
            <w:pPr>
              <w:spacing w:after="0" w:line="240" w:lineRule="auto"/>
              <w:rPr>
                <w:rFonts w:ascii="Arial" w:hAnsi="Arial" w:cs="Arial"/>
                <w:sz w:val="20"/>
                <w:szCs w:val="20"/>
                <w:lang w:val="uk-UA"/>
              </w:rPr>
            </w:pPr>
            <w:r w:rsidRPr="004A1CEC">
              <w:rPr>
                <w:rFonts w:ascii="Arial" w:hAnsi="Arial" w:cs="Arial"/>
                <w:sz w:val="20"/>
                <w:szCs w:val="20"/>
                <w:lang w:val="uk-UA"/>
              </w:rPr>
              <w:t>Петропавлівська селищна рада</w:t>
            </w:r>
          </w:p>
        </w:tc>
        <w:tc>
          <w:tcPr>
            <w:tcW w:w="1819"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13 544,9</w:t>
            </w:r>
          </w:p>
        </w:tc>
        <w:tc>
          <w:tcPr>
            <w:tcW w:w="2278"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11 411,8</w:t>
            </w:r>
          </w:p>
        </w:tc>
        <w:tc>
          <w:tcPr>
            <w:tcW w:w="1683"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9 292,8</w:t>
            </w:r>
          </w:p>
        </w:tc>
      </w:tr>
      <w:tr w:rsidR="00CF7993" w:rsidRPr="004A1CEC" w:rsidTr="00E0252B">
        <w:trPr>
          <w:jc w:val="center"/>
        </w:trPr>
        <w:tc>
          <w:tcPr>
            <w:tcW w:w="3666" w:type="dxa"/>
            <w:shd w:val="clear" w:color="auto" w:fill="FFFFFF"/>
          </w:tcPr>
          <w:p w:rsidR="00CF7993" w:rsidRPr="004A1CEC" w:rsidRDefault="00CF7993" w:rsidP="004D7FE7">
            <w:pPr>
              <w:spacing w:after="0" w:line="240" w:lineRule="auto"/>
              <w:rPr>
                <w:rFonts w:ascii="Arial" w:hAnsi="Arial" w:cs="Arial"/>
                <w:sz w:val="20"/>
                <w:szCs w:val="20"/>
                <w:lang w:val="uk-UA"/>
              </w:rPr>
            </w:pPr>
            <w:r w:rsidRPr="004A1CEC">
              <w:rPr>
                <w:rFonts w:ascii="Arial" w:hAnsi="Arial" w:cs="Arial"/>
                <w:sz w:val="20"/>
                <w:szCs w:val="20"/>
                <w:lang w:val="uk-UA"/>
              </w:rPr>
              <w:t>Самарський старостинський округ</w:t>
            </w:r>
          </w:p>
        </w:tc>
        <w:tc>
          <w:tcPr>
            <w:tcW w:w="1819"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4 600,9</w:t>
            </w:r>
          </w:p>
        </w:tc>
        <w:tc>
          <w:tcPr>
            <w:tcW w:w="2278"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4 021,1</w:t>
            </w:r>
          </w:p>
        </w:tc>
        <w:tc>
          <w:tcPr>
            <w:tcW w:w="1683"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2 664,1</w:t>
            </w:r>
          </w:p>
        </w:tc>
      </w:tr>
      <w:tr w:rsidR="00CF7993" w:rsidRPr="004A1CEC" w:rsidTr="00E0252B">
        <w:trPr>
          <w:jc w:val="center"/>
        </w:trPr>
        <w:tc>
          <w:tcPr>
            <w:tcW w:w="3666" w:type="dxa"/>
            <w:shd w:val="clear" w:color="auto" w:fill="FFFFFF"/>
          </w:tcPr>
          <w:p w:rsidR="00CF7993" w:rsidRPr="004A1CEC" w:rsidRDefault="00CF7993" w:rsidP="004D7FE7">
            <w:pPr>
              <w:spacing w:after="0" w:line="240" w:lineRule="auto"/>
              <w:rPr>
                <w:rFonts w:ascii="Arial" w:hAnsi="Arial" w:cs="Arial"/>
                <w:sz w:val="20"/>
                <w:szCs w:val="20"/>
                <w:lang w:val="uk-UA"/>
              </w:rPr>
            </w:pPr>
            <w:r w:rsidRPr="004A1CEC">
              <w:rPr>
                <w:rFonts w:ascii="Arial" w:hAnsi="Arial" w:cs="Arial"/>
                <w:sz w:val="20"/>
                <w:szCs w:val="20"/>
                <w:lang w:val="uk-UA"/>
              </w:rPr>
              <w:t>Лозівський старо</w:t>
            </w:r>
            <w:r w:rsidR="00446563" w:rsidRPr="004A1CEC">
              <w:rPr>
                <w:rFonts w:ascii="Arial" w:hAnsi="Arial" w:cs="Arial"/>
                <w:sz w:val="20"/>
                <w:szCs w:val="20"/>
                <w:lang w:val="uk-UA"/>
              </w:rPr>
              <w:t>стинсь</w:t>
            </w:r>
            <w:r w:rsidRPr="004A1CEC">
              <w:rPr>
                <w:rFonts w:ascii="Arial" w:hAnsi="Arial" w:cs="Arial"/>
                <w:sz w:val="20"/>
                <w:szCs w:val="20"/>
                <w:lang w:val="uk-UA"/>
              </w:rPr>
              <w:t>кий округ</w:t>
            </w:r>
          </w:p>
        </w:tc>
        <w:tc>
          <w:tcPr>
            <w:tcW w:w="1819"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4 367,9</w:t>
            </w:r>
          </w:p>
        </w:tc>
        <w:tc>
          <w:tcPr>
            <w:tcW w:w="2278"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3 349,5</w:t>
            </w:r>
          </w:p>
        </w:tc>
        <w:tc>
          <w:tcPr>
            <w:tcW w:w="1683"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3 341,1</w:t>
            </w:r>
          </w:p>
        </w:tc>
      </w:tr>
      <w:tr w:rsidR="00CF7993" w:rsidRPr="004A1CEC" w:rsidTr="00E0252B">
        <w:trPr>
          <w:jc w:val="center"/>
        </w:trPr>
        <w:tc>
          <w:tcPr>
            <w:tcW w:w="3666" w:type="dxa"/>
            <w:shd w:val="clear" w:color="auto" w:fill="FFFFFF"/>
          </w:tcPr>
          <w:p w:rsidR="00CF7993" w:rsidRPr="004A1CEC" w:rsidRDefault="00CF7993" w:rsidP="004D7FE7">
            <w:pPr>
              <w:spacing w:after="0" w:line="240" w:lineRule="auto"/>
              <w:rPr>
                <w:rFonts w:ascii="Arial" w:hAnsi="Arial" w:cs="Arial"/>
                <w:sz w:val="20"/>
                <w:szCs w:val="20"/>
                <w:lang w:val="uk-UA"/>
              </w:rPr>
            </w:pPr>
            <w:r w:rsidRPr="004A1CEC">
              <w:rPr>
                <w:rFonts w:ascii="Arial" w:hAnsi="Arial" w:cs="Arial"/>
                <w:sz w:val="20"/>
                <w:szCs w:val="20"/>
                <w:lang w:val="uk-UA"/>
              </w:rPr>
              <w:t>разом</w:t>
            </w:r>
          </w:p>
        </w:tc>
        <w:tc>
          <w:tcPr>
            <w:tcW w:w="1819"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22 513,7</w:t>
            </w:r>
          </w:p>
        </w:tc>
        <w:tc>
          <w:tcPr>
            <w:tcW w:w="2278"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19 382,4</w:t>
            </w:r>
          </w:p>
        </w:tc>
        <w:tc>
          <w:tcPr>
            <w:tcW w:w="1683" w:type="dxa"/>
            <w:shd w:val="clear" w:color="auto" w:fill="FFFFFF"/>
          </w:tcPr>
          <w:p w:rsidR="00CF7993" w:rsidRPr="004A1CEC" w:rsidRDefault="00CF7993" w:rsidP="004D7FE7">
            <w:pPr>
              <w:spacing w:after="0" w:line="240" w:lineRule="auto"/>
              <w:jc w:val="center"/>
              <w:rPr>
                <w:rFonts w:ascii="Arial" w:hAnsi="Arial" w:cs="Arial"/>
                <w:sz w:val="20"/>
                <w:szCs w:val="20"/>
                <w:lang w:val="uk-UA"/>
              </w:rPr>
            </w:pPr>
            <w:r w:rsidRPr="004A1CEC">
              <w:rPr>
                <w:rFonts w:ascii="Arial" w:hAnsi="Arial" w:cs="Arial"/>
                <w:sz w:val="20"/>
                <w:szCs w:val="20"/>
                <w:lang w:val="uk-UA"/>
              </w:rPr>
              <w:t>15 299,0</w:t>
            </w:r>
          </w:p>
        </w:tc>
      </w:tr>
    </w:tbl>
    <w:p w:rsidR="004A1CEC" w:rsidRDefault="004A1CEC" w:rsidP="004D7FE7">
      <w:pPr>
        <w:tabs>
          <w:tab w:val="left" w:pos="1908"/>
        </w:tabs>
        <w:spacing w:after="0" w:line="240" w:lineRule="auto"/>
        <w:ind w:firstLine="709"/>
        <w:jc w:val="both"/>
        <w:rPr>
          <w:rFonts w:ascii="Arial" w:hAnsi="Arial" w:cs="Arial"/>
          <w:sz w:val="20"/>
          <w:szCs w:val="20"/>
          <w:lang w:val="uk-UA"/>
        </w:rPr>
      </w:pPr>
    </w:p>
    <w:p w:rsidR="00CF7993" w:rsidRPr="00680A8C" w:rsidRDefault="00CF7993" w:rsidP="004D7FE7">
      <w:pPr>
        <w:tabs>
          <w:tab w:val="left" w:pos="1908"/>
        </w:tabs>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Таким чином, основним ресурсом громади є сільськогосподарські землі (19 382,4 га), на які припадає 86,1% всього земельного фонду, із них  рілля (15 299,0 га) 79 %, тобто розораність земельного фонду громади є надзвичайно високою.</w:t>
      </w:r>
    </w:p>
    <w:p w:rsidR="00724AC1" w:rsidRPr="00680A8C" w:rsidRDefault="00724AC1" w:rsidP="004D7FE7">
      <w:pPr>
        <w:spacing w:after="0" w:line="240" w:lineRule="auto"/>
        <w:ind w:firstLine="709"/>
        <w:jc w:val="both"/>
        <w:rPr>
          <w:rFonts w:ascii="Arial" w:hAnsi="Arial" w:cs="Arial"/>
          <w:sz w:val="20"/>
          <w:szCs w:val="20"/>
          <w:lang w:val="uk-UA"/>
        </w:rPr>
      </w:pPr>
    </w:p>
    <w:p w:rsidR="00CF7993" w:rsidRPr="004A1CEC" w:rsidRDefault="00CF7993" w:rsidP="004A1CEC">
      <w:pPr>
        <w:pStyle w:val="af3"/>
        <w:numPr>
          <w:ilvl w:val="1"/>
          <w:numId w:val="48"/>
        </w:numPr>
        <w:spacing w:after="0" w:line="240" w:lineRule="auto"/>
        <w:ind w:left="0" w:firstLine="709"/>
        <w:rPr>
          <w:rFonts w:ascii="Arial" w:hAnsi="Arial" w:cs="Arial"/>
          <w:b/>
          <w:color w:val="1F497D" w:themeColor="text2"/>
          <w:sz w:val="20"/>
          <w:szCs w:val="20"/>
          <w:lang w:val="uk-UA"/>
        </w:rPr>
      </w:pPr>
      <w:r w:rsidRPr="004A1CEC">
        <w:rPr>
          <w:rFonts w:ascii="Arial" w:hAnsi="Arial" w:cs="Arial"/>
          <w:b/>
          <w:color w:val="1F497D" w:themeColor="text2"/>
          <w:sz w:val="20"/>
          <w:szCs w:val="20"/>
          <w:lang w:val="uk-UA"/>
        </w:rPr>
        <w:t xml:space="preserve">Структура </w:t>
      </w:r>
      <w:r w:rsidR="004A1CEC">
        <w:rPr>
          <w:rFonts w:ascii="Arial" w:hAnsi="Arial" w:cs="Arial"/>
          <w:b/>
          <w:color w:val="1F497D" w:themeColor="text2"/>
          <w:sz w:val="20"/>
          <w:szCs w:val="20"/>
          <w:lang w:val="uk-UA"/>
        </w:rPr>
        <w:t xml:space="preserve">земель </w:t>
      </w:r>
      <w:r w:rsidRPr="004A1CEC">
        <w:rPr>
          <w:rFonts w:ascii="Arial" w:hAnsi="Arial" w:cs="Arial"/>
          <w:b/>
          <w:color w:val="1F497D" w:themeColor="text2"/>
          <w:sz w:val="20"/>
          <w:szCs w:val="20"/>
          <w:lang w:val="uk-UA"/>
        </w:rPr>
        <w:t>за агровиробниками</w:t>
      </w:r>
    </w:p>
    <w:p w:rsidR="004A1CEC" w:rsidRPr="004A1CEC" w:rsidRDefault="004A1CEC" w:rsidP="004D7FE7">
      <w:pPr>
        <w:spacing w:after="0" w:line="240" w:lineRule="auto"/>
        <w:jc w:val="center"/>
        <w:rPr>
          <w:rFonts w:ascii="Arial" w:hAnsi="Arial" w:cs="Arial"/>
          <w:b/>
          <w:color w:val="1F497D" w:themeColor="text2"/>
          <w:sz w:val="20"/>
          <w:szCs w:val="20"/>
          <w:lang w:val="uk-UA"/>
        </w:rPr>
      </w:pPr>
    </w:p>
    <w:p w:rsidR="00CF7993" w:rsidRDefault="00CF7993" w:rsidP="004A1CEC">
      <w:pPr>
        <w:spacing w:after="0" w:line="240" w:lineRule="auto"/>
        <w:ind w:firstLine="709"/>
        <w:rPr>
          <w:rFonts w:ascii="Arial" w:hAnsi="Arial" w:cs="Arial"/>
          <w:sz w:val="20"/>
          <w:szCs w:val="20"/>
          <w:lang w:val="uk-UA"/>
        </w:rPr>
      </w:pPr>
      <w:r w:rsidRPr="00680A8C">
        <w:rPr>
          <w:rFonts w:ascii="Arial" w:hAnsi="Arial" w:cs="Arial"/>
          <w:sz w:val="20"/>
          <w:szCs w:val="20"/>
        </w:rPr>
        <w:t>Із загальної площі 15</w:t>
      </w:r>
      <w:r w:rsidRPr="00680A8C">
        <w:rPr>
          <w:rFonts w:ascii="Arial" w:hAnsi="Arial" w:cs="Arial"/>
          <w:sz w:val="20"/>
          <w:szCs w:val="20"/>
          <w:lang w:val="en-US"/>
        </w:rPr>
        <w:t> </w:t>
      </w:r>
      <w:r w:rsidRPr="00680A8C">
        <w:rPr>
          <w:rFonts w:ascii="Arial" w:hAnsi="Arial" w:cs="Arial"/>
          <w:sz w:val="20"/>
          <w:szCs w:val="20"/>
        </w:rPr>
        <w:t>299,00 га ріллі громади, обробляється сільськогосподарськими товаровиробниками   14</w:t>
      </w:r>
      <w:r w:rsidRPr="00680A8C">
        <w:rPr>
          <w:rFonts w:ascii="Arial" w:hAnsi="Arial" w:cs="Arial"/>
          <w:sz w:val="20"/>
          <w:szCs w:val="20"/>
          <w:lang w:val="en-US"/>
        </w:rPr>
        <w:t> </w:t>
      </w:r>
      <w:r w:rsidRPr="00680A8C">
        <w:rPr>
          <w:rFonts w:ascii="Arial" w:hAnsi="Arial" w:cs="Arial"/>
          <w:sz w:val="20"/>
          <w:szCs w:val="20"/>
        </w:rPr>
        <w:t>675,0960 га , а саме :</w:t>
      </w:r>
    </w:p>
    <w:p w:rsidR="002121EF" w:rsidRPr="002121EF" w:rsidRDefault="002121EF" w:rsidP="004A1CEC">
      <w:pPr>
        <w:spacing w:after="0" w:line="240" w:lineRule="auto"/>
        <w:ind w:firstLine="709"/>
        <w:rPr>
          <w:rFonts w:ascii="Arial" w:hAnsi="Arial" w:cs="Arial"/>
          <w:sz w:val="20"/>
          <w:szCs w:val="20"/>
          <w:lang w:val="uk-UA"/>
        </w:rPr>
      </w:pPr>
    </w:p>
    <w:p w:rsidR="005D3080" w:rsidRDefault="005D3080" w:rsidP="004D7FE7">
      <w:pPr>
        <w:spacing w:after="0" w:line="240" w:lineRule="auto"/>
        <w:jc w:val="center"/>
        <w:rPr>
          <w:rFonts w:ascii="Arial" w:hAnsi="Arial" w:cs="Arial"/>
          <w:sz w:val="20"/>
          <w:szCs w:val="20"/>
          <w:lang w:val="uk-UA"/>
        </w:rPr>
      </w:pPr>
      <w:r>
        <w:rPr>
          <w:noProof/>
          <w:lang w:val="uk-UA" w:eastAsia="uk-UA"/>
        </w:rPr>
        <w:drawing>
          <wp:inline distT="0" distB="0" distL="0" distR="0" wp14:anchorId="0CECFCB0" wp14:editId="7AA69478">
            <wp:extent cx="5912604" cy="2185261"/>
            <wp:effectExtent l="0" t="0" r="12065" b="2476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A1CEC" w:rsidRPr="004A1CEC" w:rsidRDefault="004A1CEC" w:rsidP="004A1CEC">
      <w:pPr>
        <w:spacing w:after="0" w:line="240" w:lineRule="auto"/>
        <w:ind w:left="709"/>
        <w:rPr>
          <w:rFonts w:ascii="Arial" w:hAnsi="Arial" w:cs="Arial"/>
          <w:sz w:val="20"/>
          <w:szCs w:val="20"/>
        </w:rPr>
      </w:pPr>
    </w:p>
    <w:p w:rsidR="00CF7993" w:rsidRPr="00680A8C" w:rsidRDefault="00CF7993" w:rsidP="004D7FE7">
      <w:pPr>
        <w:numPr>
          <w:ilvl w:val="0"/>
          <w:numId w:val="33"/>
        </w:numPr>
        <w:spacing w:after="0" w:line="240" w:lineRule="auto"/>
        <w:ind w:left="709"/>
        <w:rPr>
          <w:rFonts w:ascii="Arial" w:hAnsi="Arial" w:cs="Arial"/>
          <w:sz w:val="20"/>
          <w:szCs w:val="20"/>
        </w:rPr>
      </w:pPr>
      <w:r w:rsidRPr="00680A8C">
        <w:rPr>
          <w:rFonts w:ascii="Arial" w:hAnsi="Arial" w:cs="Arial"/>
          <w:sz w:val="20"/>
          <w:szCs w:val="20"/>
        </w:rPr>
        <w:t>Товариства з обмеженою відповідальністю (ТОВ АФ)</w:t>
      </w:r>
      <w:r w:rsidR="0031088C" w:rsidRPr="00680A8C">
        <w:rPr>
          <w:rFonts w:ascii="Arial" w:hAnsi="Arial" w:cs="Arial"/>
          <w:sz w:val="20"/>
          <w:szCs w:val="20"/>
        </w:rPr>
        <w:tab/>
      </w:r>
      <w:r w:rsidRPr="00680A8C">
        <w:rPr>
          <w:rFonts w:ascii="Arial" w:hAnsi="Arial" w:cs="Arial"/>
          <w:sz w:val="20"/>
          <w:szCs w:val="20"/>
        </w:rPr>
        <w:t>4 734,0083 га</w:t>
      </w:r>
    </w:p>
    <w:p w:rsidR="00CF7993" w:rsidRPr="00680A8C" w:rsidRDefault="00CF7993" w:rsidP="004D7FE7">
      <w:pPr>
        <w:numPr>
          <w:ilvl w:val="0"/>
          <w:numId w:val="33"/>
        </w:numPr>
        <w:spacing w:after="0" w:line="240" w:lineRule="auto"/>
        <w:ind w:left="709"/>
        <w:rPr>
          <w:rFonts w:ascii="Arial" w:hAnsi="Arial" w:cs="Arial"/>
          <w:sz w:val="20"/>
          <w:szCs w:val="20"/>
        </w:rPr>
      </w:pPr>
      <w:r w:rsidRPr="00680A8C">
        <w:rPr>
          <w:rFonts w:ascii="Arial" w:hAnsi="Arial" w:cs="Arial"/>
          <w:sz w:val="20"/>
          <w:szCs w:val="20"/>
        </w:rPr>
        <w:t>Селянсько-фермерські господарства</w:t>
      </w:r>
      <w:r w:rsidR="0031088C" w:rsidRPr="00680A8C">
        <w:rPr>
          <w:rFonts w:ascii="Arial" w:hAnsi="Arial" w:cs="Arial"/>
          <w:sz w:val="20"/>
          <w:szCs w:val="20"/>
        </w:rPr>
        <w:tab/>
      </w:r>
      <w:r w:rsidRPr="00680A8C">
        <w:rPr>
          <w:rFonts w:ascii="Arial" w:hAnsi="Arial" w:cs="Arial"/>
          <w:sz w:val="20"/>
          <w:szCs w:val="20"/>
        </w:rPr>
        <w:t>(СФГ),(ФГ)</w:t>
      </w:r>
      <w:r w:rsidR="0031088C" w:rsidRPr="00680A8C">
        <w:rPr>
          <w:rFonts w:ascii="Arial" w:hAnsi="Arial" w:cs="Arial"/>
          <w:sz w:val="20"/>
          <w:szCs w:val="20"/>
        </w:rPr>
        <w:tab/>
      </w:r>
      <w:r w:rsidR="0031088C" w:rsidRPr="00680A8C">
        <w:rPr>
          <w:rFonts w:ascii="Arial" w:hAnsi="Arial" w:cs="Arial"/>
          <w:sz w:val="20"/>
          <w:szCs w:val="20"/>
        </w:rPr>
        <w:tab/>
      </w:r>
      <w:r w:rsidRPr="00680A8C">
        <w:rPr>
          <w:rFonts w:ascii="Arial" w:hAnsi="Arial" w:cs="Arial"/>
          <w:sz w:val="20"/>
          <w:szCs w:val="20"/>
        </w:rPr>
        <w:t xml:space="preserve">4 286,7039 га </w:t>
      </w:r>
    </w:p>
    <w:p w:rsidR="00CF7993" w:rsidRPr="00680A8C" w:rsidRDefault="00CF7993" w:rsidP="004D7FE7">
      <w:pPr>
        <w:numPr>
          <w:ilvl w:val="0"/>
          <w:numId w:val="33"/>
        </w:numPr>
        <w:spacing w:after="0" w:line="240" w:lineRule="auto"/>
        <w:ind w:left="709"/>
        <w:rPr>
          <w:rFonts w:ascii="Arial" w:hAnsi="Arial" w:cs="Arial"/>
          <w:sz w:val="20"/>
          <w:szCs w:val="20"/>
        </w:rPr>
      </w:pPr>
      <w:r w:rsidRPr="00680A8C">
        <w:rPr>
          <w:rFonts w:ascii="Arial" w:hAnsi="Arial" w:cs="Arial"/>
          <w:sz w:val="20"/>
          <w:szCs w:val="20"/>
        </w:rPr>
        <w:t xml:space="preserve">Приватні підприємці </w:t>
      </w:r>
      <w:r w:rsidR="0031088C" w:rsidRPr="00680A8C">
        <w:rPr>
          <w:rFonts w:ascii="Arial" w:hAnsi="Arial" w:cs="Arial"/>
          <w:sz w:val="20"/>
          <w:szCs w:val="20"/>
        </w:rPr>
        <w:t>– землекористувачі</w:t>
      </w:r>
      <w:r w:rsidR="0031088C" w:rsidRPr="00680A8C">
        <w:rPr>
          <w:rFonts w:ascii="Arial" w:hAnsi="Arial" w:cs="Arial"/>
          <w:sz w:val="20"/>
          <w:szCs w:val="20"/>
        </w:rPr>
        <w:tab/>
      </w:r>
      <w:r w:rsidR="0031088C" w:rsidRPr="00680A8C">
        <w:rPr>
          <w:rFonts w:ascii="Arial" w:hAnsi="Arial" w:cs="Arial"/>
          <w:sz w:val="20"/>
          <w:szCs w:val="20"/>
        </w:rPr>
        <w:tab/>
      </w:r>
      <w:r w:rsidRPr="00680A8C">
        <w:rPr>
          <w:rFonts w:ascii="Arial" w:hAnsi="Arial" w:cs="Arial"/>
          <w:sz w:val="20"/>
          <w:szCs w:val="20"/>
        </w:rPr>
        <w:t>(ПП)</w:t>
      </w:r>
      <w:r w:rsidR="0031088C" w:rsidRPr="00680A8C">
        <w:rPr>
          <w:rFonts w:ascii="Arial" w:hAnsi="Arial" w:cs="Arial"/>
          <w:sz w:val="20"/>
          <w:szCs w:val="20"/>
        </w:rPr>
        <w:tab/>
      </w:r>
      <w:r w:rsidR="0031088C" w:rsidRPr="00680A8C">
        <w:rPr>
          <w:rFonts w:ascii="Arial" w:hAnsi="Arial" w:cs="Arial"/>
          <w:sz w:val="20"/>
          <w:szCs w:val="20"/>
        </w:rPr>
        <w:tab/>
      </w:r>
      <w:r w:rsidRPr="00680A8C">
        <w:rPr>
          <w:rFonts w:ascii="Arial" w:hAnsi="Arial" w:cs="Arial"/>
          <w:sz w:val="20"/>
          <w:szCs w:val="20"/>
        </w:rPr>
        <w:t>3 826,6210 га</w:t>
      </w:r>
    </w:p>
    <w:p w:rsidR="00CF7993" w:rsidRPr="00680A8C" w:rsidRDefault="00CF7993" w:rsidP="004D7FE7">
      <w:pPr>
        <w:numPr>
          <w:ilvl w:val="0"/>
          <w:numId w:val="33"/>
        </w:numPr>
        <w:spacing w:after="0" w:line="240" w:lineRule="auto"/>
        <w:ind w:left="709"/>
        <w:rPr>
          <w:rFonts w:ascii="Arial" w:hAnsi="Arial" w:cs="Arial"/>
          <w:sz w:val="20"/>
          <w:szCs w:val="20"/>
        </w:rPr>
      </w:pPr>
      <w:r w:rsidRPr="00680A8C">
        <w:rPr>
          <w:rFonts w:ascii="Arial" w:hAnsi="Arial" w:cs="Arial"/>
          <w:sz w:val="20"/>
          <w:szCs w:val="20"/>
        </w:rPr>
        <w:t>Одноосібн</w:t>
      </w:r>
      <w:r w:rsidR="0031088C" w:rsidRPr="00680A8C">
        <w:rPr>
          <w:rFonts w:ascii="Arial" w:hAnsi="Arial" w:cs="Arial"/>
          <w:sz w:val="20"/>
          <w:szCs w:val="20"/>
        </w:rPr>
        <w:t>ики</w:t>
      </w:r>
      <w:r w:rsidR="0031088C" w:rsidRPr="00680A8C">
        <w:rPr>
          <w:rFonts w:ascii="Arial" w:hAnsi="Arial" w:cs="Arial"/>
          <w:sz w:val="20"/>
          <w:szCs w:val="20"/>
        </w:rPr>
        <w:tab/>
      </w:r>
      <w:r w:rsidR="0031088C" w:rsidRPr="00680A8C">
        <w:rPr>
          <w:rFonts w:ascii="Arial" w:hAnsi="Arial" w:cs="Arial"/>
          <w:sz w:val="20"/>
          <w:szCs w:val="20"/>
        </w:rPr>
        <w:tab/>
      </w:r>
      <w:r w:rsidR="0031088C" w:rsidRPr="00680A8C">
        <w:rPr>
          <w:rFonts w:ascii="Arial" w:hAnsi="Arial" w:cs="Arial"/>
          <w:sz w:val="20"/>
          <w:szCs w:val="20"/>
        </w:rPr>
        <w:tab/>
      </w:r>
      <w:r w:rsidR="0031088C" w:rsidRPr="00680A8C">
        <w:rPr>
          <w:rFonts w:ascii="Arial" w:hAnsi="Arial" w:cs="Arial"/>
          <w:sz w:val="20"/>
          <w:szCs w:val="20"/>
        </w:rPr>
        <w:tab/>
      </w:r>
      <w:r w:rsidR="0031088C" w:rsidRPr="00680A8C">
        <w:rPr>
          <w:rFonts w:ascii="Arial" w:hAnsi="Arial" w:cs="Arial"/>
          <w:sz w:val="20"/>
          <w:szCs w:val="20"/>
        </w:rPr>
        <w:tab/>
      </w:r>
      <w:r w:rsidR="0031088C" w:rsidRPr="00680A8C">
        <w:rPr>
          <w:rFonts w:ascii="Arial" w:hAnsi="Arial" w:cs="Arial"/>
          <w:sz w:val="20"/>
          <w:szCs w:val="20"/>
        </w:rPr>
        <w:tab/>
      </w:r>
      <w:r w:rsidR="0031088C" w:rsidRPr="00680A8C">
        <w:rPr>
          <w:rFonts w:ascii="Arial" w:hAnsi="Arial" w:cs="Arial"/>
          <w:sz w:val="20"/>
          <w:szCs w:val="20"/>
        </w:rPr>
        <w:tab/>
      </w:r>
      <w:r w:rsidR="0031088C" w:rsidRPr="00680A8C">
        <w:rPr>
          <w:rFonts w:ascii="Arial" w:hAnsi="Arial" w:cs="Arial"/>
          <w:sz w:val="20"/>
          <w:szCs w:val="20"/>
        </w:rPr>
        <w:tab/>
      </w:r>
      <w:r w:rsidRPr="00680A8C">
        <w:rPr>
          <w:rFonts w:ascii="Arial" w:hAnsi="Arial" w:cs="Arial"/>
          <w:sz w:val="20"/>
          <w:szCs w:val="20"/>
        </w:rPr>
        <w:t>1 827,7628 га</w:t>
      </w:r>
    </w:p>
    <w:p w:rsidR="00CF7993" w:rsidRPr="00680A8C" w:rsidRDefault="00CF7993" w:rsidP="004D7FE7">
      <w:pPr>
        <w:spacing w:after="0" w:line="240" w:lineRule="auto"/>
        <w:rPr>
          <w:rFonts w:ascii="Arial" w:hAnsi="Arial" w:cs="Arial"/>
          <w:sz w:val="20"/>
          <w:szCs w:val="20"/>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На території громади обліковуються </w:t>
      </w:r>
      <w:r w:rsidRPr="000C4A70">
        <w:rPr>
          <w:rFonts w:ascii="Arial" w:hAnsi="Arial" w:cs="Arial"/>
          <w:b/>
          <w:color w:val="1F497D" w:themeColor="text2"/>
          <w:sz w:val="20"/>
          <w:szCs w:val="20"/>
        </w:rPr>
        <w:t>(4657) особистих селянських господарств/домогосподарств),</w:t>
      </w:r>
      <w:r w:rsidRPr="00680A8C">
        <w:rPr>
          <w:rFonts w:ascii="Arial" w:hAnsi="Arial" w:cs="Arial"/>
          <w:sz w:val="20"/>
          <w:szCs w:val="20"/>
        </w:rPr>
        <w:t xml:space="preserve"> для яких характерні невелика площа господарства (623,904 га), низька продуктивність, використання ручної робочої праці. </w:t>
      </w:r>
    </w:p>
    <w:p w:rsidR="00CF7993" w:rsidRPr="00680A8C" w:rsidRDefault="00CF7993" w:rsidP="004D7FE7">
      <w:pPr>
        <w:spacing w:after="0" w:line="240" w:lineRule="auto"/>
        <w:rPr>
          <w:rFonts w:ascii="Arial" w:hAnsi="Arial" w:cs="Arial"/>
          <w:sz w:val="20"/>
          <w:szCs w:val="20"/>
        </w:rPr>
      </w:pPr>
    </w:p>
    <w:p w:rsidR="00CF7993" w:rsidRPr="00246398" w:rsidRDefault="00724AC1" w:rsidP="004D7FE7">
      <w:pPr>
        <w:spacing w:after="0" w:line="240" w:lineRule="auto"/>
        <w:ind w:firstLine="709"/>
        <w:rPr>
          <w:rFonts w:ascii="Arial" w:hAnsi="Arial" w:cs="Arial"/>
          <w:b/>
          <w:bCs/>
          <w:color w:val="1F497D" w:themeColor="text2"/>
          <w:sz w:val="20"/>
          <w:szCs w:val="20"/>
          <w:lang w:val="uk-UA"/>
        </w:rPr>
      </w:pPr>
      <w:r w:rsidRPr="004A1CEC">
        <w:rPr>
          <w:rFonts w:ascii="Arial" w:hAnsi="Arial" w:cs="Arial"/>
          <w:b/>
          <w:bCs/>
          <w:color w:val="1F497D" w:themeColor="text2"/>
          <w:sz w:val="20"/>
          <w:szCs w:val="20"/>
          <w:lang w:val="uk-UA"/>
        </w:rPr>
        <w:t xml:space="preserve">Таблиця 17. </w:t>
      </w:r>
      <w:r w:rsidR="00CF7993" w:rsidRPr="004A1CEC">
        <w:rPr>
          <w:rFonts w:ascii="Arial" w:hAnsi="Arial" w:cs="Arial"/>
          <w:bCs/>
          <w:color w:val="1F497D" w:themeColor="text2"/>
          <w:sz w:val="20"/>
          <w:szCs w:val="20"/>
          <w:lang w:val="uk-UA"/>
        </w:rPr>
        <w:t>Най</w:t>
      </w:r>
      <w:r w:rsidR="00CF7993" w:rsidRPr="003A5196">
        <w:rPr>
          <w:rFonts w:ascii="Arial" w:hAnsi="Arial" w:cs="Arial"/>
          <w:bCs/>
          <w:color w:val="1F497D" w:themeColor="text2"/>
          <w:sz w:val="20"/>
          <w:szCs w:val="20"/>
          <w:lang w:val="uk-UA"/>
        </w:rPr>
        <w:t>більші землекористувачі за округами (га):</w:t>
      </w:r>
    </w:p>
    <w:p w:rsidR="00680A8C" w:rsidRPr="00246398" w:rsidRDefault="00680A8C" w:rsidP="004D7FE7">
      <w:pPr>
        <w:spacing w:after="0" w:line="240" w:lineRule="auto"/>
        <w:ind w:firstLine="709"/>
        <w:rPr>
          <w:rFonts w:ascii="Arial" w:hAnsi="Arial" w:cs="Arial"/>
          <w:b/>
          <w:bCs/>
          <w:color w:val="1F497D" w:themeColor="text2"/>
          <w:sz w:val="20"/>
          <w:szCs w:val="20"/>
          <w:lang w:val="uk-UA"/>
        </w:rPr>
      </w:pPr>
    </w:p>
    <w:tbl>
      <w:tblPr>
        <w:tblW w:w="9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943"/>
        <w:gridCol w:w="1742"/>
        <w:gridCol w:w="1500"/>
        <w:gridCol w:w="1693"/>
      </w:tblGrid>
      <w:tr w:rsidR="00CF7993" w:rsidRPr="004A1CEC" w:rsidTr="00354C6F">
        <w:tc>
          <w:tcPr>
            <w:tcW w:w="2552"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rPr>
            </w:pPr>
            <w:r w:rsidRPr="004A1CEC">
              <w:rPr>
                <w:rFonts w:ascii="Arial" w:hAnsi="Arial" w:cs="Arial"/>
                <w:sz w:val="20"/>
                <w:szCs w:val="20"/>
              </w:rPr>
              <w:t>Назва ТОВ, СФГ, ПП</w:t>
            </w:r>
          </w:p>
        </w:tc>
        <w:tc>
          <w:tcPr>
            <w:tcW w:w="1943"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rPr>
            </w:pPr>
            <w:r w:rsidRPr="004A1CEC">
              <w:rPr>
                <w:rFonts w:ascii="Arial" w:hAnsi="Arial" w:cs="Arial"/>
                <w:sz w:val="20"/>
                <w:szCs w:val="20"/>
              </w:rPr>
              <w:t>Петропавлівка</w:t>
            </w:r>
          </w:p>
        </w:tc>
        <w:tc>
          <w:tcPr>
            <w:tcW w:w="1742"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rPr>
            </w:pPr>
            <w:r w:rsidRPr="004A1CEC">
              <w:rPr>
                <w:rFonts w:ascii="Arial" w:hAnsi="Arial" w:cs="Arial"/>
                <w:sz w:val="20"/>
                <w:szCs w:val="20"/>
              </w:rPr>
              <w:t>Самарський округ</w:t>
            </w:r>
          </w:p>
        </w:tc>
        <w:tc>
          <w:tcPr>
            <w:tcW w:w="1500"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rPr>
            </w:pPr>
            <w:r w:rsidRPr="004A1CEC">
              <w:rPr>
                <w:rFonts w:ascii="Arial" w:hAnsi="Arial" w:cs="Arial"/>
                <w:sz w:val="20"/>
                <w:szCs w:val="20"/>
              </w:rPr>
              <w:t>Лозівський округ</w:t>
            </w:r>
          </w:p>
        </w:tc>
        <w:tc>
          <w:tcPr>
            <w:tcW w:w="1693" w:type="dxa"/>
            <w:shd w:val="clear" w:color="auto" w:fill="C6D9F1" w:themeFill="text2" w:themeFillTint="33"/>
          </w:tcPr>
          <w:p w:rsidR="00CF7993" w:rsidRPr="004A1CEC" w:rsidRDefault="00CF7993" w:rsidP="004D7FE7">
            <w:pPr>
              <w:spacing w:after="0" w:line="240" w:lineRule="auto"/>
              <w:jc w:val="center"/>
              <w:rPr>
                <w:rFonts w:ascii="Arial" w:hAnsi="Arial" w:cs="Arial"/>
                <w:sz w:val="20"/>
                <w:szCs w:val="20"/>
              </w:rPr>
            </w:pPr>
            <w:r w:rsidRPr="004A1CEC">
              <w:rPr>
                <w:rFonts w:ascii="Arial" w:hAnsi="Arial" w:cs="Arial"/>
                <w:sz w:val="20"/>
                <w:szCs w:val="20"/>
              </w:rPr>
              <w:t>разом</w:t>
            </w:r>
          </w:p>
        </w:tc>
      </w:tr>
      <w:tr w:rsidR="00CF7993" w:rsidRPr="004A1CEC" w:rsidTr="00354C6F">
        <w:tc>
          <w:tcPr>
            <w:tcW w:w="9430" w:type="dxa"/>
            <w:gridSpan w:val="5"/>
            <w:shd w:val="clear" w:color="auto" w:fill="auto"/>
          </w:tcPr>
          <w:p w:rsidR="00246398" w:rsidRPr="004A1CEC" w:rsidRDefault="00CF7993" w:rsidP="004D7FE7">
            <w:pPr>
              <w:spacing w:after="0" w:line="240" w:lineRule="auto"/>
              <w:jc w:val="center"/>
              <w:rPr>
                <w:rFonts w:ascii="Arial" w:hAnsi="Arial" w:cs="Arial"/>
                <w:b/>
                <w:sz w:val="20"/>
                <w:szCs w:val="20"/>
                <w:lang w:val="uk-UA"/>
              </w:rPr>
            </w:pPr>
            <w:r w:rsidRPr="004A1CEC">
              <w:rPr>
                <w:rFonts w:ascii="Arial" w:hAnsi="Arial" w:cs="Arial"/>
                <w:b/>
                <w:color w:val="1F497D" w:themeColor="text2"/>
                <w:sz w:val="20"/>
                <w:szCs w:val="20"/>
              </w:rPr>
              <w:t>смт.Петропавлівка</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ТОВ «Нібас»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4851,4284</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244,4033</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5095,8317</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СФГ «Овен»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839,2937</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839,2937</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ТОВ «Кедр-Агро»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696,6974</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696,6974</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Власюк О.П.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247,695</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247,695</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СФГ «Хлібороб»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168,1100</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168,1100</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ПП Кравченко О.Я</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123,3600</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123,3600</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Філія МПТУ -91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110,2174</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110,2174</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Діденко М.І.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95,0678</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95,0678</w:t>
            </w:r>
          </w:p>
        </w:tc>
      </w:tr>
      <w:tr w:rsidR="00CF7993" w:rsidRPr="004A1CEC" w:rsidTr="00354C6F">
        <w:tc>
          <w:tcPr>
            <w:tcW w:w="9430" w:type="dxa"/>
            <w:gridSpan w:val="5"/>
            <w:shd w:val="clear" w:color="auto" w:fill="auto"/>
          </w:tcPr>
          <w:p w:rsidR="00246398" w:rsidRPr="004A1CEC" w:rsidRDefault="00CF7993" w:rsidP="004D7FE7">
            <w:pPr>
              <w:spacing w:after="0" w:line="240" w:lineRule="auto"/>
              <w:jc w:val="center"/>
              <w:rPr>
                <w:rFonts w:ascii="Arial" w:hAnsi="Arial" w:cs="Arial"/>
                <w:b/>
                <w:sz w:val="20"/>
                <w:szCs w:val="20"/>
                <w:lang w:val="uk-UA"/>
              </w:rPr>
            </w:pPr>
            <w:r w:rsidRPr="004A1CEC">
              <w:rPr>
                <w:rFonts w:ascii="Arial" w:hAnsi="Arial" w:cs="Arial"/>
                <w:b/>
                <w:color w:val="1F497D" w:themeColor="text2"/>
                <w:sz w:val="20"/>
                <w:szCs w:val="20"/>
              </w:rPr>
              <w:t>Самарський округ</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lang w:val="uk-UA"/>
              </w:rPr>
            </w:pPr>
            <w:r w:rsidRPr="004A1CEC">
              <w:rPr>
                <w:rFonts w:ascii="Arial" w:hAnsi="Arial" w:cs="Arial"/>
                <w:sz w:val="20"/>
                <w:szCs w:val="20"/>
                <w:lang w:val="uk-UA"/>
              </w:rPr>
              <w:t xml:space="preserve">СФГ “Світанок”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379,0050</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379,0050</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Погребняк Г.М.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270,4471</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270,4471</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Браціло Л. В.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40,3280</w:t>
            </w: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235,9445</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267,2725</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Бобокало І.Г.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281,1473</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281,1473</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 xml:space="preserve">ПП Смирний О.О.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112,037</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rPr>
              <w:t>112,037</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ТОВ “Агрост ЄГМ”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171,4856</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171,4856</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СФГ Мальва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70,5244</w:t>
            </w: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70,5244</w:t>
            </w:r>
          </w:p>
        </w:tc>
      </w:tr>
      <w:tr w:rsidR="00CF7993" w:rsidRPr="004A1CEC" w:rsidTr="00354C6F">
        <w:tc>
          <w:tcPr>
            <w:tcW w:w="9430" w:type="dxa"/>
            <w:gridSpan w:val="5"/>
            <w:shd w:val="clear" w:color="auto" w:fill="auto"/>
          </w:tcPr>
          <w:p w:rsidR="00246398" w:rsidRPr="004A1CEC" w:rsidRDefault="00CF7993" w:rsidP="004D7FE7">
            <w:pPr>
              <w:spacing w:after="0" w:line="240" w:lineRule="auto"/>
              <w:jc w:val="center"/>
              <w:rPr>
                <w:rFonts w:ascii="Arial" w:hAnsi="Arial" w:cs="Arial"/>
                <w:b/>
                <w:sz w:val="20"/>
                <w:szCs w:val="20"/>
                <w:lang w:val="uk-UA"/>
              </w:rPr>
            </w:pPr>
            <w:r w:rsidRPr="004A1CEC">
              <w:rPr>
                <w:rFonts w:ascii="Arial" w:hAnsi="Arial" w:cs="Arial"/>
                <w:b/>
                <w:color w:val="1F497D" w:themeColor="text2"/>
                <w:sz w:val="20"/>
                <w:szCs w:val="20"/>
              </w:rPr>
              <w:t>Лозівський округ</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ППАФ “Перше травня”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358,1190</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358,1190</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ФГ “К.В.М.”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325,5986</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325,5986</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Калюжний М.К.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304,1538</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304,1538</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ФОП Піхотін О. А.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167,8855</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167,8855</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Октан Плюс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189,4725</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189,4725</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Кравченко О.Я.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110,6681</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110,6681</w:t>
            </w:r>
          </w:p>
        </w:tc>
      </w:tr>
      <w:tr w:rsidR="00CF7993" w:rsidRPr="004A1CEC" w:rsidTr="00354C6F">
        <w:tc>
          <w:tcPr>
            <w:tcW w:w="2552"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 xml:space="preserve">ПП Діденко О.В.  </w:t>
            </w:r>
          </w:p>
        </w:tc>
        <w:tc>
          <w:tcPr>
            <w:tcW w:w="1943" w:type="dxa"/>
            <w:shd w:val="clear" w:color="auto" w:fill="auto"/>
          </w:tcPr>
          <w:p w:rsidR="00CF7993" w:rsidRPr="004A1CEC" w:rsidRDefault="00CF7993" w:rsidP="004D7FE7">
            <w:pPr>
              <w:spacing w:after="0" w:line="240" w:lineRule="auto"/>
              <w:rPr>
                <w:rFonts w:ascii="Arial" w:hAnsi="Arial" w:cs="Arial"/>
                <w:sz w:val="20"/>
                <w:szCs w:val="20"/>
              </w:rPr>
            </w:pPr>
          </w:p>
        </w:tc>
        <w:tc>
          <w:tcPr>
            <w:tcW w:w="1742" w:type="dxa"/>
            <w:shd w:val="clear" w:color="auto" w:fill="auto"/>
          </w:tcPr>
          <w:p w:rsidR="00CF7993" w:rsidRPr="004A1CEC" w:rsidRDefault="00CF7993" w:rsidP="004D7FE7">
            <w:pPr>
              <w:spacing w:after="0" w:line="240" w:lineRule="auto"/>
              <w:rPr>
                <w:rFonts w:ascii="Arial" w:hAnsi="Arial" w:cs="Arial"/>
                <w:sz w:val="20"/>
                <w:szCs w:val="20"/>
              </w:rPr>
            </w:pPr>
          </w:p>
        </w:tc>
        <w:tc>
          <w:tcPr>
            <w:tcW w:w="1500"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110,4359</w:t>
            </w:r>
          </w:p>
        </w:tc>
        <w:tc>
          <w:tcPr>
            <w:tcW w:w="1693" w:type="dxa"/>
            <w:shd w:val="clear" w:color="auto" w:fill="auto"/>
          </w:tcPr>
          <w:p w:rsidR="00CF7993" w:rsidRPr="004A1CEC" w:rsidRDefault="00CF7993" w:rsidP="004D7FE7">
            <w:pPr>
              <w:spacing w:after="0" w:line="240" w:lineRule="auto"/>
              <w:rPr>
                <w:rFonts w:ascii="Arial" w:hAnsi="Arial" w:cs="Arial"/>
                <w:sz w:val="20"/>
                <w:szCs w:val="20"/>
              </w:rPr>
            </w:pPr>
            <w:r w:rsidRPr="004A1CEC">
              <w:rPr>
                <w:rFonts w:ascii="Arial" w:hAnsi="Arial" w:cs="Arial"/>
                <w:sz w:val="20"/>
                <w:szCs w:val="20"/>
                <w:lang w:val="uk-UA"/>
              </w:rPr>
              <w:t>110,4359</w:t>
            </w:r>
          </w:p>
        </w:tc>
      </w:tr>
    </w:tbl>
    <w:p w:rsidR="00CF7993" w:rsidRPr="00680A8C" w:rsidRDefault="00CF7993" w:rsidP="004D7FE7">
      <w:pPr>
        <w:spacing w:after="0" w:line="240" w:lineRule="auto"/>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0C4A70">
        <w:rPr>
          <w:rFonts w:ascii="Arial" w:hAnsi="Arial" w:cs="Arial"/>
          <w:b/>
          <w:color w:val="1F497D" w:themeColor="text2"/>
          <w:sz w:val="20"/>
          <w:szCs w:val="20"/>
          <w:lang w:val="uk-UA"/>
        </w:rPr>
        <w:t>На території громади обліковується  2 318 земельних паїв,</w:t>
      </w:r>
      <w:r w:rsidRPr="00680A8C">
        <w:rPr>
          <w:rFonts w:ascii="Arial" w:hAnsi="Arial" w:cs="Arial"/>
          <w:sz w:val="20"/>
          <w:szCs w:val="20"/>
          <w:lang w:val="uk-UA"/>
        </w:rPr>
        <w:t xml:space="preserve"> із них  337 паїв це одноосібники, які обробляють свої земельні ділянки  (паї) самостійно. </w:t>
      </w: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Нормативна грошова оцінка земель населених пунктів громади проведена в 2012 році, вступила в дію в 2013 році. </w:t>
      </w:r>
    </w:p>
    <w:p w:rsidR="00246398" w:rsidRPr="00680A8C" w:rsidRDefault="00246398"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u w:val="single"/>
          <w:lang w:val="uk-UA"/>
        </w:rPr>
      </w:pPr>
      <w:r w:rsidRPr="00680A8C">
        <w:rPr>
          <w:rFonts w:ascii="Arial" w:hAnsi="Arial" w:cs="Arial"/>
          <w:sz w:val="20"/>
          <w:szCs w:val="20"/>
          <w:u w:val="single"/>
          <w:lang w:val="uk-UA"/>
        </w:rPr>
        <w:t>Таким чином, очевидно, що:</w:t>
      </w:r>
    </w:p>
    <w:p w:rsidR="008D0EF5" w:rsidRPr="00680A8C" w:rsidRDefault="00CF7993" w:rsidP="004D7FE7">
      <w:pPr>
        <w:pStyle w:val="af3"/>
        <w:numPr>
          <w:ilvl w:val="0"/>
          <w:numId w:val="47"/>
        </w:numPr>
        <w:spacing w:after="0" w:line="240" w:lineRule="auto"/>
        <w:ind w:left="0" w:firstLine="709"/>
        <w:jc w:val="both"/>
        <w:rPr>
          <w:rFonts w:ascii="Arial" w:hAnsi="Arial" w:cs="Arial"/>
          <w:bCs/>
          <w:sz w:val="20"/>
          <w:szCs w:val="20"/>
        </w:rPr>
      </w:pPr>
      <w:r w:rsidRPr="00680A8C">
        <w:rPr>
          <w:rFonts w:ascii="Arial" w:hAnsi="Arial" w:cs="Arial"/>
          <w:bCs/>
          <w:sz w:val="20"/>
          <w:szCs w:val="20"/>
        </w:rPr>
        <w:t xml:space="preserve">Петропавлівська селищна територіальна громада має різноманітні земельні ресурси, достатні для активного розвитку сільського господарства; </w:t>
      </w:r>
    </w:p>
    <w:p w:rsidR="00CF7993" w:rsidRPr="00680A8C" w:rsidRDefault="00CF7993" w:rsidP="004D7FE7">
      <w:pPr>
        <w:pStyle w:val="af3"/>
        <w:numPr>
          <w:ilvl w:val="0"/>
          <w:numId w:val="47"/>
        </w:numPr>
        <w:spacing w:after="0" w:line="240" w:lineRule="auto"/>
        <w:ind w:left="0" w:firstLine="709"/>
        <w:jc w:val="both"/>
        <w:rPr>
          <w:rFonts w:ascii="Arial" w:hAnsi="Arial" w:cs="Arial"/>
          <w:bCs/>
          <w:sz w:val="20"/>
          <w:szCs w:val="20"/>
        </w:rPr>
      </w:pPr>
      <w:r w:rsidRPr="00680A8C">
        <w:rPr>
          <w:rFonts w:ascii="Arial" w:hAnsi="Arial" w:cs="Arial"/>
          <w:bCs/>
          <w:sz w:val="20"/>
          <w:szCs w:val="20"/>
          <w:lang w:val="uk-UA"/>
        </w:rPr>
        <w:t>Р</w:t>
      </w:r>
      <w:r w:rsidRPr="00680A8C">
        <w:rPr>
          <w:rFonts w:ascii="Arial" w:hAnsi="Arial" w:cs="Arial"/>
          <w:bCs/>
          <w:sz w:val="20"/>
          <w:szCs w:val="20"/>
        </w:rPr>
        <w:t>ізноманітність ландшафтів, наявність природних заказників створюють передумови для розвитку туризму.</w:t>
      </w:r>
    </w:p>
    <w:p w:rsidR="00CF7993" w:rsidRPr="00680A8C" w:rsidRDefault="00CF7993" w:rsidP="004D7FE7">
      <w:pPr>
        <w:spacing w:after="0" w:line="240" w:lineRule="auto"/>
        <w:rPr>
          <w:rFonts w:ascii="Arial" w:hAnsi="Arial" w:cs="Arial"/>
          <w:bCs/>
          <w:sz w:val="20"/>
          <w:szCs w:val="20"/>
        </w:rPr>
      </w:pPr>
    </w:p>
    <w:p w:rsidR="00CF7993" w:rsidRPr="004A1CEC" w:rsidRDefault="00CF7993" w:rsidP="004A1CEC">
      <w:pPr>
        <w:pStyle w:val="af3"/>
        <w:numPr>
          <w:ilvl w:val="1"/>
          <w:numId w:val="48"/>
        </w:numPr>
        <w:tabs>
          <w:tab w:val="num" w:pos="0"/>
        </w:tabs>
        <w:spacing w:after="0" w:line="240" w:lineRule="auto"/>
        <w:rPr>
          <w:rFonts w:ascii="Arial" w:hAnsi="Arial" w:cs="Arial"/>
          <w:b/>
          <w:bCs/>
          <w:color w:val="1F497D" w:themeColor="text2"/>
          <w:lang w:val="uk-UA"/>
        </w:rPr>
      </w:pPr>
      <w:r w:rsidRPr="004A1CEC">
        <w:rPr>
          <w:rFonts w:ascii="Arial" w:hAnsi="Arial" w:cs="Arial"/>
          <w:b/>
          <w:bCs/>
          <w:color w:val="1F497D" w:themeColor="text2"/>
          <w:lang w:val="uk-UA"/>
        </w:rPr>
        <w:t>Містобудівні документи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Містобудівні документи територіальної громади населених пунктів є застарілими (розроблені в 70-х роках), розроблені по 6- ти населених  пунктах, а саме:</w:t>
      </w:r>
    </w:p>
    <w:p w:rsidR="00CF7993" w:rsidRPr="00680A8C" w:rsidRDefault="00CF7993" w:rsidP="004D7FE7">
      <w:pPr>
        <w:numPr>
          <w:ilvl w:val="0"/>
          <w:numId w:val="32"/>
        </w:numPr>
        <w:spacing w:after="0" w:line="240" w:lineRule="auto"/>
        <w:rPr>
          <w:rFonts w:ascii="Arial" w:hAnsi="Arial" w:cs="Arial"/>
          <w:sz w:val="20"/>
          <w:szCs w:val="20"/>
        </w:rPr>
      </w:pPr>
      <w:r w:rsidRPr="00680A8C">
        <w:rPr>
          <w:rFonts w:ascii="Arial" w:hAnsi="Arial" w:cs="Arial"/>
          <w:sz w:val="20"/>
          <w:szCs w:val="20"/>
          <w:lang w:val="uk-UA"/>
        </w:rPr>
        <w:t xml:space="preserve">смт. Петропавлівка </w:t>
      </w:r>
      <w:r w:rsidR="008D0EF5" w:rsidRPr="00680A8C">
        <w:rPr>
          <w:rFonts w:ascii="Arial" w:hAnsi="Arial" w:cs="Arial"/>
          <w:sz w:val="20"/>
          <w:szCs w:val="20"/>
          <w:lang w:val="uk-UA"/>
        </w:rPr>
        <w:tab/>
      </w:r>
      <w:r w:rsidR="008D0EF5" w:rsidRPr="00680A8C">
        <w:rPr>
          <w:rFonts w:ascii="Arial" w:hAnsi="Arial" w:cs="Arial"/>
          <w:sz w:val="20"/>
          <w:szCs w:val="20"/>
          <w:lang w:val="uk-UA"/>
        </w:rPr>
        <w:tab/>
      </w:r>
      <w:r w:rsidR="008D0EF5" w:rsidRPr="00680A8C">
        <w:rPr>
          <w:rFonts w:ascii="Arial" w:hAnsi="Arial" w:cs="Arial"/>
          <w:sz w:val="20"/>
          <w:szCs w:val="20"/>
          <w:lang w:val="uk-UA"/>
        </w:rPr>
        <w:tab/>
      </w:r>
      <w:r w:rsidR="008D0EF5" w:rsidRPr="00680A8C">
        <w:rPr>
          <w:rFonts w:ascii="Arial" w:hAnsi="Arial" w:cs="Arial"/>
          <w:sz w:val="20"/>
          <w:szCs w:val="20"/>
          <w:lang w:val="uk-UA"/>
        </w:rPr>
        <w:tab/>
      </w:r>
      <w:r w:rsidRPr="00680A8C">
        <w:rPr>
          <w:rFonts w:ascii="Arial" w:hAnsi="Arial" w:cs="Arial"/>
          <w:sz w:val="20"/>
          <w:szCs w:val="20"/>
          <w:lang w:val="uk-UA"/>
        </w:rPr>
        <w:t>1977 року</w:t>
      </w:r>
    </w:p>
    <w:p w:rsidR="00CF7993" w:rsidRPr="00680A8C" w:rsidRDefault="00CF7993" w:rsidP="004D7FE7">
      <w:pPr>
        <w:numPr>
          <w:ilvl w:val="0"/>
          <w:numId w:val="32"/>
        </w:numPr>
        <w:spacing w:after="0" w:line="240" w:lineRule="auto"/>
        <w:rPr>
          <w:rFonts w:ascii="Arial" w:hAnsi="Arial" w:cs="Arial"/>
          <w:sz w:val="20"/>
          <w:szCs w:val="20"/>
        </w:rPr>
      </w:pPr>
      <w:r w:rsidRPr="00680A8C">
        <w:rPr>
          <w:rFonts w:ascii="Arial" w:hAnsi="Arial" w:cs="Arial"/>
          <w:sz w:val="20"/>
          <w:szCs w:val="20"/>
          <w:lang w:val="uk-UA"/>
        </w:rPr>
        <w:t>смт. Залізничне(ст.Брагинівка)</w:t>
      </w:r>
      <w:r w:rsidR="008D0EF5" w:rsidRPr="00680A8C">
        <w:rPr>
          <w:rFonts w:ascii="Arial" w:hAnsi="Arial" w:cs="Arial"/>
          <w:sz w:val="20"/>
          <w:szCs w:val="20"/>
          <w:lang w:val="uk-UA"/>
        </w:rPr>
        <w:tab/>
      </w:r>
      <w:r w:rsidR="008D0EF5" w:rsidRPr="00680A8C">
        <w:rPr>
          <w:rFonts w:ascii="Arial" w:hAnsi="Arial" w:cs="Arial"/>
          <w:sz w:val="20"/>
          <w:szCs w:val="20"/>
          <w:lang w:val="uk-UA"/>
        </w:rPr>
        <w:tab/>
      </w:r>
      <w:r w:rsidRPr="00680A8C">
        <w:rPr>
          <w:rFonts w:ascii="Arial" w:hAnsi="Arial" w:cs="Arial"/>
          <w:sz w:val="20"/>
          <w:szCs w:val="20"/>
          <w:lang w:val="uk-UA"/>
        </w:rPr>
        <w:t>1975 року</w:t>
      </w:r>
    </w:p>
    <w:p w:rsidR="00CF7993" w:rsidRPr="00680A8C" w:rsidRDefault="00CF7993" w:rsidP="004D7FE7">
      <w:pPr>
        <w:numPr>
          <w:ilvl w:val="0"/>
          <w:numId w:val="32"/>
        </w:numPr>
        <w:spacing w:after="0" w:line="240" w:lineRule="auto"/>
        <w:rPr>
          <w:rFonts w:ascii="Arial" w:hAnsi="Arial" w:cs="Arial"/>
          <w:sz w:val="20"/>
          <w:szCs w:val="20"/>
        </w:rPr>
      </w:pPr>
      <w:r w:rsidRPr="00680A8C">
        <w:rPr>
          <w:rFonts w:ascii="Arial" w:hAnsi="Arial" w:cs="Arial"/>
          <w:sz w:val="20"/>
          <w:szCs w:val="20"/>
          <w:lang w:val="uk-UA"/>
        </w:rPr>
        <w:t xml:space="preserve">с. Самарське     </w:t>
      </w:r>
      <w:r w:rsidR="008D0EF5" w:rsidRPr="00680A8C">
        <w:rPr>
          <w:rFonts w:ascii="Arial" w:hAnsi="Arial" w:cs="Arial"/>
          <w:sz w:val="20"/>
          <w:szCs w:val="20"/>
          <w:lang w:val="uk-UA"/>
        </w:rPr>
        <w:tab/>
      </w:r>
      <w:r w:rsidR="008D0EF5" w:rsidRPr="00680A8C">
        <w:rPr>
          <w:rFonts w:ascii="Arial" w:hAnsi="Arial" w:cs="Arial"/>
          <w:sz w:val="20"/>
          <w:szCs w:val="20"/>
          <w:lang w:val="uk-UA"/>
        </w:rPr>
        <w:tab/>
      </w:r>
      <w:r w:rsidR="008D0EF5" w:rsidRPr="00680A8C">
        <w:rPr>
          <w:rFonts w:ascii="Arial" w:hAnsi="Arial" w:cs="Arial"/>
          <w:sz w:val="20"/>
          <w:szCs w:val="20"/>
          <w:lang w:val="uk-UA"/>
        </w:rPr>
        <w:tab/>
      </w:r>
      <w:r w:rsidR="008D0EF5" w:rsidRPr="00680A8C">
        <w:rPr>
          <w:rFonts w:ascii="Arial" w:hAnsi="Arial" w:cs="Arial"/>
          <w:sz w:val="20"/>
          <w:szCs w:val="20"/>
          <w:lang w:val="uk-UA"/>
        </w:rPr>
        <w:tab/>
      </w:r>
      <w:r w:rsidRPr="00680A8C">
        <w:rPr>
          <w:rFonts w:ascii="Arial" w:hAnsi="Arial" w:cs="Arial"/>
          <w:sz w:val="20"/>
          <w:szCs w:val="20"/>
          <w:lang w:val="uk-UA"/>
        </w:rPr>
        <w:t>1968 року</w:t>
      </w:r>
    </w:p>
    <w:p w:rsidR="00CF7993" w:rsidRPr="00680A8C" w:rsidRDefault="008D0EF5" w:rsidP="004D7FE7">
      <w:pPr>
        <w:numPr>
          <w:ilvl w:val="0"/>
          <w:numId w:val="32"/>
        </w:numPr>
        <w:spacing w:after="0" w:line="240" w:lineRule="auto"/>
        <w:rPr>
          <w:rFonts w:ascii="Arial" w:hAnsi="Arial" w:cs="Arial"/>
          <w:sz w:val="20"/>
          <w:szCs w:val="20"/>
        </w:rPr>
      </w:pPr>
      <w:r w:rsidRPr="00680A8C">
        <w:rPr>
          <w:rFonts w:ascii="Arial" w:hAnsi="Arial" w:cs="Arial"/>
          <w:sz w:val="20"/>
          <w:szCs w:val="20"/>
          <w:lang w:val="uk-UA"/>
        </w:rPr>
        <w:t xml:space="preserve">с. Росішки             </w:t>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00CF7993" w:rsidRPr="00680A8C">
        <w:rPr>
          <w:rFonts w:ascii="Arial" w:hAnsi="Arial" w:cs="Arial"/>
          <w:sz w:val="20"/>
          <w:szCs w:val="20"/>
          <w:lang w:val="uk-UA"/>
        </w:rPr>
        <w:t>1976 року</w:t>
      </w:r>
    </w:p>
    <w:p w:rsidR="00CF7993" w:rsidRPr="00680A8C" w:rsidRDefault="008D0EF5" w:rsidP="004D7FE7">
      <w:pPr>
        <w:numPr>
          <w:ilvl w:val="0"/>
          <w:numId w:val="32"/>
        </w:numPr>
        <w:spacing w:after="0" w:line="240" w:lineRule="auto"/>
        <w:rPr>
          <w:rFonts w:ascii="Arial" w:hAnsi="Arial" w:cs="Arial"/>
          <w:sz w:val="20"/>
          <w:szCs w:val="20"/>
        </w:rPr>
      </w:pPr>
      <w:r w:rsidRPr="00680A8C">
        <w:rPr>
          <w:rFonts w:ascii="Arial" w:hAnsi="Arial" w:cs="Arial"/>
          <w:sz w:val="20"/>
          <w:szCs w:val="20"/>
          <w:lang w:val="uk-UA"/>
        </w:rPr>
        <w:t xml:space="preserve">с. Лозове    </w:t>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Pr="00680A8C">
        <w:rPr>
          <w:rFonts w:ascii="Arial" w:hAnsi="Arial" w:cs="Arial"/>
          <w:sz w:val="20"/>
          <w:szCs w:val="20"/>
          <w:lang w:val="uk-UA"/>
        </w:rPr>
        <w:tab/>
      </w:r>
      <w:r w:rsidR="00CF7993" w:rsidRPr="00680A8C">
        <w:rPr>
          <w:rFonts w:ascii="Arial" w:hAnsi="Arial" w:cs="Arial"/>
          <w:sz w:val="20"/>
          <w:szCs w:val="20"/>
          <w:lang w:val="uk-UA"/>
        </w:rPr>
        <w:t>1971 року</w:t>
      </w:r>
    </w:p>
    <w:p w:rsidR="00CF7993" w:rsidRPr="00680A8C" w:rsidRDefault="00CF7993" w:rsidP="004D7FE7">
      <w:pPr>
        <w:spacing w:after="0" w:line="240" w:lineRule="auto"/>
        <w:ind w:firstLine="709"/>
        <w:rPr>
          <w:rFonts w:ascii="Arial" w:hAnsi="Arial" w:cs="Arial"/>
          <w:sz w:val="20"/>
          <w:szCs w:val="20"/>
          <w:lang w:val="uk-UA"/>
        </w:rPr>
      </w:pPr>
      <w:r w:rsidRPr="00680A8C">
        <w:rPr>
          <w:rFonts w:ascii="Arial" w:hAnsi="Arial" w:cs="Arial"/>
          <w:sz w:val="20"/>
          <w:szCs w:val="20"/>
          <w:lang w:val="uk-UA"/>
        </w:rPr>
        <w:t>По двох населених пунктах відсутні: с.Роздори, с. Лугове.</w:t>
      </w: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Схема планування частини території Петропавлівської селищної ради - розроблена Дніпропетровською обласною Державною адміністрацією Державне підприємство «Містобудівний </w:t>
      </w:r>
      <w:r w:rsidRPr="00680A8C">
        <w:rPr>
          <w:rFonts w:ascii="Arial" w:hAnsi="Arial" w:cs="Arial"/>
          <w:sz w:val="20"/>
          <w:szCs w:val="20"/>
          <w:lang w:val="uk-UA"/>
        </w:rPr>
        <w:lastRenderedPageBreak/>
        <w:t>кадастр» -  у 2010 році.</w:t>
      </w:r>
      <w:r w:rsidR="006B61F0" w:rsidRPr="00680A8C">
        <w:rPr>
          <w:rFonts w:ascii="Arial" w:hAnsi="Arial" w:cs="Arial"/>
          <w:sz w:val="20"/>
          <w:szCs w:val="20"/>
          <w:lang w:val="uk-UA"/>
        </w:rPr>
        <w:t xml:space="preserve"> </w:t>
      </w:r>
      <w:r w:rsidRPr="00680A8C">
        <w:rPr>
          <w:rFonts w:ascii="Arial" w:hAnsi="Arial" w:cs="Arial"/>
          <w:sz w:val="20"/>
          <w:szCs w:val="20"/>
          <w:lang w:val="uk-UA"/>
        </w:rPr>
        <w:t>Інвентаризація земель в межах сіл та селища не проводилась, межі не встановлювались.</w:t>
      </w:r>
    </w:p>
    <w:p w:rsidR="004C46D5" w:rsidRPr="00680A8C" w:rsidRDefault="004C46D5" w:rsidP="004D7FE7">
      <w:pPr>
        <w:spacing w:after="0" w:line="240" w:lineRule="auto"/>
        <w:ind w:firstLine="709"/>
        <w:jc w:val="both"/>
        <w:rPr>
          <w:rFonts w:ascii="Arial" w:hAnsi="Arial" w:cs="Arial"/>
          <w:sz w:val="20"/>
          <w:szCs w:val="20"/>
          <w:lang w:val="uk-UA"/>
        </w:rPr>
      </w:pPr>
    </w:p>
    <w:p w:rsidR="00CF7993" w:rsidRPr="004A1CEC" w:rsidRDefault="00CF7993" w:rsidP="004A1CEC">
      <w:pPr>
        <w:pStyle w:val="af3"/>
        <w:numPr>
          <w:ilvl w:val="1"/>
          <w:numId w:val="48"/>
        </w:numPr>
        <w:tabs>
          <w:tab w:val="num" w:pos="0"/>
        </w:tabs>
        <w:spacing w:after="0" w:line="240" w:lineRule="auto"/>
        <w:rPr>
          <w:rFonts w:ascii="Arial" w:hAnsi="Arial" w:cs="Arial"/>
          <w:b/>
          <w:bCs/>
          <w:color w:val="1F497D" w:themeColor="text2"/>
          <w:lang w:val="uk-UA"/>
        </w:rPr>
      </w:pPr>
      <w:r w:rsidRPr="004A1CEC">
        <w:rPr>
          <w:rFonts w:ascii="Arial" w:hAnsi="Arial" w:cs="Arial"/>
          <w:b/>
          <w:bCs/>
          <w:color w:val="1F497D" w:themeColor="text2"/>
          <w:lang w:val="uk-UA"/>
        </w:rPr>
        <w:t>Природні ресурси</w:t>
      </w:r>
    </w:p>
    <w:p w:rsidR="00CF7993" w:rsidRPr="00CE78C6" w:rsidRDefault="00CF7993" w:rsidP="004D7FE7">
      <w:pPr>
        <w:spacing w:after="0" w:line="240" w:lineRule="auto"/>
        <w:ind w:firstLine="709"/>
        <w:rPr>
          <w:rFonts w:ascii="Arial" w:hAnsi="Arial" w:cs="Arial"/>
          <w:b/>
          <w:bCs/>
          <w:color w:val="1F497D" w:themeColor="text2"/>
          <w:sz w:val="20"/>
          <w:szCs w:val="20"/>
          <w:lang w:val="uk-UA"/>
        </w:rPr>
      </w:pPr>
      <w:r w:rsidRPr="00CE78C6">
        <w:rPr>
          <w:rFonts w:ascii="Arial" w:hAnsi="Arial" w:cs="Arial"/>
          <w:b/>
          <w:color w:val="1F497D" w:themeColor="text2"/>
          <w:sz w:val="20"/>
          <w:szCs w:val="20"/>
          <w:lang w:val="uk-UA"/>
        </w:rPr>
        <w:t>К</w:t>
      </w:r>
      <w:r w:rsidRPr="00CE78C6">
        <w:rPr>
          <w:rFonts w:ascii="Arial" w:hAnsi="Arial" w:cs="Arial"/>
          <w:b/>
          <w:bCs/>
          <w:color w:val="1F497D" w:themeColor="text2"/>
          <w:sz w:val="20"/>
          <w:szCs w:val="20"/>
          <w:lang w:val="uk-UA"/>
        </w:rPr>
        <w:t>орисні копалини   в основному зосереджені:</w:t>
      </w:r>
    </w:p>
    <w:p w:rsidR="00CF7993" w:rsidRPr="00CE78C6" w:rsidRDefault="00CF7993" w:rsidP="004D7FE7">
      <w:pPr>
        <w:spacing w:after="0" w:line="240" w:lineRule="auto"/>
        <w:ind w:firstLine="709"/>
        <w:rPr>
          <w:rFonts w:ascii="Arial" w:hAnsi="Arial" w:cs="Arial"/>
          <w:b/>
          <w:bCs/>
          <w:color w:val="1F497D" w:themeColor="text2"/>
          <w:sz w:val="20"/>
          <w:szCs w:val="20"/>
          <w:lang w:val="uk-UA"/>
        </w:rPr>
      </w:pPr>
      <w:r w:rsidRPr="00CE78C6">
        <w:rPr>
          <w:rFonts w:ascii="Arial" w:hAnsi="Arial" w:cs="Arial"/>
          <w:b/>
          <w:bCs/>
          <w:color w:val="1F497D" w:themeColor="text2"/>
          <w:sz w:val="20"/>
          <w:szCs w:val="20"/>
          <w:lang w:val="uk-UA"/>
        </w:rPr>
        <w:t xml:space="preserve">Кам’яне вугілля </w:t>
      </w:r>
    </w:p>
    <w:p w:rsidR="00CF7993" w:rsidRPr="00680A8C" w:rsidRDefault="00CF7993" w:rsidP="004D7FE7">
      <w:pPr>
        <w:numPr>
          <w:ilvl w:val="0"/>
          <w:numId w:val="36"/>
        </w:numPr>
        <w:spacing w:after="0" w:line="240" w:lineRule="auto"/>
        <w:ind w:left="0" w:firstLine="709"/>
        <w:rPr>
          <w:rFonts w:ascii="Arial" w:hAnsi="Arial" w:cs="Arial"/>
          <w:bCs/>
          <w:sz w:val="20"/>
          <w:szCs w:val="20"/>
          <w:lang w:val="uk-UA"/>
        </w:rPr>
      </w:pPr>
      <w:r w:rsidRPr="00680A8C">
        <w:rPr>
          <w:rFonts w:ascii="Arial" w:hAnsi="Arial" w:cs="Arial"/>
          <w:sz w:val="20"/>
          <w:szCs w:val="20"/>
          <w:lang w:val="uk-UA"/>
        </w:rPr>
        <w:t xml:space="preserve">Родовища кам’яного вугілля, які були відкриті у 1949 році, </w:t>
      </w:r>
      <w:r w:rsidRPr="00680A8C">
        <w:rPr>
          <w:rFonts w:ascii="Arial" w:hAnsi="Arial" w:cs="Arial"/>
          <w:bCs/>
          <w:sz w:val="20"/>
          <w:szCs w:val="20"/>
          <w:lang w:val="uk-UA"/>
        </w:rPr>
        <w:t>(</w:t>
      </w:r>
      <w:r w:rsidRPr="00680A8C">
        <w:rPr>
          <w:rFonts w:ascii="Arial" w:hAnsi="Arial" w:cs="Arial"/>
          <w:sz w:val="20"/>
          <w:szCs w:val="20"/>
          <w:lang w:val="uk-UA"/>
        </w:rPr>
        <w:t>марка ГСК, розвідана трестом “Укрвуглігеологіяі“ в 1953-1956 роках)</w:t>
      </w:r>
    </w:p>
    <w:p w:rsidR="00CF7993" w:rsidRPr="00680A8C" w:rsidRDefault="00CF7993" w:rsidP="004D7FE7">
      <w:pPr>
        <w:numPr>
          <w:ilvl w:val="0"/>
          <w:numId w:val="36"/>
        </w:numPr>
        <w:spacing w:after="0" w:line="240" w:lineRule="auto"/>
        <w:ind w:left="0" w:firstLine="709"/>
        <w:rPr>
          <w:rFonts w:ascii="Arial" w:hAnsi="Arial" w:cs="Arial"/>
          <w:bCs/>
          <w:sz w:val="20"/>
          <w:szCs w:val="20"/>
          <w:lang w:val="uk-UA"/>
        </w:rPr>
      </w:pPr>
      <w:r w:rsidRPr="00680A8C">
        <w:rPr>
          <w:rFonts w:ascii="Arial" w:hAnsi="Arial" w:cs="Arial"/>
          <w:bCs/>
          <w:sz w:val="20"/>
          <w:szCs w:val="20"/>
          <w:lang w:val="uk-UA"/>
        </w:rPr>
        <w:t>регіон є у складі 17% видобутку від загального по державі (Дніпропетровська область володіє 51% усіх запасів вугілля України);</w:t>
      </w:r>
    </w:p>
    <w:p w:rsidR="00CF7993" w:rsidRPr="00680A8C" w:rsidRDefault="00CF7993"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lang w:val="uk-UA"/>
        </w:rPr>
        <w:t>Наразі на території громади займається видобутком кам’яного вугілля «ПАТ ДТЕК Павлдоградугілля»;</w:t>
      </w:r>
    </w:p>
    <w:p w:rsidR="00CF7993" w:rsidRPr="000C4A70" w:rsidRDefault="00CF7993" w:rsidP="004D7FE7">
      <w:pPr>
        <w:spacing w:after="0" w:line="240" w:lineRule="auto"/>
        <w:ind w:firstLine="709"/>
        <w:rPr>
          <w:rFonts w:ascii="Arial" w:hAnsi="Arial" w:cs="Arial"/>
          <w:b/>
          <w:bCs/>
          <w:color w:val="1F497D" w:themeColor="text2"/>
          <w:sz w:val="20"/>
          <w:szCs w:val="20"/>
          <w:lang w:val="uk-UA"/>
        </w:rPr>
      </w:pPr>
      <w:r w:rsidRPr="000C4A70">
        <w:rPr>
          <w:rFonts w:ascii="Arial" w:hAnsi="Arial" w:cs="Arial"/>
          <w:b/>
          <w:bCs/>
          <w:color w:val="1F497D" w:themeColor="text2"/>
          <w:sz w:val="20"/>
          <w:szCs w:val="20"/>
          <w:lang w:val="uk-UA"/>
        </w:rPr>
        <w:t>Метан.</w:t>
      </w:r>
    </w:p>
    <w:p w:rsidR="00CF7993" w:rsidRPr="00680A8C" w:rsidRDefault="00CF7993" w:rsidP="004D7FE7">
      <w:pPr>
        <w:numPr>
          <w:ilvl w:val="0"/>
          <w:numId w:val="36"/>
        </w:numPr>
        <w:spacing w:after="0" w:line="240" w:lineRule="auto"/>
        <w:ind w:left="0" w:firstLine="709"/>
        <w:rPr>
          <w:rFonts w:ascii="Arial" w:hAnsi="Arial" w:cs="Arial"/>
          <w:bCs/>
          <w:sz w:val="20"/>
          <w:szCs w:val="20"/>
          <w:lang w:val="uk-UA"/>
        </w:rPr>
      </w:pPr>
      <w:r w:rsidRPr="00680A8C">
        <w:rPr>
          <w:rFonts w:ascii="Arial" w:hAnsi="Arial" w:cs="Arial"/>
          <w:bCs/>
          <w:sz w:val="20"/>
          <w:szCs w:val="20"/>
          <w:lang w:val="uk-UA"/>
        </w:rPr>
        <w:t xml:space="preserve">Газоподібні корисні копалини (метан вугільних родовищ); </w:t>
      </w:r>
    </w:p>
    <w:p w:rsidR="00CF7993" w:rsidRPr="000C4A70" w:rsidRDefault="00CF7993" w:rsidP="004D7FE7">
      <w:pPr>
        <w:spacing w:after="0" w:line="240" w:lineRule="auto"/>
        <w:ind w:firstLine="709"/>
        <w:rPr>
          <w:rFonts w:ascii="Arial" w:hAnsi="Arial" w:cs="Arial"/>
          <w:b/>
          <w:bCs/>
          <w:color w:val="1F497D" w:themeColor="text2"/>
          <w:sz w:val="20"/>
          <w:szCs w:val="20"/>
          <w:lang w:val="uk-UA"/>
        </w:rPr>
      </w:pPr>
      <w:r w:rsidRPr="000C4A70">
        <w:rPr>
          <w:rFonts w:ascii="Arial" w:hAnsi="Arial" w:cs="Arial"/>
          <w:b/>
          <w:bCs/>
          <w:color w:val="1F497D" w:themeColor="text2"/>
          <w:sz w:val="20"/>
          <w:szCs w:val="20"/>
          <w:lang w:val="uk-UA"/>
        </w:rPr>
        <w:t>Германій.</w:t>
      </w:r>
    </w:p>
    <w:p w:rsidR="00CF7993" w:rsidRPr="00680A8C" w:rsidRDefault="00CF7993" w:rsidP="004D7FE7">
      <w:pPr>
        <w:numPr>
          <w:ilvl w:val="0"/>
          <w:numId w:val="36"/>
        </w:numPr>
        <w:spacing w:after="0" w:line="240" w:lineRule="auto"/>
        <w:ind w:left="0" w:firstLine="709"/>
        <w:rPr>
          <w:rFonts w:ascii="Arial" w:hAnsi="Arial" w:cs="Arial"/>
          <w:bCs/>
          <w:sz w:val="20"/>
          <w:szCs w:val="20"/>
          <w:lang w:val="uk-UA"/>
        </w:rPr>
      </w:pPr>
      <w:r w:rsidRPr="00680A8C">
        <w:rPr>
          <w:rFonts w:ascii="Arial" w:hAnsi="Arial" w:cs="Arial"/>
          <w:bCs/>
          <w:sz w:val="20"/>
          <w:szCs w:val="20"/>
          <w:lang w:val="uk-UA"/>
        </w:rPr>
        <w:t xml:space="preserve">Елементи розсіяні (германій – регіони Павлоградський та петропавлівський володіють 22% запасів германію України. Об’єм видобутку становить 59% від загального по державі. </w:t>
      </w:r>
    </w:p>
    <w:p w:rsidR="00CF7993" w:rsidRPr="00680A8C" w:rsidRDefault="00CF7993" w:rsidP="004D7FE7">
      <w:pPr>
        <w:spacing w:after="0" w:line="240" w:lineRule="auto"/>
        <w:ind w:firstLine="709"/>
        <w:jc w:val="both"/>
        <w:rPr>
          <w:rFonts w:ascii="Arial" w:hAnsi="Arial" w:cs="Arial"/>
          <w:bCs/>
          <w:sz w:val="20"/>
          <w:szCs w:val="20"/>
          <w:lang w:val="uk-UA"/>
        </w:rPr>
      </w:pPr>
      <w:r w:rsidRPr="000C4A70">
        <w:rPr>
          <w:rFonts w:ascii="Arial" w:hAnsi="Arial" w:cs="Arial"/>
          <w:b/>
          <w:bCs/>
          <w:color w:val="1F497D" w:themeColor="text2"/>
          <w:sz w:val="20"/>
          <w:szCs w:val="20"/>
          <w:lang w:val="uk-UA"/>
        </w:rPr>
        <w:t>Залізо.</w:t>
      </w:r>
      <w:r w:rsidR="006B61F0" w:rsidRPr="00680A8C">
        <w:rPr>
          <w:rFonts w:ascii="Arial" w:hAnsi="Arial" w:cs="Arial"/>
          <w:bCs/>
          <w:sz w:val="20"/>
          <w:szCs w:val="20"/>
          <w:lang w:val="uk-UA"/>
        </w:rPr>
        <w:t xml:space="preserve"> </w:t>
      </w:r>
      <w:r w:rsidRPr="00680A8C">
        <w:rPr>
          <w:rFonts w:ascii="Arial" w:hAnsi="Arial" w:cs="Arial"/>
          <w:bCs/>
          <w:sz w:val="20"/>
          <w:szCs w:val="20"/>
          <w:lang w:val="uk-UA"/>
        </w:rPr>
        <w:t>Головними центрами видобутку заліза є Павлоградський та Синельниківський (Петропавлівський) райони.</w:t>
      </w:r>
    </w:p>
    <w:p w:rsidR="00CF7993" w:rsidRPr="00680A8C" w:rsidRDefault="00CF7993" w:rsidP="004D7FE7">
      <w:pPr>
        <w:spacing w:after="0" w:line="240" w:lineRule="auto"/>
        <w:ind w:firstLine="709"/>
        <w:jc w:val="both"/>
        <w:rPr>
          <w:rFonts w:ascii="Arial" w:hAnsi="Arial" w:cs="Arial"/>
          <w:sz w:val="20"/>
          <w:szCs w:val="20"/>
          <w:lang w:val="uk-UA"/>
        </w:rPr>
      </w:pPr>
      <w:r w:rsidRPr="000C4A70">
        <w:rPr>
          <w:rFonts w:ascii="Arial" w:hAnsi="Arial" w:cs="Arial"/>
          <w:b/>
          <w:color w:val="1F497D" w:themeColor="text2"/>
          <w:sz w:val="20"/>
          <w:szCs w:val="20"/>
          <w:lang w:val="uk-UA"/>
        </w:rPr>
        <w:t>Глини та суглинки</w:t>
      </w:r>
      <w:r w:rsidRPr="00680A8C">
        <w:rPr>
          <w:rFonts w:ascii="Arial" w:hAnsi="Arial" w:cs="Arial"/>
          <w:sz w:val="20"/>
          <w:szCs w:val="20"/>
          <w:lang w:val="uk-UA"/>
        </w:rPr>
        <w:t>.</w:t>
      </w:r>
      <w:r w:rsidR="006B61F0" w:rsidRPr="00680A8C">
        <w:rPr>
          <w:rFonts w:ascii="Arial" w:hAnsi="Arial" w:cs="Arial"/>
          <w:sz w:val="20"/>
          <w:szCs w:val="20"/>
          <w:lang w:val="uk-UA"/>
        </w:rPr>
        <w:t xml:space="preserve"> </w:t>
      </w:r>
      <w:r w:rsidRPr="00680A8C">
        <w:rPr>
          <w:rFonts w:ascii="Arial" w:hAnsi="Arial" w:cs="Arial"/>
          <w:sz w:val="20"/>
          <w:szCs w:val="20"/>
        </w:rPr>
        <w:t>Запаси розвідані трестом “Укрвуглігеологія” в 1952-1954рр.</w:t>
      </w:r>
      <w:r w:rsidR="006B61F0" w:rsidRPr="00680A8C">
        <w:rPr>
          <w:rFonts w:ascii="Arial" w:hAnsi="Arial" w:cs="Arial"/>
          <w:sz w:val="20"/>
          <w:szCs w:val="20"/>
          <w:lang w:val="uk-UA"/>
        </w:rPr>
        <w:t>,</w:t>
      </w:r>
      <w:r w:rsidRPr="00680A8C">
        <w:rPr>
          <w:rFonts w:ascii="Arial" w:hAnsi="Arial" w:cs="Arial"/>
          <w:sz w:val="20"/>
          <w:szCs w:val="20"/>
        </w:rPr>
        <w:t xml:space="preserve"> </w:t>
      </w:r>
      <w:r w:rsidR="006B61F0" w:rsidRPr="00680A8C">
        <w:rPr>
          <w:rFonts w:ascii="Arial" w:hAnsi="Arial" w:cs="Arial"/>
          <w:sz w:val="20"/>
          <w:szCs w:val="20"/>
          <w:lang w:val="uk-UA"/>
        </w:rPr>
        <w:t>в</w:t>
      </w:r>
      <w:r w:rsidRPr="00680A8C">
        <w:rPr>
          <w:rFonts w:ascii="Arial" w:hAnsi="Arial" w:cs="Arial"/>
          <w:sz w:val="20"/>
          <w:szCs w:val="20"/>
        </w:rPr>
        <w:t>еличина 5636 тис. м3</w:t>
      </w:r>
      <w:r w:rsidRPr="00680A8C">
        <w:rPr>
          <w:rFonts w:ascii="Arial" w:hAnsi="Arial" w:cs="Arial"/>
          <w:sz w:val="20"/>
          <w:szCs w:val="20"/>
          <w:lang w:val="uk-UA"/>
        </w:rPr>
        <w:t>.</w:t>
      </w:r>
      <w:r w:rsidRPr="00680A8C">
        <w:rPr>
          <w:rFonts w:ascii="Arial" w:hAnsi="Arial" w:cs="Arial"/>
          <w:sz w:val="20"/>
          <w:szCs w:val="20"/>
        </w:rPr>
        <w:t xml:space="preserve"> </w:t>
      </w:r>
      <w:r w:rsidRPr="00680A8C">
        <w:rPr>
          <w:rFonts w:ascii="Arial" w:hAnsi="Arial" w:cs="Arial"/>
          <w:sz w:val="20"/>
          <w:szCs w:val="20"/>
          <w:lang w:val="uk-UA"/>
        </w:rPr>
        <w:t>(</w:t>
      </w:r>
      <w:r w:rsidRPr="00680A8C">
        <w:rPr>
          <w:rFonts w:ascii="Arial" w:hAnsi="Arial" w:cs="Arial"/>
          <w:sz w:val="20"/>
          <w:szCs w:val="20"/>
        </w:rPr>
        <w:t xml:space="preserve">Петропавлівська дільниця розташована в 5 км </w:t>
      </w:r>
      <w:r w:rsidR="006B61F0" w:rsidRPr="00680A8C">
        <w:rPr>
          <w:rFonts w:ascii="Arial" w:hAnsi="Arial" w:cs="Arial"/>
          <w:sz w:val="20"/>
          <w:szCs w:val="20"/>
          <w:lang w:val="uk-UA"/>
        </w:rPr>
        <w:t>на</w:t>
      </w:r>
      <w:r w:rsidRPr="00680A8C">
        <w:rPr>
          <w:rFonts w:ascii="Arial" w:hAnsi="Arial" w:cs="Arial"/>
          <w:sz w:val="20"/>
          <w:szCs w:val="20"/>
        </w:rPr>
        <w:t xml:space="preserve"> південн</w:t>
      </w:r>
      <w:r w:rsidR="006B61F0" w:rsidRPr="00680A8C">
        <w:rPr>
          <w:rFonts w:ascii="Arial" w:hAnsi="Arial" w:cs="Arial"/>
          <w:sz w:val="20"/>
          <w:szCs w:val="20"/>
          <w:lang w:val="uk-UA"/>
        </w:rPr>
        <w:t>ий</w:t>
      </w:r>
      <w:r w:rsidRPr="00680A8C">
        <w:rPr>
          <w:rFonts w:ascii="Arial" w:hAnsi="Arial" w:cs="Arial"/>
          <w:sz w:val="20"/>
          <w:szCs w:val="20"/>
        </w:rPr>
        <w:t xml:space="preserve"> сх</w:t>
      </w:r>
      <w:r w:rsidR="006B61F0" w:rsidRPr="00680A8C">
        <w:rPr>
          <w:rFonts w:ascii="Arial" w:hAnsi="Arial" w:cs="Arial"/>
          <w:sz w:val="20"/>
          <w:szCs w:val="20"/>
          <w:lang w:val="uk-UA"/>
        </w:rPr>
        <w:t>і</w:t>
      </w:r>
      <w:r w:rsidRPr="00680A8C">
        <w:rPr>
          <w:rFonts w:ascii="Arial" w:hAnsi="Arial" w:cs="Arial"/>
          <w:sz w:val="20"/>
          <w:szCs w:val="20"/>
        </w:rPr>
        <w:t>д від райцентру</w:t>
      </w:r>
      <w:r w:rsidRPr="00680A8C">
        <w:rPr>
          <w:rFonts w:ascii="Arial" w:hAnsi="Arial" w:cs="Arial"/>
          <w:sz w:val="20"/>
          <w:szCs w:val="20"/>
          <w:lang w:val="uk-UA"/>
        </w:rPr>
        <w:t>)</w:t>
      </w:r>
      <w:r w:rsidR="006B61F0" w:rsidRPr="00680A8C">
        <w:rPr>
          <w:rFonts w:ascii="Arial" w:hAnsi="Arial" w:cs="Arial"/>
          <w:sz w:val="20"/>
          <w:szCs w:val="20"/>
          <w:lang w:val="uk-UA"/>
        </w:rPr>
        <w:t>.</w:t>
      </w:r>
    </w:p>
    <w:p w:rsidR="006B61F0" w:rsidRPr="00680A8C" w:rsidRDefault="00CF7993" w:rsidP="004D7FE7">
      <w:pPr>
        <w:spacing w:after="0" w:line="240" w:lineRule="auto"/>
        <w:ind w:firstLine="709"/>
        <w:jc w:val="both"/>
        <w:rPr>
          <w:rFonts w:ascii="Arial" w:hAnsi="Arial" w:cs="Arial"/>
          <w:sz w:val="20"/>
          <w:szCs w:val="20"/>
          <w:lang w:val="uk-UA"/>
        </w:rPr>
      </w:pPr>
      <w:r w:rsidRPr="000C4A70">
        <w:rPr>
          <w:rFonts w:ascii="Arial" w:hAnsi="Arial" w:cs="Arial"/>
          <w:b/>
          <w:color w:val="1F497D" w:themeColor="text2"/>
          <w:sz w:val="20"/>
          <w:szCs w:val="20"/>
          <w:lang w:val="uk-UA"/>
        </w:rPr>
        <w:t>Піски.</w:t>
      </w:r>
      <w:r w:rsidR="006B61F0" w:rsidRPr="00680A8C">
        <w:rPr>
          <w:rFonts w:ascii="Arial" w:hAnsi="Arial" w:cs="Arial"/>
          <w:sz w:val="20"/>
          <w:szCs w:val="20"/>
          <w:lang w:val="uk-UA"/>
        </w:rPr>
        <w:t xml:space="preserve"> </w:t>
      </w:r>
      <w:r w:rsidRPr="00680A8C">
        <w:rPr>
          <w:rFonts w:ascii="Arial" w:hAnsi="Arial" w:cs="Arial"/>
          <w:sz w:val="20"/>
          <w:szCs w:val="20"/>
          <w:lang w:val="uk-UA"/>
        </w:rPr>
        <w:t>Розташовані в районі смт.Петропавлівка, в заплаві р.Сухий Бик і р.Бик та заплаві р. Самара.</w:t>
      </w:r>
      <w:r w:rsidR="006B61F0" w:rsidRPr="00680A8C">
        <w:rPr>
          <w:rFonts w:ascii="Arial" w:hAnsi="Arial" w:cs="Arial"/>
          <w:sz w:val="20"/>
          <w:szCs w:val="20"/>
          <w:lang w:val="uk-UA"/>
        </w:rPr>
        <w:t xml:space="preserve"> </w:t>
      </w:r>
      <w:r w:rsidR="006B61F0" w:rsidRPr="00680A8C">
        <w:rPr>
          <w:rFonts w:ascii="Arial" w:hAnsi="Arial" w:cs="Arial"/>
          <w:bCs/>
          <w:sz w:val="20"/>
          <w:szCs w:val="20"/>
          <w:lang w:val="uk-UA"/>
        </w:rPr>
        <w:t>Є родовища піску на території села Самарське, поблизу села Лозове – глини;</w:t>
      </w:r>
    </w:p>
    <w:p w:rsidR="00246398" w:rsidRDefault="00246398"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CE78C6">
        <w:rPr>
          <w:rFonts w:ascii="Arial" w:hAnsi="Arial" w:cs="Arial"/>
          <w:b/>
          <w:color w:val="1F497D" w:themeColor="text2"/>
          <w:sz w:val="20"/>
          <w:szCs w:val="20"/>
          <w:lang w:val="uk-UA"/>
        </w:rPr>
        <w:t>Грунти</w:t>
      </w:r>
      <w:r w:rsidRPr="00CE78C6">
        <w:rPr>
          <w:rFonts w:ascii="Arial" w:hAnsi="Arial" w:cs="Arial"/>
          <w:b/>
          <w:sz w:val="20"/>
          <w:szCs w:val="20"/>
          <w:lang w:val="uk-UA"/>
        </w:rPr>
        <w:t>.</w:t>
      </w:r>
      <w:r w:rsidR="006B61F0" w:rsidRPr="00680A8C">
        <w:rPr>
          <w:rFonts w:ascii="Arial" w:hAnsi="Arial" w:cs="Arial"/>
          <w:sz w:val="20"/>
          <w:szCs w:val="20"/>
          <w:lang w:val="uk-UA"/>
        </w:rPr>
        <w:t xml:space="preserve"> </w:t>
      </w:r>
      <w:r w:rsidRPr="00680A8C">
        <w:rPr>
          <w:rFonts w:ascii="Arial" w:hAnsi="Arial" w:cs="Arial"/>
          <w:sz w:val="20"/>
          <w:szCs w:val="20"/>
          <w:lang w:val="uk-UA"/>
        </w:rPr>
        <w:t>У грунтовому покриві переважають чорноземи  середньогумусні, а також чорноземи звичайні маломіцні.</w:t>
      </w:r>
    </w:p>
    <w:p w:rsidR="00246398" w:rsidRDefault="00246398" w:rsidP="004D7FE7">
      <w:pPr>
        <w:spacing w:after="0" w:line="240" w:lineRule="auto"/>
        <w:ind w:firstLine="709"/>
        <w:jc w:val="both"/>
        <w:rPr>
          <w:rFonts w:ascii="Arial" w:hAnsi="Arial" w:cs="Arial"/>
          <w:sz w:val="20"/>
          <w:szCs w:val="20"/>
          <w:lang w:val="uk-UA"/>
        </w:rPr>
      </w:pPr>
    </w:p>
    <w:p w:rsidR="00074C55" w:rsidRDefault="00074C55" w:rsidP="004D7FE7">
      <w:pPr>
        <w:pStyle w:val="afc"/>
        <w:ind w:firstLine="709"/>
        <w:jc w:val="both"/>
        <w:rPr>
          <w:rFonts w:ascii="Arial" w:hAnsi="Arial" w:cs="Arial"/>
          <w:b/>
          <w:color w:val="1F497D" w:themeColor="text2"/>
          <w:sz w:val="20"/>
          <w:szCs w:val="20"/>
          <w:lang w:val="uk-UA"/>
        </w:rPr>
      </w:pPr>
      <w:r>
        <w:rPr>
          <w:rFonts w:ascii="Arial" w:hAnsi="Arial" w:cs="Arial"/>
          <w:b/>
          <w:color w:val="1F497D" w:themeColor="text2"/>
          <w:sz w:val="20"/>
          <w:szCs w:val="20"/>
          <w:lang w:val="uk-UA"/>
        </w:rPr>
        <w:t>Ліси.</w:t>
      </w:r>
    </w:p>
    <w:p w:rsidR="005B7D94" w:rsidRPr="00280932" w:rsidRDefault="00074C55" w:rsidP="004D7FE7">
      <w:pPr>
        <w:pStyle w:val="afc"/>
        <w:ind w:firstLine="709"/>
        <w:jc w:val="both"/>
        <w:rPr>
          <w:rFonts w:ascii="Arial" w:hAnsi="Arial" w:cs="Arial"/>
          <w:sz w:val="20"/>
          <w:szCs w:val="20"/>
          <w:lang w:val="uk-UA"/>
        </w:rPr>
      </w:pPr>
      <w:r w:rsidRPr="00074C55">
        <w:rPr>
          <w:rFonts w:ascii="Arial" w:hAnsi="Arial" w:cs="Arial"/>
          <w:sz w:val="20"/>
          <w:szCs w:val="20"/>
          <w:lang w:val="uk-UA"/>
        </w:rPr>
        <w:t xml:space="preserve">Лісовий </w:t>
      </w:r>
      <w:r w:rsidR="005B7D94" w:rsidRPr="00280932">
        <w:rPr>
          <w:rFonts w:ascii="Arial" w:hAnsi="Arial" w:cs="Arial"/>
          <w:sz w:val="20"/>
          <w:szCs w:val="20"/>
          <w:lang w:val="uk-UA"/>
        </w:rPr>
        <w:t xml:space="preserve">фонд Петропавлівщини </w:t>
      </w:r>
      <w:r w:rsidRPr="00074C55">
        <w:rPr>
          <w:rFonts w:ascii="Arial" w:hAnsi="Arial" w:cs="Arial"/>
          <w:sz w:val="20"/>
          <w:szCs w:val="20"/>
          <w:lang w:val="uk-UA"/>
        </w:rPr>
        <w:t xml:space="preserve">складає </w:t>
      </w:r>
      <w:r w:rsidR="005B7D94" w:rsidRPr="00280932">
        <w:rPr>
          <w:rFonts w:ascii="Arial" w:hAnsi="Arial" w:cs="Arial"/>
          <w:sz w:val="20"/>
          <w:szCs w:val="20"/>
          <w:lang w:val="uk-UA"/>
        </w:rPr>
        <w:t xml:space="preserve">158,1 га – «Петропавлівське лісництво» знаходиться в господарському управлінні Новомосковського лісового господарства «ДП ЛІСИ УКРАЇНИ», який підпорядковується  Дніпропетровському обласному управлінню лісового та мисливського господарства. </w:t>
      </w:r>
    </w:p>
    <w:p w:rsidR="005B7D94" w:rsidRPr="00074C55" w:rsidRDefault="005B7D94" w:rsidP="004D7FE7">
      <w:pPr>
        <w:pStyle w:val="afc"/>
        <w:ind w:firstLine="709"/>
        <w:jc w:val="both"/>
        <w:rPr>
          <w:rFonts w:ascii="Arial" w:hAnsi="Arial" w:cs="Arial"/>
          <w:sz w:val="20"/>
          <w:szCs w:val="20"/>
        </w:rPr>
      </w:pPr>
      <w:r w:rsidRPr="00074C55">
        <w:rPr>
          <w:rFonts w:ascii="Arial" w:hAnsi="Arial" w:cs="Arial"/>
          <w:sz w:val="20"/>
          <w:szCs w:val="20"/>
        </w:rPr>
        <w:t>Вся лісова площа 158,1 га знаходиться у загально-державному ландшафтному заказнику «Петропавлівські лимани». Тому заготівля деревини та лісової продукції (лікарські трави, гриби, ягоди, горіхи) забороняється відповідно до чинного законодавства.</w:t>
      </w:r>
    </w:p>
    <w:p w:rsidR="005B7D94" w:rsidRPr="00074C55" w:rsidRDefault="005B7D94" w:rsidP="004D7FE7">
      <w:pPr>
        <w:pStyle w:val="afc"/>
        <w:tabs>
          <w:tab w:val="left" w:pos="1212"/>
        </w:tabs>
        <w:ind w:firstLine="709"/>
        <w:jc w:val="both"/>
        <w:rPr>
          <w:rFonts w:ascii="Arial" w:eastAsia="Times New Roman" w:hAnsi="Arial" w:cs="Arial"/>
          <w:sz w:val="20"/>
          <w:szCs w:val="20"/>
        </w:rPr>
      </w:pPr>
    </w:p>
    <w:p w:rsidR="005B7D94" w:rsidRPr="00074C55" w:rsidRDefault="005B7D94" w:rsidP="004D7FE7">
      <w:pPr>
        <w:pStyle w:val="afc"/>
        <w:tabs>
          <w:tab w:val="left" w:pos="1212"/>
        </w:tabs>
        <w:ind w:firstLine="709"/>
        <w:jc w:val="both"/>
        <w:rPr>
          <w:rFonts w:ascii="Arial" w:eastAsia="Times New Roman" w:hAnsi="Arial" w:cs="Arial"/>
          <w:sz w:val="20"/>
          <w:szCs w:val="20"/>
        </w:rPr>
      </w:pPr>
      <w:r w:rsidRPr="00074C55">
        <w:rPr>
          <w:rFonts w:ascii="Arial" w:eastAsia="Times New Roman" w:hAnsi="Arial" w:cs="Arial"/>
          <w:sz w:val="20"/>
          <w:szCs w:val="20"/>
        </w:rPr>
        <w:t>На території громади розташовані сім лісових масивів, це хвойно-листяні ліси, Самарський ліс  і гай на околиці смт.Петропавлівка, по берегах річок Самари і Бик</w:t>
      </w:r>
      <w:r w:rsidR="00074C55" w:rsidRPr="00074C55">
        <w:rPr>
          <w:rFonts w:ascii="Arial" w:eastAsia="Times New Roman" w:hAnsi="Arial" w:cs="Arial"/>
          <w:sz w:val="20"/>
          <w:szCs w:val="20"/>
          <w:lang w:val="uk-UA"/>
        </w:rPr>
        <w:t xml:space="preserve">. </w:t>
      </w:r>
      <w:r w:rsidRPr="00074C55">
        <w:rPr>
          <w:rFonts w:ascii="Arial" w:eastAsia="Times New Roman" w:hAnsi="Arial" w:cs="Arial"/>
          <w:sz w:val="20"/>
          <w:szCs w:val="20"/>
        </w:rPr>
        <w:t>, в тому числі:</w:t>
      </w:r>
    </w:p>
    <w:p w:rsidR="005B7D94" w:rsidRPr="00074C55" w:rsidRDefault="005B7D94" w:rsidP="004D7FE7">
      <w:pPr>
        <w:numPr>
          <w:ilvl w:val="0"/>
          <w:numId w:val="12"/>
        </w:numPr>
        <w:tabs>
          <w:tab w:val="clear" w:pos="-141"/>
          <w:tab w:val="left" w:pos="0"/>
        </w:tabs>
        <w:spacing w:after="0" w:line="240" w:lineRule="auto"/>
        <w:ind w:left="0" w:firstLine="709"/>
        <w:contextualSpacing/>
        <w:jc w:val="both"/>
        <w:rPr>
          <w:rFonts w:ascii="Arial" w:eastAsia="Times New Roman" w:hAnsi="Arial" w:cs="Arial"/>
          <w:sz w:val="20"/>
          <w:szCs w:val="20"/>
        </w:rPr>
      </w:pPr>
      <w:r w:rsidRPr="00074C55">
        <w:rPr>
          <w:rFonts w:ascii="Arial" w:eastAsia="Times New Roman" w:hAnsi="Arial" w:cs="Arial"/>
          <w:sz w:val="20"/>
          <w:szCs w:val="20"/>
        </w:rPr>
        <w:t>6 масивів хвойного лісу площею 135,7 га,</w:t>
      </w:r>
    </w:p>
    <w:p w:rsidR="005B7D94" w:rsidRPr="00074C55" w:rsidRDefault="005B7D94" w:rsidP="004D7FE7">
      <w:pPr>
        <w:numPr>
          <w:ilvl w:val="0"/>
          <w:numId w:val="12"/>
        </w:numPr>
        <w:tabs>
          <w:tab w:val="clear" w:pos="-141"/>
          <w:tab w:val="left" w:pos="0"/>
        </w:tabs>
        <w:spacing w:after="0" w:line="240" w:lineRule="auto"/>
        <w:ind w:left="0" w:firstLine="709"/>
        <w:contextualSpacing/>
        <w:jc w:val="both"/>
        <w:rPr>
          <w:rFonts w:ascii="Arial" w:eastAsia="Times New Roman" w:hAnsi="Arial" w:cs="Arial"/>
          <w:sz w:val="20"/>
          <w:szCs w:val="20"/>
        </w:rPr>
      </w:pPr>
      <w:r w:rsidRPr="00074C55">
        <w:rPr>
          <w:rFonts w:ascii="Arial" w:eastAsia="Times New Roman" w:hAnsi="Arial" w:cs="Arial"/>
          <w:sz w:val="20"/>
          <w:szCs w:val="20"/>
        </w:rPr>
        <w:t>1 змішаний ліс площею 22,4 га смт. Петропавлівка на березі річки Бик.</w:t>
      </w:r>
    </w:p>
    <w:p w:rsidR="005B7D94" w:rsidRPr="00074C55" w:rsidRDefault="005B7D94" w:rsidP="004D7FE7">
      <w:pPr>
        <w:spacing w:after="0" w:line="240" w:lineRule="auto"/>
        <w:ind w:firstLine="709"/>
        <w:jc w:val="both"/>
        <w:rPr>
          <w:rFonts w:ascii="Arial" w:hAnsi="Arial" w:cs="Arial"/>
          <w:color w:val="000000"/>
          <w:sz w:val="20"/>
          <w:szCs w:val="20"/>
        </w:rPr>
      </w:pPr>
    </w:p>
    <w:p w:rsidR="005B7D94" w:rsidRPr="00074C55" w:rsidRDefault="005B7D94" w:rsidP="004D7FE7">
      <w:pPr>
        <w:spacing w:after="0" w:line="240" w:lineRule="auto"/>
        <w:ind w:firstLine="709"/>
        <w:jc w:val="both"/>
        <w:rPr>
          <w:rFonts w:ascii="Arial" w:hAnsi="Arial" w:cs="Arial"/>
          <w:color w:val="000000"/>
          <w:sz w:val="20"/>
          <w:szCs w:val="20"/>
        </w:rPr>
      </w:pPr>
      <w:r w:rsidRPr="00074C55">
        <w:rPr>
          <w:rFonts w:ascii="Arial" w:hAnsi="Arial" w:cs="Arial"/>
          <w:color w:val="000000"/>
          <w:sz w:val="20"/>
          <w:szCs w:val="20"/>
        </w:rPr>
        <w:t>Основні завдання щодо реалізації державної політики у сфері лісового господарства по області:</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розширеного відтворення лісових ресурсів,</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 xml:space="preserve">підвищення екологічного й економічного потенціалів лісів, </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 xml:space="preserve">ефективний контроль за їх охороною, </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захист і використання лісів області, оскільки вони виконують переважно екологічні функції (водоохоронні, захисні, рекреаційні).</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мала лісистість території: покриті лісом землі області складають лише біля 5% загальної площі, тоді як оптимальним значенням лісистості за розрахунками вчених для степової зони є 8 – 10%;</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порушення екологічно припустимого співвідношення площ ріллі, природних угідь, лісових і водних ресурсів, що негативно впливає на стійкість агроландшафту;</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високий рівень (понад 90%) господарського використання території області, наявністю значної площі ерозійних і техногенно забруднених земель;</w:t>
      </w:r>
    </w:p>
    <w:p w:rsidR="005B7D94" w:rsidRPr="00074C55" w:rsidRDefault="005B7D94" w:rsidP="004D7FE7">
      <w:pPr>
        <w:pStyle w:val="af3"/>
        <w:numPr>
          <w:ilvl w:val="0"/>
          <w:numId w:val="130"/>
        </w:numPr>
        <w:spacing w:after="0" w:line="240" w:lineRule="auto"/>
        <w:ind w:left="0" w:firstLine="709"/>
        <w:jc w:val="both"/>
        <w:rPr>
          <w:rFonts w:ascii="Arial" w:hAnsi="Arial" w:cs="Arial"/>
          <w:color w:val="000000"/>
          <w:sz w:val="20"/>
          <w:szCs w:val="20"/>
        </w:rPr>
      </w:pPr>
      <w:r w:rsidRPr="00074C55">
        <w:rPr>
          <w:rFonts w:ascii="Arial" w:hAnsi="Arial" w:cs="Arial"/>
          <w:color w:val="000000"/>
          <w:sz w:val="20"/>
          <w:szCs w:val="20"/>
        </w:rPr>
        <w:t>реформуванням сільгосппідприємств.</w:t>
      </w:r>
    </w:p>
    <w:p w:rsidR="005B7D94" w:rsidRPr="00074C55" w:rsidRDefault="005B7D94" w:rsidP="004D7FE7">
      <w:pPr>
        <w:spacing w:after="0" w:line="240" w:lineRule="auto"/>
        <w:ind w:firstLine="709"/>
        <w:jc w:val="both"/>
        <w:rPr>
          <w:rFonts w:ascii="Arial" w:hAnsi="Arial" w:cs="Arial"/>
          <w:color w:val="000000"/>
          <w:sz w:val="20"/>
          <w:szCs w:val="20"/>
        </w:rPr>
      </w:pPr>
    </w:p>
    <w:p w:rsidR="005B7D94" w:rsidRPr="00074C55" w:rsidRDefault="005B7D94" w:rsidP="004D7FE7">
      <w:pPr>
        <w:spacing w:after="0" w:line="240" w:lineRule="auto"/>
        <w:ind w:firstLine="709"/>
        <w:jc w:val="both"/>
        <w:rPr>
          <w:rFonts w:ascii="Arial" w:hAnsi="Arial" w:cs="Arial"/>
          <w:color w:val="000000"/>
          <w:sz w:val="20"/>
          <w:szCs w:val="20"/>
        </w:rPr>
      </w:pPr>
      <w:r w:rsidRPr="00074C55">
        <w:rPr>
          <w:rFonts w:ascii="Arial" w:hAnsi="Arial" w:cs="Arial"/>
          <w:color w:val="000000"/>
          <w:sz w:val="20"/>
          <w:szCs w:val="20"/>
        </w:rPr>
        <w:t>У Дніпропетровській області 198,6 тис. га земель лісового фонду, у тому числі підпорядкованих Дніпропетровському обласному управлінню лісового та мисливського господарства – 94,5 тис. га, з них 90% – рукотворні ліси.</w:t>
      </w:r>
    </w:p>
    <w:p w:rsidR="005B7D94" w:rsidRPr="00074C55" w:rsidRDefault="005B7D94" w:rsidP="004D7FE7">
      <w:pPr>
        <w:spacing w:after="0" w:line="240" w:lineRule="auto"/>
        <w:ind w:firstLine="709"/>
        <w:jc w:val="both"/>
        <w:rPr>
          <w:rFonts w:ascii="Arial" w:hAnsi="Arial" w:cs="Arial"/>
          <w:color w:val="000000"/>
          <w:sz w:val="20"/>
          <w:szCs w:val="20"/>
        </w:rPr>
      </w:pPr>
      <w:r w:rsidRPr="00074C55">
        <w:rPr>
          <w:rFonts w:ascii="Arial" w:hAnsi="Arial" w:cs="Arial"/>
          <w:color w:val="000000"/>
          <w:sz w:val="20"/>
          <w:szCs w:val="20"/>
        </w:rPr>
        <w:t xml:space="preserve">Ліси Дніпропетровщини не мають промислового значення, виконують, в основному, екологічні, захисні та рекреаційні функції і віднесені до І групи лісів. </w:t>
      </w:r>
    </w:p>
    <w:p w:rsidR="005B7D94" w:rsidRPr="00074C55" w:rsidRDefault="005B7D94" w:rsidP="004D7FE7">
      <w:pPr>
        <w:spacing w:after="0" w:line="240" w:lineRule="auto"/>
        <w:ind w:firstLine="709"/>
        <w:jc w:val="both"/>
        <w:rPr>
          <w:rFonts w:ascii="Arial" w:hAnsi="Arial" w:cs="Arial"/>
          <w:color w:val="000000"/>
          <w:sz w:val="20"/>
          <w:szCs w:val="20"/>
        </w:rPr>
      </w:pPr>
      <w:r w:rsidRPr="00074C55">
        <w:rPr>
          <w:rFonts w:ascii="Arial" w:hAnsi="Arial" w:cs="Arial"/>
          <w:color w:val="000000"/>
          <w:sz w:val="20"/>
          <w:szCs w:val="20"/>
        </w:rPr>
        <w:t xml:space="preserve">Корисні властивості лісів у нашій області надзвичайні, оскільки вони здатні зменшувати негативні наслідки природних явищ, захищати ґрунти від ерозії, запобігати забрудненню </w:t>
      </w:r>
      <w:r w:rsidRPr="00074C55">
        <w:rPr>
          <w:rFonts w:ascii="Arial" w:hAnsi="Arial" w:cs="Arial"/>
          <w:color w:val="000000"/>
          <w:sz w:val="20"/>
          <w:szCs w:val="20"/>
        </w:rPr>
        <w:lastRenderedPageBreak/>
        <w:t xml:space="preserve">навколишнього природного середовища та очищати його, сприяти регулюванню стоку води, оздоровленню населення та його естетичному вихованню. </w:t>
      </w:r>
    </w:p>
    <w:p w:rsidR="005B7D94" w:rsidRPr="005B7D94" w:rsidRDefault="005B7D94" w:rsidP="004D7FE7">
      <w:pPr>
        <w:spacing w:after="0" w:line="240" w:lineRule="auto"/>
        <w:ind w:firstLine="568"/>
        <w:jc w:val="both"/>
        <w:rPr>
          <w:rFonts w:ascii="Arial" w:hAnsi="Arial" w:cs="Arial"/>
          <w:b/>
          <w:color w:val="1F497D" w:themeColor="text2"/>
          <w:sz w:val="20"/>
          <w:szCs w:val="20"/>
        </w:rPr>
      </w:pPr>
    </w:p>
    <w:p w:rsidR="005B7D94" w:rsidRDefault="005B7D94" w:rsidP="004D7FE7">
      <w:pPr>
        <w:spacing w:after="0" w:line="240" w:lineRule="auto"/>
        <w:ind w:firstLine="568"/>
        <w:jc w:val="both"/>
        <w:rPr>
          <w:rFonts w:ascii="Arial" w:hAnsi="Arial" w:cs="Arial"/>
          <w:b/>
          <w:color w:val="1F497D" w:themeColor="text2"/>
          <w:sz w:val="20"/>
          <w:szCs w:val="20"/>
          <w:lang w:val="uk-UA"/>
        </w:rPr>
      </w:pPr>
    </w:p>
    <w:p w:rsidR="00074C55" w:rsidRPr="003274C0" w:rsidRDefault="00074C55" w:rsidP="004D7FE7">
      <w:pPr>
        <w:spacing w:after="0" w:line="240" w:lineRule="auto"/>
        <w:ind w:firstLine="709"/>
        <w:jc w:val="both"/>
        <w:rPr>
          <w:rFonts w:ascii="Arial" w:hAnsi="Arial" w:cs="Arial"/>
          <w:b/>
          <w:sz w:val="20"/>
          <w:szCs w:val="20"/>
          <w:lang w:val="uk-UA"/>
        </w:rPr>
      </w:pPr>
      <w:r w:rsidRPr="003274C0">
        <w:rPr>
          <w:rFonts w:ascii="Arial" w:hAnsi="Arial" w:cs="Arial"/>
          <w:b/>
          <w:color w:val="1F497D" w:themeColor="text2"/>
          <w:sz w:val="20"/>
          <w:szCs w:val="20"/>
          <w:lang w:val="uk-UA"/>
        </w:rPr>
        <w:t xml:space="preserve">Водний фонд. </w:t>
      </w:r>
      <w:r w:rsidR="00CF7993" w:rsidRPr="003274C0">
        <w:rPr>
          <w:rFonts w:ascii="Arial" w:hAnsi="Arial" w:cs="Arial"/>
          <w:b/>
          <w:color w:val="1F497D" w:themeColor="text2"/>
          <w:sz w:val="20"/>
          <w:szCs w:val="20"/>
        </w:rPr>
        <w:t>Річки.</w:t>
      </w:r>
      <w:r w:rsidRPr="003274C0">
        <w:rPr>
          <w:rFonts w:ascii="Arial" w:hAnsi="Arial" w:cs="Arial"/>
          <w:b/>
          <w:color w:val="1F497D" w:themeColor="text2"/>
          <w:sz w:val="20"/>
          <w:szCs w:val="20"/>
          <w:lang w:val="uk-UA"/>
        </w:rPr>
        <w:t>ставки.</w:t>
      </w:r>
    </w:p>
    <w:p w:rsidR="00CF7993" w:rsidRPr="00680A8C" w:rsidRDefault="003274C0" w:rsidP="004D7FE7">
      <w:pPr>
        <w:spacing w:after="0" w:line="240" w:lineRule="auto"/>
        <w:ind w:firstLine="709"/>
        <w:jc w:val="both"/>
        <w:rPr>
          <w:rFonts w:ascii="Arial" w:hAnsi="Arial" w:cs="Arial"/>
          <w:sz w:val="20"/>
          <w:szCs w:val="20"/>
        </w:rPr>
      </w:pPr>
      <w:r w:rsidRPr="003274C0">
        <w:rPr>
          <w:rFonts w:ascii="Arial" w:hAnsi="Arial" w:cs="Arial"/>
          <w:b/>
          <w:color w:val="1F497D" w:themeColor="text2"/>
          <w:sz w:val="20"/>
          <w:szCs w:val="20"/>
          <w:lang w:val="uk-UA"/>
        </w:rPr>
        <w:t>Річки.</w:t>
      </w:r>
      <w:r>
        <w:rPr>
          <w:rFonts w:ascii="Arial" w:hAnsi="Arial" w:cs="Arial"/>
          <w:sz w:val="20"/>
          <w:szCs w:val="20"/>
          <w:lang w:val="uk-UA"/>
        </w:rPr>
        <w:t xml:space="preserve"> </w:t>
      </w:r>
      <w:r w:rsidR="00CF7993" w:rsidRPr="00680A8C">
        <w:rPr>
          <w:rFonts w:ascii="Arial" w:hAnsi="Arial" w:cs="Arial"/>
          <w:sz w:val="20"/>
          <w:szCs w:val="20"/>
        </w:rPr>
        <w:t>Гідрографічна сітка громади представлена річками Самара</w:t>
      </w:r>
      <w:r w:rsidR="00074C55">
        <w:rPr>
          <w:rFonts w:ascii="Arial" w:hAnsi="Arial" w:cs="Arial"/>
          <w:sz w:val="20"/>
          <w:szCs w:val="20"/>
          <w:lang w:val="uk-UA"/>
        </w:rPr>
        <w:t>,</w:t>
      </w:r>
      <w:r w:rsidR="00CF7993" w:rsidRPr="00680A8C">
        <w:rPr>
          <w:rFonts w:ascii="Arial" w:hAnsi="Arial" w:cs="Arial"/>
          <w:sz w:val="20"/>
          <w:szCs w:val="20"/>
        </w:rPr>
        <w:t xml:space="preserve"> </w:t>
      </w:r>
      <w:r w:rsidR="005B7D94">
        <w:rPr>
          <w:rFonts w:ascii="Arial" w:hAnsi="Arial" w:cs="Arial"/>
          <w:sz w:val="20"/>
          <w:szCs w:val="20"/>
          <w:lang w:val="uk-UA"/>
        </w:rPr>
        <w:t xml:space="preserve">Бик </w:t>
      </w:r>
      <w:r w:rsidR="00CF7993" w:rsidRPr="00680A8C">
        <w:rPr>
          <w:rFonts w:ascii="Arial" w:hAnsi="Arial" w:cs="Arial"/>
          <w:sz w:val="20"/>
          <w:szCs w:val="20"/>
        </w:rPr>
        <w:t>та Сухий Бичок, наявні два ставки – біля села Лозове площею 26,5 га та на території колишнього КСП «Більшовик»  - 86,57 га.</w:t>
      </w:r>
    </w:p>
    <w:p w:rsidR="00074C55" w:rsidRPr="00074C55" w:rsidRDefault="00074C55" w:rsidP="004D7FE7">
      <w:pPr>
        <w:pStyle w:val="afc"/>
        <w:tabs>
          <w:tab w:val="left" w:pos="0"/>
        </w:tabs>
        <w:ind w:firstLine="709"/>
        <w:jc w:val="both"/>
        <w:rPr>
          <w:rFonts w:ascii="Arial" w:hAnsi="Arial" w:cs="Arial"/>
          <w:sz w:val="20"/>
          <w:szCs w:val="20"/>
        </w:rPr>
      </w:pPr>
      <w:r w:rsidRPr="003274C0">
        <w:rPr>
          <w:rFonts w:ascii="Arial" w:hAnsi="Arial" w:cs="Arial"/>
          <w:b/>
          <w:color w:val="1F497D" w:themeColor="text2"/>
          <w:sz w:val="20"/>
          <w:szCs w:val="20"/>
          <w:lang w:val="uk-UA"/>
        </w:rPr>
        <w:t>С</w:t>
      </w:r>
      <w:r w:rsidRPr="003274C0">
        <w:rPr>
          <w:rFonts w:ascii="Arial" w:hAnsi="Arial" w:cs="Arial"/>
          <w:b/>
          <w:color w:val="1F497D" w:themeColor="text2"/>
          <w:sz w:val="20"/>
          <w:szCs w:val="20"/>
        </w:rPr>
        <w:t>тавки</w:t>
      </w:r>
      <w:r w:rsidRPr="00074C55">
        <w:rPr>
          <w:rFonts w:ascii="Arial" w:hAnsi="Arial" w:cs="Arial"/>
          <w:sz w:val="20"/>
          <w:szCs w:val="20"/>
        </w:rPr>
        <w:t xml:space="preserve"> (86,57 га, 26,5 га, 23,5 га) підпорядковуються комунальній власності громади,</w:t>
      </w:r>
    </w:p>
    <w:p w:rsidR="00074C55" w:rsidRDefault="00074C55" w:rsidP="004D7FE7">
      <w:pPr>
        <w:pStyle w:val="afc"/>
        <w:ind w:firstLine="709"/>
        <w:jc w:val="both"/>
        <w:rPr>
          <w:rFonts w:ascii="Arial" w:hAnsi="Arial" w:cs="Arial"/>
          <w:sz w:val="20"/>
          <w:szCs w:val="20"/>
          <w:lang w:val="uk-UA"/>
        </w:rPr>
      </w:pPr>
      <w:r w:rsidRPr="00074C55">
        <w:rPr>
          <w:rFonts w:ascii="Arial" w:hAnsi="Arial" w:cs="Arial"/>
          <w:sz w:val="20"/>
          <w:szCs w:val="20"/>
        </w:rPr>
        <w:t>Ставок 86,57 га використовується відповідно договору оренди від 08.05.2003 року строком на 25 років у ТОВ АФ «Нібас»</w:t>
      </w:r>
      <w:r>
        <w:rPr>
          <w:rFonts w:ascii="Arial" w:hAnsi="Arial" w:cs="Arial"/>
          <w:sz w:val="20"/>
          <w:szCs w:val="20"/>
        </w:rPr>
        <w:t xml:space="preserve"> для рибного господарства</w:t>
      </w:r>
      <w:r>
        <w:rPr>
          <w:rFonts w:ascii="Arial" w:hAnsi="Arial" w:cs="Arial"/>
          <w:sz w:val="20"/>
          <w:szCs w:val="20"/>
          <w:lang w:val="uk-UA"/>
        </w:rPr>
        <w:t xml:space="preserve"> (</w:t>
      </w:r>
      <w:r w:rsidRPr="00074C55">
        <w:rPr>
          <w:rFonts w:ascii="Arial" w:hAnsi="Arial" w:cs="Arial"/>
          <w:sz w:val="20"/>
          <w:szCs w:val="20"/>
        </w:rPr>
        <w:t>Паспорт водного об’єкта ві</w:t>
      </w:r>
      <w:r>
        <w:rPr>
          <w:rFonts w:ascii="Arial" w:hAnsi="Arial" w:cs="Arial"/>
          <w:sz w:val="20"/>
          <w:szCs w:val="20"/>
        </w:rPr>
        <w:t>д 07.07.2010 року, шифр 409 236</w:t>
      </w:r>
      <w:r>
        <w:rPr>
          <w:rFonts w:ascii="Arial" w:hAnsi="Arial" w:cs="Arial"/>
          <w:sz w:val="20"/>
          <w:szCs w:val="20"/>
          <w:lang w:val="uk-UA"/>
        </w:rPr>
        <w:t>).</w:t>
      </w:r>
    </w:p>
    <w:p w:rsidR="00074C55" w:rsidRDefault="00074C55" w:rsidP="004D7FE7">
      <w:pPr>
        <w:pStyle w:val="afc"/>
        <w:ind w:firstLine="709"/>
        <w:jc w:val="both"/>
        <w:rPr>
          <w:rFonts w:ascii="Arial" w:hAnsi="Arial" w:cs="Arial"/>
          <w:sz w:val="20"/>
          <w:szCs w:val="20"/>
          <w:shd w:val="clear" w:color="auto" w:fill="FFFFFF"/>
          <w:lang w:val="uk-UA"/>
        </w:rPr>
      </w:pPr>
    </w:p>
    <w:p w:rsidR="00074C55" w:rsidRPr="00074C55" w:rsidRDefault="00074C55" w:rsidP="004D7FE7">
      <w:pPr>
        <w:pStyle w:val="afc"/>
        <w:ind w:firstLine="709"/>
        <w:jc w:val="both"/>
        <w:rPr>
          <w:rFonts w:ascii="Arial" w:hAnsi="Arial" w:cs="Arial"/>
          <w:sz w:val="20"/>
          <w:szCs w:val="20"/>
        </w:rPr>
      </w:pPr>
      <w:r>
        <w:rPr>
          <w:rFonts w:ascii="Arial" w:hAnsi="Arial" w:cs="Arial"/>
          <w:sz w:val="20"/>
          <w:szCs w:val="20"/>
          <w:shd w:val="clear" w:color="auto" w:fill="FFFFFF"/>
          <w:lang w:val="uk-UA"/>
        </w:rPr>
        <w:t>Р</w:t>
      </w:r>
      <w:r w:rsidRPr="00074C55">
        <w:rPr>
          <w:rFonts w:ascii="Arial" w:hAnsi="Arial" w:cs="Arial"/>
          <w:sz w:val="20"/>
          <w:szCs w:val="20"/>
          <w:shd w:val="clear" w:color="auto" w:fill="FFFFFF"/>
        </w:rPr>
        <w:t>ічки  Самара й Бик</w:t>
      </w:r>
      <w:r>
        <w:rPr>
          <w:rFonts w:ascii="Arial" w:hAnsi="Arial" w:cs="Arial"/>
          <w:sz w:val="20"/>
          <w:szCs w:val="20"/>
          <w:shd w:val="clear" w:color="auto" w:fill="FFFFFF"/>
          <w:lang w:val="uk-UA"/>
        </w:rPr>
        <w:t xml:space="preserve">, Сухий Бичок </w:t>
      </w:r>
      <w:r w:rsidRPr="00074C55">
        <w:rPr>
          <w:rFonts w:ascii="Arial" w:hAnsi="Arial" w:cs="Arial"/>
          <w:sz w:val="20"/>
          <w:szCs w:val="20"/>
        </w:rPr>
        <w:t>підпорядковуються Управлінню водних ресурсів Дніпропетровської області (державна власність).</w:t>
      </w:r>
    </w:p>
    <w:p w:rsidR="00074C55" w:rsidRPr="00074C55" w:rsidRDefault="00074C55" w:rsidP="004D7FE7">
      <w:pPr>
        <w:pStyle w:val="afc"/>
        <w:ind w:firstLine="709"/>
        <w:jc w:val="both"/>
        <w:rPr>
          <w:rFonts w:ascii="Arial" w:hAnsi="Arial" w:cs="Arial"/>
          <w:sz w:val="20"/>
          <w:szCs w:val="20"/>
        </w:rPr>
      </w:pPr>
      <w:r w:rsidRPr="00074C55">
        <w:rPr>
          <w:rFonts w:ascii="Arial" w:hAnsi="Arial" w:cs="Arial"/>
          <w:sz w:val="20"/>
          <w:szCs w:val="20"/>
        </w:rPr>
        <w:t>Прибережні захисні смуги (розмір, ширина м.)  - 36…100, розроблено проект «водоохоронна зона та прибережна смуга Брагинівського водосховища  біля Петропавлівської с/р., стан задовільний.</w:t>
      </w:r>
    </w:p>
    <w:p w:rsidR="00074C55" w:rsidRPr="00074C55" w:rsidRDefault="00074C55" w:rsidP="004D7FE7">
      <w:pPr>
        <w:pStyle w:val="afc"/>
        <w:ind w:firstLine="709"/>
        <w:jc w:val="both"/>
        <w:rPr>
          <w:rFonts w:ascii="Arial" w:hAnsi="Arial" w:cs="Arial"/>
          <w:sz w:val="20"/>
          <w:szCs w:val="20"/>
        </w:rPr>
      </w:pPr>
    </w:p>
    <w:p w:rsidR="00074C55" w:rsidRPr="00074C55" w:rsidRDefault="00074C55" w:rsidP="004D7FE7">
      <w:pPr>
        <w:pStyle w:val="afc"/>
        <w:tabs>
          <w:tab w:val="left" w:pos="1872"/>
        </w:tabs>
        <w:ind w:firstLine="709"/>
        <w:jc w:val="both"/>
        <w:rPr>
          <w:rFonts w:ascii="Arial" w:hAnsi="Arial" w:cs="Arial"/>
          <w:sz w:val="20"/>
          <w:szCs w:val="20"/>
        </w:rPr>
      </w:pPr>
      <w:r w:rsidRPr="00074C55">
        <w:rPr>
          <w:rFonts w:ascii="Arial" w:hAnsi="Arial" w:cs="Arial"/>
          <w:sz w:val="20"/>
          <w:szCs w:val="20"/>
        </w:rPr>
        <w:t>Самарську затоку населяють близько 30 видів риб. Найчастіше потрапляються: карась сріблястий, окунь, щука, краснопірка, плоскирка, плітка, інколи: судак, лящ. В ставках Петропавлівщини вирощують: короп, товстолоб.</w:t>
      </w:r>
    </w:p>
    <w:p w:rsidR="005B7D94" w:rsidRPr="00074C55" w:rsidRDefault="003274C0" w:rsidP="004D7FE7">
      <w:pPr>
        <w:spacing w:after="0" w:line="240" w:lineRule="auto"/>
        <w:ind w:firstLine="680"/>
        <w:jc w:val="both"/>
        <w:rPr>
          <w:rFonts w:ascii="Arial" w:hAnsi="Arial" w:cs="Arial"/>
          <w:sz w:val="20"/>
          <w:szCs w:val="20"/>
        </w:rPr>
      </w:pPr>
      <w:r>
        <w:rPr>
          <w:rFonts w:ascii="Arial" w:hAnsi="Arial" w:cs="Arial"/>
          <w:sz w:val="20"/>
          <w:szCs w:val="20"/>
          <w:lang w:val="uk-UA"/>
        </w:rPr>
        <w:t>У</w:t>
      </w:r>
      <w:r w:rsidR="005B7D94" w:rsidRPr="00074C55">
        <w:rPr>
          <w:rFonts w:ascii="Arial" w:hAnsi="Arial" w:cs="Arial"/>
          <w:sz w:val="20"/>
          <w:szCs w:val="20"/>
        </w:rPr>
        <w:t xml:space="preserve"> складі іхтіофауни р. Бик по всій її течії зареєстровано 22 види риб, що є доволі типовим показником, як за видовим складом, так і за чисельними параметрами, для рік-приток II порядку регіону.</w:t>
      </w:r>
    </w:p>
    <w:p w:rsidR="005B7D94" w:rsidRPr="00074C55" w:rsidRDefault="005B7D94" w:rsidP="004D7FE7">
      <w:pPr>
        <w:spacing w:after="0" w:line="240" w:lineRule="auto"/>
        <w:ind w:firstLine="720"/>
        <w:jc w:val="both"/>
        <w:rPr>
          <w:rFonts w:ascii="Arial" w:hAnsi="Arial" w:cs="Arial"/>
          <w:sz w:val="20"/>
          <w:szCs w:val="20"/>
        </w:rPr>
      </w:pPr>
      <w:r w:rsidRPr="00074C55">
        <w:rPr>
          <w:rFonts w:ascii="Arial" w:hAnsi="Arial" w:cs="Arial"/>
          <w:sz w:val="20"/>
          <w:szCs w:val="20"/>
        </w:rPr>
        <w:t xml:space="preserve">З 22 видів риб, що визначені впродовж усього періоду досліджень, на всій акваторії р. Бик в частково збережених руслових біотопах визначено 14 представників іхтіофауни (63,6 % загального видового складу р. Бик). </w:t>
      </w:r>
    </w:p>
    <w:p w:rsidR="005B7D94" w:rsidRPr="00074C55" w:rsidRDefault="005B7D94" w:rsidP="004D7FE7">
      <w:pPr>
        <w:spacing w:after="0" w:line="240" w:lineRule="auto"/>
        <w:ind w:firstLine="720"/>
        <w:jc w:val="both"/>
        <w:rPr>
          <w:rFonts w:ascii="Arial" w:hAnsi="Arial" w:cs="Arial"/>
          <w:sz w:val="20"/>
          <w:szCs w:val="20"/>
        </w:rPr>
      </w:pPr>
      <w:r w:rsidRPr="00074C55">
        <w:rPr>
          <w:rFonts w:ascii="Arial" w:hAnsi="Arial" w:cs="Arial"/>
          <w:sz w:val="20"/>
          <w:szCs w:val="20"/>
        </w:rPr>
        <w:t>Переважають представники родини Сур</w:t>
      </w:r>
      <w:r w:rsidRPr="00074C55">
        <w:rPr>
          <w:rFonts w:ascii="Arial" w:hAnsi="Arial" w:cs="Arial"/>
          <w:sz w:val="20"/>
          <w:szCs w:val="20"/>
          <w:lang w:val="en-US"/>
        </w:rPr>
        <w:t>rinidae</w:t>
      </w:r>
      <w:r w:rsidRPr="00074C55">
        <w:rPr>
          <w:rFonts w:ascii="Arial" w:hAnsi="Arial" w:cs="Arial"/>
          <w:sz w:val="20"/>
          <w:szCs w:val="20"/>
        </w:rPr>
        <w:t xml:space="preserve"> - 9 видів; родини Е</w:t>
      </w:r>
      <w:r w:rsidRPr="00074C55">
        <w:rPr>
          <w:rFonts w:ascii="Arial" w:hAnsi="Arial" w:cs="Arial"/>
          <w:sz w:val="20"/>
          <w:szCs w:val="20"/>
          <w:lang w:val="en-US"/>
        </w:rPr>
        <w:t>socidae</w:t>
      </w:r>
      <w:r w:rsidRPr="00074C55">
        <w:rPr>
          <w:rFonts w:ascii="Arial" w:hAnsi="Arial" w:cs="Arial"/>
          <w:sz w:val="20"/>
          <w:szCs w:val="20"/>
        </w:rPr>
        <w:t xml:space="preserve"> </w:t>
      </w:r>
      <w:r w:rsidRPr="00074C55">
        <w:rPr>
          <w:rFonts w:ascii="Arial" w:hAnsi="Arial" w:cs="Arial"/>
          <w:sz w:val="20"/>
          <w:szCs w:val="20"/>
          <w:lang w:val="en-US"/>
        </w:rPr>
        <w:t>Cobytidae</w:t>
      </w:r>
      <w:r w:rsidRPr="00074C55">
        <w:rPr>
          <w:rFonts w:ascii="Arial" w:hAnsi="Arial" w:cs="Arial"/>
          <w:sz w:val="20"/>
          <w:szCs w:val="20"/>
        </w:rPr>
        <w:t>,</w:t>
      </w:r>
      <w:r w:rsidRPr="00074C55">
        <w:rPr>
          <w:rFonts w:ascii="Arial" w:hAnsi="Arial" w:cs="Arial"/>
          <w:sz w:val="20"/>
          <w:szCs w:val="20"/>
          <w:lang w:val="en-US"/>
        </w:rPr>
        <w:t>Gasterosteidae</w:t>
      </w:r>
      <w:r w:rsidRPr="00074C55">
        <w:rPr>
          <w:rFonts w:ascii="Arial" w:hAnsi="Arial" w:cs="Arial"/>
          <w:sz w:val="20"/>
          <w:szCs w:val="20"/>
        </w:rPr>
        <w:t>,</w:t>
      </w:r>
      <w:r w:rsidRPr="00074C55">
        <w:rPr>
          <w:rFonts w:ascii="Arial" w:hAnsi="Arial" w:cs="Arial"/>
          <w:sz w:val="20"/>
          <w:szCs w:val="20"/>
          <w:lang w:val="en-US"/>
        </w:rPr>
        <w:t>Percidae</w:t>
      </w:r>
      <w:r w:rsidRPr="00074C55">
        <w:rPr>
          <w:rFonts w:ascii="Arial" w:hAnsi="Arial" w:cs="Arial"/>
          <w:sz w:val="20"/>
          <w:szCs w:val="20"/>
        </w:rPr>
        <w:t xml:space="preserve">, </w:t>
      </w:r>
      <w:r w:rsidRPr="00074C55">
        <w:rPr>
          <w:rFonts w:ascii="Arial" w:hAnsi="Arial" w:cs="Arial"/>
          <w:sz w:val="20"/>
          <w:szCs w:val="20"/>
          <w:lang w:val="en-US"/>
        </w:rPr>
        <w:t>Gobiidae</w:t>
      </w:r>
      <w:r w:rsidRPr="00074C55">
        <w:rPr>
          <w:rFonts w:ascii="Arial" w:hAnsi="Arial" w:cs="Arial"/>
          <w:sz w:val="20"/>
          <w:szCs w:val="20"/>
        </w:rPr>
        <w:t xml:space="preserve"> представлені по одному виду кожен. </w:t>
      </w:r>
    </w:p>
    <w:p w:rsidR="005B7D94" w:rsidRPr="00074C55" w:rsidRDefault="005B7D94" w:rsidP="004D7FE7">
      <w:pPr>
        <w:spacing w:after="0" w:line="240" w:lineRule="auto"/>
        <w:ind w:firstLine="720"/>
        <w:jc w:val="both"/>
        <w:rPr>
          <w:rFonts w:ascii="Arial" w:hAnsi="Arial" w:cs="Arial"/>
          <w:sz w:val="20"/>
          <w:szCs w:val="20"/>
        </w:rPr>
      </w:pPr>
      <w:r w:rsidRPr="00074C55">
        <w:rPr>
          <w:rFonts w:ascii="Arial" w:hAnsi="Arial" w:cs="Arial"/>
          <w:sz w:val="20"/>
          <w:szCs w:val="20"/>
        </w:rPr>
        <w:t>В чисельному відношенні переважають типові аборигенні види, представники помірно та сильно зарослих біотопів - краснопірка (348,0 екз/100м</w:t>
      </w:r>
      <w:r w:rsidRPr="00074C55">
        <w:rPr>
          <w:rFonts w:ascii="Arial" w:hAnsi="Arial" w:cs="Arial"/>
          <w:sz w:val="20"/>
          <w:szCs w:val="20"/>
          <w:vertAlign w:val="superscript"/>
        </w:rPr>
        <w:t>2</w:t>
      </w:r>
      <w:r w:rsidRPr="00074C55">
        <w:rPr>
          <w:rFonts w:ascii="Arial" w:hAnsi="Arial" w:cs="Arial"/>
          <w:sz w:val="20"/>
          <w:szCs w:val="20"/>
        </w:rPr>
        <w:t>, або 57,92 % від загальної чисельності риб у прибережжях) та малоцінний ресурсний вид - верховодка (116,0 екз/100м</w:t>
      </w:r>
      <w:r w:rsidRPr="00074C55">
        <w:rPr>
          <w:rFonts w:ascii="Arial" w:hAnsi="Arial" w:cs="Arial"/>
          <w:sz w:val="20"/>
          <w:szCs w:val="20"/>
          <w:vertAlign w:val="superscript"/>
        </w:rPr>
        <w:t>2</w:t>
      </w:r>
      <w:r w:rsidRPr="00074C55">
        <w:rPr>
          <w:rFonts w:ascii="Arial" w:hAnsi="Arial" w:cs="Arial"/>
          <w:sz w:val="20"/>
          <w:szCs w:val="20"/>
        </w:rPr>
        <w:t xml:space="preserve">, 19,31 % від загальної чисельності риб). </w:t>
      </w:r>
    </w:p>
    <w:p w:rsidR="005B7D94" w:rsidRPr="00074C55" w:rsidRDefault="005B7D94" w:rsidP="004D7FE7">
      <w:pPr>
        <w:spacing w:after="0" w:line="240" w:lineRule="auto"/>
        <w:ind w:firstLine="568"/>
        <w:jc w:val="both"/>
        <w:rPr>
          <w:rFonts w:ascii="Arial" w:hAnsi="Arial" w:cs="Arial"/>
          <w:sz w:val="20"/>
          <w:szCs w:val="20"/>
        </w:rPr>
      </w:pPr>
    </w:p>
    <w:p w:rsidR="00354C6F" w:rsidRPr="003274C0" w:rsidRDefault="00CF7993" w:rsidP="004D7FE7">
      <w:pPr>
        <w:spacing w:after="0" w:line="240" w:lineRule="auto"/>
        <w:ind w:firstLine="568"/>
        <w:jc w:val="both"/>
        <w:rPr>
          <w:rFonts w:ascii="Arial" w:hAnsi="Arial" w:cs="Arial"/>
          <w:b/>
          <w:color w:val="1F497D" w:themeColor="text2"/>
          <w:sz w:val="20"/>
          <w:szCs w:val="20"/>
          <w:lang w:val="uk-UA"/>
        </w:rPr>
      </w:pPr>
      <w:r w:rsidRPr="003274C0">
        <w:rPr>
          <w:rFonts w:ascii="Arial" w:hAnsi="Arial" w:cs="Arial"/>
          <w:b/>
          <w:color w:val="1F497D" w:themeColor="text2"/>
          <w:sz w:val="20"/>
          <w:szCs w:val="20"/>
        </w:rPr>
        <w:t>Ландшафтний заказник загальнодержавного зна</w:t>
      </w:r>
      <w:r w:rsidR="00074C55" w:rsidRPr="003274C0">
        <w:rPr>
          <w:rFonts w:ascii="Arial" w:hAnsi="Arial" w:cs="Arial"/>
          <w:b/>
          <w:color w:val="1F497D" w:themeColor="text2"/>
          <w:sz w:val="20"/>
          <w:szCs w:val="20"/>
        </w:rPr>
        <w:t>чення  «Петропавлівські лимани»</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i/>
          <w:sz w:val="20"/>
          <w:szCs w:val="20"/>
          <w:u w:val="single"/>
        </w:rPr>
      </w:pPr>
      <w:r w:rsidRPr="00074C55">
        <w:rPr>
          <w:rFonts w:ascii="Arial" w:eastAsia="Times New Roman" w:hAnsi="Arial" w:cs="Arial"/>
          <w:sz w:val="20"/>
          <w:szCs w:val="20"/>
        </w:rPr>
        <w:t xml:space="preserve">Указом Президента від 12.09.2005 № 1238/2005 «Про території та об’єкти природно-заповідного фонду загальнодержавного значення», було  оголошено заказником загальнодержавного значення - Ландшафтний заказник   «Петропавлівські лимани» загальною площею 4193,0 га, що розташований на території Петропавлівського району Дніпропретровської області </w:t>
      </w:r>
      <w:r w:rsidRPr="00074C55">
        <w:rPr>
          <w:rFonts w:ascii="Arial" w:eastAsia="Times New Roman" w:hAnsi="Arial" w:cs="Arial"/>
          <w:i/>
          <w:sz w:val="20"/>
          <w:szCs w:val="20"/>
          <w:u w:val="single"/>
        </w:rPr>
        <w:t>(назва району – до час</w:t>
      </w:r>
      <w:r w:rsidR="00A6343C">
        <w:rPr>
          <w:rFonts w:ascii="Arial" w:eastAsia="Times New Roman" w:hAnsi="Arial" w:cs="Arial"/>
          <w:i/>
          <w:sz w:val="20"/>
          <w:szCs w:val="20"/>
          <w:u w:val="single"/>
          <w:lang w:val="uk-UA"/>
        </w:rPr>
        <w:t>у</w:t>
      </w:r>
      <w:r w:rsidRPr="00074C55">
        <w:rPr>
          <w:rFonts w:ascii="Arial" w:eastAsia="Times New Roman" w:hAnsi="Arial" w:cs="Arial"/>
          <w:i/>
          <w:sz w:val="20"/>
          <w:szCs w:val="20"/>
          <w:u w:val="single"/>
        </w:rPr>
        <w:t xml:space="preserve"> Адміністратвної реформи). </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i/>
          <w:sz w:val="20"/>
          <w:szCs w:val="20"/>
          <w:u w:val="single"/>
        </w:rPr>
      </w:pPr>
    </w:p>
    <w:p w:rsidR="00074C55" w:rsidRPr="00A6343C" w:rsidRDefault="00074C55" w:rsidP="004D7FE7">
      <w:pPr>
        <w:tabs>
          <w:tab w:val="left" w:pos="0"/>
        </w:tabs>
        <w:spacing w:after="0" w:line="240" w:lineRule="auto"/>
        <w:ind w:firstLine="709"/>
        <w:contextualSpacing/>
        <w:jc w:val="both"/>
        <w:rPr>
          <w:rFonts w:ascii="Arial" w:eastAsia="Times New Roman" w:hAnsi="Arial" w:cs="Arial"/>
          <w:b/>
          <w:color w:val="244061" w:themeColor="accent1" w:themeShade="80"/>
          <w:sz w:val="20"/>
          <w:szCs w:val="20"/>
        </w:rPr>
      </w:pPr>
      <w:r w:rsidRPr="00074C55">
        <w:rPr>
          <w:rFonts w:ascii="Arial" w:eastAsia="Times New Roman" w:hAnsi="Arial" w:cs="Arial"/>
          <w:sz w:val="20"/>
          <w:szCs w:val="20"/>
        </w:rPr>
        <w:t xml:space="preserve">На території Петропавлівської територіальної громади </w:t>
      </w:r>
      <w:r w:rsidRPr="00A6343C">
        <w:rPr>
          <w:rFonts w:ascii="Arial" w:eastAsia="Times New Roman" w:hAnsi="Arial" w:cs="Arial"/>
          <w:b/>
          <w:color w:val="244061" w:themeColor="accent1" w:themeShade="80"/>
          <w:sz w:val="20"/>
          <w:szCs w:val="20"/>
        </w:rPr>
        <w:t>Ландшафтний заказник  займає  площу 1749,4 га,  а саме:</w:t>
      </w:r>
    </w:p>
    <w:p w:rsidR="00074C55" w:rsidRPr="00074C55" w:rsidRDefault="00074C55" w:rsidP="004D7FE7">
      <w:pPr>
        <w:pStyle w:val="af3"/>
        <w:numPr>
          <w:ilvl w:val="0"/>
          <w:numId w:val="132"/>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 xml:space="preserve">на території смт. Петропавлівка – 923,6 га, </w:t>
      </w:r>
    </w:p>
    <w:p w:rsidR="00074C55" w:rsidRPr="00074C55" w:rsidRDefault="00074C55" w:rsidP="004D7FE7">
      <w:pPr>
        <w:pStyle w:val="af3"/>
        <w:numPr>
          <w:ilvl w:val="0"/>
          <w:numId w:val="132"/>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на території села Самарське</w:t>
      </w:r>
      <w:r w:rsidRPr="00074C55">
        <w:rPr>
          <w:rFonts w:ascii="Arial" w:eastAsia="Times New Roman" w:hAnsi="Arial" w:cs="Arial"/>
          <w:i/>
          <w:sz w:val="20"/>
          <w:szCs w:val="20"/>
        </w:rPr>
        <w:t xml:space="preserve">      </w:t>
      </w:r>
      <w:r w:rsidRPr="00074C55">
        <w:rPr>
          <w:rFonts w:ascii="Arial" w:eastAsia="Times New Roman" w:hAnsi="Arial" w:cs="Arial"/>
          <w:sz w:val="20"/>
          <w:szCs w:val="20"/>
        </w:rPr>
        <w:t xml:space="preserve">– 825,8 га, </w:t>
      </w:r>
    </w:p>
    <w:p w:rsidR="00074C55" w:rsidRPr="00074C55" w:rsidRDefault="00074C55" w:rsidP="004D7FE7">
      <w:pPr>
        <w:pStyle w:val="af3"/>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В т.ч. (лісові землі) - Павлоградський (Петропавлівський) Держлісгосп України – 158,1 га.</w:t>
      </w:r>
    </w:p>
    <w:p w:rsidR="00074C55" w:rsidRPr="00074C55" w:rsidRDefault="00074C55" w:rsidP="004D7FE7">
      <w:pPr>
        <w:pStyle w:val="af3"/>
        <w:tabs>
          <w:tab w:val="left" w:pos="0"/>
        </w:tabs>
        <w:spacing w:after="0" w:line="240" w:lineRule="auto"/>
        <w:ind w:left="0" w:firstLine="709"/>
        <w:jc w:val="both"/>
        <w:rPr>
          <w:rFonts w:ascii="Arial" w:eastAsia="Times New Roman" w:hAnsi="Arial" w:cs="Arial"/>
          <w:i/>
          <w:color w:val="FF0000"/>
          <w:sz w:val="20"/>
          <w:szCs w:val="20"/>
        </w:rPr>
      </w:pP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 xml:space="preserve">Добре збережені у природному стані мальовничі заплавні ланшафти р.Самари, заплавні, остепнені та болотні луки складають заповідну зону та зону відпочинку. </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Заповідна зона полягає в збереженні природного стану територіального Петропавлівсько-Самарського Комплексу грунтів, рослин, тварин, птахів, комах та гідрологічного й гідрохімічного режиму водойм і загального екологічного балансу в регіоні.</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Із загальної площі заказника (4193 га) біля 43% займають водно-болотні екосистеми – озера лиманного типу, руслові системи малих річок, річки Самари та болота. При весняних повенях долина майже вся заливається водою. До 50% території займають різні луки.</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p>
    <w:p w:rsidR="00074C55" w:rsidRDefault="00074C55" w:rsidP="005A16C6">
      <w:pPr>
        <w:tabs>
          <w:tab w:val="left" w:pos="0"/>
        </w:tabs>
        <w:spacing w:after="0" w:line="240" w:lineRule="auto"/>
        <w:ind w:firstLine="709"/>
        <w:contextualSpacing/>
        <w:rPr>
          <w:rFonts w:ascii="Arial" w:eastAsia="Times New Roman" w:hAnsi="Arial" w:cs="Arial"/>
          <w:b/>
          <w:color w:val="1F497D" w:themeColor="text2"/>
          <w:sz w:val="20"/>
          <w:szCs w:val="20"/>
          <w:lang w:val="uk-UA"/>
        </w:rPr>
      </w:pPr>
      <w:r w:rsidRPr="003274C0">
        <w:rPr>
          <w:rFonts w:ascii="Arial" w:eastAsia="Times New Roman" w:hAnsi="Arial" w:cs="Arial"/>
          <w:b/>
          <w:color w:val="1F497D" w:themeColor="text2"/>
          <w:sz w:val="20"/>
          <w:szCs w:val="20"/>
        </w:rPr>
        <w:t xml:space="preserve">Багатство заказника – унікальні види рослин та тварин </w:t>
      </w:r>
    </w:p>
    <w:p w:rsidR="004C46D5" w:rsidRPr="004C46D5" w:rsidRDefault="004C46D5" w:rsidP="005A16C6">
      <w:pPr>
        <w:tabs>
          <w:tab w:val="left" w:pos="0"/>
        </w:tabs>
        <w:spacing w:after="0" w:line="240" w:lineRule="auto"/>
        <w:ind w:firstLine="709"/>
        <w:contextualSpacing/>
        <w:rPr>
          <w:rFonts w:ascii="Arial" w:eastAsia="Times New Roman" w:hAnsi="Arial" w:cs="Arial"/>
          <w:b/>
          <w:color w:val="1F497D" w:themeColor="text2"/>
          <w:sz w:val="20"/>
          <w:szCs w:val="20"/>
          <w:lang w:val="uk-UA"/>
        </w:rPr>
      </w:pPr>
    </w:p>
    <w:p w:rsidR="00074C55" w:rsidRPr="003274C0" w:rsidRDefault="00074C55" w:rsidP="004D7FE7">
      <w:pPr>
        <w:tabs>
          <w:tab w:val="left" w:pos="0"/>
        </w:tabs>
        <w:spacing w:after="0" w:line="240" w:lineRule="auto"/>
        <w:ind w:firstLine="709"/>
        <w:contextualSpacing/>
        <w:jc w:val="both"/>
        <w:rPr>
          <w:rFonts w:ascii="Arial" w:eastAsia="Times New Roman" w:hAnsi="Arial" w:cs="Arial"/>
          <w:sz w:val="20"/>
          <w:szCs w:val="20"/>
          <w:lang w:val="uk-UA"/>
        </w:rPr>
      </w:pPr>
      <w:r w:rsidRPr="003274C0">
        <w:rPr>
          <w:rFonts w:ascii="Arial" w:eastAsia="Times New Roman" w:hAnsi="Arial" w:cs="Arial"/>
          <w:i/>
          <w:sz w:val="20"/>
          <w:szCs w:val="20"/>
          <w:u w:val="single"/>
          <w:lang w:val="uk-UA"/>
        </w:rPr>
        <w:t>Тут знайшли сприятливі умови такі рідкісні види:</w:t>
      </w:r>
      <w:r w:rsidR="003274C0">
        <w:rPr>
          <w:rFonts w:ascii="Arial" w:eastAsia="Times New Roman" w:hAnsi="Arial" w:cs="Arial"/>
          <w:i/>
          <w:sz w:val="20"/>
          <w:szCs w:val="20"/>
          <w:u w:val="single"/>
          <w:lang w:val="uk-UA"/>
        </w:rPr>
        <w:t xml:space="preserve">  </w:t>
      </w:r>
      <w:r w:rsidRPr="003274C0">
        <w:rPr>
          <w:rFonts w:ascii="Arial" w:eastAsia="Times New Roman" w:hAnsi="Arial" w:cs="Arial"/>
          <w:sz w:val="20"/>
          <w:szCs w:val="20"/>
          <w:lang w:val="uk-UA"/>
        </w:rPr>
        <w:t>гадюка степова східна, гоголь, журавель сірий, деркач(загрозливе становище в Європі), зуйок  морський, ходулинчик, поручайник, тхір степовий, тушканчик великий, занесені до Червоної книги України.</w:t>
      </w:r>
    </w:p>
    <w:p w:rsidR="00074C55" w:rsidRPr="003274C0" w:rsidRDefault="00074C55" w:rsidP="004D7FE7">
      <w:pPr>
        <w:tabs>
          <w:tab w:val="num" w:pos="-141"/>
          <w:tab w:val="left" w:pos="0"/>
        </w:tabs>
        <w:spacing w:after="0" w:line="240" w:lineRule="auto"/>
        <w:ind w:firstLine="709"/>
        <w:rPr>
          <w:rFonts w:ascii="Arial" w:eastAsia="Times New Roman" w:hAnsi="Arial" w:cs="Arial"/>
          <w:sz w:val="20"/>
          <w:szCs w:val="20"/>
        </w:rPr>
      </w:pPr>
      <w:r w:rsidRPr="003274C0">
        <w:rPr>
          <w:rFonts w:ascii="Arial" w:eastAsia="Times New Roman" w:hAnsi="Arial" w:cs="Arial"/>
          <w:i/>
          <w:sz w:val="20"/>
          <w:szCs w:val="20"/>
        </w:rPr>
        <w:t>Із комах:</w:t>
      </w:r>
      <w:r w:rsidR="003274C0" w:rsidRPr="003274C0">
        <w:rPr>
          <w:rFonts w:ascii="Arial" w:eastAsia="Times New Roman" w:hAnsi="Arial" w:cs="Arial"/>
          <w:i/>
          <w:sz w:val="20"/>
          <w:szCs w:val="20"/>
          <w:lang w:val="uk-UA"/>
        </w:rPr>
        <w:t xml:space="preserve"> </w:t>
      </w:r>
      <w:r w:rsidRPr="003274C0">
        <w:rPr>
          <w:rFonts w:ascii="Arial" w:eastAsia="Times New Roman" w:hAnsi="Arial" w:cs="Arial"/>
          <w:sz w:val="20"/>
          <w:szCs w:val="20"/>
        </w:rPr>
        <w:t>морозець-імператор, махаон, сколія степова, мелітурга булавовуса.</w:t>
      </w:r>
    </w:p>
    <w:p w:rsidR="00074C55" w:rsidRPr="003274C0" w:rsidRDefault="00074C55" w:rsidP="004D7FE7">
      <w:pPr>
        <w:tabs>
          <w:tab w:val="left" w:pos="0"/>
        </w:tabs>
        <w:spacing w:after="0" w:line="240" w:lineRule="auto"/>
        <w:ind w:firstLine="709"/>
        <w:jc w:val="both"/>
        <w:rPr>
          <w:rFonts w:ascii="Arial" w:eastAsia="Times New Roman" w:hAnsi="Arial" w:cs="Arial"/>
          <w:i/>
          <w:sz w:val="20"/>
          <w:szCs w:val="20"/>
        </w:rPr>
      </w:pPr>
      <w:r w:rsidRPr="003274C0">
        <w:rPr>
          <w:rFonts w:ascii="Arial" w:eastAsia="Times New Roman" w:hAnsi="Arial" w:cs="Arial"/>
          <w:i/>
          <w:sz w:val="20"/>
          <w:szCs w:val="20"/>
        </w:rPr>
        <w:t>Види, що включені до національної Червоної книги:</w:t>
      </w:r>
    </w:p>
    <w:p w:rsidR="00074C55" w:rsidRPr="00074C55" w:rsidRDefault="00074C55" w:rsidP="004D7FE7">
      <w:pPr>
        <w:pStyle w:val="af3"/>
        <w:numPr>
          <w:ilvl w:val="0"/>
          <w:numId w:val="12"/>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lastRenderedPageBreak/>
        <w:t>в’юн, голець, черепаха болотяна, норець чорношиїй, норець малий, чапля біла мала, гуска білобока, чирок – свистунок, зуйок малий, чорнозобик, крячок білощокий, синиця вусата, кобилочка звичайна і річкова, вівсянка очеретяна, білозубка білочеревна, хом’як звичайний, ховрах малий.</w:t>
      </w:r>
    </w:p>
    <w:p w:rsidR="00074C55" w:rsidRPr="00074C55" w:rsidRDefault="00074C55" w:rsidP="004D7FE7">
      <w:pPr>
        <w:tabs>
          <w:tab w:val="num" w:pos="-141"/>
          <w:tab w:val="left" w:pos="0"/>
        </w:tabs>
        <w:spacing w:after="0" w:line="240" w:lineRule="auto"/>
        <w:ind w:firstLine="709"/>
        <w:jc w:val="both"/>
        <w:rPr>
          <w:rFonts w:ascii="Arial" w:eastAsia="Times New Roman" w:hAnsi="Arial" w:cs="Arial"/>
          <w:i/>
          <w:sz w:val="20"/>
          <w:szCs w:val="20"/>
          <w:u w:val="single"/>
        </w:rPr>
      </w:pPr>
      <w:r w:rsidRPr="00074C55">
        <w:rPr>
          <w:rFonts w:ascii="Arial" w:eastAsia="Times New Roman" w:hAnsi="Arial" w:cs="Arial"/>
          <w:i/>
          <w:sz w:val="20"/>
          <w:szCs w:val="20"/>
          <w:u w:val="single"/>
        </w:rPr>
        <w:t>Безхребетні:</w:t>
      </w:r>
    </w:p>
    <w:p w:rsidR="00074C55" w:rsidRPr="00074C55" w:rsidRDefault="00074C55" w:rsidP="004D7FE7">
      <w:pPr>
        <w:pStyle w:val="af3"/>
        <w:numPr>
          <w:ilvl w:val="0"/>
          <w:numId w:val="12"/>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бабка перев’язана, стрілка – піромоза, паратетікс Боліваров, стрибун польовий, шовкопряд салатний, ведмедиця лучна, ведмедиця буро-жовта, чернівець фіолетовий, синявець.</w:t>
      </w:r>
    </w:p>
    <w:p w:rsidR="00074C55" w:rsidRPr="00074C55" w:rsidRDefault="00074C55" w:rsidP="004D7FE7">
      <w:pPr>
        <w:tabs>
          <w:tab w:val="num" w:pos="-141"/>
          <w:tab w:val="left" w:pos="0"/>
        </w:tabs>
        <w:spacing w:after="0" w:line="240" w:lineRule="auto"/>
        <w:ind w:firstLine="709"/>
        <w:jc w:val="both"/>
        <w:rPr>
          <w:rFonts w:ascii="Arial" w:eastAsia="Times New Roman" w:hAnsi="Arial" w:cs="Arial"/>
          <w:sz w:val="20"/>
          <w:szCs w:val="20"/>
        </w:rPr>
      </w:pPr>
    </w:p>
    <w:p w:rsidR="00074C55" w:rsidRPr="00074C55" w:rsidRDefault="00074C55" w:rsidP="004D7FE7">
      <w:pPr>
        <w:tabs>
          <w:tab w:val="num" w:pos="-141"/>
          <w:tab w:val="left" w:pos="0"/>
        </w:tabs>
        <w:spacing w:after="0" w:line="240" w:lineRule="auto"/>
        <w:ind w:firstLine="709"/>
        <w:jc w:val="both"/>
        <w:rPr>
          <w:rFonts w:ascii="Arial" w:eastAsia="Times New Roman" w:hAnsi="Arial" w:cs="Arial"/>
          <w:sz w:val="20"/>
          <w:szCs w:val="20"/>
        </w:rPr>
      </w:pPr>
      <w:r w:rsidRPr="00074C55">
        <w:rPr>
          <w:rFonts w:ascii="Arial" w:eastAsia="Times New Roman" w:hAnsi="Arial" w:cs="Arial"/>
          <w:sz w:val="20"/>
          <w:szCs w:val="20"/>
        </w:rPr>
        <w:t>Усі вони потребують особливої охорони на території Придніпровֹ’я.</w:t>
      </w:r>
    </w:p>
    <w:p w:rsidR="00074C55" w:rsidRPr="00074C55" w:rsidRDefault="00074C55" w:rsidP="004D7FE7">
      <w:pPr>
        <w:tabs>
          <w:tab w:val="num" w:pos="-141"/>
          <w:tab w:val="left" w:pos="0"/>
        </w:tabs>
        <w:spacing w:after="0" w:line="240" w:lineRule="auto"/>
        <w:ind w:firstLine="709"/>
        <w:jc w:val="both"/>
        <w:rPr>
          <w:rFonts w:ascii="Arial" w:eastAsia="Times New Roman" w:hAnsi="Arial" w:cs="Arial"/>
          <w:i/>
          <w:sz w:val="20"/>
          <w:szCs w:val="20"/>
          <w:u w:val="single"/>
        </w:rPr>
      </w:pPr>
      <w:r w:rsidRPr="00074C55">
        <w:rPr>
          <w:rFonts w:ascii="Arial" w:eastAsia="Times New Roman" w:hAnsi="Arial" w:cs="Arial"/>
          <w:i/>
          <w:sz w:val="20"/>
          <w:szCs w:val="20"/>
          <w:u w:val="single"/>
        </w:rPr>
        <w:t>Тут зустрічаються види рідкісних рослин, у тому числі які занесені до Червоної книги України:</w:t>
      </w:r>
    </w:p>
    <w:p w:rsidR="00074C55" w:rsidRPr="00074C55" w:rsidRDefault="00074C55" w:rsidP="004D7FE7">
      <w:pPr>
        <w:pStyle w:val="af3"/>
        <w:numPr>
          <w:ilvl w:val="0"/>
          <w:numId w:val="12"/>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сальвінія плаваюча, зозулинець болотний, зозулинець салеповий, сон чорніючий, косарики тонкі, зустрічаються «дозорець - імператор», махаон, сколія степова.</w:t>
      </w:r>
    </w:p>
    <w:p w:rsidR="00074C55" w:rsidRPr="00074C55" w:rsidRDefault="00074C55" w:rsidP="004D7FE7">
      <w:pPr>
        <w:tabs>
          <w:tab w:val="num" w:pos="-141"/>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Водно-лучні екосистеми створюють  сприятливі умови для життя значного ступеню різноманіття. Особливо  значну роль ця територія відіграє для масового відтворення таких промислових видів птахів як  сірі гуси, крижі, чирки та багатьох інших.</w:t>
      </w:r>
    </w:p>
    <w:p w:rsidR="00074C55" w:rsidRPr="00074C55" w:rsidRDefault="00074C55" w:rsidP="004D7FE7">
      <w:pPr>
        <w:tabs>
          <w:tab w:val="num" w:pos="-141"/>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Завдяки цим особливостям в Присамар’ї чисельність мисливсько-промислових птахів підтримується на високому рівні, не дивлячись на досить жорсткі умови, які зосталися під тиском техногенних факторів.</w:t>
      </w:r>
    </w:p>
    <w:p w:rsidR="00074C55" w:rsidRPr="00074C55" w:rsidRDefault="00074C55" w:rsidP="004D7FE7">
      <w:pPr>
        <w:tabs>
          <w:tab w:val="num" w:pos="-141"/>
          <w:tab w:val="left" w:pos="0"/>
        </w:tabs>
        <w:spacing w:after="0" w:line="240" w:lineRule="auto"/>
        <w:ind w:firstLine="709"/>
        <w:contextualSpacing/>
        <w:jc w:val="both"/>
        <w:rPr>
          <w:rFonts w:ascii="Arial" w:eastAsia="Times New Roman" w:hAnsi="Arial" w:cs="Arial"/>
          <w:sz w:val="20"/>
          <w:szCs w:val="20"/>
        </w:rPr>
      </w:pPr>
    </w:p>
    <w:p w:rsidR="00074C55" w:rsidRDefault="00074C55" w:rsidP="004D7FE7">
      <w:pPr>
        <w:tabs>
          <w:tab w:val="num" w:pos="-141"/>
          <w:tab w:val="left" w:pos="0"/>
        </w:tabs>
        <w:spacing w:after="0" w:line="240" w:lineRule="auto"/>
        <w:ind w:firstLine="709"/>
        <w:contextualSpacing/>
        <w:jc w:val="both"/>
        <w:rPr>
          <w:rFonts w:ascii="Arial" w:eastAsia="Times New Roman" w:hAnsi="Arial" w:cs="Arial"/>
          <w:sz w:val="20"/>
          <w:szCs w:val="20"/>
          <w:lang w:val="uk-UA"/>
        </w:rPr>
      </w:pPr>
      <w:r w:rsidRPr="00074C55">
        <w:rPr>
          <w:rFonts w:ascii="Arial" w:eastAsia="Times New Roman" w:hAnsi="Arial" w:cs="Arial"/>
          <w:sz w:val="20"/>
          <w:szCs w:val="20"/>
        </w:rPr>
        <w:t>Таким чином, наявність на даній території рідкісних і цінних тварин, рослин, необхідність їх збереження та відновлення, а також потреба в збереженні рідкісних ландшафтів, послужили одним із основних мотивів її заповідання та створення загальнодержавного ландшафтного заказника «Петропавлівські лимани», до складу якого включено і діючий орнітологічний заказник місцевого значення біля села Зелений Гай площею, 270 га.</w:t>
      </w:r>
    </w:p>
    <w:p w:rsidR="004C46D5" w:rsidRPr="004C46D5" w:rsidRDefault="004C46D5" w:rsidP="004D7FE7">
      <w:pPr>
        <w:tabs>
          <w:tab w:val="num" w:pos="-141"/>
          <w:tab w:val="left" w:pos="0"/>
        </w:tabs>
        <w:spacing w:after="0" w:line="240" w:lineRule="auto"/>
        <w:ind w:firstLine="709"/>
        <w:contextualSpacing/>
        <w:jc w:val="both"/>
        <w:rPr>
          <w:rFonts w:ascii="Arial" w:eastAsia="Times New Roman" w:hAnsi="Arial" w:cs="Arial"/>
          <w:sz w:val="20"/>
          <w:szCs w:val="20"/>
          <w:lang w:val="uk-UA"/>
        </w:rPr>
      </w:pPr>
    </w:p>
    <w:p w:rsidR="00074C55" w:rsidRPr="00074C55" w:rsidRDefault="00074C55" w:rsidP="004D7FE7">
      <w:pPr>
        <w:tabs>
          <w:tab w:val="num" w:pos="-141"/>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 xml:space="preserve">Орнітологічний заказник місцевого значення «Заплава річки Самара» розташований поблизу с.Зелений Гай. Це саме на перехресті автодоріг з смт.Петропавлівки до села Богинівка і Маломиколаївка. </w:t>
      </w:r>
    </w:p>
    <w:p w:rsidR="00074C55" w:rsidRPr="00074C55" w:rsidRDefault="00074C55" w:rsidP="004D7FE7">
      <w:pPr>
        <w:tabs>
          <w:tab w:val="num" w:pos="-141"/>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На північ та схід -  заплавні ландшафти Самари, на захід- штучний ставок на місці старого русла річки. Заказник створений у 1990 році, у 2005 році його територія  була поглинута  ландшафтним заказником загальнодержавного значення «Петропавлівські лимани». Проте заказник «Заплава річки Самара» не був знятий з обліку.</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p>
    <w:p w:rsidR="00074C55" w:rsidRPr="00074C55" w:rsidRDefault="00074C55" w:rsidP="004D7FE7">
      <w:pPr>
        <w:tabs>
          <w:tab w:val="left" w:pos="0"/>
        </w:tabs>
        <w:spacing w:after="0" w:line="240" w:lineRule="auto"/>
        <w:ind w:firstLine="709"/>
        <w:contextualSpacing/>
        <w:jc w:val="both"/>
        <w:rPr>
          <w:rFonts w:ascii="Arial" w:eastAsia="Times New Roman" w:hAnsi="Arial" w:cs="Arial"/>
          <w:i/>
          <w:sz w:val="20"/>
          <w:szCs w:val="20"/>
          <w:u w:val="single"/>
        </w:rPr>
      </w:pPr>
      <w:r w:rsidRPr="00074C55">
        <w:rPr>
          <w:rFonts w:ascii="Arial" w:eastAsia="Times New Roman" w:hAnsi="Arial" w:cs="Arial"/>
          <w:i/>
          <w:sz w:val="20"/>
          <w:szCs w:val="20"/>
          <w:u w:val="single"/>
        </w:rPr>
        <w:t xml:space="preserve">Основне цільове призначення заказника: </w:t>
      </w:r>
    </w:p>
    <w:p w:rsidR="00074C55" w:rsidRPr="00074C55" w:rsidRDefault="00074C55" w:rsidP="004D7FE7">
      <w:pPr>
        <w:pStyle w:val="af3"/>
        <w:numPr>
          <w:ilvl w:val="1"/>
          <w:numId w:val="133"/>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збереження  в природному стані цінного територіального  Петропавлівсько-Самарського комплексу  (грунтів, рослинності, тваринного світу, гідрологічного та гідрохімічного режиму водойм),</w:t>
      </w:r>
    </w:p>
    <w:p w:rsidR="00074C55" w:rsidRPr="00074C55" w:rsidRDefault="00074C55" w:rsidP="004D7FE7">
      <w:pPr>
        <w:pStyle w:val="af3"/>
        <w:numPr>
          <w:ilvl w:val="1"/>
          <w:numId w:val="133"/>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 xml:space="preserve">збереження характерного даному ландшафту генетичного фонду тварин і рослин, особливо рідкісних або цінних, </w:t>
      </w:r>
    </w:p>
    <w:p w:rsidR="00074C55" w:rsidRPr="00074C55" w:rsidRDefault="00074C55" w:rsidP="004D7FE7">
      <w:pPr>
        <w:pStyle w:val="af3"/>
        <w:numPr>
          <w:ilvl w:val="1"/>
          <w:numId w:val="133"/>
        </w:numPr>
        <w:tabs>
          <w:tab w:val="left" w:pos="0"/>
        </w:tabs>
        <w:spacing w:after="0" w:line="240" w:lineRule="auto"/>
        <w:ind w:left="0" w:firstLine="709"/>
        <w:jc w:val="both"/>
        <w:rPr>
          <w:rFonts w:ascii="Arial" w:eastAsia="Times New Roman" w:hAnsi="Arial" w:cs="Arial"/>
          <w:sz w:val="20"/>
          <w:szCs w:val="20"/>
        </w:rPr>
      </w:pPr>
      <w:r w:rsidRPr="00074C55">
        <w:rPr>
          <w:rFonts w:ascii="Arial" w:eastAsia="Times New Roman" w:hAnsi="Arial" w:cs="Arial"/>
          <w:sz w:val="20"/>
          <w:szCs w:val="20"/>
        </w:rPr>
        <w:t xml:space="preserve">підтримка загального  екологічного балансу в регіоні. </w:t>
      </w:r>
    </w:p>
    <w:p w:rsidR="004C46D5" w:rsidRDefault="00074C55" w:rsidP="004D7FE7">
      <w:pPr>
        <w:tabs>
          <w:tab w:val="left" w:pos="0"/>
        </w:tabs>
        <w:spacing w:after="0" w:line="240" w:lineRule="auto"/>
        <w:ind w:firstLine="709"/>
        <w:contextualSpacing/>
        <w:jc w:val="both"/>
        <w:rPr>
          <w:rFonts w:ascii="Arial" w:eastAsia="Times New Roman" w:hAnsi="Arial" w:cs="Arial"/>
          <w:sz w:val="20"/>
          <w:szCs w:val="20"/>
          <w:lang w:val="uk-UA"/>
        </w:rPr>
      </w:pPr>
      <w:r w:rsidRPr="00074C55">
        <w:rPr>
          <w:rFonts w:ascii="Arial" w:eastAsia="Times New Roman" w:hAnsi="Arial" w:cs="Arial"/>
          <w:i/>
          <w:sz w:val="20"/>
          <w:szCs w:val="20"/>
          <w:u w:val="single"/>
        </w:rPr>
        <w:t>Основні вимоги щодо режиму</w:t>
      </w:r>
      <w:r w:rsidRPr="00074C55">
        <w:rPr>
          <w:rFonts w:ascii="Arial" w:eastAsia="Times New Roman" w:hAnsi="Arial" w:cs="Arial"/>
          <w:sz w:val="20"/>
          <w:szCs w:val="20"/>
          <w:u w:val="single"/>
        </w:rPr>
        <w:t xml:space="preserve">  </w:t>
      </w:r>
      <w:r w:rsidRPr="00074C55">
        <w:rPr>
          <w:rFonts w:ascii="Arial" w:eastAsia="Times New Roman" w:hAnsi="Arial" w:cs="Arial"/>
          <w:i/>
          <w:sz w:val="20"/>
          <w:szCs w:val="20"/>
          <w:u w:val="single"/>
        </w:rPr>
        <w:t>заказника</w:t>
      </w:r>
      <w:r w:rsidRPr="00074C55">
        <w:rPr>
          <w:rFonts w:ascii="Arial" w:eastAsia="Times New Roman" w:hAnsi="Arial" w:cs="Arial"/>
          <w:sz w:val="20"/>
          <w:szCs w:val="20"/>
          <w:u w:val="single"/>
        </w:rPr>
        <w:t>:</w:t>
      </w:r>
      <w:r w:rsidRPr="00074C55">
        <w:rPr>
          <w:rFonts w:ascii="Arial" w:eastAsia="Times New Roman" w:hAnsi="Arial" w:cs="Arial"/>
          <w:sz w:val="20"/>
          <w:szCs w:val="20"/>
        </w:rPr>
        <w:t xml:space="preserve"> </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r w:rsidRPr="00074C55">
        <w:rPr>
          <w:rFonts w:ascii="Arial" w:eastAsia="Times New Roman" w:hAnsi="Arial" w:cs="Arial"/>
          <w:sz w:val="20"/>
          <w:szCs w:val="20"/>
        </w:rPr>
        <w:t>господарська діяльність суміжних виробничих формувань (сільськогосподарських підприємств різних типів та інших об’єктів, населення) на прилеглих територіях, а також в межах заказника, потребує встановлення необхідного режиму охорони.</w:t>
      </w:r>
    </w:p>
    <w:p w:rsidR="00074C55" w:rsidRPr="00074C55" w:rsidRDefault="00074C55" w:rsidP="004D7FE7">
      <w:pPr>
        <w:tabs>
          <w:tab w:val="left" w:pos="0"/>
        </w:tabs>
        <w:spacing w:after="0" w:line="240" w:lineRule="auto"/>
        <w:ind w:firstLine="709"/>
        <w:contextualSpacing/>
        <w:jc w:val="both"/>
        <w:rPr>
          <w:rFonts w:ascii="Arial" w:eastAsia="Times New Roman" w:hAnsi="Arial" w:cs="Arial"/>
          <w:sz w:val="20"/>
          <w:szCs w:val="20"/>
        </w:rPr>
      </w:pPr>
    </w:p>
    <w:p w:rsidR="00074C55" w:rsidRPr="00074C55" w:rsidRDefault="00074C55" w:rsidP="004D7FE7">
      <w:pPr>
        <w:widowControl w:val="0"/>
        <w:tabs>
          <w:tab w:val="left" w:pos="0"/>
        </w:tabs>
        <w:suppressAutoHyphens/>
        <w:overflowPunct w:val="0"/>
        <w:spacing w:after="0" w:line="240" w:lineRule="auto"/>
        <w:ind w:firstLine="709"/>
        <w:jc w:val="both"/>
        <w:rPr>
          <w:rFonts w:ascii="Arial" w:eastAsia="Arial" w:hAnsi="Arial" w:cs="Arial"/>
          <w:sz w:val="20"/>
          <w:szCs w:val="20"/>
          <w:lang w:eastAsia="zh-CN" w:bidi="hi-IN"/>
        </w:rPr>
      </w:pPr>
      <w:r w:rsidRPr="00074C55">
        <w:rPr>
          <w:rFonts w:ascii="Arial" w:eastAsia="Arial" w:hAnsi="Arial" w:cs="Arial"/>
          <w:sz w:val="20"/>
          <w:szCs w:val="20"/>
          <w:lang w:eastAsia="zh-CN" w:bidi="hi-IN"/>
        </w:rPr>
        <w:t xml:space="preserve">У другому кварталі 2021 року (квітень-червень) працівниками ТОВ «НВП УКРЕКОПРОЕКТ» було проведено моніторинг заказника «Петропавлівські лимани» та оточуючої території. </w:t>
      </w:r>
    </w:p>
    <w:p w:rsidR="00074C55" w:rsidRPr="00074C55" w:rsidRDefault="00074C55" w:rsidP="004D7FE7">
      <w:pPr>
        <w:widowControl w:val="0"/>
        <w:tabs>
          <w:tab w:val="left" w:pos="0"/>
        </w:tabs>
        <w:suppressAutoHyphens/>
        <w:overflowPunct w:val="0"/>
        <w:spacing w:after="0" w:line="240" w:lineRule="auto"/>
        <w:ind w:firstLine="709"/>
        <w:jc w:val="both"/>
        <w:rPr>
          <w:rFonts w:ascii="Arial" w:eastAsia="Arial" w:hAnsi="Arial" w:cs="Arial"/>
          <w:sz w:val="20"/>
          <w:szCs w:val="20"/>
          <w:lang w:eastAsia="zh-CN" w:bidi="hi-IN"/>
        </w:rPr>
      </w:pPr>
      <w:r w:rsidRPr="00074C55">
        <w:rPr>
          <w:rFonts w:ascii="Arial" w:eastAsia="Arial" w:hAnsi="Arial" w:cs="Arial"/>
          <w:sz w:val="20"/>
          <w:szCs w:val="20"/>
          <w:lang w:eastAsia="zh-CN" w:bidi="hi-IN"/>
        </w:rPr>
        <w:t>Досліджено та вивчено ранньо-, пізньовесняні та ранньолітні аспекти флори в межах ландшафтного заказника «Петропавлівські лимани».</w:t>
      </w:r>
    </w:p>
    <w:p w:rsidR="00074C55" w:rsidRPr="00074C55" w:rsidRDefault="00074C55" w:rsidP="004D7FE7">
      <w:pPr>
        <w:pStyle w:val="af3"/>
        <w:widowControl w:val="0"/>
        <w:numPr>
          <w:ilvl w:val="0"/>
          <w:numId w:val="131"/>
        </w:numPr>
        <w:tabs>
          <w:tab w:val="left" w:pos="0"/>
        </w:tabs>
        <w:suppressAutoHyphens/>
        <w:overflowPunct w:val="0"/>
        <w:spacing w:after="0" w:line="240" w:lineRule="auto"/>
        <w:ind w:left="0" w:firstLine="709"/>
        <w:jc w:val="both"/>
        <w:rPr>
          <w:rFonts w:ascii="Arial" w:eastAsia="Arial" w:hAnsi="Arial" w:cs="Arial"/>
          <w:sz w:val="20"/>
          <w:szCs w:val="20"/>
          <w:lang w:eastAsia="zh-CN" w:bidi="hi-IN"/>
        </w:rPr>
      </w:pPr>
      <w:r w:rsidRPr="00074C55">
        <w:rPr>
          <w:rFonts w:ascii="Arial" w:eastAsia="Arial" w:hAnsi="Arial" w:cs="Arial"/>
          <w:sz w:val="20"/>
          <w:szCs w:val="20"/>
          <w:lang w:eastAsia="zh-CN" w:bidi="hi-IN"/>
        </w:rPr>
        <w:t xml:space="preserve">склад флори досліджених ділянок складає 93 види вищих судинних рослин, які належать до 30 родин, </w:t>
      </w:r>
    </w:p>
    <w:p w:rsidR="00074C55" w:rsidRPr="00074C55" w:rsidRDefault="00074C55" w:rsidP="004D7FE7">
      <w:pPr>
        <w:pStyle w:val="af3"/>
        <w:widowControl w:val="0"/>
        <w:numPr>
          <w:ilvl w:val="0"/>
          <w:numId w:val="131"/>
        </w:numPr>
        <w:tabs>
          <w:tab w:val="left" w:pos="0"/>
        </w:tabs>
        <w:suppressAutoHyphens/>
        <w:overflowPunct w:val="0"/>
        <w:spacing w:after="0" w:line="240" w:lineRule="auto"/>
        <w:ind w:left="0" w:firstLine="709"/>
        <w:jc w:val="both"/>
        <w:rPr>
          <w:rFonts w:ascii="Arial" w:eastAsia="Arial" w:hAnsi="Arial" w:cs="Arial"/>
          <w:sz w:val="20"/>
          <w:szCs w:val="20"/>
          <w:lang w:eastAsia="zh-CN" w:bidi="hi-IN"/>
        </w:rPr>
      </w:pPr>
      <w:r w:rsidRPr="00074C55">
        <w:rPr>
          <w:rFonts w:ascii="Arial" w:eastAsia="Arial" w:hAnsi="Arial" w:cs="Arial"/>
          <w:sz w:val="20"/>
          <w:szCs w:val="20"/>
          <w:lang w:eastAsia="zh-CN" w:bidi="hi-IN"/>
        </w:rPr>
        <w:t xml:space="preserve"> адвентивно-інвазійні види складають приблизно 14% і утворюють стійку фракцію у досліджених фітоценозах,</w:t>
      </w:r>
    </w:p>
    <w:p w:rsidR="00074C55" w:rsidRPr="00074C55" w:rsidRDefault="00074C55" w:rsidP="004D7FE7">
      <w:pPr>
        <w:pStyle w:val="af3"/>
        <w:widowControl w:val="0"/>
        <w:numPr>
          <w:ilvl w:val="0"/>
          <w:numId w:val="131"/>
        </w:numPr>
        <w:tabs>
          <w:tab w:val="left" w:pos="0"/>
        </w:tabs>
        <w:suppressAutoHyphens/>
        <w:overflowPunct w:val="0"/>
        <w:spacing w:after="0" w:line="240" w:lineRule="auto"/>
        <w:ind w:left="0" w:firstLine="709"/>
        <w:jc w:val="both"/>
        <w:rPr>
          <w:rFonts w:ascii="Arial" w:eastAsia="Arial" w:hAnsi="Arial" w:cs="Arial"/>
          <w:sz w:val="20"/>
          <w:szCs w:val="20"/>
          <w:lang w:eastAsia="zh-CN" w:bidi="hi-IN"/>
        </w:rPr>
      </w:pPr>
      <w:r w:rsidRPr="00074C55">
        <w:rPr>
          <w:rFonts w:ascii="Arial" w:eastAsia="Arial" w:hAnsi="Arial" w:cs="Arial"/>
          <w:sz w:val="20"/>
          <w:szCs w:val="20"/>
          <w:lang w:eastAsia="zh-CN" w:bidi="hi-IN"/>
        </w:rPr>
        <w:t xml:space="preserve"> майже в усіх випадках, рослинні асоціації задовільно сформовані, що пояснюється антропогенним впливом (пасквільні зміни + розорювання земель та інші види діяльності).</w:t>
      </w:r>
    </w:p>
    <w:p w:rsidR="00074C55" w:rsidRPr="00074C55" w:rsidRDefault="00074C55" w:rsidP="004D7FE7">
      <w:pPr>
        <w:pStyle w:val="afc"/>
        <w:tabs>
          <w:tab w:val="left" w:pos="1164"/>
        </w:tabs>
        <w:ind w:firstLine="709"/>
        <w:rPr>
          <w:rFonts w:ascii="Arial" w:hAnsi="Arial" w:cs="Arial"/>
          <w:color w:val="FF0000"/>
          <w:sz w:val="20"/>
          <w:szCs w:val="20"/>
        </w:rPr>
      </w:pPr>
      <w:r w:rsidRPr="00074C55">
        <w:rPr>
          <w:rFonts w:ascii="Arial" w:hAnsi="Arial" w:cs="Arial"/>
          <w:color w:val="FF0000"/>
          <w:sz w:val="20"/>
          <w:szCs w:val="20"/>
        </w:rPr>
        <w:tab/>
      </w:r>
    </w:p>
    <w:p w:rsidR="004C46D5" w:rsidRDefault="00074C55" w:rsidP="004D7FE7">
      <w:pPr>
        <w:spacing w:after="0" w:line="240" w:lineRule="auto"/>
        <w:ind w:firstLine="720"/>
        <w:jc w:val="both"/>
        <w:rPr>
          <w:rFonts w:ascii="Arial" w:hAnsi="Arial" w:cs="Arial"/>
          <w:color w:val="FF0000"/>
          <w:sz w:val="20"/>
          <w:szCs w:val="20"/>
          <w:lang w:val="uk-UA"/>
        </w:rPr>
      </w:pPr>
      <w:r w:rsidRPr="003274C0">
        <w:rPr>
          <w:rFonts w:ascii="Arial" w:hAnsi="Arial" w:cs="Arial"/>
          <w:b/>
          <w:color w:val="1F497D" w:themeColor="text2"/>
          <w:sz w:val="20"/>
          <w:szCs w:val="20"/>
        </w:rPr>
        <w:t xml:space="preserve">Фауна </w:t>
      </w:r>
      <w:r w:rsidR="005A16C6">
        <w:rPr>
          <w:rFonts w:ascii="Arial" w:hAnsi="Arial" w:cs="Arial"/>
          <w:b/>
          <w:color w:val="1F497D" w:themeColor="text2"/>
          <w:sz w:val="20"/>
          <w:szCs w:val="20"/>
          <w:lang w:val="uk-UA"/>
        </w:rPr>
        <w:t>Петропавлівщини</w:t>
      </w:r>
      <w:r w:rsidRPr="00074C55">
        <w:rPr>
          <w:rFonts w:ascii="Arial" w:hAnsi="Arial" w:cs="Arial"/>
          <w:color w:val="FF0000"/>
          <w:sz w:val="20"/>
          <w:szCs w:val="20"/>
        </w:rPr>
        <w:t xml:space="preserve"> </w:t>
      </w:r>
    </w:p>
    <w:p w:rsidR="00074C55" w:rsidRPr="004C46D5" w:rsidRDefault="00074C55" w:rsidP="004D7FE7">
      <w:pPr>
        <w:spacing w:after="0" w:line="240" w:lineRule="auto"/>
        <w:ind w:firstLine="720"/>
        <w:jc w:val="both"/>
        <w:rPr>
          <w:rFonts w:ascii="Arial" w:hAnsi="Arial" w:cs="Arial"/>
          <w:sz w:val="20"/>
          <w:szCs w:val="20"/>
          <w:lang w:val="uk-UA"/>
        </w:rPr>
      </w:pPr>
      <w:r w:rsidRPr="004C46D5">
        <w:rPr>
          <w:rFonts w:ascii="Arial" w:hAnsi="Arial" w:cs="Arial"/>
          <w:sz w:val="20"/>
          <w:szCs w:val="20"/>
          <w:lang w:val="uk-UA"/>
        </w:rPr>
        <w:t>в цілому є типовою для степової зони України - представлена степовими і деякими лісовими тваринами (</w:t>
      </w:r>
      <w:r w:rsidR="005A16C6">
        <w:rPr>
          <w:rFonts w:ascii="Arial" w:hAnsi="Arial" w:cs="Arial"/>
          <w:sz w:val="20"/>
          <w:szCs w:val="20"/>
          <w:lang w:val="uk-UA"/>
        </w:rPr>
        <w:t xml:space="preserve">в т.ч по області </w:t>
      </w:r>
      <w:r w:rsidRPr="004C46D5">
        <w:rPr>
          <w:rFonts w:ascii="Arial" w:hAnsi="Arial" w:cs="Arial"/>
          <w:sz w:val="20"/>
          <w:szCs w:val="20"/>
          <w:lang w:val="uk-UA"/>
        </w:rPr>
        <w:t>69 видів ссавців, 246 видів птахів, 12 видів і підвидів плазунів, 10 земноводних, 59 риб).</w:t>
      </w:r>
    </w:p>
    <w:p w:rsidR="00BD7417" w:rsidRPr="00BD7417" w:rsidRDefault="00BD7417" w:rsidP="004D7FE7">
      <w:pPr>
        <w:spacing w:after="0" w:line="240" w:lineRule="auto"/>
        <w:ind w:firstLine="568"/>
        <w:jc w:val="both"/>
        <w:rPr>
          <w:rFonts w:ascii="Arial" w:hAnsi="Arial" w:cs="Arial"/>
          <w:sz w:val="20"/>
          <w:szCs w:val="20"/>
          <w:lang w:val="uk-UA"/>
        </w:rPr>
      </w:pPr>
    </w:p>
    <w:p w:rsidR="00354C6F" w:rsidRDefault="00BD7417" w:rsidP="004D7FE7">
      <w:pPr>
        <w:spacing w:after="0" w:line="240" w:lineRule="auto"/>
        <w:jc w:val="both"/>
        <w:rPr>
          <w:rFonts w:ascii="Arial" w:hAnsi="Arial" w:cs="Arial"/>
          <w:sz w:val="20"/>
          <w:szCs w:val="20"/>
          <w:lang w:val="uk-UA"/>
        </w:rPr>
      </w:pPr>
      <w:r>
        <w:rPr>
          <w:rFonts w:ascii="Arial" w:hAnsi="Arial" w:cs="Arial"/>
          <w:noProof/>
          <w:sz w:val="24"/>
          <w:szCs w:val="24"/>
          <w:lang w:val="uk-UA" w:eastAsia="uk-UA"/>
        </w:rPr>
        <w:lastRenderedPageBreak/>
        <w:drawing>
          <wp:inline distT="0" distB="0" distL="0" distR="0" wp14:anchorId="639ACA0F" wp14:editId="44469510">
            <wp:extent cx="2518475" cy="2014779"/>
            <wp:effectExtent l="0" t="0" r="0" b="5080"/>
            <wp:docPr id="12" name="Рисунок 12" descr="C:\Users\Администратор\Desktop\фото громади\o_1e78cnlikrfdgmfa1bdk71rv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то громади\o_1e78cnlikrfdgmfa1bdk71rv57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21209" cy="2016966"/>
                    </a:xfrm>
                    <a:prstGeom prst="rect">
                      <a:avLst/>
                    </a:prstGeom>
                    <a:noFill/>
                    <a:ln>
                      <a:noFill/>
                    </a:ln>
                  </pic:spPr>
                </pic:pic>
              </a:graphicData>
            </a:graphic>
          </wp:inline>
        </w:drawing>
      </w:r>
      <w:r w:rsidRPr="00BD7417">
        <w:rPr>
          <w:rFonts w:ascii="Arial" w:hAnsi="Arial" w:cs="Arial"/>
          <w:color w:val="FFFFFF" w:themeColor="background1"/>
          <w:sz w:val="20"/>
          <w:szCs w:val="20"/>
          <w:shd w:val="clear" w:color="auto" w:fill="FFFFFF" w:themeFill="background1"/>
          <w:lang w:val="uk-UA"/>
        </w:rPr>
        <w:t>.</w:t>
      </w:r>
      <w:r>
        <w:rPr>
          <w:rFonts w:ascii="Arial" w:hAnsi="Arial" w:cs="Arial"/>
          <w:noProof/>
          <w:sz w:val="24"/>
          <w:szCs w:val="24"/>
          <w:lang w:val="uk-UA" w:eastAsia="uk-UA"/>
        </w:rPr>
        <w:drawing>
          <wp:inline distT="0" distB="0" distL="0" distR="0" wp14:anchorId="62D16B11" wp14:editId="1705465E">
            <wp:extent cx="3448372" cy="2022529"/>
            <wp:effectExtent l="0" t="0" r="0" b="0"/>
            <wp:docPr id="18" name="Рисунок 18" descr="C:\Users\Администратор\Desktop\фото громади\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то громади\006.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50338" cy="2023682"/>
                    </a:xfrm>
                    <a:prstGeom prst="rect">
                      <a:avLst/>
                    </a:prstGeom>
                    <a:noFill/>
                    <a:ln>
                      <a:noFill/>
                    </a:ln>
                  </pic:spPr>
                </pic:pic>
              </a:graphicData>
            </a:graphic>
          </wp:inline>
        </w:drawing>
      </w:r>
    </w:p>
    <w:p w:rsidR="00354C6F" w:rsidRDefault="00354C6F" w:rsidP="004D7FE7">
      <w:pPr>
        <w:spacing w:after="0" w:line="240" w:lineRule="auto"/>
        <w:jc w:val="both"/>
        <w:rPr>
          <w:rFonts w:ascii="Arial" w:hAnsi="Arial" w:cs="Arial"/>
          <w:sz w:val="20"/>
          <w:szCs w:val="20"/>
          <w:lang w:val="uk-UA"/>
        </w:rPr>
      </w:pPr>
    </w:p>
    <w:p w:rsidR="00BD7417" w:rsidRPr="00680A8C" w:rsidRDefault="00BD7417" w:rsidP="004D7FE7">
      <w:pPr>
        <w:spacing w:after="0" w:line="240" w:lineRule="auto"/>
        <w:ind w:firstLine="568"/>
        <w:jc w:val="both"/>
        <w:rPr>
          <w:rFonts w:ascii="Arial" w:hAnsi="Arial" w:cs="Arial"/>
          <w:sz w:val="20"/>
          <w:szCs w:val="20"/>
          <w:lang w:val="uk-UA"/>
        </w:rPr>
      </w:pPr>
      <w:r w:rsidRPr="00680A8C">
        <w:rPr>
          <w:rFonts w:ascii="Arial" w:hAnsi="Arial" w:cs="Arial"/>
          <w:sz w:val="20"/>
          <w:szCs w:val="20"/>
        </w:rPr>
        <w:t>Склад флори досліджених ділянок складає 93 види вищих судинних рослин, які належать до 30 родин.</w:t>
      </w:r>
      <w:r>
        <w:rPr>
          <w:rFonts w:ascii="Arial" w:hAnsi="Arial" w:cs="Arial"/>
          <w:sz w:val="20"/>
          <w:szCs w:val="20"/>
          <w:lang w:val="uk-UA"/>
        </w:rPr>
        <w:t xml:space="preserve"> </w:t>
      </w:r>
      <w:r w:rsidRPr="00354C6F">
        <w:rPr>
          <w:rFonts w:ascii="Arial" w:hAnsi="Arial" w:cs="Arial"/>
          <w:sz w:val="20"/>
          <w:szCs w:val="20"/>
          <w:lang w:val="uk-UA"/>
        </w:rPr>
        <w:t>Адвентивно-інвазійні види складають приблизно 14% і утворюють стійку фракцію у досліджених фітоценозах.</w:t>
      </w:r>
      <w:r w:rsidRPr="00680A8C">
        <w:rPr>
          <w:rFonts w:ascii="Arial" w:hAnsi="Arial" w:cs="Arial"/>
          <w:sz w:val="20"/>
          <w:szCs w:val="20"/>
          <w:lang w:val="uk-UA"/>
        </w:rPr>
        <w:t xml:space="preserve"> Майже в усіх випадках, рослинні асоціації задовільно сформовані, що пояснюється антропогенним впливом (пасквільні зміни + розорювання земель та інші види діяльності).</w:t>
      </w:r>
    </w:p>
    <w:p w:rsidR="00354C6F" w:rsidRDefault="00BD7417" w:rsidP="004D7FE7">
      <w:pPr>
        <w:spacing w:after="0" w:line="240" w:lineRule="auto"/>
        <w:jc w:val="both"/>
        <w:rPr>
          <w:rFonts w:ascii="Arial" w:hAnsi="Arial" w:cs="Arial"/>
          <w:sz w:val="20"/>
          <w:szCs w:val="20"/>
          <w:lang w:val="uk-UA"/>
        </w:rPr>
      </w:pPr>
      <w:r>
        <w:rPr>
          <w:noProof/>
          <w:lang w:val="uk-UA" w:eastAsia="uk-UA"/>
        </w:rPr>
        <w:drawing>
          <wp:inline distT="0" distB="0" distL="0" distR="0" wp14:anchorId="406939CC" wp14:editId="1FDB230C">
            <wp:extent cx="2944678" cy="1852047"/>
            <wp:effectExtent l="0" t="0" r="8255" b="0"/>
            <wp:docPr id="22" name="Рисунок 22" descr="Лебеді знову обрали Самару біля Петрі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беді знову обрали Самару біля Петрівки"/>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43244" cy="1851145"/>
                    </a:xfrm>
                    <a:prstGeom prst="rect">
                      <a:avLst/>
                    </a:prstGeom>
                    <a:noFill/>
                    <a:ln>
                      <a:noFill/>
                    </a:ln>
                  </pic:spPr>
                </pic:pic>
              </a:graphicData>
            </a:graphic>
          </wp:inline>
        </w:drawing>
      </w:r>
      <w:r w:rsidRPr="00BD7417">
        <w:rPr>
          <w:rFonts w:ascii="Arial" w:hAnsi="Arial" w:cs="Arial"/>
          <w:color w:val="FFFFFF" w:themeColor="background1"/>
          <w:sz w:val="20"/>
          <w:szCs w:val="20"/>
          <w:lang w:val="uk-UA"/>
        </w:rPr>
        <w:t>.</w:t>
      </w:r>
      <w:r>
        <w:rPr>
          <w:rFonts w:ascii="Arial" w:hAnsi="Arial" w:cs="Arial"/>
          <w:noProof/>
          <w:sz w:val="24"/>
          <w:szCs w:val="24"/>
          <w:lang w:val="uk-UA" w:eastAsia="uk-UA"/>
        </w:rPr>
        <w:drawing>
          <wp:inline distT="0" distB="0" distL="0" distR="0" wp14:anchorId="34DC5854" wp14:editId="0435679C">
            <wp:extent cx="2991172" cy="1852047"/>
            <wp:effectExtent l="0" t="0" r="0" b="0"/>
            <wp:docPr id="236" name="Рисунок 236" descr="C:\Users\Администратор\Desktop\фото громади\o_1e78d178dbj31b8c1d115l0pjq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фото громади\o_1e78d178dbj31b8c1d115l0pjqam.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94660" cy="1854207"/>
                    </a:xfrm>
                    <a:prstGeom prst="rect">
                      <a:avLst/>
                    </a:prstGeom>
                    <a:noFill/>
                    <a:ln>
                      <a:noFill/>
                    </a:ln>
                  </pic:spPr>
                </pic:pic>
              </a:graphicData>
            </a:graphic>
          </wp:inline>
        </w:drawing>
      </w:r>
    </w:p>
    <w:p w:rsidR="00BD7417" w:rsidRPr="003274C0" w:rsidRDefault="00BD7417" w:rsidP="004D7FE7">
      <w:pPr>
        <w:pStyle w:val="afc"/>
        <w:ind w:firstLine="709"/>
        <w:jc w:val="right"/>
        <w:rPr>
          <w:rFonts w:ascii="Arial" w:hAnsi="Arial" w:cs="Arial"/>
          <w:color w:val="1F497D" w:themeColor="text2"/>
          <w:sz w:val="20"/>
          <w:szCs w:val="20"/>
          <w:lang w:val="uk-UA"/>
        </w:rPr>
      </w:pPr>
      <w:r w:rsidRPr="003274C0">
        <w:rPr>
          <w:rFonts w:ascii="Arial" w:hAnsi="Arial" w:cs="Arial"/>
          <w:color w:val="1F497D" w:themeColor="text2"/>
          <w:sz w:val="20"/>
          <w:szCs w:val="20"/>
          <w:lang w:val="uk-UA"/>
        </w:rPr>
        <w:t>Ландшафтний загальнодержавний Заказник  «Петропавлівські лимани»</w:t>
      </w:r>
    </w:p>
    <w:p w:rsidR="00BD7417" w:rsidRDefault="00BD7417" w:rsidP="004D7FE7">
      <w:pPr>
        <w:pStyle w:val="afc"/>
        <w:jc w:val="both"/>
        <w:rPr>
          <w:rFonts w:ascii="Arial" w:hAnsi="Arial" w:cs="Arial"/>
          <w:sz w:val="24"/>
          <w:szCs w:val="24"/>
          <w:lang w:val="uk-UA"/>
        </w:rPr>
      </w:pPr>
      <w:r>
        <w:rPr>
          <w:rFonts w:ascii="Arial" w:hAnsi="Arial" w:cs="Arial"/>
          <w:noProof/>
          <w:sz w:val="24"/>
          <w:szCs w:val="24"/>
          <w:lang w:val="uk-UA" w:eastAsia="uk-UA"/>
        </w:rPr>
        <w:drawing>
          <wp:inline distT="0" distB="0" distL="0" distR="0" wp14:anchorId="0FD47E07" wp14:editId="65F3886A">
            <wp:extent cx="2898183" cy="1921790"/>
            <wp:effectExtent l="0" t="0" r="0" b="254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96030" cy="1920362"/>
                    </a:xfrm>
                    <a:prstGeom prst="rect">
                      <a:avLst/>
                    </a:prstGeom>
                    <a:noFill/>
                  </pic:spPr>
                </pic:pic>
              </a:graphicData>
            </a:graphic>
          </wp:inline>
        </w:drawing>
      </w:r>
      <w:r w:rsidRPr="00BD7417">
        <w:rPr>
          <w:rFonts w:ascii="Arial" w:hAnsi="Arial" w:cs="Arial"/>
          <w:color w:val="FFFFFF" w:themeColor="background1"/>
          <w:sz w:val="24"/>
          <w:szCs w:val="24"/>
          <w:lang w:val="uk-UA"/>
        </w:rPr>
        <w:t>.</w:t>
      </w:r>
      <w:r>
        <w:rPr>
          <w:rFonts w:ascii="Arial" w:hAnsi="Arial" w:cs="Arial"/>
          <w:noProof/>
          <w:sz w:val="24"/>
          <w:szCs w:val="24"/>
          <w:lang w:val="uk-UA" w:eastAsia="uk-UA"/>
        </w:rPr>
        <w:drawing>
          <wp:inline distT="0" distB="0" distL="0" distR="0" wp14:anchorId="4AC53B59" wp14:editId="0B82B44E">
            <wp:extent cx="2983424" cy="1906291"/>
            <wp:effectExtent l="0" t="0" r="7620" b="0"/>
            <wp:docPr id="237" name="Рисунок 237" descr="C:\Users\Администратор\Desktop\фото громади\o_1e78clamfr72cddhhfa9n1hoj5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фото громади\o_1e78clamfr72cddhhfa9n1hoj5t.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85607" cy="1907686"/>
                    </a:xfrm>
                    <a:prstGeom prst="rect">
                      <a:avLst/>
                    </a:prstGeom>
                    <a:noFill/>
                    <a:ln>
                      <a:noFill/>
                    </a:ln>
                  </pic:spPr>
                </pic:pic>
              </a:graphicData>
            </a:graphic>
          </wp:inline>
        </w:drawing>
      </w:r>
    </w:p>
    <w:p w:rsidR="00354C6F" w:rsidRDefault="00354C6F" w:rsidP="004D7FE7">
      <w:pPr>
        <w:spacing w:after="0" w:line="240" w:lineRule="auto"/>
        <w:jc w:val="both"/>
        <w:rPr>
          <w:rFonts w:ascii="Arial" w:hAnsi="Arial" w:cs="Arial"/>
          <w:sz w:val="20"/>
          <w:szCs w:val="20"/>
          <w:lang w:val="uk-UA"/>
        </w:rPr>
      </w:pPr>
    </w:p>
    <w:p w:rsidR="00CF7993" w:rsidRPr="005A16C6" w:rsidRDefault="00CF7993" w:rsidP="005A16C6">
      <w:pPr>
        <w:pStyle w:val="af3"/>
        <w:numPr>
          <w:ilvl w:val="1"/>
          <w:numId w:val="48"/>
        </w:numPr>
        <w:tabs>
          <w:tab w:val="num" w:pos="0"/>
        </w:tabs>
        <w:spacing w:after="0" w:line="240" w:lineRule="auto"/>
        <w:ind w:left="0" w:firstLine="709"/>
        <w:jc w:val="both"/>
        <w:rPr>
          <w:rFonts w:ascii="Arial" w:hAnsi="Arial" w:cs="Arial"/>
          <w:b/>
          <w:bCs/>
          <w:color w:val="1F497D" w:themeColor="text2"/>
          <w:lang w:val="uk-UA"/>
        </w:rPr>
      </w:pPr>
      <w:r w:rsidRPr="005A16C6">
        <w:rPr>
          <w:rFonts w:ascii="Arial" w:hAnsi="Arial" w:cs="Arial"/>
          <w:b/>
          <w:bCs/>
          <w:color w:val="1F497D" w:themeColor="text2"/>
          <w:lang w:val="uk-UA"/>
        </w:rPr>
        <w:t>Кліматичні умови</w:t>
      </w:r>
    </w:p>
    <w:p w:rsidR="007F256D" w:rsidRPr="00CE78C6" w:rsidRDefault="007F256D" w:rsidP="004D7FE7">
      <w:pPr>
        <w:spacing w:after="0" w:line="240" w:lineRule="auto"/>
        <w:ind w:firstLine="709"/>
        <w:jc w:val="both"/>
        <w:rPr>
          <w:rFonts w:ascii="Arial" w:hAnsi="Arial" w:cs="Arial"/>
          <w:b/>
          <w:iCs/>
          <w:sz w:val="20"/>
          <w:szCs w:val="20"/>
        </w:rPr>
      </w:pPr>
    </w:p>
    <w:p w:rsidR="00CF7993" w:rsidRPr="00680A8C" w:rsidRDefault="00CF7993" w:rsidP="004D7FE7">
      <w:pPr>
        <w:spacing w:after="0" w:line="240" w:lineRule="auto"/>
        <w:ind w:firstLine="709"/>
        <w:jc w:val="both"/>
        <w:rPr>
          <w:rFonts w:ascii="Arial" w:hAnsi="Arial" w:cs="Arial"/>
          <w:sz w:val="20"/>
          <w:szCs w:val="20"/>
        </w:rPr>
      </w:pPr>
      <w:r w:rsidRPr="00CE78C6">
        <w:rPr>
          <w:rFonts w:ascii="Arial" w:hAnsi="Arial" w:cs="Arial"/>
          <w:b/>
          <w:iCs/>
          <w:color w:val="1F497D" w:themeColor="text2"/>
          <w:sz w:val="20"/>
          <w:szCs w:val="20"/>
        </w:rPr>
        <w:t xml:space="preserve">Клімат </w:t>
      </w:r>
      <w:r w:rsidRPr="00CE78C6">
        <w:rPr>
          <w:rFonts w:ascii="Arial" w:hAnsi="Arial" w:cs="Arial"/>
          <w:b/>
          <w:color w:val="1F497D" w:themeColor="text2"/>
          <w:sz w:val="20"/>
          <w:szCs w:val="20"/>
        </w:rPr>
        <w:t>Петропавлівщини</w:t>
      </w:r>
      <w:r w:rsidRPr="00680A8C">
        <w:rPr>
          <w:rFonts w:ascii="Arial" w:hAnsi="Arial" w:cs="Arial"/>
          <w:sz w:val="20"/>
          <w:szCs w:val="20"/>
        </w:rPr>
        <w:t xml:space="preserve"> відноситься до північного недостатньо вологого, теплого району Дніпропетровської області. Цей район характеризується жарким літом та відносно холодною зимою.</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 окремі роки зими бувають холодними з пониженням температур до 200 - 300С. Згідно багаторічних даних Павлоградської метереостанції середньорічна температура повітря складає – 7,9 0С. Тривалість без морозного періоду в середньому складає 170 днів з відхиленням в окремі роки від 143 до 228 днів.</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Весна розпочинається з третьої декади березня або з першої декади квітня. Перша декада квітня місяця співпадає з середніми строками висіву ярових культур, початком вегетації озимих культур, початком польових робіт.</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Осінь, як правило, встановлюється в кінці вересня та являється теплим і доволі тривалим періодом року. На початку листопада завершуються польові роботи. У зв’язку з мінливістю погодних умов строки закінчення польових робіт можуть коливатися від 30 вересня до 12 листопада.</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lastRenderedPageBreak/>
        <w:t xml:space="preserve">Зима порівняно м’яка, малосніжна. Найбільший сніговий покрив на плато досягає 11 см, промерзання грунту складає 17- 43 см, в окремі роки, з дуже холодною та малосніжною зимою, промерзання грунту може досягати 90 см.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Погода зимою нестійка. Поряд з мінусовими температурами, які іноді досягають -30 С, мають місто часті потепління з температурою до +37С.</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Потепління зимою пов’язане з появою теплих і вологих атлантичних мас повітря. Середньорічна кількість опадів, яка рівняється 458 мм, є достатньою величиною для нормального розвитку основних сільськогосподарських культур.</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Характерною особливістю клімату району є надзвичайна мінливість кількості випадаючих опадів.</w:t>
      </w:r>
    </w:p>
    <w:p w:rsidR="00CF7993" w:rsidRPr="00680A8C" w:rsidRDefault="00CF7993" w:rsidP="004D7FE7">
      <w:pPr>
        <w:spacing w:after="0" w:line="240" w:lineRule="auto"/>
        <w:ind w:firstLine="709"/>
        <w:jc w:val="both"/>
        <w:rPr>
          <w:rFonts w:ascii="Arial" w:hAnsi="Arial" w:cs="Arial"/>
          <w:sz w:val="20"/>
          <w:szCs w:val="20"/>
        </w:rPr>
      </w:pPr>
      <w:r w:rsidRPr="00CE78C6">
        <w:rPr>
          <w:rFonts w:ascii="Arial" w:hAnsi="Arial" w:cs="Arial"/>
          <w:b/>
          <w:bCs/>
          <w:color w:val="1F497D" w:themeColor="text2"/>
          <w:sz w:val="20"/>
          <w:szCs w:val="20"/>
        </w:rPr>
        <w:t>Рельєф.</w:t>
      </w:r>
      <w:r w:rsidR="006B61F0" w:rsidRPr="00CE78C6">
        <w:rPr>
          <w:rFonts w:ascii="Arial" w:hAnsi="Arial" w:cs="Arial"/>
          <w:b/>
          <w:bCs/>
          <w:sz w:val="20"/>
          <w:szCs w:val="20"/>
          <w:lang w:val="uk-UA"/>
        </w:rPr>
        <w:t xml:space="preserve"> </w:t>
      </w:r>
      <w:r w:rsidRPr="00680A8C">
        <w:rPr>
          <w:rFonts w:ascii="Arial" w:hAnsi="Arial" w:cs="Arial"/>
          <w:sz w:val="20"/>
          <w:szCs w:val="20"/>
        </w:rPr>
        <w:t>Територія Петропавлівської громади розташована на лівобережжі Придніпровського плато. Рельєф носить вузько-хвильовий характер.</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Долина р. Самари виражена дуже добре, як більшість річок північної півкулі, р. Самара підмиває свій правий берег, лівий берег її понижений і задернений.</w:t>
      </w:r>
      <w:r w:rsidRPr="00680A8C">
        <w:rPr>
          <w:rFonts w:ascii="Arial" w:hAnsi="Arial" w:cs="Arial"/>
          <w:sz w:val="20"/>
          <w:szCs w:val="20"/>
        </w:rPr>
        <w:br/>
        <w:t xml:space="preserve">На схилах міцність зменшується. </w:t>
      </w:r>
    </w:p>
    <w:p w:rsidR="00CF7993" w:rsidRPr="00680A8C" w:rsidRDefault="00CF7993" w:rsidP="004D7FE7">
      <w:pPr>
        <w:spacing w:after="0" w:line="240" w:lineRule="auto"/>
        <w:ind w:firstLine="709"/>
        <w:jc w:val="both"/>
        <w:rPr>
          <w:rFonts w:ascii="Arial" w:hAnsi="Arial" w:cs="Arial"/>
          <w:sz w:val="20"/>
          <w:szCs w:val="20"/>
        </w:rPr>
      </w:pPr>
      <w:r w:rsidRPr="00CE78C6">
        <w:rPr>
          <w:rFonts w:ascii="Arial" w:hAnsi="Arial" w:cs="Arial"/>
          <w:b/>
          <w:bCs/>
          <w:color w:val="1F497D" w:themeColor="text2"/>
          <w:sz w:val="20"/>
          <w:szCs w:val="20"/>
        </w:rPr>
        <w:t>Гідрологія</w:t>
      </w:r>
      <w:r w:rsidRPr="00246398">
        <w:rPr>
          <w:rFonts w:ascii="Arial" w:hAnsi="Arial" w:cs="Arial"/>
          <w:bCs/>
          <w:color w:val="1F497D" w:themeColor="text2"/>
          <w:sz w:val="20"/>
          <w:szCs w:val="20"/>
        </w:rPr>
        <w:t>.</w:t>
      </w:r>
      <w:r w:rsidR="006B61F0" w:rsidRPr="00246398">
        <w:rPr>
          <w:rFonts w:ascii="Arial" w:hAnsi="Arial" w:cs="Arial"/>
          <w:bCs/>
          <w:color w:val="1F497D" w:themeColor="text2"/>
          <w:sz w:val="20"/>
          <w:szCs w:val="20"/>
          <w:lang w:val="uk-UA"/>
        </w:rPr>
        <w:t xml:space="preserve"> </w:t>
      </w:r>
      <w:r w:rsidRPr="00680A8C">
        <w:rPr>
          <w:rFonts w:ascii="Arial" w:hAnsi="Arial" w:cs="Arial"/>
          <w:sz w:val="20"/>
          <w:szCs w:val="20"/>
        </w:rPr>
        <w:t>Територія Петропавлівської громади омивається невеликою кількістю річок: Самара та Бик, які перетинають район в направленні з південного заходу на північний схід.</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Вся річкова мережа району належить басейну р. Дніпро.</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Течія річок повільна. </w:t>
      </w:r>
    </w:p>
    <w:p w:rsidR="00246398"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Річки роблять багаточисельні петлі та згиби. Вони не мають постійного водотоку, літом містами пересихають, утворюючи заводи.</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Рівень грунтових вод у заплавах не перевищує глибину 3-4м.</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 більшості випадків грунтові води по заплавах річок району ще ближче підходять до поверхні. Місцями води піднімаються на поверхню, заболочуючи заплаву.</w:t>
      </w:r>
      <w:r w:rsidR="006B61F0" w:rsidRPr="00680A8C">
        <w:rPr>
          <w:rFonts w:ascii="Arial" w:hAnsi="Arial" w:cs="Arial"/>
          <w:sz w:val="20"/>
          <w:szCs w:val="20"/>
          <w:lang w:val="uk-UA"/>
        </w:rPr>
        <w:t xml:space="preserve"> </w:t>
      </w:r>
      <w:r w:rsidRPr="00680A8C">
        <w:rPr>
          <w:rFonts w:ascii="Arial" w:hAnsi="Arial" w:cs="Arial"/>
          <w:sz w:val="20"/>
          <w:szCs w:val="20"/>
        </w:rPr>
        <w:t>Під час весняної відлиги пойми заливаються водою.</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У водорозділах грунтові води находяться на глибині 20-30 м і в грунтоутворення участі не приймають.</w:t>
      </w:r>
    </w:p>
    <w:p w:rsidR="00CF7993" w:rsidRPr="00680A8C" w:rsidRDefault="00CF7993" w:rsidP="004D7FE7">
      <w:pPr>
        <w:spacing w:after="0" w:line="240" w:lineRule="auto"/>
        <w:ind w:firstLine="709"/>
        <w:jc w:val="both"/>
        <w:rPr>
          <w:rFonts w:ascii="Arial" w:hAnsi="Arial" w:cs="Arial"/>
          <w:sz w:val="20"/>
          <w:szCs w:val="20"/>
        </w:rPr>
      </w:pPr>
      <w:r w:rsidRPr="00CE78C6">
        <w:rPr>
          <w:rFonts w:ascii="Arial" w:hAnsi="Arial" w:cs="Arial"/>
          <w:b/>
          <w:iCs/>
          <w:color w:val="1F497D" w:themeColor="text2"/>
          <w:sz w:val="20"/>
          <w:szCs w:val="20"/>
        </w:rPr>
        <w:t>Гідрогеологія.</w:t>
      </w:r>
      <w:r w:rsidR="006B61F0" w:rsidRPr="00680A8C">
        <w:rPr>
          <w:rFonts w:ascii="Arial" w:hAnsi="Arial" w:cs="Arial"/>
          <w:iCs/>
          <w:sz w:val="20"/>
          <w:szCs w:val="20"/>
          <w:lang w:val="uk-UA"/>
        </w:rPr>
        <w:t xml:space="preserve"> </w:t>
      </w:r>
      <w:r w:rsidRPr="00680A8C">
        <w:rPr>
          <w:rFonts w:ascii="Arial" w:hAnsi="Arial" w:cs="Arial"/>
          <w:sz w:val="20"/>
          <w:szCs w:val="20"/>
        </w:rPr>
        <w:t>Гідрогеологічними іспитами встановлено, що основними водоносними горизонтами, які постачають воду населенню Петропавлівської громади  являються давнеалювіальні відкладення розвиті в долині р. Самари та її притоках. По своїй фізично-хімічній якості, води в цьому районі горизонту задовільні: їх дебіт рівняється 7-12 л/сек., колититр вище 333.</w:t>
      </w:r>
    </w:p>
    <w:p w:rsidR="00CF7993" w:rsidRPr="00680A8C" w:rsidRDefault="00CF7993" w:rsidP="004D7FE7">
      <w:pPr>
        <w:spacing w:after="0" w:line="240" w:lineRule="auto"/>
        <w:ind w:firstLine="709"/>
        <w:jc w:val="both"/>
        <w:rPr>
          <w:rFonts w:ascii="Arial" w:hAnsi="Arial" w:cs="Arial"/>
          <w:sz w:val="20"/>
          <w:szCs w:val="20"/>
        </w:rPr>
      </w:pPr>
      <w:r w:rsidRPr="00CE78C6">
        <w:rPr>
          <w:rFonts w:ascii="Arial" w:hAnsi="Arial" w:cs="Arial"/>
          <w:b/>
          <w:color w:val="1F497D" w:themeColor="text2"/>
          <w:sz w:val="20"/>
          <w:szCs w:val="20"/>
        </w:rPr>
        <w:t>Харківські піски та піщаники</w:t>
      </w:r>
      <w:r w:rsidRPr="00680A8C">
        <w:rPr>
          <w:rFonts w:ascii="Arial" w:hAnsi="Arial" w:cs="Arial"/>
          <w:sz w:val="20"/>
          <w:szCs w:val="20"/>
        </w:rPr>
        <w:t xml:space="preserve"> також дають воду задовільної якості, їх дебіт рівняється 3,82 л/сек.</w:t>
      </w:r>
      <w:r w:rsidR="0081643F" w:rsidRPr="00680A8C">
        <w:rPr>
          <w:rFonts w:ascii="Arial" w:hAnsi="Arial" w:cs="Arial"/>
          <w:sz w:val="20"/>
          <w:szCs w:val="20"/>
          <w:lang w:val="uk-UA"/>
        </w:rPr>
        <w:t xml:space="preserve"> </w:t>
      </w:r>
      <w:r w:rsidRPr="00680A8C">
        <w:rPr>
          <w:rFonts w:ascii="Arial" w:hAnsi="Arial" w:cs="Arial"/>
          <w:sz w:val="20"/>
          <w:szCs w:val="20"/>
        </w:rPr>
        <w:t>Води Турнейського горизонту характеризуються дуже низькою мінералізованістю, для питного водопостачання використовується тільки разом з водами Харківського ярусу в складі 2:1.</w:t>
      </w:r>
    </w:p>
    <w:p w:rsidR="00CF7993" w:rsidRPr="00680A8C" w:rsidRDefault="00CF7993" w:rsidP="004D7FE7">
      <w:pPr>
        <w:spacing w:after="0" w:line="240" w:lineRule="auto"/>
        <w:ind w:firstLine="709"/>
        <w:jc w:val="both"/>
        <w:rPr>
          <w:rFonts w:ascii="Arial" w:hAnsi="Arial" w:cs="Arial"/>
          <w:sz w:val="20"/>
          <w:szCs w:val="20"/>
          <w:lang w:val="uk-UA"/>
        </w:rPr>
      </w:pPr>
      <w:r w:rsidRPr="00CE78C6">
        <w:rPr>
          <w:rFonts w:ascii="Arial" w:hAnsi="Arial" w:cs="Arial"/>
          <w:b/>
          <w:color w:val="1F497D" w:themeColor="text2"/>
          <w:sz w:val="20"/>
          <w:szCs w:val="20"/>
        </w:rPr>
        <w:t>Води алювіального відкладення Харківського водоносного горизонт</w:t>
      </w:r>
      <w:r w:rsidRPr="00CE78C6">
        <w:rPr>
          <w:rFonts w:ascii="Arial" w:hAnsi="Arial" w:cs="Arial"/>
          <w:b/>
          <w:sz w:val="20"/>
          <w:szCs w:val="20"/>
        </w:rPr>
        <w:t>у</w:t>
      </w:r>
      <w:r w:rsidRPr="00680A8C">
        <w:rPr>
          <w:rFonts w:ascii="Arial" w:hAnsi="Arial" w:cs="Arial"/>
          <w:sz w:val="20"/>
          <w:szCs w:val="20"/>
        </w:rPr>
        <w:t xml:space="preserve"> знаходяться на глибині 15-20м.</w:t>
      </w:r>
      <w:r w:rsidR="0081643F" w:rsidRPr="00680A8C">
        <w:rPr>
          <w:rFonts w:ascii="Arial" w:hAnsi="Arial" w:cs="Arial"/>
          <w:sz w:val="20"/>
          <w:szCs w:val="20"/>
          <w:lang w:val="uk-UA"/>
        </w:rPr>
        <w:t xml:space="preserve"> </w:t>
      </w:r>
      <w:r w:rsidRPr="00680A8C">
        <w:rPr>
          <w:rFonts w:ascii="Arial" w:hAnsi="Arial" w:cs="Arial"/>
          <w:sz w:val="20"/>
          <w:szCs w:val="20"/>
          <w:lang w:val="uk-UA"/>
        </w:rPr>
        <w:t>Харківський водоносний горизонт в районі розповсюджений, але якість отриманої води неоднорідна, так як місцями горизонти Харківський та Турн</w:t>
      </w:r>
      <w:r w:rsidR="00463AAA" w:rsidRPr="00680A8C">
        <w:rPr>
          <w:rFonts w:ascii="Arial" w:hAnsi="Arial" w:cs="Arial"/>
          <w:sz w:val="20"/>
          <w:szCs w:val="20"/>
          <w:lang w:val="uk-UA"/>
        </w:rPr>
        <w:t>е</w:t>
      </w:r>
      <w:r w:rsidRPr="00680A8C">
        <w:rPr>
          <w:rFonts w:ascii="Arial" w:hAnsi="Arial" w:cs="Arial"/>
          <w:sz w:val="20"/>
          <w:szCs w:val="20"/>
          <w:lang w:val="uk-UA"/>
        </w:rPr>
        <w:t>йський мають незначний ізолюючий прослойок, що допускає проникнення мінералізованих вод до шару хороших вод Харківського горизонту.</w:t>
      </w:r>
    </w:p>
    <w:p w:rsidR="00CF7993" w:rsidRPr="00680A8C" w:rsidRDefault="00CF7993" w:rsidP="004D7FE7">
      <w:pPr>
        <w:spacing w:after="0" w:line="240" w:lineRule="auto"/>
        <w:jc w:val="both"/>
        <w:rPr>
          <w:rFonts w:ascii="Arial" w:hAnsi="Arial" w:cs="Arial"/>
          <w:sz w:val="20"/>
          <w:szCs w:val="20"/>
          <w:lang w:val="uk-UA"/>
        </w:rPr>
      </w:pPr>
    </w:p>
    <w:p w:rsidR="00CF7993" w:rsidRPr="004C46D5" w:rsidRDefault="005A16C6" w:rsidP="004D7FE7">
      <w:pPr>
        <w:spacing w:after="0" w:line="240" w:lineRule="auto"/>
        <w:ind w:firstLine="709"/>
        <w:rPr>
          <w:rFonts w:ascii="Arial" w:hAnsi="Arial" w:cs="Arial"/>
          <w:b/>
          <w:color w:val="1F497D" w:themeColor="text2"/>
          <w:sz w:val="24"/>
          <w:szCs w:val="24"/>
          <w:lang w:val="uk-UA"/>
        </w:rPr>
      </w:pPr>
      <w:r w:rsidRPr="004C46D5">
        <w:rPr>
          <w:rFonts w:ascii="Arial" w:hAnsi="Arial" w:cs="Arial"/>
          <w:b/>
          <w:color w:val="1F497D" w:themeColor="text2"/>
          <w:sz w:val="24"/>
          <w:szCs w:val="24"/>
          <w:lang w:val="uk-UA"/>
        </w:rPr>
        <w:t xml:space="preserve">7. </w:t>
      </w:r>
      <w:r w:rsidR="00CF7993" w:rsidRPr="004C46D5">
        <w:rPr>
          <w:rFonts w:ascii="Arial" w:hAnsi="Arial" w:cs="Arial"/>
          <w:b/>
          <w:color w:val="1F497D" w:themeColor="text2"/>
          <w:sz w:val="24"/>
          <w:szCs w:val="24"/>
          <w:lang w:val="uk-UA"/>
        </w:rPr>
        <w:t>Населення і трудові ресурси</w:t>
      </w:r>
    </w:p>
    <w:p w:rsidR="00CF7993" w:rsidRPr="00CE78C6" w:rsidRDefault="005A16C6" w:rsidP="004D7FE7">
      <w:pPr>
        <w:spacing w:after="0" w:line="240" w:lineRule="auto"/>
        <w:ind w:firstLine="709"/>
        <w:rPr>
          <w:rFonts w:ascii="Arial" w:hAnsi="Arial" w:cs="Arial"/>
          <w:b/>
          <w:bCs/>
          <w:color w:val="1F497D" w:themeColor="text2"/>
          <w:lang w:val="uk-UA"/>
        </w:rPr>
      </w:pPr>
      <w:r>
        <w:rPr>
          <w:rFonts w:ascii="Arial" w:hAnsi="Arial" w:cs="Arial"/>
          <w:b/>
          <w:bCs/>
          <w:color w:val="1F497D" w:themeColor="text2"/>
          <w:lang w:val="uk-UA"/>
        </w:rPr>
        <w:t xml:space="preserve">7.1. </w:t>
      </w:r>
      <w:r w:rsidR="00CF7993" w:rsidRPr="00CE78C6">
        <w:rPr>
          <w:rFonts w:ascii="Arial" w:hAnsi="Arial" w:cs="Arial"/>
          <w:b/>
          <w:bCs/>
          <w:color w:val="1F497D" w:themeColor="text2"/>
          <w:lang w:val="uk-UA"/>
        </w:rPr>
        <w:t>Чисельність населення і демографічна ситуація</w:t>
      </w:r>
    </w:p>
    <w:p w:rsidR="007F256D" w:rsidRPr="00680A8C" w:rsidRDefault="007F256D" w:rsidP="004D7FE7">
      <w:pPr>
        <w:spacing w:after="0" w:line="240" w:lineRule="auto"/>
        <w:rPr>
          <w:rFonts w:ascii="Arial" w:hAnsi="Arial" w:cs="Arial"/>
          <w:bCs/>
          <w:sz w:val="20"/>
          <w:szCs w:val="20"/>
          <w:lang w:val="uk-UA"/>
        </w:rPr>
      </w:pPr>
    </w:p>
    <w:p w:rsidR="00CF7993" w:rsidRPr="00246398" w:rsidRDefault="007F256D" w:rsidP="004D7FE7">
      <w:pPr>
        <w:spacing w:after="0" w:line="240" w:lineRule="auto"/>
        <w:ind w:firstLine="709"/>
        <w:rPr>
          <w:rFonts w:ascii="Arial" w:hAnsi="Arial" w:cs="Arial"/>
          <w:bCs/>
          <w:color w:val="1F497D" w:themeColor="text2"/>
          <w:sz w:val="20"/>
          <w:szCs w:val="20"/>
          <w:lang w:val="uk-UA"/>
        </w:rPr>
      </w:pPr>
      <w:r w:rsidRPr="00E0252B">
        <w:rPr>
          <w:rFonts w:ascii="Arial" w:hAnsi="Arial" w:cs="Arial"/>
          <w:b/>
          <w:bCs/>
          <w:color w:val="1F497D" w:themeColor="text2"/>
          <w:sz w:val="20"/>
          <w:szCs w:val="20"/>
          <w:lang w:val="uk-UA"/>
        </w:rPr>
        <w:t xml:space="preserve">Таблиця 18. </w:t>
      </w:r>
      <w:r w:rsidR="00CF7993" w:rsidRPr="00246398">
        <w:rPr>
          <w:rFonts w:ascii="Arial" w:hAnsi="Arial" w:cs="Arial"/>
          <w:bCs/>
          <w:color w:val="1F497D" w:themeColor="text2"/>
          <w:sz w:val="20"/>
          <w:szCs w:val="20"/>
          <w:lang w:val="uk-UA"/>
        </w:rPr>
        <w:t xml:space="preserve">Чисельність мешканців, осіб </w:t>
      </w:r>
    </w:p>
    <w:tbl>
      <w:tblPr>
        <w:tblW w:w="4843" w:type="pct"/>
        <w:tblInd w:w="108" w:type="dxa"/>
        <w:tblLayout w:type="fixed"/>
        <w:tblLook w:val="0000" w:firstRow="0" w:lastRow="0" w:firstColumn="0" w:lastColumn="0" w:noHBand="0" w:noVBand="0"/>
      </w:tblPr>
      <w:tblGrid>
        <w:gridCol w:w="3249"/>
        <w:gridCol w:w="1615"/>
        <w:gridCol w:w="1562"/>
        <w:gridCol w:w="1421"/>
        <w:gridCol w:w="1562"/>
      </w:tblGrid>
      <w:tr w:rsidR="00CF7993" w:rsidRPr="005A16C6" w:rsidTr="00055078">
        <w:trPr>
          <w:trHeight w:val="255"/>
        </w:trPr>
        <w:tc>
          <w:tcPr>
            <w:tcW w:w="3249"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246398" w:rsidRPr="005A16C6" w:rsidRDefault="00246398" w:rsidP="004D7FE7">
            <w:pPr>
              <w:spacing w:after="0" w:line="240" w:lineRule="auto"/>
              <w:jc w:val="center"/>
              <w:rPr>
                <w:rFonts w:ascii="Arial" w:hAnsi="Arial" w:cs="Arial"/>
                <w:bCs/>
                <w:sz w:val="20"/>
                <w:szCs w:val="20"/>
                <w:lang w:val="uk-UA"/>
              </w:rPr>
            </w:pPr>
          </w:p>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Території</w:t>
            </w:r>
          </w:p>
        </w:tc>
        <w:tc>
          <w:tcPr>
            <w:tcW w:w="1615"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2020</w:t>
            </w:r>
          </w:p>
        </w:tc>
        <w:tc>
          <w:tcPr>
            <w:tcW w:w="1562"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2021</w:t>
            </w:r>
          </w:p>
        </w:tc>
        <w:tc>
          <w:tcPr>
            <w:tcW w:w="1421"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2022</w:t>
            </w:r>
          </w:p>
        </w:tc>
        <w:tc>
          <w:tcPr>
            <w:tcW w:w="1562"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2023</w:t>
            </w:r>
          </w:p>
        </w:tc>
      </w:tr>
      <w:tr w:rsidR="00CF7993" w:rsidRPr="005A16C6" w:rsidTr="00055078">
        <w:trPr>
          <w:trHeight w:val="255"/>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uk-UA"/>
              </w:rPr>
            </w:pPr>
            <w:r w:rsidRPr="005A16C6">
              <w:rPr>
                <w:rFonts w:ascii="Arial" w:hAnsi="Arial" w:cs="Arial"/>
                <w:sz w:val="20"/>
                <w:szCs w:val="20"/>
                <w:lang w:val="uk-UA"/>
              </w:rPr>
              <w:t>смт.Петропавлівка</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8 097</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8 097</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8 063</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8 063</w:t>
            </w:r>
          </w:p>
        </w:tc>
      </w:tr>
      <w:tr w:rsidR="00CF7993" w:rsidRPr="005A16C6" w:rsidTr="00055078">
        <w:trPr>
          <w:trHeight w:val="255"/>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смт.Залізничне</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560</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560</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546</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546</w:t>
            </w:r>
          </w:p>
        </w:tc>
      </w:tr>
      <w:tr w:rsidR="00CF7993" w:rsidRPr="005A16C6" w:rsidTr="00055078">
        <w:trPr>
          <w:trHeight w:val="255"/>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с.Самарське</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916</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916</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911</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911</w:t>
            </w:r>
          </w:p>
        </w:tc>
      </w:tr>
      <w:tr w:rsidR="00CF7993" w:rsidRPr="005A16C6" w:rsidTr="00055078">
        <w:trPr>
          <w:trHeight w:val="255"/>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uk-UA"/>
              </w:rPr>
            </w:pPr>
            <w:r w:rsidRPr="005A16C6">
              <w:rPr>
                <w:rFonts w:ascii="Arial" w:hAnsi="Arial" w:cs="Arial"/>
                <w:sz w:val="20"/>
                <w:szCs w:val="20"/>
                <w:lang w:val="uk-UA"/>
              </w:rPr>
              <w:t>с.Васюківка</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69</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69</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61</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61</w:t>
            </w:r>
          </w:p>
        </w:tc>
      </w:tr>
      <w:tr w:rsidR="00CF7993" w:rsidRPr="005A16C6" w:rsidTr="00055078">
        <w:trPr>
          <w:trHeight w:val="255"/>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uk-UA"/>
              </w:rPr>
            </w:pPr>
            <w:r w:rsidRPr="005A16C6">
              <w:rPr>
                <w:rFonts w:ascii="Arial" w:hAnsi="Arial" w:cs="Arial"/>
                <w:sz w:val="20"/>
                <w:szCs w:val="20"/>
                <w:lang w:val="uk-UA"/>
              </w:rPr>
              <w:t>с.Лугове</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20</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20</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17</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17</w:t>
            </w:r>
          </w:p>
        </w:tc>
      </w:tr>
      <w:tr w:rsidR="00CF7993" w:rsidRPr="005A16C6" w:rsidTr="00055078">
        <w:trPr>
          <w:trHeight w:val="270"/>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с.Лозове</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240</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240</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235</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235</w:t>
            </w:r>
          </w:p>
        </w:tc>
      </w:tr>
      <w:tr w:rsidR="00CF7993" w:rsidRPr="005A16C6" w:rsidTr="00055078">
        <w:trPr>
          <w:trHeight w:val="270"/>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uk-UA"/>
              </w:rPr>
            </w:pPr>
            <w:r w:rsidRPr="005A16C6">
              <w:rPr>
                <w:rFonts w:ascii="Arial" w:hAnsi="Arial" w:cs="Arial"/>
                <w:sz w:val="20"/>
                <w:szCs w:val="20"/>
                <w:lang w:val="uk-UA"/>
              </w:rPr>
              <w:t>с.Роздори</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45</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45</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42</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42</w:t>
            </w:r>
          </w:p>
        </w:tc>
      </w:tr>
      <w:tr w:rsidR="00CF7993" w:rsidRPr="005A16C6" w:rsidTr="00055078">
        <w:trPr>
          <w:trHeight w:val="270"/>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uk-UA"/>
              </w:rPr>
            </w:pPr>
            <w:r w:rsidRPr="005A16C6">
              <w:rPr>
                <w:rFonts w:ascii="Arial" w:hAnsi="Arial" w:cs="Arial"/>
                <w:sz w:val="20"/>
                <w:szCs w:val="20"/>
                <w:lang w:val="uk-UA"/>
              </w:rPr>
              <w:t>с.Росішки</w:t>
            </w: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230</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230</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215</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215</w:t>
            </w:r>
          </w:p>
        </w:tc>
      </w:tr>
      <w:tr w:rsidR="00CF7993" w:rsidRPr="005A16C6" w:rsidTr="00055078">
        <w:trPr>
          <w:trHeight w:val="270"/>
        </w:trPr>
        <w:tc>
          <w:tcPr>
            <w:tcW w:w="3249"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p>
        </w:tc>
        <w:tc>
          <w:tcPr>
            <w:tcW w:w="1615"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10 177</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10 177</w:t>
            </w:r>
          </w:p>
        </w:tc>
        <w:tc>
          <w:tcPr>
            <w:tcW w:w="1421"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10 090</w:t>
            </w:r>
          </w:p>
        </w:tc>
        <w:tc>
          <w:tcPr>
            <w:tcW w:w="1562" w:type="dxa"/>
            <w:tcBorders>
              <w:top w:val="single" w:sz="4" w:space="0" w:color="000000"/>
              <w:left w:val="single" w:sz="8" w:space="0" w:color="000000"/>
              <w:bottom w:val="single" w:sz="4" w:space="0" w:color="000000"/>
              <w:right w:val="single" w:sz="8"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10 090</w:t>
            </w:r>
          </w:p>
        </w:tc>
      </w:tr>
    </w:tbl>
    <w:p w:rsidR="007F256D" w:rsidRPr="00680A8C" w:rsidRDefault="007F256D" w:rsidP="004D7FE7">
      <w:pPr>
        <w:spacing w:after="0" w:line="240" w:lineRule="auto"/>
        <w:rPr>
          <w:rFonts w:ascii="Arial" w:hAnsi="Arial" w:cs="Arial"/>
          <w:bCs/>
          <w:sz w:val="20"/>
          <w:szCs w:val="20"/>
          <w:lang w:val="uk-UA"/>
        </w:rPr>
      </w:pPr>
    </w:p>
    <w:p w:rsidR="00CF7993" w:rsidRDefault="007F256D" w:rsidP="004D7FE7">
      <w:pPr>
        <w:spacing w:after="0" w:line="240" w:lineRule="auto"/>
        <w:ind w:firstLine="709"/>
        <w:jc w:val="both"/>
        <w:rPr>
          <w:rFonts w:ascii="Arial" w:hAnsi="Arial" w:cs="Arial"/>
          <w:bCs/>
          <w:iCs/>
          <w:color w:val="1F497D" w:themeColor="text2"/>
          <w:sz w:val="20"/>
          <w:szCs w:val="20"/>
          <w:lang w:val="uk-UA"/>
        </w:rPr>
      </w:pPr>
      <w:r w:rsidRPr="00E0252B">
        <w:rPr>
          <w:rFonts w:ascii="Arial" w:hAnsi="Arial" w:cs="Arial"/>
          <w:b/>
          <w:bCs/>
          <w:color w:val="1F497D" w:themeColor="text2"/>
          <w:sz w:val="20"/>
          <w:szCs w:val="20"/>
          <w:lang w:val="uk-UA"/>
        </w:rPr>
        <w:t>Таблиця 19</w:t>
      </w:r>
      <w:r w:rsidRPr="00246398">
        <w:rPr>
          <w:rFonts w:ascii="Arial" w:hAnsi="Arial" w:cs="Arial"/>
          <w:bCs/>
          <w:color w:val="1F497D" w:themeColor="text2"/>
          <w:sz w:val="20"/>
          <w:szCs w:val="20"/>
          <w:lang w:val="uk-UA"/>
        </w:rPr>
        <w:t xml:space="preserve">. </w:t>
      </w:r>
      <w:r w:rsidR="00CF7993" w:rsidRPr="00246398">
        <w:rPr>
          <w:rFonts w:ascii="Arial" w:hAnsi="Arial" w:cs="Arial"/>
          <w:bCs/>
          <w:iCs/>
          <w:color w:val="1F497D" w:themeColor="text2"/>
          <w:sz w:val="20"/>
          <w:szCs w:val="20"/>
          <w:lang w:val="uk-UA"/>
        </w:rPr>
        <w:t>Природний та міграційний рух населення, осіб (сумарно по всіх населених пунктах, що увійшли до складу ТГ)</w:t>
      </w:r>
    </w:p>
    <w:p w:rsidR="00E92FE7" w:rsidRPr="00246398" w:rsidRDefault="00E92FE7" w:rsidP="004D7FE7">
      <w:pPr>
        <w:spacing w:after="0" w:line="240" w:lineRule="auto"/>
        <w:ind w:firstLine="709"/>
        <w:jc w:val="both"/>
        <w:rPr>
          <w:rFonts w:ascii="Arial" w:hAnsi="Arial" w:cs="Arial"/>
          <w:bCs/>
          <w:iCs/>
          <w:color w:val="1F497D" w:themeColor="text2"/>
          <w:sz w:val="20"/>
          <w:szCs w:val="20"/>
          <w:lang w:val="uk-UA"/>
        </w:rPr>
      </w:pPr>
    </w:p>
    <w:tbl>
      <w:tblPr>
        <w:tblW w:w="4829" w:type="pct"/>
        <w:tblInd w:w="108" w:type="dxa"/>
        <w:tblLayout w:type="fixed"/>
        <w:tblLook w:val="0000" w:firstRow="0" w:lastRow="0" w:firstColumn="0" w:lastColumn="0" w:noHBand="0" w:noVBand="0"/>
      </w:tblPr>
      <w:tblGrid>
        <w:gridCol w:w="3403"/>
        <w:gridCol w:w="1489"/>
        <w:gridCol w:w="1509"/>
        <w:gridCol w:w="1420"/>
        <w:gridCol w:w="1561"/>
      </w:tblGrid>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en-US"/>
              </w:rPr>
            </w:pPr>
            <w:r w:rsidRPr="005A16C6">
              <w:rPr>
                <w:rFonts w:ascii="Arial" w:hAnsi="Arial" w:cs="Arial"/>
                <w:bCs/>
                <w:sz w:val="20"/>
                <w:szCs w:val="20"/>
                <w:lang w:val="uk-UA"/>
              </w:rPr>
              <w:t>Показники</w:t>
            </w:r>
          </w:p>
        </w:tc>
        <w:tc>
          <w:tcPr>
            <w:tcW w:w="1489" w:type="dxa"/>
            <w:tcBorders>
              <w:top w:val="single" w:sz="8" w:space="0" w:color="000000"/>
              <w:left w:val="single" w:sz="4" w:space="0" w:color="000000"/>
              <w:bottom w:val="single" w:sz="8" w:space="0" w:color="000000"/>
              <w:right w:val="single" w:sz="4"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en-US"/>
              </w:rPr>
            </w:pPr>
            <w:r w:rsidRPr="005A16C6">
              <w:rPr>
                <w:rFonts w:ascii="Arial" w:hAnsi="Arial" w:cs="Arial"/>
                <w:bCs/>
                <w:sz w:val="20"/>
                <w:szCs w:val="20"/>
                <w:lang w:val="uk-UA"/>
              </w:rPr>
              <w:t>2020</w:t>
            </w:r>
          </w:p>
        </w:tc>
        <w:tc>
          <w:tcPr>
            <w:tcW w:w="1509" w:type="dxa"/>
            <w:tcBorders>
              <w:top w:val="single" w:sz="8" w:space="0" w:color="000000"/>
              <w:left w:val="single" w:sz="4" w:space="0" w:color="000000"/>
              <w:bottom w:val="single" w:sz="8" w:space="0" w:color="000000"/>
              <w:right w:val="single" w:sz="4"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2021</w:t>
            </w:r>
          </w:p>
        </w:tc>
        <w:tc>
          <w:tcPr>
            <w:tcW w:w="1420" w:type="dxa"/>
            <w:tcBorders>
              <w:top w:val="single" w:sz="8" w:space="0" w:color="000000"/>
              <w:left w:val="single" w:sz="4" w:space="0" w:color="000000"/>
              <w:bottom w:val="single" w:sz="8" w:space="0" w:color="000000"/>
              <w:right w:val="single" w:sz="4"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2022</w:t>
            </w:r>
          </w:p>
        </w:tc>
        <w:tc>
          <w:tcPr>
            <w:tcW w:w="1561" w:type="dxa"/>
            <w:tcBorders>
              <w:top w:val="single" w:sz="8" w:space="0" w:color="000000"/>
              <w:left w:val="single" w:sz="4" w:space="0" w:color="000000"/>
              <w:bottom w:val="single" w:sz="8" w:space="0" w:color="000000"/>
              <w:right w:val="single" w:sz="4" w:space="0" w:color="000000"/>
            </w:tcBorders>
            <w:shd w:val="clear" w:color="auto" w:fill="C6D9F1" w:themeFill="text2" w:themeFillTint="33"/>
            <w:vAlign w:val="center"/>
          </w:tcPr>
          <w:p w:rsidR="00CF7993" w:rsidRPr="005A16C6" w:rsidRDefault="00CF7993" w:rsidP="004D7FE7">
            <w:pPr>
              <w:spacing w:after="0" w:line="240" w:lineRule="auto"/>
              <w:jc w:val="center"/>
              <w:rPr>
                <w:rFonts w:ascii="Arial" w:hAnsi="Arial" w:cs="Arial"/>
                <w:bCs/>
                <w:sz w:val="20"/>
                <w:szCs w:val="20"/>
                <w:lang w:val="uk-UA"/>
              </w:rPr>
            </w:pPr>
            <w:r w:rsidRPr="005A16C6">
              <w:rPr>
                <w:rFonts w:ascii="Arial" w:hAnsi="Arial" w:cs="Arial"/>
                <w:bCs/>
                <w:sz w:val="20"/>
                <w:szCs w:val="20"/>
                <w:lang w:val="uk-UA"/>
              </w:rPr>
              <w:t>2023</w:t>
            </w:r>
            <w:r w:rsidR="00760046" w:rsidRPr="005A16C6">
              <w:rPr>
                <w:rFonts w:ascii="Arial" w:hAnsi="Arial" w:cs="Arial"/>
                <w:bCs/>
                <w:sz w:val="20"/>
                <w:szCs w:val="20"/>
                <w:lang w:val="uk-UA"/>
              </w:rPr>
              <w:t xml:space="preserve"> (прогноз)</w:t>
            </w:r>
          </w:p>
        </w:tc>
      </w:tr>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Народжені</w:t>
            </w:r>
          </w:p>
        </w:tc>
        <w:tc>
          <w:tcPr>
            <w:tcW w:w="148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en-US"/>
              </w:rPr>
            </w:pPr>
            <w:r w:rsidRPr="005A16C6">
              <w:rPr>
                <w:rFonts w:ascii="Arial" w:hAnsi="Arial" w:cs="Arial"/>
                <w:sz w:val="20"/>
                <w:szCs w:val="20"/>
                <w:lang w:val="uk-UA"/>
              </w:rPr>
              <w:t>46</w:t>
            </w:r>
          </w:p>
        </w:tc>
        <w:tc>
          <w:tcPr>
            <w:tcW w:w="150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52</w:t>
            </w:r>
          </w:p>
        </w:tc>
        <w:tc>
          <w:tcPr>
            <w:tcW w:w="1420"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45</w:t>
            </w:r>
          </w:p>
        </w:tc>
        <w:tc>
          <w:tcPr>
            <w:tcW w:w="1561"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35</w:t>
            </w:r>
          </w:p>
        </w:tc>
      </w:tr>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lastRenderedPageBreak/>
              <w:t>Померлі</w:t>
            </w:r>
          </w:p>
        </w:tc>
        <w:tc>
          <w:tcPr>
            <w:tcW w:w="148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en-US"/>
              </w:rPr>
            </w:pPr>
            <w:r w:rsidRPr="005A16C6">
              <w:rPr>
                <w:rFonts w:ascii="Arial" w:hAnsi="Arial" w:cs="Arial"/>
                <w:sz w:val="20"/>
                <w:szCs w:val="20"/>
                <w:lang w:val="uk-UA"/>
              </w:rPr>
              <w:t>143</w:t>
            </w:r>
          </w:p>
        </w:tc>
        <w:tc>
          <w:tcPr>
            <w:tcW w:w="150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138</w:t>
            </w:r>
          </w:p>
        </w:tc>
        <w:tc>
          <w:tcPr>
            <w:tcW w:w="1420"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151</w:t>
            </w:r>
          </w:p>
        </w:tc>
        <w:tc>
          <w:tcPr>
            <w:tcW w:w="1561"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126</w:t>
            </w:r>
          </w:p>
        </w:tc>
      </w:tr>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Природний приріст</w:t>
            </w:r>
          </w:p>
        </w:tc>
        <w:tc>
          <w:tcPr>
            <w:tcW w:w="148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-97</w:t>
            </w:r>
          </w:p>
        </w:tc>
        <w:tc>
          <w:tcPr>
            <w:tcW w:w="150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-86</w:t>
            </w:r>
          </w:p>
        </w:tc>
        <w:tc>
          <w:tcPr>
            <w:tcW w:w="1420"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-106</w:t>
            </w:r>
          </w:p>
        </w:tc>
        <w:tc>
          <w:tcPr>
            <w:tcW w:w="1561"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-91</w:t>
            </w:r>
          </w:p>
        </w:tc>
      </w:tr>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Прибулі</w:t>
            </w:r>
          </w:p>
        </w:tc>
        <w:tc>
          <w:tcPr>
            <w:tcW w:w="148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en-US"/>
              </w:rPr>
            </w:pPr>
            <w:r w:rsidRPr="005A16C6">
              <w:rPr>
                <w:rFonts w:ascii="Arial" w:hAnsi="Arial" w:cs="Arial"/>
                <w:sz w:val="20"/>
                <w:szCs w:val="20"/>
                <w:lang w:val="uk-UA"/>
              </w:rPr>
              <w:t>889</w:t>
            </w:r>
          </w:p>
        </w:tc>
        <w:tc>
          <w:tcPr>
            <w:tcW w:w="150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835</w:t>
            </w:r>
          </w:p>
        </w:tc>
        <w:tc>
          <w:tcPr>
            <w:tcW w:w="1420"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1215</w:t>
            </w:r>
          </w:p>
        </w:tc>
        <w:tc>
          <w:tcPr>
            <w:tcW w:w="1561"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1335</w:t>
            </w:r>
          </w:p>
        </w:tc>
      </w:tr>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Вибулі</w:t>
            </w:r>
          </w:p>
        </w:tc>
        <w:tc>
          <w:tcPr>
            <w:tcW w:w="148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420</w:t>
            </w:r>
          </w:p>
        </w:tc>
        <w:tc>
          <w:tcPr>
            <w:tcW w:w="150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394</w:t>
            </w:r>
          </w:p>
        </w:tc>
        <w:tc>
          <w:tcPr>
            <w:tcW w:w="1420"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574</w:t>
            </w:r>
          </w:p>
        </w:tc>
        <w:tc>
          <w:tcPr>
            <w:tcW w:w="1561"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630</w:t>
            </w:r>
          </w:p>
        </w:tc>
      </w:tr>
      <w:tr w:rsidR="00CF7993" w:rsidRPr="005A16C6" w:rsidTr="00055078">
        <w:trPr>
          <w:trHeight w:val="255"/>
        </w:trPr>
        <w:tc>
          <w:tcPr>
            <w:tcW w:w="3402" w:type="dxa"/>
            <w:tcBorders>
              <w:top w:val="single" w:sz="8" w:space="0" w:color="000000"/>
              <w:left w:val="single" w:sz="8" w:space="0" w:color="000000"/>
              <w:bottom w:val="single" w:sz="8"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Сальдо міграції</w:t>
            </w:r>
          </w:p>
        </w:tc>
        <w:tc>
          <w:tcPr>
            <w:tcW w:w="148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469</w:t>
            </w:r>
          </w:p>
        </w:tc>
        <w:tc>
          <w:tcPr>
            <w:tcW w:w="1509"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441</w:t>
            </w:r>
          </w:p>
        </w:tc>
        <w:tc>
          <w:tcPr>
            <w:tcW w:w="1420"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641</w:t>
            </w:r>
          </w:p>
        </w:tc>
        <w:tc>
          <w:tcPr>
            <w:tcW w:w="1561" w:type="dxa"/>
            <w:tcBorders>
              <w:top w:val="single" w:sz="8" w:space="0" w:color="000000"/>
              <w:left w:val="single" w:sz="4" w:space="0" w:color="000000"/>
              <w:bottom w:val="single" w:sz="8"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705</w:t>
            </w:r>
          </w:p>
        </w:tc>
      </w:tr>
      <w:tr w:rsidR="00CF7993" w:rsidRPr="005A16C6" w:rsidTr="00055078">
        <w:trPr>
          <w:trHeight w:val="255"/>
        </w:trPr>
        <w:tc>
          <w:tcPr>
            <w:tcW w:w="3402" w:type="dxa"/>
            <w:tcBorders>
              <w:top w:val="single" w:sz="8" w:space="0" w:color="000000"/>
              <w:left w:val="single" w:sz="8" w:space="0" w:color="000000"/>
              <w:bottom w:val="single" w:sz="4" w:space="0" w:color="000000"/>
              <w:right w:val="single" w:sz="4" w:space="0" w:color="000000"/>
            </w:tcBorders>
            <w:shd w:val="clear" w:color="auto" w:fill="auto"/>
          </w:tcPr>
          <w:p w:rsidR="00CF7993" w:rsidRPr="005A16C6" w:rsidRDefault="00CF7993" w:rsidP="004D7FE7">
            <w:pPr>
              <w:spacing w:after="0" w:line="240" w:lineRule="auto"/>
              <w:rPr>
                <w:rFonts w:ascii="Arial" w:hAnsi="Arial" w:cs="Arial"/>
                <w:sz w:val="20"/>
                <w:szCs w:val="20"/>
                <w:lang w:val="en-US"/>
              </w:rPr>
            </w:pPr>
            <w:r w:rsidRPr="005A16C6">
              <w:rPr>
                <w:rFonts w:ascii="Arial" w:hAnsi="Arial" w:cs="Arial"/>
                <w:sz w:val="20"/>
                <w:szCs w:val="20"/>
                <w:lang w:val="uk-UA"/>
              </w:rPr>
              <w:t>Загальне збільшення</w:t>
            </w:r>
            <w:r w:rsidR="001321FC" w:rsidRPr="005A16C6">
              <w:rPr>
                <w:rFonts w:ascii="Arial" w:hAnsi="Arial" w:cs="Arial"/>
                <w:sz w:val="20"/>
                <w:szCs w:val="20"/>
                <w:lang w:val="uk-UA"/>
              </w:rPr>
              <w:t xml:space="preserve"> </w:t>
            </w:r>
            <w:r w:rsidRPr="005A16C6">
              <w:rPr>
                <w:rFonts w:ascii="Arial" w:hAnsi="Arial" w:cs="Arial"/>
                <w:sz w:val="20"/>
                <w:szCs w:val="20"/>
                <w:lang w:val="uk-UA"/>
              </w:rPr>
              <w:t>(зменшення)</w:t>
            </w:r>
          </w:p>
        </w:tc>
        <w:tc>
          <w:tcPr>
            <w:tcW w:w="1489" w:type="dxa"/>
            <w:tcBorders>
              <w:top w:val="single" w:sz="8" w:space="0" w:color="000000"/>
              <w:left w:val="single" w:sz="4" w:space="0" w:color="000000"/>
              <w:bottom w:val="single" w:sz="4"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372</w:t>
            </w:r>
          </w:p>
        </w:tc>
        <w:tc>
          <w:tcPr>
            <w:tcW w:w="1509" w:type="dxa"/>
            <w:tcBorders>
              <w:top w:val="single" w:sz="8" w:space="0" w:color="000000"/>
              <w:left w:val="single" w:sz="4" w:space="0" w:color="000000"/>
              <w:bottom w:val="single" w:sz="4"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355</w:t>
            </w:r>
          </w:p>
        </w:tc>
        <w:tc>
          <w:tcPr>
            <w:tcW w:w="1420" w:type="dxa"/>
            <w:tcBorders>
              <w:top w:val="single" w:sz="8" w:space="0" w:color="000000"/>
              <w:left w:val="single" w:sz="4" w:space="0" w:color="000000"/>
              <w:bottom w:val="single" w:sz="4"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535</w:t>
            </w:r>
          </w:p>
        </w:tc>
        <w:tc>
          <w:tcPr>
            <w:tcW w:w="1561" w:type="dxa"/>
            <w:tcBorders>
              <w:top w:val="single" w:sz="8" w:space="0" w:color="000000"/>
              <w:left w:val="single" w:sz="4" w:space="0" w:color="000000"/>
              <w:bottom w:val="single" w:sz="4" w:space="0" w:color="000000"/>
              <w:right w:val="single" w:sz="4" w:space="0" w:color="000000"/>
            </w:tcBorders>
            <w:shd w:val="clear" w:color="auto" w:fill="auto"/>
          </w:tcPr>
          <w:p w:rsidR="00CF7993" w:rsidRPr="005A16C6" w:rsidRDefault="005C646E" w:rsidP="004D7FE7">
            <w:pPr>
              <w:spacing w:after="0" w:line="240" w:lineRule="auto"/>
              <w:jc w:val="center"/>
              <w:rPr>
                <w:rFonts w:ascii="Arial" w:hAnsi="Arial" w:cs="Arial"/>
                <w:sz w:val="20"/>
                <w:szCs w:val="20"/>
                <w:lang w:val="uk-UA"/>
              </w:rPr>
            </w:pPr>
            <w:r w:rsidRPr="005A16C6">
              <w:rPr>
                <w:rFonts w:ascii="Arial" w:hAnsi="Arial" w:cs="Arial"/>
                <w:sz w:val="20"/>
                <w:szCs w:val="20"/>
                <w:lang w:val="uk-UA"/>
              </w:rPr>
              <w:t>614</w:t>
            </w:r>
          </w:p>
        </w:tc>
      </w:tr>
    </w:tbl>
    <w:p w:rsidR="008006D4" w:rsidRPr="00680A8C" w:rsidRDefault="008006D4" w:rsidP="004D7FE7">
      <w:pPr>
        <w:spacing w:after="0" w:line="240" w:lineRule="auto"/>
        <w:rPr>
          <w:rFonts w:ascii="Arial" w:hAnsi="Arial" w:cs="Arial"/>
          <w:bCs/>
          <w:sz w:val="20"/>
          <w:szCs w:val="20"/>
        </w:rPr>
      </w:pPr>
    </w:p>
    <w:p w:rsidR="0081643F" w:rsidRPr="00680A8C" w:rsidRDefault="0081643F" w:rsidP="004D7FE7">
      <w:pPr>
        <w:spacing w:after="0" w:line="240" w:lineRule="auto"/>
        <w:rPr>
          <w:rFonts w:ascii="Arial" w:hAnsi="Arial" w:cs="Arial"/>
          <w:bCs/>
          <w:sz w:val="20"/>
          <w:szCs w:val="20"/>
        </w:rPr>
      </w:pPr>
      <w:r w:rsidRPr="00680A8C">
        <w:rPr>
          <w:rFonts w:ascii="Arial" w:hAnsi="Arial" w:cs="Arial"/>
          <w:b/>
          <w:bCs/>
          <w:noProof/>
          <w:sz w:val="20"/>
          <w:szCs w:val="20"/>
          <w:lang w:val="uk-UA" w:eastAsia="uk-UA"/>
        </w:rPr>
        <w:drawing>
          <wp:inline distT="0" distB="0" distL="0" distR="0" wp14:anchorId="304BC830" wp14:editId="664BA796">
            <wp:extent cx="5989320" cy="3451860"/>
            <wp:effectExtent l="0" t="0" r="11430" b="15240"/>
            <wp:docPr id="115" name="Диаграмма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92FE7" w:rsidRDefault="00E92FE7" w:rsidP="004D7FE7">
      <w:pPr>
        <w:spacing w:after="0" w:line="240" w:lineRule="auto"/>
        <w:jc w:val="right"/>
        <w:rPr>
          <w:rFonts w:ascii="Arial" w:hAnsi="Arial" w:cs="Arial"/>
          <w:b/>
          <w:color w:val="1F497D" w:themeColor="text2"/>
          <w:sz w:val="20"/>
          <w:szCs w:val="20"/>
          <w:lang w:val="uk-UA"/>
        </w:rPr>
      </w:pPr>
      <w:bookmarkStart w:id="5" w:name="_Hlk153163313"/>
    </w:p>
    <w:p w:rsidR="009B67FE" w:rsidRDefault="00744179" w:rsidP="004D7FE7">
      <w:pPr>
        <w:spacing w:after="0" w:line="240" w:lineRule="auto"/>
        <w:jc w:val="right"/>
        <w:rPr>
          <w:rFonts w:ascii="Arial" w:hAnsi="Arial" w:cs="Arial"/>
          <w:bCs/>
          <w:color w:val="1F497D" w:themeColor="text2"/>
          <w:sz w:val="20"/>
          <w:szCs w:val="20"/>
          <w:lang w:val="uk-UA"/>
        </w:rPr>
      </w:pPr>
      <w:r w:rsidRPr="00E0252B">
        <w:rPr>
          <w:rFonts w:ascii="Arial" w:hAnsi="Arial" w:cs="Arial"/>
          <w:b/>
          <w:color w:val="1F497D" w:themeColor="text2"/>
          <w:sz w:val="20"/>
          <w:szCs w:val="20"/>
          <w:lang w:val="uk-UA"/>
        </w:rPr>
        <w:t>Мал.6</w:t>
      </w:r>
      <w:r w:rsidRPr="00E0252B">
        <w:rPr>
          <w:rFonts w:ascii="Arial" w:hAnsi="Arial" w:cs="Arial"/>
          <w:b/>
          <w:bCs/>
          <w:color w:val="1F497D" w:themeColor="text2"/>
          <w:sz w:val="20"/>
          <w:szCs w:val="20"/>
          <w:lang w:val="uk-UA"/>
        </w:rPr>
        <w:t>.</w:t>
      </w:r>
      <w:r w:rsidR="0081643F" w:rsidRPr="00E0252B">
        <w:rPr>
          <w:rFonts w:ascii="Arial" w:hAnsi="Arial" w:cs="Arial"/>
          <w:b/>
          <w:bCs/>
          <w:color w:val="1F497D" w:themeColor="text2"/>
          <w:sz w:val="20"/>
          <w:szCs w:val="20"/>
          <w:lang w:val="uk-UA"/>
        </w:rPr>
        <w:t xml:space="preserve"> </w:t>
      </w:r>
      <w:r w:rsidR="0081643F" w:rsidRPr="00E92FE7">
        <w:rPr>
          <w:rFonts w:ascii="Arial" w:hAnsi="Arial" w:cs="Arial"/>
          <w:bCs/>
          <w:color w:val="1F497D" w:themeColor="text2"/>
          <w:sz w:val="20"/>
          <w:szCs w:val="20"/>
          <w:lang w:val="uk-UA"/>
        </w:rPr>
        <w:t>Прогнозна динаміка збільшення/зменшення кількості населення громад</w:t>
      </w:r>
      <w:r w:rsidRPr="00E92FE7">
        <w:rPr>
          <w:rFonts w:ascii="Arial" w:hAnsi="Arial" w:cs="Arial"/>
          <w:bCs/>
          <w:color w:val="1F497D" w:themeColor="text2"/>
          <w:sz w:val="20"/>
          <w:szCs w:val="20"/>
          <w:lang w:val="uk-UA"/>
        </w:rPr>
        <w:t>и</w:t>
      </w:r>
      <w:r w:rsidR="0081643F" w:rsidRPr="00E92FE7">
        <w:rPr>
          <w:rFonts w:ascii="Arial" w:hAnsi="Arial" w:cs="Arial"/>
          <w:bCs/>
          <w:color w:val="1F497D" w:themeColor="text2"/>
          <w:sz w:val="20"/>
          <w:szCs w:val="20"/>
          <w:lang w:val="uk-UA"/>
        </w:rPr>
        <w:t>, осіб</w:t>
      </w:r>
      <w:bookmarkEnd w:id="5"/>
    </w:p>
    <w:p w:rsidR="00E92FE7" w:rsidRPr="00680A8C" w:rsidRDefault="00E92FE7" w:rsidP="004D7FE7">
      <w:pPr>
        <w:spacing w:after="0" w:line="240" w:lineRule="auto"/>
        <w:jc w:val="right"/>
        <w:rPr>
          <w:rFonts w:ascii="Arial" w:hAnsi="Arial" w:cs="Arial"/>
          <w:bCs/>
          <w:sz w:val="20"/>
          <w:szCs w:val="20"/>
          <w:lang w:val="uk-UA"/>
        </w:rPr>
      </w:pPr>
    </w:p>
    <w:p w:rsidR="00895B13" w:rsidRPr="00680A8C" w:rsidRDefault="008006D4" w:rsidP="004D7FE7">
      <w:pPr>
        <w:spacing w:after="0" w:line="240" w:lineRule="auto"/>
        <w:ind w:firstLine="709"/>
        <w:jc w:val="both"/>
        <w:rPr>
          <w:rFonts w:ascii="Arial" w:hAnsi="Arial" w:cs="Arial"/>
          <w:bCs/>
          <w:sz w:val="20"/>
          <w:szCs w:val="20"/>
        </w:rPr>
      </w:pPr>
      <w:r w:rsidRPr="00680A8C">
        <w:rPr>
          <w:rFonts w:ascii="Arial" w:hAnsi="Arial" w:cs="Arial"/>
          <w:bCs/>
          <w:sz w:val="20"/>
          <w:szCs w:val="20"/>
        </w:rPr>
        <w:t xml:space="preserve">На підставі ретроспективного аналізу очевидним є те, що принципових структурних змін не відбувається. В останні роки прослідковується зниження кількості осіб молодшого за працездатний віку. Водночас, спостерігається тенденція до повільного зниження чисельності осіб працездатного віку при розширенні іншої групи економічно неактивного населення – людей пенсійного віку. </w:t>
      </w:r>
    </w:p>
    <w:p w:rsidR="00E92FE7" w:rsidRDefault="00E92FE7" w:rsidP="004D7FE7">
      <w:pPr>
        <w:spacing w:after="0" w:line="240" w:lineRule="auto"/>
        <w:ind w:firstLine="709"/>
        <w:jc w:val="both"/>
        <w:rPr>
          <w:rFonts w:ascii="Arial" w:hAnsi="Arial" w:cs="Arial"/>
          <w:bCs/>
          <w:sz w:val="20"/>
          <w:szCs w:val="20"/>
          <w:lang w:val="uk-UA"/>
        </w:rPr>
      </w:pPr>
    </w:p>
    <w:p w:rsidR="001B57EB" w:rsidRDefault="008006D4"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rPr>
        <w:t>У динаміці міграційного приросту населення громади у 20</w:t>
      </w:r>
      <w:r w:rsidR="00895B13" w:rsidRPr="00680A8C">
        <w:rPr>
          <w:rFonts w:ascii="Arial" w:hAnsi="Arial" w:cs="Arial"/>
          <w:bCs/>
          <w:sz w:val="20"/>
          <w:szCs w:val="20"/>
        </w:rPr>
        <w:t>20</w:t>
      </w:r>
      <w:r w:rsidRPr="00680A8C">
        <w:rPr>
          <w:rFonts w:ascii="Arial" w:hAnsi="Arial" w:cs="Arial"/>
          <w:bCs/>
          <w:sz w:val="20"/>
          <w:szCs w:val="20"/>
        </w:rPr>
        <w:t>-20</w:t>
      </w:r>
      <w:r w:rsidR="00895B13" w:rsidRPr="00680A8C">
        <w:rPr>
          <w:rFonts w:ascii="Arial" w:hAnsi="Arial" w:cs="Arial"/>
          <w:bCs/>
          <w:sz w:val="20"/>
          <w:szCs w:val="20"/>
        </w:rPr>
        <w:t>23</w:t>
      </w:r>
      <w:r w:rsidRPr="00680A8C">
        <w:rPr>
          <w:rFonts w:ascii="Arial" w:hAnsi="Arial" w:cs="Arial"/>
          <w:bCs/>
          <w:sz w:val="20"/>
          <w:szCs w:val="20"/>
        </w:rPr>
        <w:t xml:space="preserve"> роках спостерігаємо, що кількість прибулих переважає над вибулими. </w:t>
      </w:r>
    </w:p>
    <w:p w:rsidR="00914D12" w:rsidRDefault="00914D12" w:rsidP="004D7FE7">
      <w:pPr>
        <w:spacing w:after="0" w:line="240" w:lineRule="auto"/>
        <w:ind w:firstLine="709"/>
        <w:jc w:val="both"/>
        <w:rPr>
          <w:rFonts w:ascii="Arial" w:hAnsi="Arial" w:cs="Arial"/>
          <w:bCs/>
          <w:sz w:val="20"/>
          <w:szCs w:val="20"/>
          <w:lang w:val="uk-UA"/>
        </w:rPr>
      </w:pPr>
    </w:p>
    <w:p w:rsidR="00173AE4" w:rsidRPr="00680A8C" w:rsidRDefault="008006D4"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rPr>
        <w:t>Разом з тим</w:t>
      </w:r>
      <w:r w:rsidR="00895B13" w:rsidRPr="00680A8C">
        <w:rPr>
          <w:rFonts w:ascii="Arial" w:hAnsi="Arial" w:cs="Arial"/>
          <w:bCs/>
          <w:sz w:val="20"/>
          <w:szCs w:val="20"/>
        </w:rPr>
        <w:t>,</w:t>
      </w:r>
      <w:r w:rsidRPr="00680A8C">
        <w:rPr>
          <w:rFonts w:ascii="Arial" w:hAnsi="Arial" w:cs="Arial"/>
          <w:bCs/>
          <w:sz w:val="20"/>
          <w:szCs w:val="20"/>
        </w:rPr>
        <w:t xml:space="preserve"> </w:t>
      </w:r>
      <w:r w:rsidR="00173AE4" w:rsidRPr="00680A8C">
        <w:rPr>
          <w:rFonts w:ascii="Arial" w:hAnsi="Arial" w:cs="Arial"/>
          <w:bCs/>
          <w:sz w:val="20"/>
          <w:szCs w:val="20"/>
          <w:lang w:val="uk-UA"/>
        </w:rPr>
        <w:t xml:space="preserve">ця динаміка, скоріше за все, не матиме продовження, а </w:t>
      </w:r>
      <w:r w:rsidRPr="00680A8C">
        <w:rPr>
          <w:rFonts w:ascii="Arial" w:hAnsi="Arial" w:cs="Arial"/>
          <w:bCs/>
          <w:sz w:val="20"/>
          <w:szCs w:val="20"/>
        </w:rPr>
        <w:t xml:space="preserve">динаміка природного приросту </w:t>
      </w:r>
      <w:r w:rsidR="00173AE4" w:rsidRPr="00680A8C">
        <w:rPr>
          <w:rFonts w:ascii="Arial" w:hAnsi="Arial" w:cs="Arial"/>
          <w:bCs/>
          <w:sz w:val="20"/>
          <w:szCs w:val="20"/>
          <w:lang w:val="uk-UA"/>
        </w:rPr>
        <w:t xml:space="preserve">продовжить </w:t>
      </w:r>
      <w:r w:rsidRPr="00680A8C">
        <w:rPr>
          <w:rFonts w:ascii="Arial" w:hAnsi="Arial" w:cs="Arial"/>
          <w:bCs/>
          <w:sz w:val="20"/>
          <w:szCs w:val="20"/>
        </w:rPr>
        <w:t>негативну тенденцію до скорочення природного приросту населення.</w:t>
      </w:r>
      <w:r w:rsidR="00173AE4" w:rsidRPr="00680A8C">
        <w:rPr>
          <w:rFonts w:ascii="Arial" w:hAnsi="Arial" w:cs="Arial"/>
          <w:bCs/>
          <w:sz w:val="20"/>
          <w:szCs w:val="20"/>
          <w:lang w:val="uk-UA"/>
        </w:rPr>
        <w:t xml:space="preserve"> Відтак, до 2027 року відбуватиметься загальне зменшення населення</w:t>
      </w:r>
      <w:r w:rsidR="00895B13" w:rsidRPr="00680A8C">
        <w:rPr>
          <w:rFonts w:ascii="Arial" w:hAnsi="Arial" w:cs="Arial"/>
          <w:bCs/>
          <w:sz w:val="20"/>
          <w:szCs w:val="20"/>
          <w:lang w:val="uk-UA"/>
        </w:rPr>
        <w:t>.</w:t>
      </w:r>
      <w:r w:rsidRPr="00680A8C">
        <w:rPr>
          <w:rFonts w:ascii="Arial" w:hAnsi="Arial" w:cs="Arial"/>
          <w:bCs/>
          <w:sz w:val="20"/>
          <w:szCs w:val="20"/>
          <w:lang w:val="uk-UA"/>
        </w:rPr>
        <w:t xml:space="preserve"> </w:t>
      </w:r>
    </w:p>
    <w:p w:rsidR="008006D4" w:rsidRPr="00680A8C" w:rsidRDefault="00173AE4"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lang w:val="uk-UA"/>
        </w:rPr>
        <w:t>У цілому</w:t>
      </w:r>
      <w:r w:rsidR="008006D4" w:rsidRPr="00680A8C">
        <w:rPr>
          <w:rFonts w:ascii="Arial" w:hAnsi="Arial" w:cs="Arial"/>
          <w:bCs/>
          <w:sz w:val="20"/>
          <w:szCs w:val="20"/>
          <w:lang w:val="uk-UA"/>
        </w:rPr>
        <w:t xml:space="preserve">, на підставі аналізу демографічних процесів </w:t>
      </w:r>
      <w:r w:rsidRPr="00680A8C">
        <w:rPr>
          <w:rFonts w:ascii="Arial" w:hAnsi="Arial" w:cs="Arial"/>
          <w:bCs/>
          <w:sz w:val="20"/>
          <w:szCs w:val="20"/>
          <w:lang w:val="uk-UA"/>
        </w:rPr>
        <w:t>за</w:t>
      </w:r>
      <w:r w:rsidR="008006D4" w:rsidRPr="00680A8C">
        <w:rPr>
          <w:rFonts w:ascii="Arial" w:hAnsi="Arial" w:cs="Arial"/>
          <w:bCs/>
          <w:sz w:val="20"/>
          <w:szCs w:val="20"/>
          <w:lang w:val="uk-UA"/>
        </w:rPr>
        <w:t xml:space="preserve"> період до 2027 року, постає необхідність розробки та впровадження заходів, які сприятимуть збільшенню народжуваності та підвищення якості життя на території Петропавлівскої</w:t>
      </w:r>
      <w:r w:rsidR="00895B13" w:rsidRPr="00680A8C">
        <w:rPr>
          <w:rFonts w:ascii="Arial" w:hAnsi="Arial" w:cs="Arial"/>
          <w:bCs/>
          <w:sz w:val="20"/>
          <w:szCs w:val="20"/>
          <w:lang w:val="uk-UA"/>
        </w:rPr>
        <w:t xml:space="preserve"> </w:t>
      </w:r>
      <w:r w:rsidR="008006D4" w:rsidRPr="00680A8C">
        <w:rPr>
          <w:rFonts w:ascii="Arial" w:hAnsi="Arial" w:cs="Arial"/>
          <w:bCs/>
          <w:sz w:val="20"/>
          <w:szCs w:val="20"/>
          <w:lang w:val="uk-UA"/>
        </w:rPr>
        <w:t>ТГ.</w:t>
      </w:r>
    </w:p>
    <w:p w:rsidR="008D45AF" w:rsidRPr="00E0252B" w:rsidRDefault="008D45AF" w:rsidP="004D7FE7">
      <w:pPr>
        <w:spacing w:after="0" w:line="240" w:lineRule="auto"/>
        <w:rPr>
          <w:rFonts w:ascii="Arial" w:hAnsi="Arial" w:cs="Arial"/>
          <w:b/>
          <w:bCs/>
          <w:sz w:val="20"/>
          <w:szCs w:val="20"/>
          <w:lang w:val="uk-UA"/>
        </w:rPr>
      </w:pPr>
    </w:p>
    <w:p w:rsidR="00CF7993" w:rsidRPr="00E92FE7" w:rsidRDefault="007F256D" w:rsidP="004D7FE7">
      <w:pPr>
        <w:spacing w:after="0" w:line="240" w:lineRule="auto"/>
        <w:ind w:firstLine="709"/>
        <w:jc w:val="both"/>
        <w:rPr>
          <w:rFonts w:ascii="Arial" w:hAnsi="Arial" w:cs="Arial"/>
          <w:bCs/>
          <w:iCs/>
          <w:color w:val="1F497D" w:themeColor="text2"/>
          <w:sz w:val="20"/>
          <w:szCs w:val="20"/>
          <w:lang w:val="uk-UA"/>
        </w:rPr>
      </w:pPr>
      <w:r w:rsidRPr="00E0252B">
        <w:rPr>
          <w:rFonts w:ascii="Arial" w:hAnsi="Arial" w:cs="Arial"/>
          <w:b/>
          <w:bCs/>
          <w:color w:val="1F497D" w:themeColor="text2"/>
          <w:sz w:val="20"/>
          <w:szCs w:val="20"/>
          <w:lang w:val="uk-UA"/>
        </w:rPr>
        <w:t xml:space="preserve">Таблиця 20. </w:t>
      </w:r>
      <w:r w:rsidR="00CF7993" w:rsidRPr="00E92FE7">
        <w:rPr>
          <w:rFonts w:ascii="Arial" w:hAnsi="Arial" w:cs="Arial"/>
          <w:bCs/>
          <w:iCs/>
          <w:color w:val="1F497D" w:themeColor="text2"/>
          <w:sz w:val="20"/>
          <w:szCs w:val="20"/>
          <w:lang w:val="uk-UA"/>
        </w:rPr>
        <w:t>Розподіл населення за віком, осіб (сумарно по всіх населених пунктах, що увійшли до складу ТГ)</w:t>
      </w:r>
    </w:p>
    <w:p w:rsidR="00E92FE7" w:rsidRPr="00680A8C" w:rsidRDefault="00E92FE7" w:rsidP="004D7FE7">
      <w:pPr>
        <w:spacing w:after="0" w:line="240" w:lineRule="auto"/>
        <w:ind w:firstLine="709"/>
        <w:jc w:val="both"/>
        <w:rPr>
          <w:rFonts w:ascii="Arial" w:hAnsi="Arial" w:cs="Arial"/>
          <w:bCs/>
          <w:iCs/>
          <w:sz w:val="20"/>
          <w:szCs w:val="20"/>
          <w:lang w:val="uk-UA"/>
        </w:rPr>
      </w:pPr>
    </w:p>
    <w:tbl>
      <w:tblPr>
        <w:tblW w:w="4920" w:type="pct"/>
        <w:tblInd w:w="108" w:type="dxa"/>
        <w:tblLayout w:type="fixed"/>
        <w:tblLook w:val="0000" w:firstRow="0" w:lastRow="0" w:firstColumn="0" w:lastColumn="0" w:noHBand="0" w:noVBand="0"/>
      </w:tblPr>
      <w:tblGrid>
        <w:gridCol w:w="4113"/>
        <w:gridCol w:w="1416"/>
        <w:gridCol w:w="1417"/>
        <w:gridCol w:w="1221"/>
        <w:gridCol w:w="1392"/>
      </w:tblGrid>
      <w:tr w:rsidR="00D67CF7" w:rsidRPr="00680A8C" w:rsidTr="00781FF1">
        <w:trPr>
          <w:trHeight w:val="255"/>
        </w:trPr>
        <w:tc>
          <w:tcPr>
            <w:tcW w:w="4113"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D67CF7" w:rsidRPr="000C4A70" w:rsidRDefault="00D67CF7"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Показники</w:t>
            </w:r>
          </w:p>
        </w:tc>
        <w:tc>
          <w:tcPr>
            <w:tcW w:w="141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D67CF7" w:rsidRPr="000C4A70" w:rsidRDefault="00D67CF7"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2020</w:t>
            </w:r>
          </w:p>
        </w:tc>
        <w:tc>
          <w:tcPr>
            <w:tcW w:w="141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D67CF7" w:rsidRPr="000C4A70" w:rsidRDefault="00D67CF7"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2021</w:t>
            </w:r>
          </w:p>
        </w:tc>
        <w:tc>
          <w:tcPr>
            <w:tcW w:w="122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D67CF7" w:rsidRPr="000C4A70" w:rsidRDefault="00D67CF7"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2022</w:t>
            </w:r>
          </w:p>
        </w:tc>
        <w:tc>
          <w:tcPr>
            <w:tcW w:w="13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D67CF7" w:rsidRPr="000C4A70" w:rsidRDefault="00D67CF7" w:rsidP="004D7FE7">
            <w:pPr>
              <w:spacing w:after="0" w:line="240" w:lineRule="auto"/>
              <w:ind w:left="8" w:hanging="8"/>
              <w:jc w:val="center"/>
              <w:rPr>
                <w:rFonts w:ascii="Arial" w:hAnsi="Arial" w:cs="Arial"/>
                <w:bCs/>
                <w:iCs/>
                <w:sz w:val="20"/>
                <w:szCs w:val="20"/>
                <w:lang w:val="uk-UA"/>
              </w:rPr>
            </w:pPr>
            <w:r w:rsidRPr="000C4A70">
              <w:rPr>
                <w:rFonts w:ascii="Arial" w:hAnsi="Arial" w:cs="Arial"/>
                <w:bCs/>
                <w:iCs/>
                <w:sz w:val="20"/>
                <w:szCs w:val="20"/>
                <w:lang w:val="uk-UA"/>
              </w:rPr>
              <w:t>2023 (прогноз)</w:t>
            </w:r>
          </w:p>
        </w:tc>
      </w:tr>
      <w:tr w:rsidR="00D67CF7" w:rsidRPr="00680A8C" w:rsidTr="00781FF1">
        <w:trPr>
          <w:trHeight w:val="255"/>
        </w:trPr>
        <w:tc>
          <w:tcPr>
            <w:tcW w:w="4113" w:type="dxa"/>
            <w:tcBorders>
              <w:top w:val="single" w:sz="4" w:space="0" w:color="000000"/>
              <w:left w:val="single" w:sz="8"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both"/>
              <w:rPr>
                <w:rFonts w:ascii="Arial" w:hAnsi="Arial" w:cs="Arial"/>
                <w:bCs/>
                <w:iCs/>
                <w:sz w:val="20"/>
                <w:szCs w:val="20"/>
              </w:rPr>
            </w:pPr>
            <w:r w:rsidRPr="000C4A70">
              <w:rPr>
                <w:rFonts w:ascii="Arial" w:hAnsi="Arial" w:cs="Arial"/>
                <w:bCs/>
                <w:iCs/>
                <w:sz w:val="20"/>
                <w:szCs w:val="20"/>
                <w:lang w:val="uk-UA"/>
              </w:rPr>
              <w:t>Населення, всього в т.ч:</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10177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10177</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10 090</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10 090</w:t>
            </w:r>
          </w:p>
        </w:tc>
      </w:tr>
      <w:tr w:rsidR="00D67CF7" w:rsidRPr="00680A8C" w:rsidTr="00781FF1">
        <w:trPr>
          <w:trHeight w:val="255"/>
        </w:trPr>
        <w:tc>
          <w:tcPr>
            <w:tcW w:w="4113" w:type="dxa"/>
            <w:tcBorders>
              <w:top w:val="single" w:sz="4" w:space="0" w:color="000000"/>
              <w:left w:val="single" w:sz="8"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both"/>
              <w:rPr>
                <w:rFonts w:ascii="Arial" w:hAnsi="Arial" w:cs="Arial"/>
                <w:bCs/>
                <w:iCs/>
                <w:sz w:val="20"/>
                <w:szCs w:val="20"/>
                <w:lang w:val="en-US"/>
              </w:rPr>
            </w:pPr>
            <w:r w:rsidRPr="000C4A70">
              <w:rPr>
                <w:rFonts w:ascii="Arial" w:hAnsi="Arial" w:cs="Arial"/>
                <w:bCs/>
                <w:iCs/>
                <w:sz w:val="20"/>
                <w:szCs w:val="20"/>
                <w:lang w:val="uk-UA"/>
              </w:rPr>
              <w:t>молодшому за працездатний</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1552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1589</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1421</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1321</w:t>
            </w:r>
          </w:p>
        </w:tc>
      </w:tr>
      <w:tr w:rsidR="00D67CF7" w:rsidRPr="00680A8C" w:rsidTr="00781FF1">
        <w:trPr>
          <w:trHeight w:val="255"/>
        </w:trPr>
        <w:tc>
          <w:tcPr>
            <w:tcW w:w="4113" w:type="dxa"/>
            <w:tcBorders>
              <w:top w:val="single" w:sz="4" w:space="0" w:color="000000"/>
              <w:left w:val="single" w:sz="8"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both"/>
              <w:rPr>
                <w:rFonts w:ascii="Arial" w:hAnsi="Arial" w:cs="Arial"/>
                <w:bCs/>
                <w:iCs/>
                <w:sz w:val="20"/>
                <w:szCs w:val="20"/>
                <w:lang w:val="en-US"/>
              </w:rPr>
            </w:pPr>
            <w:r w:rsidRPr="000C4A70">
              <w:rPr>
                <w:rFonts w:ascii="Arial" w:hAnsi="Arial" w:cs="Arial"/>
                <w:bCs/>
                <w:iCs/>
                <w:sz w:val="20"/>
                <w:szCs w:val="20"/>
                <w:lang w:val="uk-UA"/>
              </w:rPr>
              <w:t>Працездатному</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5165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5108</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5193</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5293</w:t>
            </w:r>
          </w:p>
        </w:tc>
      </w:tr>
      <w:tr w:rsidR="00D67CF7" w:rsidRPr="00680A8C" w:rsidTr="00781FF1">
        <w:trPr>
          <w:trHeight w:val="255"/>
        </w:trPr>
        <w:tc>
          <w:tcPr>
            <w:tcW w:w="4113" w:type="dxa"/>
            <w:tcBorders>
              <w:top w:val="single" w:sz="4" w:space="0" w:color="000000"/>
              <w:left w:val="single" w:sz="8"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both"/>
              <w:rPr>
                <w:rFonts w:ascii="Arial" w:hAnsi="Arial" w:cs="Arial"/>
                <w:bCs/>
                <w:iCs/>
                <w:sz w:val="20"/>
                <w:szCs w:val="20"/>
                <w:lang w:val="en-US"/>
              </w:rPr>
            </w:pPr>
            <w:r w:rsidRPr="000C4A70">
              <w:rPr>
                <w:rFonts w:ascii="Arial" w:hAnsi="Arial" w:cs="Arial"/>
                <w:bCs/>
                <w:iCs/>
                <w:sz w:val="20"/>
                <w:szCs w:val="20"/>
                <w:lang w:val="uk-UA"/>
              </w:rPr>
              <w:t>старшому за працездатний</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3460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3480</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3476</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3476</w:t>
            </w:r>
          </w:p>
        </w:tc>
      </w:tr>
      <w:tr w:rsidR="00D67CF7" w:rsidRPr="00680A8C" w:rsidTr="00781FF1">
        <w:trPr>
          <w:trHeight w:val="255"/>
        </w:trPr>
        <w:tc>
          <w:tcPr>
            <w:tcW w:w="4113" w:type="dxa"/>
            <w:tcBorders>
              <w:top w:val="single" w:sz="4" w:space="0" w:color="000000"/>
              <w:left w:val="single" w:sz="8"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both"/>
              <w:rPr>
                <w:rFonts w:ascii="Arial" w:hAnsi="Arial" w:cs="Arial"/>
                <w:bCs/>
                <w:iCs/>
                <w:sz w:val="20"/>
                <w:szCs w:val="20"/>
              </w:rPr>
            </w:pPr>
            <w:r w:rsidRPr="000C4A70">
              <w:rPr>
                <w:rFonts w:ascii="Arial" w:hAnsi="Arial" w:cs="Arial"/>
                <w:bCs/>
                <w:iCs/>
                <w:sz w:val="20"/>
                <w:szCs w:val="20"/>
                <w:lang w:val="uk-UA"/>
              </w:rPr>
              <w:t>Діти дошкільного віку</w:t>
            </w:r>
          </w:p>
          <w:p w:rsidR="00D67CF7" w:rsidRPr="000C4A70" w:rsidRDefault="00D67CF7" w:rsidP="004D7FE7">
            <w:pPr>
              <w:spacing w:after="0" w:line="240" w:lineRule="auto"/>
              <w:jc w:val="both"/>
              <w:rPr>
                <w:rFonts w:ascii="Arial" w:hAnsi="Arial" w:cs="Arial"/>
                <w:bCs/>
                <w:iCs/>
                <w:sz w:val="20"/>
                <w:szCs w:val="20"/>
              </w:rPr>
            </w:pPr>
            <w:r w:rsidRPr="000C4A70">
              <w:rPr>
                <w:rFonts w:ascii="Arial" w:hAnsi="Arial" w:cs="Arial"/>
                <w:bCs/>
                <w:iCs/>
                <w:sz w:val="20"/>
                <w:szCs w:val="20"/>
                <w:lang w:val="uk-UA"/>
              </w:rPr>
              <w:t>Діти шкільного віку</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297</w:t>
            </w:r>
          </w:p>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1255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291</w:t>
            </w:r>
          </w:p>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1298</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213</w:t>
            </w:r>
          </w:p>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1208</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145</w:t>
            </w:r>
          </w:p>
          <w:p w:rsidR="00D67CF7" w:rsidRPr="000C4A70" w:rsidRDefault="00D67CF7"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1176</w:t>
            </w:r>
          </w:p>
        </w:tc>
      </w:tr>
    </w:tbl>
    <w:p w:rsidR="000F07FE" w:rsidRPr="00680A8C" w:rsidRDefault="000F07FE" w:rsidP="004D7FE7">
      <w:pPr>
        <w:spacing w:after="0" w:line="240" w:lineRule="auto"/>
        <w:rPr>
          <w:rFonts w:ascii="Arial" w:hAnsi="Arial" w:cs="Arial"/>
          <w:bCs/>
          <w:sz w:val="20"/>
          <w:szCs w:val="20"/>
          <w:lang w:val="uk-UA"/>
        </w:rPr>
      </w:pPr>
      <w:bookmarkStart w:id="6" w:name="RANGE!A45"/>
      <w:bookmarkEnd w:id="6"/>
    </w:p>
    <w:p w:rsidR="0051783E" w:rsidRPr="00680A8C" w:rsidRDefault="0051783E" w:rsidP="004D7FE7">
      <w:pPr>
        <w:spacing w:after="0" w:line="240" w:lineRule="auto"/>
        <w:jc w:val="center"/>
        <w:rPr>
          <w:rFonts w:ascii="Arial" w:hAnsi="Arial" w:cs="Arial"/>
          <w:bCs/>
          <w:sz w:val="20"/>
          <w:szCs w:val="20"/>
          <w:lang w:val="uk-UA"/>
        </w:rPr>
      </w:pPr>
      <w:r w:rsidRPr="00680A8C">
        <w:rPr>
          <w:rFonts w:ascii="Arial" w:hAnsi="Arial" w:cs="Arial"/>
          <w:noProof/>
          <w:sz w:val="20"/>
          <w:szCs w:val="20"/>
          <w:lang w:val="uk-UA" w:eastAsia="uk-UA"/>
        </w:rPr>
        <w:lastRenderedPageBreak/>
        <w:drawing>
          <wp:inline distT="0" distB="0" distL="0" distR="0" wp14:anchorId="7F6910A3" wp14:editId="7CB033AC">
            <wp:extent cx="5257800" cy="2545080"/>
            <wp:effectExtent l="0" t="0" r="19050" b="266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F0593" w:rsidRDefault="00744179" w:rsidP="004D7FE7">
      <w:pPr>
        <w:spacing w:after="0" w:line="240" w:lineRule="auto"/>
        <w:jc w:val="right"/>
        <w:rPr>
          <w:rFonts w:ascii="Arial" w:hAnsi="Arial" w:cs="Arial"/>
          <w:bCs/>
          <w:color w:val="1F497D" w:themeColor="text2"/>
          <w:sz w:val="20"/>
          <w:szCs w:val="20"/>
          <w:lang w:val="uk-UA"/>
        </w:rPr>
      </w:pPr>
      <w:bookmarkStart w:id="7" w:name="_Hlk153163351"/>
      <w:r w:rsidRPr="00E92FE7">
        <w:rPr>
          <w:rFonts w:ascii="Arial" w:hAnsi="Arial" w:cs="Arial"/>
          <w:color w:val="1F497D" w:themeColor="text2"/>
          <w:sz w:val="20"/>
          <w:szCs w:val="20"/>
          <w:lang w:val="uk-UA"/>
        </w:rPr>
        <w:t>Мал.7</w:t>
      </w:r>
      <w:r w:rsidRPr="00E92FE7">
        <w:rPr>
          <w:rFonts w:ascii="Arial" w:hAnsi="Arial" w:cs="Arial"/>
          <w:bCs/>
          <w:color w:val="1F497D" w:themeColor="text2"/>
          <w:sz w:val="20"/>
          <w:szCs w:val="20"/>
          <w:lang w:val="uk-UA"/>
        </w:rPr>
        <w:t>.</w:t>
      </w:r>
      <w:r w:rsidR="000F07FE" w:rsidRPr="00E92FE7">
        <w:rPr>
          <w:rFonts w:ascii="Arial" w:hAnsi="Arial" w:cs="Arial"/>
          <w:bCs/>
          <w:color w:val="1F497D" w:themeColor="text2"/>
          <w:sz w:val="20"/>
          <w:szCs w:val="20"/>
          <w:lang w:val="uk-UA"/>
        </w:rPr>
        <w:t xml:space="preserve"> Пра</w:t>
      </w:r>
      <w:r w:rsidR="00DF0593" w:rsidRPr="00E92FE7">
        <w:rPr>
          <w:rFonts w:ascii="Arial" w:hAnsi="Arial" w:cs="Arial"/>
          <w:bCs/>
          <w:color w:val="1F497D" w:themeColor="text2"/>
          <w:sz w:val="20"/>
          <w:szCs w:val="20"/>
          <w:lang w:val="uk-UA"/>
        </w:rPr>
        <w:t>ц</w:t>
      </w:r>
      <w:r w:rsidR="000F07FE" w:rsidRPr="00E92FE7">
        <w:rPr>
          <w:rFonts w:ascii="Arial" w:hAnsi="Arial" w:cs="Arial"/>
          <w:bCs/>
          <w:color w:val="1F497D" w:themeColor="text2"/>
          <w:sz w:val="20"/>
          <w:szCs w:val="20"/>
          <w:lang w:val="uk-UA"/>
        </w:rPr>
        <w:t>ездатн</w:t>
      </w:r>
      <w:r w:rsidR="0051783E" w:rsidRPr="00E92FE7">
        <w:rPr>
          <w:rFonts w:ascii="Arial" w:hAnsi="Arial" w:cs="Arial"/>
          <w:bCs/>
          <w:color w:val="1F497D" w:themeColor="text2"/>
          <w:sz w:val="20"/>
          <w:szCs w:val="20"/>
          <w:lang w:val="uk-UA"/>
        </w:rPr>
        <w:t>ість</w:t>
      </w:r>
      <w:r w:rsidR="000F07FE" w:rsidRPr="00E92FE7">
        <w:rPr>
          <w:rFonts w:ascii="Arial" w:hAnsi="Arial" w:cs="Arial"/>
          <w:bCs/>
          <w:color w:val="1F497D" w:themeColor="text2"/>
          <w:sz w:val="20"/>
          <w:szCs w:val="20"/>
          <w:lang w:val="uk-UA"/>
        </w:rPr>
        <w:t xml:space="preserve"> населення</w:t>
      </w:r>
      <w:bookmarkEnd w:id="7"/>
    </w:p>
    <w:p w:rsidR="00E92FE7" w:rsidRPr="00055078" w:rsidRDefault="00E92FE7" w:rsidP="004D7FE7">
      <w:pPr>
        <w:spacing w:after="0" w:line="240" w:lineRule="auto"/>
        <w:jc w:val="right"/>
        <w:rPr>
          <w:rFonts w:ascii="Arial" w:hAnsi="Arial" w:cs="Arial"/>
          <w:b/>
          <w:bCs/>
          <w:color w:val="1F497D" w:themeColor="text2"/>
          <w:sz w:val="20"/>
          <w:szCs w:val="20"/>
          <w:lang w:val="uk-UA"/>
        </w:rPr>
      </w:pPr>
    </w:p>
    <w:p w:rsidR="00CF7993" w:rsidRPr="00E92FE7" w:rsidRDefault="007F256D" w:rsidP="004D7FE7">
      <w:pPr>
        <w:spacing w:after="0" w:line="240" w:lineRule="auto"/>
        <w:ind w:firstLine="709"/>
        <w:jc w:val="both"/>
        <w:rPr>
          <w:rFonts w:ascii="Arial" w:hAnsi="Arial" w:cs="Arial"/>
          <w:bCs/>
          <w:iCs/>
          <w:color w:val="1F497D" w:themeColor="text2"/>
          <w:sz w:val="20"/>
          <w:szCs w:val="20"/>
          <w:lang w:val="uk-UA"/>
        </w:rPr>
      </w:pPr>
      <w:r w:rsidRPr="00055078">
        <w:rPr>
          <w:rFonts w:ascii="Arial" w:hAnsi="Arial" w:cs="Arial"/>
          <w:b/>
          <w:bCs/>
          <w:color w:val="1F497D" w:themeColor="text2"/>
          <w:sz w:val="20"/>
          <w:szCs w:val="20"/>
          <w:lang w:val="uk-UA"/>
        </w:rPr>
        <w:t>Таблиця 21</w:t>
      </w:r>
      <w:r w:rsidRPr="00E92FE7">
        <w:rPr>
          <w:rFonts w:ascii="Arial" w:hAnsi="Arial" w:cs="Arial"/>
          <w:bCs/>
          <w:color w:val="1F497D" w:themeColor="text2"/>
          <w:sz w:val="20"/>
          <w:szCs w:val="20"/>
          <w:lang w:val="uk-UA"/>
        </w:rPr>
        <w:t xml:space="preserve">. </w:t>
      </w:r>
      <w:r w:rsidR="00CF7993" w:rsidRPr="00E92FE7">
        <w:rPr>
          <w:rFonts w:ascii="Arial" w:hAnsi="Arial" w:cs="Arial"/>
          <w:bCs/>
          <w:iCs/>
          <w:color w:val="1F497D" w:themeColor="text2"/>
          <w:sz w:val="20"/>
          <w:szCs w:val="20"/>
          <w:lang w:val="uk-UA"/>
        </w:rPr>
        <w:t>Розподіл населення за віком у населених пунктах, що увійшли до складу ТГ станом на 2022 рік, осіб</w:t>
      </w:r>
    </w:p>
    <w:p w:rsidR="00E92FE7" w:rsidRPr="00680A8C" w:rsidRDefault="00E92FE7" w:rsidP="004D7FE7">
      <w:pPr>
        <w:spacing w:after="0" w:line="240" w:lineRule="auto"/>
        <w:ind w:firstLine="709"/>
        <w:jc w:val="both"/>
        <w:rPr>
          <w:rFonts w:ascii="Arial" w:hAnsi="Arial" w:cs="Arial"/>
          <w:bCs/>
          <w:iCs/>
          <w:sz w:val="20"/>
          <w:szCs w:val="20"/>
          <w:lang w:val="uk-UA"/>
        </w:rPr>
      </w:pPr>
    </w:p>
    <w:tbl>
      <w:tblPr>
        <w:tblW w:w="4816" w:type="pct"/>
        <w:tblInd w:w="108" w:type="dxa"/>
        <w:tblLayout w:type="fixed"/>
        <w:tblLook w:val="0000" w:firstRow="0" w:lastRow="0" w:firstColumn="0" w:lastColumn="0" w:noHBand="0" w:noVBand="0"/>
      </w:tblPr>
      <w:tblGrid>
        <w:gridCol w:w="2128"/>
        <w:gridCol w:w="1274"/>
        <w:gridCol w:w="990"/>
        <w:gridCol w:w="847"/>
        <w:gridCol w:w="850"/>
        <w:gridCol w:w="848"/>
        <w:gridCol w:w="849"/>
        <w:gridCol w:w="846"/>
        <w:gridCol w:w="725"/>
      </w:tblGrid>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Показники</w:t>
            </w:r>
          </w:p>
        </w:tc>
        <w:tc>
          <w:tcPr>
            <w:tcW w:w="127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смт.Петропавлівка</w:t>
            </w:r>
          </w:p>
        </w:tc>
        <w:tc>
          <w:tcPr>
            <w:tcW w:w="99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iCs/>
                <w:sz w:val="20"/>
                <w:szCs w:val="20"/>
                <w:lang w:val="en-US"/>
              </w:rPr>
            </w:pPr>
            <w:r w:rsidRPr="000C4A70">
              <w:rPr>
                <w:rFonts w:ascii="Arial" w:hAnsi="Arial" w:cs="Arial"/>
                <w:bCs/>
                <w:iCs/>
                <w:sz w:val="20"/>
                <w:szCs w:val="20"/>
                <w:lang w:val="uk-UA"/>
              </w:rPr>
              <w:t>смт.Залізничне</w:t>
            </w:r>
          </w:p>
        </w:tc>
        <w:tc>
          <w:tcPr>
            <w:tcW w:w="84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с. Самарське</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0C4A70" w:rsidRDefault="00CF7993"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с. Васюківка</w:t>
            </w:r>
          </w:p>
        </w:tc>
        <w:tc>
          <w:tcPr>
            <w:tcW w:w="84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0C4A70" w:rsidRDefault="00CF7993"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с.Лугове</w:t>
            </w:r>
          </w:p>
        </w:tc>
        <w:tc>
          <w:tcPr>
            <w:tcW w:w="849"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с.Лозове</w:t>
            </w:r>
          </w:p>
        </w:tc>
        <w:tc>
          <w:tcPr>
            <w:tcW w:w="84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с.Роздори</w:t>
            </w:r>
          </w:p>
        </w:tc>
        <w:tc>
          <w:tcPr>
            <w:tcW w:w="72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0C4A70" w:rsidRDefault="00CF7993" w:rsidP="004D7FE7">
            <w:pPr>
              <w:spacing w:after="0" w:line="240" w:lineRule="auto"/>
              <w:jc w:val="center"/>
              <w:rPr>
                <w:rFonts w:ascii="Arial" w:hAnsi="Arial" w:cs="Arial"/>
                <w:bCs/>
                <w:iCs/>
                <w:sz w:val="20"/>
                <w:szCs w:val="20"/>
                <w:lang w:val="uk-UA"/>
              </w:rPr>
            </w:pPr>
            <w:r w:rsidRPr="000C4A70">
              <w:rPr>
                <w:rFonts w:ascii="Arial" w:hAnsi="Arial" w:cs="Arial"/>
                <w:bCs/>
                <w:iCs/>
                <w:sz w:val="20"/>
                <w:szCs w:val="20"/>
                <w:lang w:val="uk-UA"/>
              </w:rPr>
              <w:t>с. Росішки</w:t>
            </w:r>
          </w:p>
        </w:tc>
      </w:tr>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uk-UA"/>
              </w:rPr>
            </w:pPr>
            <w:r w:rsidRPr="000C4A70">
              <w:rPr>
                <w:rFonts w:ascii="Arial" w:hAnsi="Arial" w:cs="Arial"/>
                <w:sz w:val="20"/>
                <w:szCs w:val="20"/>
                <w:lang w:val="uk-UA"/>
              </w:rPr>
              <w:t>Населення, (в</w:t>
            </w:r>
            <w:r w:rsidR="007F256D" w:rsidRPr="000C4A70">
              <w:rPr>
                <w:rFonts w:ascii="Arial" w:hAnsi="Arial" w:cs="Arial"/>
                <w:sz w:val="20"/>
                <w:szCs w:val="20"/>
                <w:lang w:val="uk-UA"/>
              </w:rPr>
              <w:t>с</w:t>
            </w:r>
            <w:r w:rsidRPr="000C4A70">
              <w:rPr>
                <w:rFonts w:ascii="Arial" w:hAnsi="Arial" w:cs="Arial"/>
                <w:sz w:val="20"/>
                <w:szCs w:val="20"/>
                <w:lang w:val="uk-UA"/>
              </w:rPr>
              <w:t>ього)</w:t>
            </w:r>
          </w:p>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у віці:</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8051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552</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893</w:t>
            </w:r>
          </w:p>
        </w:tc>
        <w:tc>
          <w:tcPr>
            <w:tcW w:w="850"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66</w:t>
            </w:r>
          </w:p>
        </w:tc>
        <w:tc>
          <w:tcPr>
            <w:tcW w:w="848"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13</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242</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40</w:t>
            </w:r>
          </w:p>
        </w:tc>
        <w:tc>
          <w:tcPr>
            <w:tcW w:w="725"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233</w:t>
            </w:r>
          </w:p>
        </w:tc>
      </w:tr>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молодшому за працездатний</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1433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83</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221</w:t>
            </w:r>
          </w:p>
        </w:tc>
        <w:tc>
          <w:tcPr>
            <w:tcW w:w="850"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6</w:t>
            </w:r>
          </w:p>
        </w:tc>
        <w:tc>
          <w:tcPr>
            <w:tcW w:w="848"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26</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w:t>
            </w:r>
          </w:p>
        </w:tc>
        <w:tc>
          <w:tcPr>
            <w:tcW w:w="725"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30</w:t>
            </w:r>
          </w:p>
        </w:tc>
      </w:tr>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Працездатному</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4212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324</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497</w:t>
            </w:r>
          </w:p>
        </w:tc>
        <w:tc>
          <w:tcPr>
            <w:tcW w:w="850"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45</w:t>
            </w:r>
          </w:p>
        </w:tc>
        <w:tc>
          <w:tcPr>
            <w:tcW w:w="848"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7</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148</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19</w:t>
            </w:r>
          </w:p>
        </w:tc>
        <w:tc>
          <w:tcPr>
            <w:tcW w:w="725"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153</w:t>
            </w:r>
          </w:p>
        </w:tc>
      </w:tr>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старшому за працездатний</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2406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145</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175</w:t>
            </w:r>
          </w:p>
        </w:tc>
        <w:tc>
          <w:tcPr>
            <w:tcW w:w="850"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15</w:t>
            </w:r>
          </w:p>
        </w:tc>
        <w:tc>
          <w:tcPr>
            <w:tcW w:w="848"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6</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68</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17</w:t>
            </w:r>
          </w:p>
        </w:tc>
        <w:tc>
          <w:tcPr>
            <w:tcW w:w="725"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50</w:t>
            </w:r>
          </w:p>
        </w:tc>
      </w:tr>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Діти дошкільного віку</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362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25</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53</w:t>
            </w:r>
          </w:p>
        </w:tc>
        <w:tc>
          <w:tcPr>
            <w:tcW w:w="850"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p>
        </w:tc>
        <w:tc>
          <w:tcPr>
            <w:tcW w:w="848"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6</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w:t>
            </w:r>
          </w:p>
        </w:tc>
        <w:tc>
          <w:tcPr>
            <w:tcW w:w="725"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w:t>
            </w:r>
          </w:p>
        </w:tc>
      </w:tr>
      <w:tr w:rsidR="00CF7993" w:rsidRPr="000C4A70" w:rsidTr="004C46D5">
        <w:trPr>
          <w:trHeight w:val="255"/>
        </w:trPr>
        <w:tc>
          <w:tcPr>
            <w:tcW w:w="2127"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Діти шкільного віку</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1071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58</w:t>
            </w:r>
          </w:p>
        </w:tc>
        <w:tc>
          <w:tcPr>
            <w:tcW w:w="847"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168</w:t>
            </w:r>
          </w:p>
        </w:tc>
        <w:tc>
          <w:tcPr>
            <w:tcW w:w="850"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6</w:t>
            </w:r>
          </w:p>
        </w:tc>
        <w:tc>
          <w:tcPr>
            <w:tcW w:w="848"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20</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w:t>
            </w:r>
          </w:p>
        </w:tc>
        <w:tc>
          <w:tcPr>
            <w:tcW w:w="725" w:type="dxa"/>
            <w:tcBorders>
              <w:top w:val="single" w:sz="4" w:space="0" w:color="000000"/>
              <w:left w:val="single" w:sz="4" w:space="0" w:color="000000"/>
              <w:bottom w:val="single" w:sz="4" w:space="0" w:color="000000"/>
              <w:right w:val="single" w:sz="4" w:space="0" w:color="000000"/>
            </w:tcBorders>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25</w:t>
            </w:r>
          </w:p>
        </w:tc>
      </w:tr>
    </w:tbl>
    <w:p w:rsidR="00CF7993" w:rsidRPr="00680A8C" w:rsidRDefault="00CF7993" w:rsidP="004D7FE7">
      <w:pPr>
        <w:spacing w:after="0" w:line="240" w:lineRule="auto"/>
        <w:rPr>
          <w:rFonts w:ascii="Arial" w:hAnsi="Arial" w:cs="Arial"/>
          <w:bCs/>
          <w:sz w:val="20"/>
          <w:szCs w:val="20"/>
          <w:lang w:val="uk-UA"/>
        </w:rPr>
      </w:pPr>
    </w:p>
    <w:p w:rsidR="00CF7993" w:rsidRPr="00E92FE7" w:rsidRDefault="007F256D"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Таблиця 22.</w:t>
      </w:r>
      <w:r w:rsidRPr="00E92FE7">
        <w:rPr>
          <w:rFonts w:ascii="Arial" w:hAnsi="Arial" w:cs="Arial"/>
          <w:bCs/>
          <w:color w:val="1F497D" w:themeColor="text2"/>
          <w:sz w:val="20"/>
          <w:szCs w:val="20"/>
          <w:lang w:val="uk-UA"/>
        </w:rPr>
        <w:t xml:space="preserve"> </w:t>
      </w:r>
      <w:r w:rsidR="00CF7993" w:rsidRPr="00E92FE7">
        <w:rPr>
          <w:rFonts w:ascii="Arial" w:hAnsi="Arial" w:cs="Arial"/>
          <w:bCs/>
          <w:color w:val="1F497D" w:themeColor="text2"/>
          <w:sz w:val="20"/>
          <w:szCs w:val="20"/>
          <w:lang w:val="uk-UA"/>
        </w:rPr>
        <w:t>Рівні освіти серед населення у віці понад 18 років (сумарно по всіх населених пунктах, що увійшли до складу ТГ), у 2022 році</w:t>
      </w:r>
    </w:p>
    <w:p w:rsidR="00E92FE7" w:rsidRPr="00680A8C" w:rsidRDefault="00E92FE7" w:rsidP="004D7FE7">
      <w:pPr>
        <w:spacing w:after="0" w:line="240" w:lineRule="auto"/>
        <w:ind w:firstLine="709"/>
        <w:jc w:val="both"/>
        <w:rPr>
          <w:rFonts w:ascii="Arial" w:hAnsi="Arial" w:cs="Arial"/>
          <w:bCs/>
          <w:sz w:val="20"/>
          <w:szCs w:val="20"/>
          <w:lang w:val="uk-UA"/>
        </w:rPr>
      </w:pPr>
    </w:p>
    <w:tbl>
      <w:tblPr>
        <w:tblW w:w="4841" w:type="pct"/>
        <w:tblInd w:w="108" w:type="dxa"/>
        <w:tblLayout w:type="fixed"/>
        <w:tblLook w:val="0000" w:firstRow="0" w:lastRow="0" w:firstColumn="0" w:lastColumn="0" w:noHBand="0" w:noVBand="0"/>
      </w:tblPr>
      <w:tblGrid>
        <w:gridCol w:w="3968"/>
        <w:gridCol w:w="2648"/>
        <w:gridCol w:w="2789"/>
      </w:tblGrid>
      <w:tr w:rsidR="00CF7993" w:rsidRPr="00680A8C" w:rsidTr="004C46D5">
        <w:trPr>
          <w:trHeight w:val="424"/>
        </w:trPr>
        <w:tc>
          <w:tcPr>
            <w:tcW w:w="39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Показники</w:t>
            </w:r>
          </w:p>
        </w:tc>
        <w:tc>
          <w:tcPr>
            <w:tcW w:w="264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Кількість, осіб</w:t>
            </w:r>
          </w:p>
        </w:tc>
        <w:tc>
          <w:tcPr>
            <w:tcW w:w="2789"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 до загальної кількості населення</w:t>
            </w:r>
          </w:p>
        </w:tc>
      </w:tr>
      <w:tr w:rsidR="00CF7993" w:rsidRPr="00680A8C" w:rsidTr="004C46D5">
        <w:trPr>
          <w:trHeight w:val="255"/>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Професійно-технічна</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150</w:t>
            </w:r>
          </w:p>
        </w:tc>
        <w:tc>
          <w:tcPr>
            <w:tcW w:w="278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w:t>
            </w:r>
            <w:r w:rsidR="003F7801" w:rsidRPr="00680A8C">
              <w:rPr>
                <w:rFonts w:ascii="Arial" w:hAnsi="Arial" w:cs="Arial"/>
                <w:sz w:val="20"/>
                <w:szCs w:val="20"/>
                <w:lang w:val="uk-UA"/>
              </w:rPr>
              <w:t>9</w:t>
            </w:r>
          </w:p>
        </w:tc>
      </w:tr>
      <w:tr w:rsidR="00CF7993" w:rsidRPr="00680A8C" w:rsidTr="004C46D5">
        <w:trPr>
          <w:trHeight w:val="255"/>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Базова вища</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3F7801"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60</w:t>
            </w:r>
          </w:p>
        </w:tc>
        <w:tc>
          <w:tcPr>
            <w:tcW w:w="278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w:t>
            </w:r>
            <w:r w:rsidR="003F7801" w:rsidRPr="00680A8C">
              <w:rPr>
                <w:rFonts w:ascii="Arial" w:hAnsi="Arial" w:cs="Arial"/>
                <w:sz w:val="20"/>
                <w:szCs w:val="20"/>
                <w:lang w:val="uk-UA"/>
              </w:rPr>
              <w:t>59</w:t>
            </w:r>
          </w:p>
        </w:tc>
      </w:tr>
      <w:tr w:rsidR="00CF7993" w:rsidRPr="00680A8C" w:rsidTr="004C46D5">
        <w:trPr>
          <w:trHeight w:val="255"/>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Повна вища</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3F7801"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45</w:t>
            </w:r>
          </w:p>
        </w:tc>
        <w:tc>
          <w:tcPr>
            <w:tcW w:w="278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3F7801"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0,45</w:t>
            </w:r>
          </w:p>
        </w:tc>
      </w:tr>
      <w:tr w:rsidR="00CF7993" w:rsidRPr="00680A8C" w:rsidTr="004C46D5">
        <w:trPr>
          <w:trHeight w:val="270"/>
        </w:trPr>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Інше</w:t>
            </w:r>
          </w:p>
        </w:tc>
        <w:tc>
          <w:tcPr>
            <w:tcW w:w="264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3F7801" w:rsidP="004D7FE7">
            <w:pPr>
              <w:spacing w:after="0" w:line="240" w:lineRule="auto"/>
              <w:jc w:val="center"/>
              <w:rPr>
                <w:rFonts w:ascii="Arial" w:hAnsi="Arial" w:cs="Arial"/>
                <w:sz w:val="20"/>
                <w:szCs w:val="20"/>
              </w:rPr>
            </w:pPr>
            <w:r w:rsidRPr="00680A8C">
              <w:rPr>
                <w:rFonts w:ascii="Arial" w:hAnsi="Arial" w:cs="Arial"/>
                <w:sz w:val="20"/>
                <w:szCs w:val="20"/>
              </w:rPr>
              <w:t>38 (виїхали за кордон)</w:t>
            </w:r>
          </w:p>
        </w:tc>
        <w:tc>
          <w:tcPr>
            <w:tcW w:w="2789"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3F7801"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0,38</w:t>
            </w:r>
          </w:p>
        </w:tc>
      </w:tr>
    </w:tbl>
    <w:p w:rsidR="00CF7993" w:rsidRPr="00680A8C" w:rsidRDefault="00CF7993" w:rsidP="004D7FE7">
      <w:pPr>
        <w:spacing w:after="0" w:line="240" w:lineRule="auto"/>
        <w:rPr>
          <w:rFonts w:ascii="Arial" w:hAnsi="Arial" w:cs="Arial"/>
          <w:bCs/>
          <w:i/>
          <w:sz w:val="20"/>
          <w:szCs w:val="20"/>
          <w:lang w:val="uk-UA"/>
        </w:rPr>
      </w:pPr>
    </w:p>
    <w:p w:rsidR="00CF7993" w:rsidRPr="00CE78C6" w:rsidRDefault="005A16C6" w:rsidP="004D7FE7">
      <w:pPr>
        <w:tabs>
          <w:tab w:val="num" w:pos="0"/>
        </w:tabs>
        <w:spacing w:after="0" w:line="240" w:lineRule="auto"/>
        <w:ind w:firstLine="709"/>
        <w:rPr>
          <w:rFonts w:ascii="Arial" w:hAnsi="Arial" w:cs="Arial"/>
          <w:b/>
          <w:bCs/>
          <w:color w:val="1F497D" w:themeColor="text2"/>
          <w:lang w:val="uk-UA"/>
        </w:rPr>
      </w:pPr>
      <w:r>
        <w:rPr>
          <w:rFonts w:ascii="Arial" w:hAnsi="Arial" w:cs="Arial"/>
          <w:b/>
          <w:bCs/>
          <w:color w:val="1F497D" w:themeColor="text2"/>
          <w:lang w:val="uk-UA"/>
        </w:rPr>
        <w:t xml:space="preserve">7.2. </w:t>
      </w:r>
      <w:r w:rsidR="00CF7993" w:rsidRPr="00CE78C6">
        <w:rPr>
          <w:rFonts w:ascii="Arial" w:hAnsi="Arial" w:cs="Arial"/>
          <w:b/>
          <w:bCs/>
          <w:color w:val="1F497D" w:themeColor="text2"/>
          <w:lang w:val="uk-UA"/>
        </w:rPr>
        <w:t>Зайнятість населення та безробіття</w:t>
      </w:r>
    </w:p>
    <w:p w:rsidR="00E92FE7" w:rsidRPr="00E92FE7" w:rsidRDefault="00E92FE7" w:rsidP="004D7FE7">
      <w:pPr>
        <w:tabs>
          <w:tab w:val="num" w:pos="0"/>
        </w:tabs>
        <w:spacing w:after="0" w:line="240" w:lineRule="auto"/>
        <w:rPr>
          <w:rFonts w:ascii="Arial" w:hAnsi="Arial" w:cs="Arial"/>
          <w:bCs/>
          <w:color w:val="1F497D" w:themeColor="text2"/>
          <w:sz w:val="20"/>
          <w:szCs w:val="20"/>
          <w:lang w:val="uk-UA"/>
        </w:rPr>
      </w:pPr>
    </w:p>
    <w:p w:rsidR="00E92FE7" w:rsidRDefault="00734D3C"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 xml:space="preserve">Таблиця </w:t>
      </w:r>
      <w:r w:rsidR="007F256D" w:rsidRPr="00055078">
        <w:rPr>
          <w:rFonts w:ascii="Arial" w:hAnsi="Arial" w:cs="Arial"/>
          <w:b/>
          <w:bCs/>
          <w:color w:val="1F497D" w:themeColor="text2"/>
          <w:sz w:val="20"/>
          <w:szCs w:val="20"/>
          <w:lang w:val="uk-UA"/>
        </w:rPr>
        <w:t>23</w:t>
      </w:r>
      <w:r w:rsidR="007F256D" w:rsidRPr="00E92FE7">
        <w:rPr>
          <w:rFonts w:ascii="Arial" w:hAnsi="Arial" w:cs="Arial"/>
          <w:bCs/>
          <w:color w:val="1F497D" w:themeColor="text2"/>
          <w:sz w:val="20"/>
          <w:szCs w:val="20"/>
          <w:lang w:val="uk-UA"/>
        </w:rPr>
        <w:t xml:space="preserve">. </w:t>
      </w:r>
      <w:r w:rsidR="00CF7993" w:rsidRPr="00E92FE7">
        <w:rPr>
          <w:rFonts w:ascii="Arial" w:hAnsi="Arial" w:cs="Arial"/>
          <w:bCs/>
          <w:color w:val="1F497D" w:themeColor="text2"/>
          <w:sz w:val="20"/>
          <w:szCs w:val="20"/>
          <w:lang w:val="uk-UA"/>
        </w:rPr>
        <w:t xml:space="preserve">Загальні тенденції зміни зайнятості, осіб (сумарно по всіх населених пунктах, </w:t>
      </w:r>
    </w:p>
    <w:p w:rsidR="00CF7993" w:rsidRPr="00E92FE7" w:rsidRDefault="00CF7993" w:rsidP="004D7FE7">
      <w:pPr>
        <w:spacing w:after="0" w:line="240" w:lineRule="auto"/>
        <w:ind w:firstLine="709"/>
        <w:jc w:val="both"/>
        <w:rPr>
          <w:rFonts w:ascii="Arial" w:hAnsi="Arial" w:cs="Arial"/>
          <w:bCs/>
          <w:color w:val="1F497D" w:themeColor="text2"/>
          <w:sz w:val="20"/>
          <w:szCs w:val="20"/>
          <w:lang w:val="uk-UA"/>
        </w:rPr>
      </w:pPr>
      <w:r w:rsidRPr="00E92FE7">
        <w:rPr>
          <w:rFonts w:ascii="Arial" w:hAnsi="Arial" w:cs="Arial"/>
          <w:bCs/>
          <w:color w:val="1F497D" w:themeColor="text2"/>
          <w:sz w:val="20"/>
          <w:szCs w:val="20"/>
          <w:lang w:val="uk-UA"/>
        </w:rPr>
        <w:t>що увійшли до складу ТГ)</w:t>
      </w:r>
    </w:p>
    <w:p w:rsidR="00E92FE7" w:rsidRPr="00680A8C" w:rsidRDefault="00E92FE7" w:rsidP="004D7FE7">
      <w:pPr>
        <w:spacing w:after="0" w:line="240" w:lineRule="auto"/>
        <w:ind w:firstLine="709"/>
        <w:jc w:val="both"/>
        <w:rPr>
          <w:rFonts w:ascii="Arial" w:hAnsi="Arial" w:cs="Arial"/>
          <w:bCs/>
          <w:sz w:val="20"/>
          <w:szCs w:val="20"/>
          <w:lang w:val="uk-UA"/>
        </w:rPr>
      </w:pPr>
    </w:p>
    <w:tbl>
      <w:tblPr>
        <w:tblW w:w="4889" w:type="pct"/>
        <w:tblInd w:w="108" w:type="dxa"/>
        <w:tblLayout w:type="fixed"/>
        <w:tblLook w:val="0000" w:firstRow="0" w:lastRow="0" w:firstColumn="0" w:lastColumn="0" w:noHBand="0" w:noVBand="0"/>
      </w:tblPr>
      <w:tblGrid>
        <w:gridCol w:w="4525"/>
        <w:gridCol w:w="1702"/>
        <w:gridCol w:w="1711"/>
        <w:gridCol w:w="1560"/>
      </w:tblGrid>
      <w:tr w:rsidR="00CF7993" w:rsidRPr="000C4A70" w:rsidTr="004C46D5">
        <w:trPr>
          <w:trHeight w:val="255"/>
        </w:trPr>
        <w:tc>
          <w:tcPr>
            <w:tcW w:w="4525"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Регіони</w:t>
            </w:r>
          </w:p>
          <w:p w:rsidR="00E92FE7" w:rsidRPr="000C4A70" w:rsidRDefault="00E92FE7" w:rsidP="004D7FE7">
            <w:pPr>
              <w:spacing w:after="0" w:line="240" w:lineRule="auto"/>
              <w:jc w:val="center"/>
              <w:rPr>
                <w:rFonts w:ascii="Arial" w:hAnsi="Arial" w:cs="Arial"/>
                <w:bCs/>
                <w:sz w:val="20"/>
                <w:szCs w:val="20"/>
                <w:lang w:val="en-US"/>
              </w:rPr>
            </w:pPr>
          </w:p>
        </w:tc>
        <w:tc>
          <w:tcPr>
            <w:tcW w:w="1702"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2021</w:t>
            </w:r>
          </w:p>
        </w:tc>
        <w:tc>
          <w:tcPr>
            <w:tcW w:w="1711"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2022</w:t>
            </w:r>
          </w:p>
        </w:tc>
        <w:tc>
          <w:tcPr>
            <w:tcW w:w="1560" w:type="dxa"/>
            <w:tcBorders>
              <w:top w:val="single" w:sz="8" w:space="0" w:color="000000"/>
              <w:left w:val="single" w:sz="8" w:space="0" w:color="000000"/>
              <w:bottom w:val="single" w:sz="4" w:space="0" w:color="000000"/>
              <w:right w:val="single" w:sz="8"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2023</w:t>
            </w:r>
          </w:p>
        </w:tc>
      </w:tr>
      <w:tr w:rsidR="00CF7993" w:rsidRPr="000C4A70" w:rsidTr="004C46D5">
        <w:trPr>
          <w:trHeight w:val="255"/>
        </w:trPr>
        <w:tc>
          <w:tcPr>
            <w:tcW w:w="4525"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Громада (осіб)</w:t>
            </w:r>
          </w:p>
        </w:tc>
        <w:tc>
          <w:tcPr>
            <w:tcW w:w="1702"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4 144</w:t>
            </w:r>
          </w:p>
        </w:tc>
        <w:tc>
          <w:tcPr>
            <w:tcW w:w="1711"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4 144</w:t>
            </w:r>
          </w:p>
        </w:tc>
        <w:tc>
          <w:tcPr>
            <w:tcW w:w="1560"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4 144</w:t>
            </w:r>
          </w:p>
        </w:tc>
      </w:tr>
      <w:tr w:rsidR="00CF7993" w:rsidRPr="000C4A70" w:rsidTr="004C46D5">
        <w:trPr>
          <w:trHeight w:val="255"/>
        </w:trPr>
        <w:tc>
          <w:tcPr>
            <w:tcW w:w="4525"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Район</w:t>
            </w:r>
          </w:p>
        </w:tc>
        <w:tc>
          <w:tcPr>
            <w:tcW w:w="1702"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Інформація відсутня</w:t>
            </w:r>
          </w:p>
        </w:tc>
        <w:tc>
          <w:tcPr>
            <w:tcW w:w="1711"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Інформація відсутня</w:t>
            </w:r>
          </w:p>
        </w:tc>
        <w:tc>
          <w:tcPr>
            <w:tcW w:w="1560"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Інформація відсутня</w:t>
            </w:r>
          </w:p>
        </w:tc>
      </w:tr>
      <w:tr w:rsidR="00CF7993" w:rsidRPr="000C4A70" w:rsidTr="004C46D5">
        <w:trPr>
          <w:trHeight w:val="255"/>
        </w:trPr>
        <w:tc>
          <w:tcPr>
            <w:tcW w:w="4525"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Область (осіб)</w:t>
            </w:r>
          </w:p>
        </w:tc>
        <w:tc>
          <w:tcPr>
            <w:tcW w:w="1702"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1347 000</w:t>
            </w:r>
          </w:p>
        </w:tc>
        <w:tc>
          <w:tcPr>
            <w:tcW w:w="1711"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Інформація відсутня</w:t>
            </w:r>
          </w:p>
        </w:tc>
        <w:tc>
          <w:tcPr>
            <w:tcW w:w="1560" w:type="dxa"/>
            <w:tcBorders>
              <w:top w:val="single" w:sz="4" w:space="0" w:color="000000"/>
              <w:left w:val="single" w:sz="8" w:space="0" w:color="000000"/>
              <w:bottom w:val="single" w:sz="4" w:space="0" w:color="000000"/>
              <w:right w:val="single" w:sz="8"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Інформація відсутня</w:t>
            </w:r>
          </w:p>
        </w:tc>
      </w:tr>
    </w:tbl>
    <w:p w:rsidR="00CF7993" w:rsidRPr="00680A8C" w:rsidRDefault="00CF7993" w:rsidP="004D7FE7">
      <w:pPr>
        <w:spacing w:after="0" w:line="240" w:lineRule="auto"/>
        <w:ind w:firstLine="709"/>
        <w:rPr>
          <w:rFonts w:ascii="Arial" w:hAnsi="Arial" w:cs="Arial"/>
          <w:sz w:val="20"/>
          <w:szCs w:val="20"/>
          <w:lang w:val="uk-UA"/>
        </w:rPr>
      </w:pPr>
      <w:r w:rsidRPr="00680A8C">
        <w:rPr>
          <w:rFonts w:ascii="Arial" w:hAnsi="Arial" w:cs="Arial"/>
          <w:sz w:val="20"/>
          <w:szCs w:val="20"/>
          <w:lang w:val="uk-UA"/>
        </w:rPr>
        <w:t xml:space="preserve">Орієнтовна кількість зайнятого населення 2021-2023 роки складає 4 144 особи. </w:t>
      </w:r>
    </w:p>
    <w:p w:rsidR="00CF7993" w:rsidRPr="00680A8C" w:rsidRDefault="00CF7993"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 xml:space="preserve">Із цієї кількості більша частина зайнятого населення працює у добувній промисловості – 1 </w:t>
      </w:r>
      <w:r w:rsidR="00E92FE7">
        <w:rPr>
          <w:rFonts w:ascii="Arial" w:hAnsi="Arial" w:cs="Arial"/>
          <w:sz w:val="20"/>
          <w:szCs w:val="20"/>
          <w:lang w:val="uk-UA"/>
        </w:rPr>
        <w:t>6</w:t>
      </w:r>
      <w:r w:rsidRPr="00680A8C">
        <w:rPr>
          <w:rFonts w:ascii="Arial" w:hAnsi="Arial" w:cs="Arial"/>
          <w:sz w:val="20"/>
          <w:szCs w:val="20"/>
          <w:lang w:val="uk-UA"/>
        </w:rPr>
        <w:t>41 особа (</w:t>
      </w:r>
      <w:r w:rsidR="000C4A70">
        <w:rPr>
          <w:rFonts w:ascii="Arial" w:hAnsi="Arial" w:cs="Arial"/>
          <w:sz w:val="20"/>
          <w:szCs w:val="20"/>
          <w:lang w:val="uk-UA"/>
        </w:rPr>
        <w:t>40,0</w:t>
      </w:r>
      <w:r w:rsidRPr="00680A8C">
        <w:rPr>
          <w:rFonts w:ascii="Arial" w:hAnsi="Arial" w:cs="Arial"/>
          <w:sz w:val="20"/>
          <w:szCs w:val="20"/>
          <w:lang w:val="uk-UA"/>
        </w:rPr>
        <w:t xml:space="preserve">%), 305 осіб є працівниками освіти, 213 – сфери охорони здоров’я, 173 особи зайняті в </w:t>
      </w:r>
      <w:r w:rsidRPr="00680A8C">
        <w:rPr>
          <w:rFonts w:ascii="Arial" w:hAnsi="Arial" w:cs="Arial"/>
          <w:sz w:val="20"/>
          <w:szCs w:val="20"/>
          <w:lang w:val="uk-UA"/>
        </w:rPr>
        <w:lastRenderedPageBreak/>
        <w:t>сільському господарстві, 153 – у сфері державного управління, 347 осіб працюють в торгівлі, 60 осіб – у сфері транспорту та зв’язку.</w:t>
      </w:r>
    </w:p>
    <w:p w:rsidR="00CF7993" w:rsidRPr="00680A8C" w:rsidRDefault="00CF7993" w:rsidP="004D7FE7">
      <w:pPr>
        <w:spacing w:after="0" w:line="240" w:lineRule="auto"/>
        <w:rPr>
          <w:rFonts w:ascii="Arial" w:hAnsi="Arial" w:cs="Arial"/>
          <w:i/>
          <w:iCs/>
          <w:sz w:val="20"/>
          <w:szCs w:val="20"/>
          <w:lang w:val="uk-UA"/>
        </w:rPr>
      </w:pPr>
    </w:p>
    <w:p w:rsidR="00CF7993" w:rsidRDefault="00734D3C" w:rsidP="004D7FE7">
      <w:pPr>
        <w:spacing w:after="0" w:line="240" w:lineRule="auto"/>
        <w:ind w:firstLine="709"/>
        <w:rPr>
          <w:rFonts w:ascii="Arial" w:hAnsi="Arial" w:cs="Arial"/>
          <w:color w:val="1F497D" w:themeColor="text2"/>
          <w:sz w:val="20"/>
          <w:szCs w:val="20"/>
          <w:lang w:val="uk-UA"/>
        </w:rPr>
      </w:pPr>
      <w:r w:rsidRPr="00055078">
        <w:rPr>
          <w:rFonts w:ascii="Arial" w:hAnsi="Arial" w:cs="Arial"/>
          <w:b/>
          <w:bCs/>
          <w:color w:val="1F497D" w:themeColor="text2"/>
          <w:sz w:val="20"/>
          <w:szCs w:val="20"/>
          <w:lang w:val="uk-UA"/>
        </w:rPr>
        <w:t>Таблиця</w:t>
      </w:r>
      <w:r w:rsidR="00CF7993" w:rsidRPr="00055078">
        <w:rPr>
          <w:rFonts w:ascii="Arial" w:hAnsi="Arial" w:cs="Arial"/>
          <w:b/>
          <w:bCs/>
          <w:color w:val="1F497D" w:themeColor="text2"/>
          <w:sz w:val="20"/>
          <w:szCs w:val="20"/>
          <w:lang w:val="uk-UA"/>
        </w:rPr>
        <w:t xml:space="preserve"> </w:t>
      </w:r>
      <w:r w:rsidR="007F256D" w:rsidRPr="00055078">
        <w:rPr>
          <w:rFonts w:ascii="Arial" w:hAnsi="Arial" w:cs="Arial"/>
          <w:b/>
          <w:bCs/>
          <w:color w:val="1F497D" w:themeColor="text2"/>
          <w:sz w:val="20"/>
          <w:szCs w:val="20"/>
          <w:lang w:val="uk-UA"/>
        </w:rPr>
        <w:t>24</w:t>
      </w:r>
      <w:r w:rsidR="007F256D" w:rsidRPr="00E92FE7">
        <w:rPr>
          <w:rFonts w:ascii="Arial" w:hAnsi="Arial" w:cs="Arial"/>
          <w:bCs/>
          <w:color w:val="1F497D" w:themeColor="text2"/>
          <w:sz w:val="20"/>
          <w:szCs w:val="20"/>
          <w:lang w:val="uk-UA"/>
        </w:rPr>
        <w:t>.</w:t>
      </w:r>
      <w:r w:rsidR="007F256D" w:rsidRPr="00E92FE7">
        <w:rPr>
          <w:rFonts w:ascii="Arial" w:hAnsi="Arial" w:cs="Arial"/>
          <w:color w:val="1F497D" w:themeColor="text2"/>
          <w:sz w:val="20"/>
          <w:szCs w:val="20"/>
          <w:lang w:val="uk-UA"/>
        </w:rPr>
        <w:t xml:space="preserve"> </w:t>
      </w:r>
      <w:r w:rsidR="00CF7993" w:rsidRPr="00E92FE7">
        <w:rPr>
          <w:rFonts w:ascii="Arial" w:hAnsi="Arial" w:cs="Arial"/>
          <w:color w:val="1F497D" w:themeColor="text2"/>
          <w:sz w:val="20"/>
          <w:szCs w:val="20"/>
          <w:lang w:val="uk-UA"/>
        </w:rPr>
        <w:t>Зайнятість населення (оперативно,станом на 01.01.2023 року)</w:t>
      </w:r>
    </w:p>
    <w:p w:rsidR="004C46D5" w:rsidRPr="00E92FE7" w:rsidRDefault="004C46D5" w:rsidP="004D7FE7">
      <w:pPr>
        <w:spacing w:after="0" w:line="240" w:lineRule="auto"/>
        <w:ind w:firstLine="709"/>
        <w:rPr>
          <w:rFonts w:ascii="Arial" w:hAnsi="Arial" w:cs="Arial"/>
          <w:color w:val="1F497D" w:themeColor="text2"/>
          <w:sz w:val="20"/>
          <w:szCs w:val="20"/>
          <w:lang w:val="uk-UA"/>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2271"/>
        <w:gridCol w:w="3119"/>
      </w:tblGrid>
      <w:tr w:rsidR="00CF7993" w:rsidRPr="000C4A70" w:rsidTr="004C46D5">
        <w:tc>
          <w:tcPr>
            <w:tcW w:w="4109" w:type="dxa"/>
            <w:shd w:val="clear" w:color="auto" w:fill="C6D9F1" w:themeFill="text2" w:themeFillTint="33"/>
          </w:tcPr>
          <w:p w:rsidR="00CF7993" w:rsidRPr="000C4A70" w:rsidRDefault="00CF7993" w:rsidP="004D7FE7">
            <w:pPr>
              <w:spacing w:after="0" w:line="240" w:lineRule="auto"/>
              <w:jc w:val="center"/>
              <w:rPr>
                <w:rFonts w:ascii="Arial" w:hAnsi="Arial" w:cs="Arial"/>
                <w:bCs/>
                <w:sz w:val="20"/>
                <w:szCs w:val="20"/>
                <w:lang w:val="uk"/>
              </w:rPr>
            </w:pPr>
            <w:r w:rsidRPr="000C4A70">
              <w:rPr>
                <w:rFonts w:ascii="Arial" w:hAnsi="Arial" w:cs="Arial"/>
                <w:bCs/>
                <w:sz w:val="20"/>
                <w:szCs w:val="20"/>
                <w:lang w:val="uk"/>
              </w:rPr>
              <w:t>Сфера</w:t>
            </w:r>
          </w:p>
        </w:tc>
        <w:tc>
          <w:tcPr>
            <w:tcW w:w="2271" w:type="dxa"/>
            <w:shd w:val="clear" w:color="auto" w:fill="C6D9F1" w:themeFill="text2" w:themeFillTint="33"/>
          </w:tcPr>
          <w:p w:rsidR="00CF7993" w:rsidRPr="000C4A70" w:rsidRDefault="00CF7993" w:rsidP="004D7FE7">
            <w:pPr>
              <w:spacing w:after="0" w:line="240" w:lineRule="auto"/>
              <w:jc w:val="center"/>
              <w:rPr>
                <w:rFonts w:ascii="Arial" w:hAnsi="Arial" w:cs="Arial"/>
                <w:bCs/>
                <w:sz w:val="20"/>
                <w:szCs w:val="20"/>
                <w:lang w:val="uk"/>
              </w:rPr>
            </w:pPr>
            <w:r w:rsidRPr="000C4A70">
              <w:rPr>
                <w:rFonts w:ascii="Arial" w:hAnsi="Arial" w:cs="Arial"/>
                <w:bCs/>
                <w:sz w:val="20"/>
                <w:szCs w:val="20"/>
                <w:lang w:val="uk"/>
              </w:rPr>
              <w:t>Кількість зайнятих осіб</w:t>
            </w:r>
          </w:p>
        </w:tc>
        <w:tc>
          <w:tcPr>
            <w:tcW w:w="3119" w:type="dxa"/>
            <w:shd w:val="clear" w:color="auto" w:fill="C6D9F1" w:themeFill="text2" w:themeFillTint="33"/>
          </w:tcPr>
          <w:p w:rsidR="00CF7993" w:rsidRPr="000C4A70" w:rsidRDefault="00CF7993" w:rsidP="004D7FE7">
            <w:pPr>
              <w:spacing w:after="0" w:line="240" w:lineRule="auto"/>
              <w:jc w:val="center"/>
              <w:rPr>
                <w:rFonts w:ascii="Arial" w:hAnsi="Arial" w:cs="Arial"/>
                <w:bCs/>
                <w:sz w:val="20"/>
                <w:szCs w:val="20"/>
                <w:lang w:val="uk"/>
              </w:rPr>
            </w:pPr>
            <w:r w:rsidRPr="000C4A70">
              <w:rPr>
                <w:rFonts w:ascii="Arial" w:hAnsi="Arial" w:cs="Arial"/>
                <w:bCs/>
                <w:sz w:val="20"/>
                <w:szCs w:val="20"/>
                <w:lang w:val="uk"/>
              </w:rPr>
              <w:t>% до загальної кількості зайнятого населення</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bCs/>
                <w:sz w:val="20"/>
                <w:szCs w:val="20"/>
                <w:lang w:val="uk"/>
              </w:rPr>
            </w:pPr>
            <w:r w:rsidRPr="000C4A70">
              <w:rPr>
                <w:rFonts w:ascii="Arial" w:hAnsi="Arial" w:cs="Arial"/>
                <w:bCs/>
                <w:sz w:val="20"/>
                <w:szCs w:val="20"/>
                <w:lang w:val="uk"/>
              </w:rPr>
              <w:t>ВСЬОГО:</w:t>
            </w:r>
          </w:p>
        </w:tc>
        <w:tc>
          <w:tcPr>
            <w:tcW w:w="2271" w:type="dxa"/>
            <w:shd w:val="clear" w:color="auto" w:fill="auto"/>
          </w:tcPr>
          <w:p w:rsidR="00CF7993" w:rsidRPr="000C4A70" w:rsidRDefault="00CF7993" w:rsidP="004D7FE7">
            <w:pPr>
              <w:spacing w:after="0" w:line="240" w:lineRule="auto"/>
              <w:jc w:val="center"/>
              <w:rPr>
                <w:rFonts w:ascii="Arial" w:hAnsi="Arial" w:cs="Arial"/>
                <w:bCs/>
                <w:sz w:val="20"/>
                <w:szCs w:val="20"/>
                <w:lang w:val="uk"/>
              </w:rPr>
            </w:pPr>
            <w:r w:rsidRPr="000C4A70">
              <w:rPr>
                <w:rFonts w:ascii="Arial" w:hAnsi="Arial" w:cs="Arial"/>
                <w:bCs/>
                <w:sz w:val="20"/>
                <w:szCs w:val="20"/>
                <w:lang w:val="uk"/>
              </w:rPr>
              <w:t>4144</w:t>
            </w:r>
          </w:p>
        </w:tc>
        <w:tc>
          <w:tcPr>
            <w:tcW w:w="3119" w:type="dxa"/>
            <w:shd w:val="clear" w:color="auto" w:fill="auto"/>
          </w:tcPr>
          <w:p w:rsidR="00CF7993" w:rsidRPr="000C4A70" w:rsidRDefault="00CF7993" w:rsidP="004D7FE7">
            <w:pPr>
              <w:spacing w:after="0" w:line="240" w:lineRule="auto"/>
              <w:jc w:val="center"/>
              <w:rPr>
                <w:rFonts w:ascii="Arial" w:hAnsi="Arial" w:cs="Arial"/>
                <w:bCs/>
                <w:sz w:val="20"/>
                <w:szCs w:val="20"/>
                <w:lang w:val="uk"/>
              </w:rPr>
            </w:pPr>
            <w:r w:rsidRPr="000C4A70">
              <w:rPr>
                <w:rFonts w:ascii="Arial" w:hAnsi="Arial" w:cs="Arial"/>
                <w:bCs/>
                <w:sz w:val="20"/>
                <w:szCs w:val="20"/>
                <w:lang w:val="uk"/>
              </w:rPr>
              <w:t>100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Добувна промисловість</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 xml:space="preserve">1 </w:t>
            </w:r>
            <w:r w:rsidR="00781FF1" w:rsidRPr="000C4A70">
              <w:rPr>
                <w:rFonts w:ascii="Arial" w:hAnsi="Arial" w:cs="Arial"/>
                <w:sz w:val="20"/>
                <w:szCs w:val="20"/>
                <w:lang w:val="uk"/>
              </w:rPr>
              <w:t>6</w:t>
            </w:r>
            <w:r w:rsidRPr="000C4A70">
              <w:rPr>
                <w:rFonts w:ascii="Arial" w:hAnsi="Arial" w:cs="Arial"/>
                <w:sz w:val="20"/>
                <w:szCs w:val="20"/>
                <w:lang w:val="uk"/>
              </w:rPr>
              <w:t>41</w:t>
            </w:r>
          </w:p>
        </w:tc>
        <w:tc>
          <w:tcPr>
            <w:tcW w:w="3119" w:type="dxa"/>
            <w:shd w:val="clear" w:color="auto" w:fill="auto"/>
          </w:tcPr>
          <w:p w:rsidR="00CF7993" w:rsidRPr="000C4A70" w:rsidRDefault="00781FF1" w:rsidP="004D7FE7">
            <w:pPr>
              <w:spacing w:after="0" w:line="240" w:lineRule="auto"/>
              <w:jc w:val="center"/>
              <w:rPr>
                <w:rFonts w:ascii="Arial" w:hAnsi="Arial" w:cs="Arial"/>
                <w:sz w:val="20"/>
                <w:szCs w:val="20"/>
                <w:lang w:val="uk"/>
              </w:rPr>
            </w:pPr>
            <w:r w:rsidRPr="000C4A70">
              <w:rPr>
                <w:rFonts w:ascii="Arial" w:hAnsi="Arial" w:cs="Arial"/>
                <w:sz w:val="20"/>
                <w:szCs w:val="20"/>
                <w:lang w:val="uk"/>
              </w:rPr>
              <w:t>40,0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Освіта</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305</w:t>
            </w:r>
          </w:p>
        </w:tc>
        <w:tc>
          <w:tcPr>
            <w:tcW w:w="3119"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7,</w:t>
            </w:r>
            <w:r w:rsidR="00781FF1" w:rsidRPr="000C4A70">
              <w:rPr>
                <w:rFonts w:ascii="Arial" w:hAnsi="Arial" w:cs="Arial"/>
                <w:sz w:val="20"/>
                <w:szCs w:val="20"/>
                <w:lang w:val="uk"/>
              </w:rPr>
              <w:t>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 xml:space="preserve">Охорона здоров’я </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213</w:t>
            </w:r>
          </w:p>
        </w:tc>
        <w:tc>
          <w:tcPr>
            <w:tcW w:w="3119"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5,</w:t>
            </w:r>
            <w:r w:rsidR="00781FF1" w:rsidRPr="000C4A70">
              <w:rPr>
                <w:rFonts w:ascii="Arial" w:hAnsi="Arial" w:cs="Arial"/>
                <w:sz w:val="20"/>
                <w:szCs w:val="20"/>
                <w:lang w:val="uk"/>
              </w:rPr>
              <w:t>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Сільське господарство</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173</w:t>
            </w:r>
          </w:p>
        </w:tc>
        <w:tc>
          <w:tcPr>
            <w:tcW w:w="3119"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4,</w:t>
            </w:r>
            <w:r w:rsidR="00781FF1" w:rsidRPr="000C4A70">
              <w:rPr>
                <w:rFonts w:ascii="Arial" w:hAnsi="Arial" w:cs="Arial"/>
                <w:sz w:val="20"/>
                <w:szCs w:val="20"/>
                <w:lang w:val="uk"/>
              </w:rPr>
              <w:t>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Державне управління</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153</w:t>
            </w:r>
          </w:p>
        </w:tc>
        <w:tc>
          <w:tcPr>
            <w:tcW w:w="3119" w:type="dxa"/>
            <w:shd w:val="clear" w:color="auto" w:fill="auto"/>
          </w:tcPr>
          <w:p w:rsidR="00CF7993" w:rsidRPr="000C4A70" w:rsidRDefault="00781FF1" w:rsidP="004D7FE7">
            <w:pPr>
              <w:spacing w:after="0" w:line="240" w:lineRule="auto"/>
              <w:jc w:val="center"/>
              <w:rPr>
                <w:rFonts w:ascii="Arial" w:hAnsi="Arial" w:cs="Arial"/>
                <w:sz w:val="20"/>
                <w:szCs w:val="20"/>
                <w:lang w:val="uk"/>
              </w:rPr>
            </w:pPr>
            <w:r w:rsidRPr="000C4A70">
              <w:rPr>
                <w:rFonts w:ascii="Arial" w:hAnsi="Arial" w:cs="Arial"/>
                <w:sz w:val="20"/>
                <w:szCs w:val="20"/>
                <w:lang w:val="uk"/>
              </w:rPr>
              <w:t>4,0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Торгівля</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3</w:t>
            </w:r>
            <w:r w:rsidR="00781FF1" w:rsidRPr="000C4A70">
              <w:rPr>
                <w:rFonts w:ascii="Arial" w:hAnsi="Arial" w:cs="Arial"/>
                <w:sz w:val="20"/>
                <w:szCs w:val="20"/>
                <w:lang w:val="uk"/>
              </w:rPr>
              <w:t>22</w:t>
            </w:r>
          </w:p>
        </w:tc>
        <w:tc>
          <w:tcPr>
            <w:tcW w:w="3119"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8,</w:t>
            </w:r>
            <w:r w:rsidR="00781FF1" w:rsidRPr="000C4A70">
              <w:rPr>
                <w:rFonts w:ascii="Arial" w:hAnsi="Arial" w:cs="Arial"/>
                <w:sz w:val="20"/>
                <w:szCs w:val="20"/>
                <w:lang w:val="uk"/>
              </w:rPr>
              <w:t>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Діяльність транспорту та зв’язку</w:t>
            </w:r>
          </w:p>
        </w:tc>
        <w:tc>
          <w:tcPr>
            <w:tcW w:w="2271"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60</w:t>
            </w:r>
          </w:p>
        </w:tc>
        <w:tc>
          <w:tcPr>
            <w:tcW w:w="3119" w:type="dxa"/>
            <w:shd w:val="clear" w:color="auto" w:fill="auto"/>
          </w:tcPr>
          <w:p w:rsidR="00CF7993" w:rsidRPr="000C4A70" w:rsidRDefault="00781FF1" w:rsidP="004D7FE7">
            <w:pPr>
              <w:spacing w:after="0" w:line="240" w:lineRule="auto"/>
              <w:jc w:val="center"/>
              <w:rPr>
                <w:rFonts w:ascii="Arial" w:hAnsi="Arial" w:cs="Arial"/>
                <w:sz w:val="20"/>
                <w:szCs w:val="20"/>
                <w:lang w:val="uk"/>
              </w:rPr>
            </w:pPr>
            <w:r w:rsidRPr="000C4A70">
              <w:rPr>
                <w:rFonts w:ascii="Arial" w:hAnsi="Arial" w:cs="Arial"/>
                <w:sz w:val="20"/>
                <w:szCs w:val="20"/>
                <w:lang w:val="uk"/>
              </w:rPr>
              <w:t>2,0</w:t>
            </w:r>
          </w:p>
        </w:tc>
      </w:tr>
      <w:tr w:rsidR="00CF7993" w:rsidRPr="000C4A70" w:rsidTr="004C46D5">
        <w:tc>
          <w:tcPr>
            <w:tcW w:w="4109" w:type="dxa"/>
            <w:shd w:val="clear" w:color="auto" w:fill="auto"/>
          </w:tcPr>
          <w:p w:rsidR="00CF7993" w:rsidRPr="000C4A70" w:rsidRDefault="00CF7993" w:rsidP="004D7FE7">
            <w:pPr>
              <w:spacing w:after="0" w:line="240" w:lineRule="auto"/>
              <w:rPr>
                <w:rFonts w:ascii="Arial" w:hAnsi="Arial" w:cs="Arial"/>
                <w:sz w:val="20"/>
                <w:szCs w:val="20"/>
                <w:lang w:val="uk"/>
              </w:rPr>
            </w:pPr>
            <w:r w:rsidRPr="000C4A70">
              <w:rPr>
                <w:rFonts w:ascii="Arial" w:hAnsi="Arial" w:cs="Arial"/>
                <w:sz w:val="20"/>
                <w:szCs w:val="20"/>
                <w:lang w:val="uk"/>
              </w:rPr>
              <w:t>Інше</w:t>
            </w:r>
          </w:p>
        </w:tc>
        <w:tc>
          <w:tcPr>
            <w:tcW w:w="2271" w:type="dxa"/>
            <w:shd w:val="clear" w:color="auto" w:fill="auto"/>
          </w:tcPr>
          <w:p w:rsidR="00CF7993" w:rsidRPr="000C4A70" w:rsidRDefault="00781FF1" w:rsidP="004D7FE7">
            <w:pPr>
              <w:spacing w:after="0" w:line="240" w:lineRule="auto"/>
              <w:jc w:val="center"/>
              <w:rPr>
                <w:rFonts w:ascii="Arial" w:hAnsi="Arial" w:cs="Arial"/>
                <w:sz w:val="20"/>
                <w:szCs w:val="20"/>
                <w:lang w:val="uk"/>
              </w:rPr>
            </w:pPr>
            <w:r w:rsidRPr="000C4A70">
              <w:rPr>
                <w:rFonts w:ascii="Arial" w:hAnsi="Arial" w:cs="Arial"/>
                <w:sz w:val="20"/>
                <w:szCs w:val="20"/>
                <w:lang w:val="uk"/>
              </w:rPr>
              <w:t>1277</w:t>
            </w:r>
          </w:p>
        </w:tc>
        <w:tc>
          <w:tcPr>
            <w:tcW w:w="3119" w:type="dxa"/>
            <w:shd w:val="clear" w:color="auto" w:fill="auto"/>
          </w:tcPr>
          <w:p w:rsidR="00CF7993" w:rsidRPr="000C4A70" w:rsidRDefault="00CF7993" w:rsidP="004D7FE7">
            <w:pPr>
              <w:spacing w:after="0" w:line="240" w:lineRule="auto"/>
              <w:jc w:val="center"/>
              <w:rPr>
                <w:rFonts w:ascii="Arial" w:hAnsi="Arial" w:cs="Arial"/>
                <w:sz w:val="20"/>
                <w:szCs w:val="20"/>
                <w:lang w:val="uk"/>
              </w:rPr>
            </w:pPr>
            <w:r w:rsidRPr="000C4A70">
              <w:rPr>
                <w:rFonts w:ascii="Arial" w:hAnsi="Arial" w:cs="Arial"/>
                <w:sz w:val="20"/>
                <w:szCs w:val="20"/>
                <w:lang w:val="uk"/>
              </w:rPr>
              <w:t>3</w:t>
            </w:r>
            <w:r w:rsidR="00781FF1" w:rsidRPr="000C4A70">
              <w:rPr>
                <w:rFonts w:ascii="Arial" w:hAnsi="Arial" w:cs="Arial"/>
                <w:sz w:val="20"/>
                <w:szCs w:val="20"/>
                <w:lang w:val="uk"/>
              </w:rPr>
              <w:t>0,0</w:t>
            </w:r>
          </w:p>
        </w:tc>
      </w:tr>
    </w:tbl>
    <w:p w:rsidR="00CF7993" w:rsidRPr="00680A8C" w:rsidRDefault="00CF7993" w:rsidP="004D7FE7">
      <w:pPr>
        <w:spacing w:after="0" w:line="240" w:lineRule="auto"/>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b/>
          <w:bCs/>
          <w:sz w:val="20"/>
          <w:szCs w:val="20"/>
          <w:lang w:val="uk-UA"/>
        </w:rPr>
        <w:t xml:space="preserve">Отже, </w:t>
      </w:r>
      <w:r w:rsidRPr="00680A8C">
        <w:rPr>
          <w:rFonts w:ascii="Arial" w:hAnsi="Arial" w:cs="Arial"/>
          <w:sz w:val="20"/>
          <w:szCs w:val="20"/>
          <w:lang w:val="uk-UA"/>
        </w:rPr>
        <w:t xml:space="preserve">аналіз зайнятості населення Петропавлівської територіальної громади демонструє, що: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1) третина населення громади була зайнята на початок року у добувній промисловості, а отже, цих людей безпосередньо стосуватиметься процес припинення роботи вугільних підприємств;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2) серед безробітних на початок року була однакова чисельність жінок та чоловіків, хоча з огляду на припинення роботи у 2021 році шахт Благодатна та Сташкова, це співвідношення може змінитися. З огляду на це, потрібно розвивати на території види господарської діяльності, що спрямовані на зайнятість обох статей;</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3) особливої уваги – у сенсі організації освітніх і виробничих процесів – потребує молодь, серед якої також великий відсоток безробітних.</w:t>
      </w:r>
    </w:p>
    <w:p w:rsidR="00CF7993" w:rsidRPr="00680A8C" w:rsidRDefault="00CF7993" w:rsidP="004D7FE7">
      <w:pPr>
        <w:spacing w:after="0" w:line="240" w:lineRule="auto"/>
        <w:jc w:val="both"/>
        <w:rPr>
          <w:rFonts w:ascii="Arial" w:hAnsi="Arial" w:cs="Arial"/>
          <w:sz w:val="20"/>
          <w:szCs w:val="20"/>
          <w:lang w:val="uk-UA"/>
        </w:rPr>
      </w:pPr>
    </w:p>
    <w:p w:rsidR="00CF7993" w:rsidRPr="00E92FE7" w:rsidRDefault="00CF7993"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 xml:space="preserve">Таблиця </w:t>
      </w:r>
      <w:r w:rsidR="007F256D" w:rsidRPr="00055078">
        <w:rPr>
          <w:rFonts w:ascii="Arial" w:hAnsi="Arial" w:cs="Arial"/>
          <w:b/>
          <w:bCs/>
          <w:color w:val="1F497D" w:themeColor="text2"/>
          <w:sz w:val="20"/>
          <w:szCs w:val="20"/>
          <w:lang w:val="uk-UA"/>
        </w:rPr>
        <w:t>25</w:t>
      </w:r>
      <w:r w:rsidRPr="00055078">
        <w:rPr>
          <w:rFonts w:ascii="Arial" w:hAnsi="Arial" w:cs="Arial"/>
          <w:b/>
          <w:bCs/>
          <w:color w:val="1F497D" w:themeColor="text2"/>
          <w:sz w:val="20"/>
          <w:szCs w:val="20"/>
          <w:lang w:val="uk-UA"/>
        </w:rPr>
        <w:t>.</w:t>
      </w:r>
      <w:r w:rsidR="005026F3" w:rsidRPr="00055078">
        <w:rPr>
          <w:rFonts w:ascii="Arial" w:hAnsi="Arial" w:cs="Arial"/>
          <w:b/>
          <w:color w:val="1F497D" w:themeColor="text2"/>
          <w:sz w:val="20"/>
          <w:szCs w:val="20"/>
          <w:lang w:val="uk-UA"/>
        </w:rPr>
        <w:t xml:space="preserve"> </w:t>
      </w:r>
      <w:r w:rsidRPr="00E92FE7">
        <w:rPr>
          <w:rFonts w:ascii="Arial" w:hAnsi="Arial" w:cs="Arial"/>
          <w:bCs/>
          <w:color w:val="1F497D" w:themeColor="text2"/>
          <w:sz w:val="20"/>
          <w:szCs w:val="20"/>
          <w:lang w:val="uk-UA"/>
        </w:rPr>
        <w:t>Зайнятість за видами діяльності (сумарно по всіх населених пунктах, що увійшли до складу ТГ)</w:t>
      </w:r>
    </w:p>
    <w:tbl>
      <w:tblPr>
        <w:tblW w:w="4867" w:type="pct"/>
        <w:tblInd w:w="108" w:type="dxa"/>
        <w:tblLayout w:type="fixed"/>
        <w:tblLook w:val="0000" w:firstRow="0" w:lastRow="0" w:firstColumn="0" w:lastColumn="0" w:noHBand="0" w:noVBand="0"/>
      </w:tblPr>
      <w:tblGrid>
        <w:gridCol w:w="6946"/>
        <w:gridCol w:w="2510"/>
      </w:tblGrid>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E92FE7"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Галузі та види діяльності</w:t>
            </w:r>
          </w:p>
          <w:p w:rsidR="000C4A70" w:rsidRPr="000C4A70" w:rsidRDefault="000C4A70" w:rsidP="004D7FE7">
            <w:pPr>
              <w:spacing w:after="0" w:line="240" w:lineRule="auto"/>
              <w:jc w:val="center"/>
              <w:rPr>
                <w:rFonts w:ascii="Arial" w:hAnsi="Arial" w:cs="Arial"/>
                <w:bCs/>
                <w:sz w:val="20"/>
                <w:szCs w:val="20"/>
                <w:lang w:val="en-US"/>
              </w:rPr>
            </w:pPr>
          </w:p>
        </w:tc>
        <w:tc>
          <w:tcPr>
            <w:tcW w:w="25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2023</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Сільське господарство, мисливство, лісове та рибне господарство</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173</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Промисловість</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w:t>
            </w:r>
            <w:r w:rsidR="000C4A70">
              <w:rPr>
                <w:rFonts w:ascii="Arial" w:hAnsi="Arial" w:cs="Arial"/>
                <w:sz w:val="20"/>
                <w:szCs w:val="20"/>
                <w:lang w:val="uk-UA"/>
              </w:rPr>
              <w:t>6</w:t>
            </w:r>
            <w:r w:rsidRPr="000C4A70">
              <w:rPr>
                <w:rFonts w:ascii="Arial" w:hAnsi="Arial" w:cs="Arial"/>
                <w:sz w:val="20"/>
                <w:szCs w:val="20"/>
                <w:lang w:val="uk-UA"/>
              </w:rPr>
              <w:t>41</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Будівництво</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Оптова й роздрібна торгівля; торгівля транспортними засобами; послуги з їх ремонту.</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347</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Готелі та ресторани</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Транспорт і зв'язок</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60</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Фінансова діяльність</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15</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Операції з нерухомістю, здавання під найом та послуги юридичним особам</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0</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Державне управління</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153</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Освіта</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305</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Охорона здоров’я та соціальна допомога</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213</w:t>
            </w:r>
          </w:p>
        </w:tc>
      </w:tr>
      <w:tr w:rsidR="00CF7993" w:rsidRPr="000C4A70" w:rsidTr="00055078">
        <w:tc>
          <w:tcPr>
            <w:tcW w:w="694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Колективні, громадські та особисті послуги</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0</w:t>
            </w:r>
          </w:p>
        </w:tc>
      </w:tr>
      <w:tr w:rsidR="00CF7993" w:rsidRPr="000C4A70" w:rsidTr="00055078">
        <w:tc>
          <w:tcPr>
            <w:tcW w:w="6946" w:type="dxa"/>
            <w:tcBorders>
              <w:top w:val="single" w:sz="4" w:space="0" w:color="000000"/>
              <w:left w:val="single" w:sz="8" w:space="0" w:color="000000"/>
              <w:bottom w:val="single" w:sz="8"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Інші види діяльності</w:t>
            </w:r>
          </w:p>
        </w:tc>
        <w:tc>
          <w:tcPr>
            <w:tcW w:w="2510" w:type="dxa"/>
            <w:tcBorders>
              <w:top w:val="single" w:sz="4" w:space="0" w:color="000000"/>
              <w:left w:val="single" w:sz="4" w:space="0" w:color="000000"/>
              <w:bottom w:val="single" w:sz="8"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w:t>
            </w:r>
            <w:r w:rsidR="000C4A70">
              <w:rPr>
                <w:rFonts w:ascii="Arial" w:hAnsi="Arial" w:cs="Arial"/>
                <w:sz w:val="20"/>
                <w:szCs w:val="20"/>
                <w:lang w:val="uk-UA"/>
              </w:rPr>
              <w:t>2</w:t>
            </w:r>
            <w:r w:rsidRPr="000C4A70">
              <w:rPr>
                <w:rFonts w:ascii="Arial" w:hAnsi="Arial" w:cs="Arial"/>
                <w:sz w:val="20"/>
                <w:szCs w:val="20"/>
                <w:lang w:val="uk-UA"/>
              </w:rPr>
              <w:t>27</w:t>
            </w:r>
          </w:p>
        </w:tc>
      </w:tr>
    </w:tbl>
    <w:p w:rsidR="00CF7993" w:rsidRPr="00055078" w:rsidRDefault="00CF7993" w:rsidP="004D7FE7">
      <w:pPr>
        <w:spacing w:after="0" w:line="240" w:lineRule="auto"/>
        <w:rPr>
          <w:rFonts w:ascii="Arial" w:hAnsi="Arial" w:cs="Arial"/>
          <w:b/>
          <w:bCs/>
          <w:sz w:val="20"/>
          <w:szCs w:val="20"/>
          <w:lang w:val="uk-UA"/>
        </w:rPr>
      </w:pPr>
    </w:p>
    <w:p w:rsidR="00CF7993" w:rsidRDefault="00156820"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 xml:space="preserve">Таблиця </w:t>
      </w:r>
      <w:r w:rsidR="007F256D" w:rsidRPr="00055078">
        <w:rPr>
          <w:rFonts w:ascii="Arial" w:hAnsi="Arial" w:cs="Arial"/>
          <w:b/>
          <w:bCs/>
          <w:color w:val="1F497D" w:themeColor="text2"/>
          <w:sz w:val="20"/>
          <w:szCs w:val="20"/>
          <w:lang w:val="uk-UA"/>
        </w:rPr>
        <w:t>26</w:t>
      </w:r>
      <w:r w:rsidRPr="00055078">
        <w:rPr>
          <w:rFonts w:ascii="Arial" w:hAnsi="Arial" w:cs="Arial"/>
          <w:b/>
          <w:bCs/>
          <w:color w:val="1F497D" w:themeColor="text2"/>
          <w:sz w:val="20"/>
          <w:szCs w:val="20"/>
          <w:lang w:val="uk-UA"/>
        </w:rPr>
        <w:t>.</w:t>
      </w:r>
      <w:r w:rsidRPr="00E92FE7">
        <w:rPr>
          <w:rFonts w:ascii="Arial" w:hAnsi="Arial" w:cs="Arial"/>
          <w:bCs/>
          <w:color w:val="1F497D" w:themeColor="text2"/>
          <w:sz w:val="20"/>
          <w:szCs w:val="20"/>
          <w:lang w:val="uk-UA"/>
        </w:rPr>
        <w:t xml:space="preserve"> </w:t>
      </w:r>
      <w:r w:rsidR="00CF7993" w:rsidRPr="00E92FE7">
        <w:rPr>
          <w:rFonts w:ascii="Arial" w:hAnsi="Arial" w:cs="Arial"/>
          <w:bCs/>
          <w:color w:val="1F497D" w:themeColor="text2"/>
          <w:sz w:val="20"/>
          <w:szCs w:val="20"/>
          <w:lang w:val="uk-UA"/>
        </w:rPr>
        <w:t>Рівень зареєстрованого безробіття та навантаження на одну вакансію (сумарно по всіх населених пунктах, що увійшли до складу ТГ)</w:t>
      </w:r>
    </w:p>
    <w:p w:rsidR="002121EF" w:rsidRPr="00E92FE7" w:rsidRDefault="002121EF" w:rsidP="004D7FE7">
      <w:pPr>
        <w:spacing w:after="0" w:line="240" w:lineRule="auto"/>
        <w:ind w:firstLine="709"/>
        <w:jc w:val="both"/>
        <w:rPr>
          <w:rFonts w:ascii="Arial" w:hAnsi="Arial" w:cs="Arial"/>
          <w:bCs/>
          <w:color w:val="1F497D" w:themeColor="text2"/>
          <w:sz w:val="20"/>
          <w:szCs w:val="20"/>
          <w:lang w:val="uk-UA"/>
        </w:rPr>
      </w:pPr>
    </w:p>
    <w:tbl>
      <w:tblPr>
        <w:tblW w:w="4896" w:type="pct"/>
        <w:jc w:val="center"/>
        <w:tblLayout w:type="fixed"/>
        <w:tblLook w:val="0000" w:firstRow="0" w:lastRow="0" w:firstColumn="0" w:lastColumn="0" w:noHBand="0" w:noVBand="0"/>
      </w:tblPr>
      <w:tblGrid>
        <w:gridCol w:w="6973"/>
        <w:gridCol w:w="1231"/>
        <w:gridCol w:w="1308"/>
      </w:tblGrid>
      <w:tr w:rsidR="00CF7993" w:rsidRPr="000C4A70" w:rsidTr="00E0252B">
        <w:trPr>
          <w:jc w:val="center"/>
        </w:trPr>
        <w:tc>
          <w:tcPr>
            <w:tcW w:w="6972"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Показники</w:t>
            </w:r>
          </w:p>
        </w:tc>
        <w:tc>
          <w:tcPr>
            <w:tcW w:w="2539"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2022</w:t>
            </w:r>
          </w:p>
        </w:tc>
      </w:tr>
      <w:tr w:rsidR="00CF7993" w:rsidRPr="000C4A70" w:rsidTr="00E0252B">
        <w:tblPrEx>
          <w:tblCellMar>
            <w:left w:w="57" w:type="dxa"/>
            <w:right w:w="57" w:type="dxa"/>
          </w:tblCellMar>
        </w:tblPrEx>
        <w:trPr>
          <w:jc w:val="center"/>
        </w:trPr>
        <w:tc>
          <w:tcPr>
            <w:tcW w:w="6972" w:type="dxa"/>
            <w:vMerge/>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vAlign w:val="center"/>
          </w:tcPr>
          <w:p w:rsidR="00CF7993" w:rsidRPr="000C4A70" w:rsidRDefault="00CF7993" w:rsidP="004D7FE7">
            <w:pPr>
              <w:spacing w:after="0" w:line="240" w:lineRule="auto"/>
              <w:jc w:val="center"/>
              <w:rPr>
                <w:rFonts w:ascii="Arial" w:hAnsi="Arial" w:cs="Arial"/>
                <w:bCs/>
                <w:sz w:val="20"/>
                <w:szCs w:val="20"/>
                <w:lang w:val="uk-UA"/>
              </w:rPr>
            </w:pPr>
          </w:p>
        </w:tc>
        <w:tc>
          <w:tcPr>
            <w:tcW w:w="12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Громада</w:t>
            </w:r>
          </w:p>
        </w:tc>
        <w:tc>
          <w:tcPr>
            <w:tcW w:w="13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Область</w:t>
            </w:r>
          </w:p>
        </w:tc>
      </w:tr>
      <w:tr w:rsidR="00CF7993" w:rsidRPr="000C4A70" w:rsidTr="00E0252B">
        <w:trPr>
          <w:jc w:val="center"/>
        </w:trPr>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bCs/>
                <w:sz w:val="20"/>
                <w:szCs w:val="20"/>
                <w:lang w:val="uk-UA"/>
              </w:rPr>
              <w:t>Рівень зареєстрованого безробіття (у відсотках до економічно активного</w:t>
            </w:r>
            <w:r w:rsidRPr="000C4A70">
              <w:rPr>
                <w:rFonts w:ascii="Arial" w:hAnsi="Arial" w:cs="Arial"/>
                <w:bCs/>
                <w:sz w:val="20"/>
                <w:szCs w:val="20"/>
              </w:rPr>
              <w:t xml:space="preserve"> </w:t>
            </w:r>
            <w:r w:rsidRPr="000C4A70">
              <w:rPr>
                <w:rFonts w:ascii="Arial" w:hAnsi="Arial" w:cs="Arial"/>
                <w:bCs/>
                <w:sz w:val="20"/>
                <w:szCs w:val="20"/>
                <w:lang w:val="uk-UA"/>
              </w:rPr>
              <w:t>населення працездатного віку)</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7,3</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8,9</w:t>
            </w:r>
          </w:p>
        </w:tc>
      </w:tr>
      <w:tr w:rsidR="00CF7993" w:rsidRPr="000C4A70" w:rsidTr="00E0252B">
        <w:trPr>
          <w:jc w:val="center"/>
        </w:trPr>
        <w:tc>
          <w:tcPr>
            <w:tcW w:w="6972"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bCs/>
                <w:sz w:val="20"/>
                <w:szCs w:val="20"/>
                <w:lang w:val="uk-UA"/>
              </w:rPr>
              <w:t>Кількість безробітних на одну вакансію</w:t>
            </w:r>
            <w:r w:rsidRPr="000C4A70">
              <w:rPr>
                <w:rFonts w:ascii="Arial" w:hAnsi="Arial" w:cs="Arial"/>
                <w:bCs/>
                <w:sz w:val="20"/>
                <w:szCs w:val="20"/>
              </w:rPr>
              <w:t xml:space="preserve"> </w:t>
            </w:r>
            <w:r w:rsidRPr="000C4A70">
              <w:rPr>
                <w:rFonts w:ascii="Arial" w:hAnsi="Arial" w:cs="Arial"/>
                <w:bCs/>
                <w:sz w:val="20"/>
                <w:szCs w:val="20"/>
                <w:lang w:val="uk-UA"/>
              </w:rPr>
              <w:t>(чисельність зареєстрованих безробітних, поділена на кількість вакантних робочих місць)</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bCs/>
                <w:sz w:val="20"/>
                <w:szCs w:val="20"/>
                <w:lang w:val="uk-UA"/>
              </w:rPr>
              <w:t>10</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Інформація відсутня</w:t>
            </w:r>
          </w:p>
        </w:tc>
      </w:tr>
    </w:tbl>
    <w:p w:rsidR="00CF7993" w:rsidRPr="00680A8C" w:rsidRDefault="00CF7993" w:rsidP="004D7FE7">
      <w:pPr>
        <w:spacing w:after="0" w:line="240" w:lineRule="auto"/>
        <w:rPr>
          <w:rFonts w:ascii="Arial" w:hAnsi="Arial" w:cs="Arial"/>
          <w:sz w:val="20"/>
          <w:szCs w:val="20"/>
          <w:lang w:val="uk-UA"/>
        </w:rPr>
      </w:pPr>
    </w:p>
    <w:p w:rsidR="007F256D" w:rsidRPr="00680A8C" w:rsidRDefault="007F256D" w:rsidP="004D7FE7">
      <w:pPr>
        <w:spacing w:after="0" w:line="240" w:lineRule="auto"/>
        <w:rPr>
          <w:rFonts w:ascii="Arial" w:hAnsi="Arial" w:cs="Arial"/>
          <w:sz w:val="20"/>
          <w:szCs w:val="20"/>
          <w:lang w:val="uk-UA"/>
        </w:rPr>
      </w:pPr>
    </w:p>
    <w:p w:rsidR="00CF7993" w:rsidRPr="00CE78C6" w:rsidRDefault="005A16C6" w:rsidP="005A16C6">
      <w:pPr>
        <w:tabs>
          <w:tab w:val="num" w:pos="0"/>
        </w:tabs>
        <w:spacing w:after="0" w:line="240" w:lineRule="auto"/>
        <w:ind w:firstLine="709"/>
        <w:rPr>
          <w:rFonts w:ascii="Arial" w:hAnsi="Arial" w:cs="Arial"/>
          <w:b/>
          <w:bCs/>
          <w:color w:val="1F497D" w:themeColor="text2"/>
          <w:lang w:val="uk-UA"/>
        </w:rPr>
      </w:pPr>
      <w:r>
        <w:rPr>
          <w:rFonts w:ascii="Arial" w:hAnsi="Arial" w:cs="Arial"/>
          <w:b/>
          <w:bCs/>
          <w:color w:val="1F497D" w:themeColor="text2"/>
          <w:lang w:val="uk-UA"/>
        </w:rPr>
        <w:t xml:space="preserve">7.3. </w:t>
      </w:r>
      <w:r w:rsidR="00CF7993" w:rsidRPr="00CE78C6">
        <w:rPr>
          <w:rFonts w:ascii="Arial" w:hAnsi="Arial" w:cs="Arial"/>
          <w:b/>
          <w:bCs/>
          <w:color w:val="1F497D" w:themeColor="text2"/>
          <w:lang w:val="uk-UA"/>
        </w:rPr>
        <w:t>Доходи населення і заробітна плата</w:t>
      </w:r>
    </w:p>
    <w:p w:rsidR="00734D3C" w:rsidRPr="00680A8C" w:rsidRDefault="00734D3C" w:rsidP="004D7FE7">
      <w:pPr>
        <w:spacing w:after="0" w:line="240" w:lineRule="auto"/>
        <w:rPr>
          <w:rFonts w:ascii="Arial" w:hAnsi="Arial" w:cs="Arial"/>
          <w:bCs/>
          <w:sz w:val="20"/>
          <w:szCs w:val="20"/>
          <w:lang w:val="uk-UA"/>
        </w:rPr>
      </w:pPr>
    </w:p>
    <w:p w:rsidR="00CF7993" w:rsidRPr="00E92FE7" w:rsidRDefault="00734D3C" w:rsidP="004D7FE7">
      <w:pPr>
        <w:spacing w:after="0" w:line="240" w:lineRule="auto"/>
        <w:ind w:firstLine="709"/>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 xml:space="preserve">Таблиця </w:t>
      </w:r>
      <w:r w:rsidR="007F256D" w:rsidRPr="00055078">
        <w:rPr>
          <w:rFonts w:ascii="Arial" w:hAnsi="Arial" w:cs="Arial"/>
          <w:b/>
          <w:bCs/>
          <w:color w:val="1F497D" w:themeColor="text2"/>
          <w:sz w:val="20"/>
          <w:szCs w:val="20"/>
          <w:lang w:val="uk-UA"/>
        </w:rPr>
        <w:t>27</w:t>
      </w:r>
      <w:r w:rsidRPr="00E92FE7">
        <w:rPr>
          <w:rFonts w:ascii="Arial" w:hAnsi="Arial" w:cs="Arial"/>
          <w:bCs/>
          <w:color w:val="1F497D" w:themeColor="text2"/>
          <w:sz w:val="20"/>
          <w:szCs w:val="20"/>
          <w:lang w:val="uk-UA"/>
        </w:rPr>
        <w:t xml:space="preserve">. </w:t>
      </w:r>
      <w:r w:rsidR="00CF7993" w:rsidRPr="00E92FE7">
        <w:rPr>
          <w:rFonts w:ascii="Arial" w:hAnsi="Arial" w:cs="Arial"/>
          <w:bCs/>
          <w:color w:val="1F497D" w:themeColor="text2"/>
          <w:sz w:val="20"/>
          <w:szCs w:val="20"/>
          <w:lang w:val="uk-UA"/>
        </w:rPr>
        <w:t>Середня заробітна плата, грн. (сумарно по всіх населених пунктах, що увійшли до складу ТГ)</w:t>
      </w:r>
    </w:p>
    <w:tbl>
      <w:tblPr>
        <w:tblW w:w="4867" w:type="pct"/>
        <w:tblInd w:w="108" w:type="dxa"/>
        <w:tblLayout w:type="fixed"/>
        <w:tblLook w:val="0000" w:firstRow="0" w:lastRow="0" w:firstColumn="0" w:lastColumn="0" w:noHBand="0" w:noVBand="0"/>
      </w:tblPr>
      <w:tblGrid>
        <w:gridCol w:w="5487"/>
        <w:gridCol w:w="1326"/>
        <w:gridCol w:w="1325"/>
        <w:gridCol w:w="1318"/>
      </w:tblGrid>
      <w:tr w:rsidR="00CF7993" w:rsidRPr="000C4A70" w:rsidTr="00055078">
        <w:trPr>
          <w:trHeight w:val="255"/>
        </w:trPr>
        <w:tc>
          <w:tcPr>
            <w:tcW w:w="5486"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E92FE7" w:rsidRPr="000C4A70" w:rsidRDefault="00E92FE7" w:rsidP="004D7FE7">
            <w:pPr>
              <w:spacing w:after="0" w:line="240" w:lineRule="auto"/>
              <w:jc w:val="center"/>
              <w:rPr>
                <w:rFonts w:ascii="Arial" w:hAnsi="Arial" w:cs="Arial"/>
                <w:bCs/>
                <w:sz w:val="20"/>
                <w:szCs w:val="20"/>
                <w:lang w:val="uk-UA"/>
              </w:rPr>
            </w:pPr>
          </w:p>
          <w:p w:rsidR="00CF7993" w:rsidRPr="005A16C6" w:rsidRDefault="00CF7993" w:rsidP="004D7FE7">
            <w:pPr>
              <w:spacing w:after="0" w:line="240" w:lineRule="auto"/>
              <w:jc w:val="center"/>
              <w:rPr>
                <w:rFonts w:ascii="Arial" w:hAnsi="Arial" w:cs="Arial"/>
                <w:bCs/>
                <w:sz w:val="20"/>
                <w:szCs w:val="20"/>
              </w:rPr>
            </w:pPr>
            <w:r w:rsidRPr="000C4A70">
              <w:rPr>
                <w:rFonts w:ascii="Arial" w:hAnsi="Arial" w:cs="Arial"/>
                <w:bCs/>
                <w:sz w:val="20"/>
                <w:szCs w:val="20"/>
                <w:lang w:val="uk-UA"/>
              </w:rPr>
              <w:t>Регіони</w:t>
            </w:r>
          </w:p>
        </w:tc>
        <w:tc>
          <w:tcPr>
            <w:tcW w:w="132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2021</w:t>
            </w:r>
          </w:p>
        </w:tc>
        <w:tc>
          <w:tcPr>
            <w:tcW w:w="132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2022</w:t>
            </w:r>
          </w:p>
        </w:tc>
        <w:tc>
          <w:tcPr>
            <w:tcW w:w="131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2023</w:t>
            </w:r>
          </w:p>
        </w:tc>
      </w:tr>
      <w:tr w:rsidR="00CF7993" w:rsidRPr="000C4A70" w:rsidTr="00055078">
        <w:trPr>
          <w:trHeight w:val="255"/>
        </w:trPr>
        <w:tc>
          <w:tcPr>
            <w:tcW w:w="548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Громада</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9 389</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8 645</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10 300</w:t>
            </w:r>
          </w:p>
        </w:tc>
      </w:tr>
      <w:tr w:rsidR="00CF7993" w:rsidRPr="000C4A70" w:rsidTr="00055078">
        <w:trPr>
          <w:trHeight w:val="255"/>
        </w:trPr>
        <w:tc>
          <w:tcPr>
            <w:tcW w:w="548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Район</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13</w:t>
            </w:r>
            <w:r w:rsidR="002121EF" w:rsidRPr="000C4A70">
              <w:rPr>
                <w:rFonts w:ascii="Arial" w:hAnsi="Arial" w:cs="Arial"/>
                <w:sz w:val="20"/>
                <w:szCs w:val="20"/>
                <w:lang w:val="uk-UA"/>
              </w:rPr>
              <w:t xml:space="preserve"> </w:t>
            </w:r>
            <w:r w:rsidRPr="000C4A70">
              <w:rPr>
                <w:rFonts w:ascii="Arial" w:hAnsi="Arial" w:cs="Arial"/>
                <w:sz w:val="20"/>
                <w:szCs w:val="20"/>
                <w:lang w:val="uk-UA"/>
              </w:rPr>
              <w:t>298</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12</w:t>
            </w:r>
            <w:r w:rsidR="002121EF" w:rsidRPr="000C4A70">
              <w:rPr>
                <w:rFonts w:ascii="Arial" w:hAnsi="Arial" w:cs="Arial"/>
                <w:sz w:val="20"/>
                <w:szCs w:val="20"/>
                <w:lang w:val="uk-UA"/>
              </w:rPr>
              <w:t xml:space="preserve"> </w:t>
            </w:r>
            <w:r w:rsidRPr="000C4A70">
              <w:rPr>
                <w:rFonts w:ascii="Arial" w:hAnsi="Arial" w:cs="Arial"/>
                <w:sz w:val="20"/>
                <w:szCs w:val="20"/>
                <w:lang w:val="uk-UA"/>
              </w:rPr>
              <w:t>169</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11</w:t>
            </w:r>
            <w:r w:rsidR="002121EF" w:rsidRPr="000C4A70">
              <w:rPr>
                <w:rFonts w:ascii="Arial" w:hAnsi="Arial" w:cs="Arial"/>
                <w:sz w:val="20"/>
                <w:szCs w:val="20"/>
                <w:lang w:val="uk-UA"/>
              </w:rPr>
              <w:t xml:space="preserve"> </w:t>
            </w:r>
            <w:r w:rsidRPr="000C4A70">
              <w:rPr>
                <w:rFonts w:ascii="Arial" w:hAnsi="Arial" w:cs="Arial"/>
                <w:sz w:val="20"/>
                <w:szCs w:val="20"/>
                <w:lang w:val="uk-UA"/>
              </w:rPr>
              <w:t>199</w:t>
            </w:r>
          </w:p>
        </w:tc>
      </w:tr>
      <w:tr w:rsidR="00CF7993" w:rsidRPr="000C4A70" w:rsidTr="00055078">
        <w:trPr>
          <w:trHeight w:val="255"/>
        </w:trPr>
        <w:tc>
          <w:tcPr>
            <w:tcW w:w="5486"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Область</w:t>
            </w:r>
          </w:p>
        </w:tc>
        <w:tc>
          <w:tcPr>
            <w:tcW w:w="132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13</w:t>
            </w:r>
            <w:r w:rsidR="002121EF" w:rsidRPr="000C4A70">
              <w:rPr>
                <w:rFonts w:ascii="Arial" w:hAnsi="Arial" w:cs="Arial"/>
                <w:sz w:val="20"/>
                <w:szCs w:val="20"/>
                <w:lang w:val="uk-UA"/>
              </w:rPr>
              <w:t xml:space="preserve"> </w:t>
            </w:r>
            <w:r w:rsidRPr="000C4A70">
              <w:rPr>
                <w:rFonts w:ascii="Arial" w:hAnsi="Arial" w:cs="Arial"/>
                <w:sz w:val="20"/>
                <w:szCs w:val="20"/>
                <w:lang w:val="uk-UA"/>
              </w:rPr>
              <w:t>669</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14</w:t>
            </w:r>
            <w:r w:rsidR="002121EF" w:rsidRPr="000C4A70">
              <w:rPr>
                <w:rFonts w:ascii="Arial" w:hAnsi="Arial" w:cs="Arial"/>
                <w:sz w:val="20"/>
                <w:szCs w:val="20"/>
                <w:lang w:val="uk-UA"/>
              </w:rPr>
              <w:t xml:space="preserve"> </w:t>
            </w:r>
            <w:r w:rsidRPr="000C4A70">
              <w:rPr>
                <w:rFonts w:ascii="Arial" w:hAnsi="Arial" w:cs="Arial"/>
                <w:sz w:val="20"/>
                <w:szCs w:val="20"/>
                <w:lang w:val="uk-UA"/>
              </w:rPr>
              <w:t>479</w:t>
            </w: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14</w:t>
            </w:r>
            <w:r w:rsidR="002121EF" w:rsidRPr="000C4A70">
              <w:rPr>
                <w:rFonts w:ascii="Arial" w:hAnsi="Arial" w:cs="Arial"/>
                <w:sz w:val="20"/>
                <w:szCs w:val="20"/>
                <w:lang w:val="uk-UA"/>
              </w:rPr>
              <w:t xml:space="preserve"> </w:t>
            </w:r>
            <w:r w:rsidRPr="000C4A70">
              <w:rPr>
                <w:rFonts w:ascii="Arial" w:hAnsi="Arial" w:cs="Arial"/>
                <w:sz w:val="20"/>
                <w:szCs w:val="20"/>
                <w:lang w:val="uk-UA"/>
              </w:rPr>
              <w:t>479</w:t>
            </w:r>
          </w:p>
        </w:tc>
      </w:tr>
    </w:tbl>
    <w:p w:rsidR="00CF7993" w:rsidRPr="00055078" w:rsidRDefault="00CF7993" w:rsidP="004D7FE7">
      <w:pPr>
        <w:spacing w:after="0" w:line="240" w:lineRule="auto"/>
        <w:rPr>
          <w:rFonts w:ascii="Arial" w:hAnsi="Arial" w:cs="Arial"/>
          <w:b/>
          <w:bCs/>
          <w:sz w:val="20"/>
          <w:szCs w:val="20"/>
          <w:lang w:val="uk-UA"/>
        </w:rPr>
      </w:pPr>
    </w:p>
    <w:p w:rsidR="00CF7993" w:rsidRDefault="00734D3C"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 xml:space="preserve">Таблиця </w:t>
      </w:r>
      <w:r w:rsidR="007F256D" w:rsidRPr="00055078">
        <w:rPr>
          <w:rFonts w:ascii="Arial" w:hAnsi="Arial" w:cs="Arial"/>
          <w:b/>
          <w:bCs/>
          <w:color w:val="1F497D" w:themeColor="text2"/>
          <w:sz w:val="20"/>
          <w:szCs w:val="20"/>
          <w:lang w:val="uk-UA"/>
        </w:rPr>
        <w:t>28</w:t>
      </w:r>
      <w:r w:rsidRPr="00055078">
        <w:rPr>
          <w:rFonts w:ascii="Arial" w:hAnsi="Arial" w:cs="Arial"/>
          <w:b/>
          <w:bCs/>
          <w:color w:val="1F497D" w:themeColor="text2"/>
          <w:sz w:val="20"/>
          <w:szCs w:val="20"/>
          <w:lang w:val="uk-UA"/>
        </w:rPr>
        <w:t xml:space="preserve">. </w:t>
      </w:r>
      <w:r w:rsidR="00CF7993" w:rsidRPr="00E92FE7">
        <w:rPr>
          <w:rFonts w:ascii="Arial" w:hAnsi="Arial" w:cs="Arial"/>
          <w:bCs/>
          <w:color w:val="1F497D" w:themeColor="text2"/>
          <w:sz w:val="20"/>
          <w:szCs w:val="20"/>
          <w:lang w:val="uk-UA"/>
        </w:rPr>
        <w:t>Середня заробітна плата за видами діяльності, грн. (сумарно по всіх населених пунктах, що увійшли до складу ТГ)</w:t>
      </w:r>
    </w:p>
    <w:p w:rsidR="000C4A70" w:rsidRPr="00E92FE7" w:rsidRDefault="000C4A70" w:rsidP="004D7FE7">
      <w:pPr>
        <w:spacing w:after="0" w:line="240" w:lineRule="auto"/>
        <w:ind w:firstLine="709"/>
        <w:jc w:val="both"/>
        <w:rPr>
          <w:rFonts w:ascii="Arial" w:hAnsi="Arial" w:cs="Arial"/>
          <w:bCs/>
          <w:color w:val="1F497D" w:themeColor="text2"/>
          <w:sz w:val="20"/>
          <w:szCs w:val="20"/>
          <w:lang w:val="uk-UA"/>
        </w:rPr>
      </w:pPr>
    </w:p>
    <w:tbl>
      <w:tblPr>
        <w:tblW w:w="4889" w:type="pct"/>
        <w:tblInd w:w="108" w:type="dxa"/>
        <w:tblLayout w:type="fixed"/>
        <w:tblLook w:val="0000" w:firstRow="0" w:lastRow="0" w:firstColumn="0" w:lastColumn="0" w:noHBand="0" w:noVBand="0"/>
      </w:tblPr>
      <w:tblGrid>
        <w:gridCol w:w="7790"/>
        <w:gridCol w:w="1708"/>
      </w:tblGrid>
      <w:tr w:rsidR="00CF7993" w:rsidRPr="000C4A70" w:rsidTr="00055078">
        <w:trPr>
          <w:tblHeader/>
        </w:trPr>
        <w:tc>
          <w:tcPr>
            <w:tcW w:w="7790"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E92FE7"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Галузі та види діяльності</w:t>
            </w:r>
          </w:p>
        </w:tc>
        <w:tc>
          <w:tcPr>
            <w:tcW w:w="17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2023</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Сільське господарство, мисливство, лісове та рибне господарство</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12 000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Промисловість</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16 000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Будівництво</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Оптова й роздрібна торгівля; торгівля транспортними засобами; послуги з їх ремонту</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10 000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Готелі та ресторани</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10 000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Транспорт і зв'язок</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15 000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Фінансова діяльність</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12 000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Операції з нерухомістю, здавання під найом та послуги юридичним особам</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Державне управління</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10 300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Освіта</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8 500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Охорона здоров’я та соціальна допомога</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13 750</w:t>
            </w:r>
          </w:p>
        </w:tc>
      </w:tr>
      <w:tr w:rsidR="00CF7993" w:rsidRPr="000C4A70" w:rsidTr="00055078">
        <w:tc>
          <w:tcPr>
            <w:tcW w:w="7790"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Колективні, громадські та особисті послуги</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0</w:t>
            </w:r>
          </w:p>
        </w:tc>
      </w:tr>
      <w:tr w:rsidR="00CF7993" w:rsidRPr="000C4A70" w:rsidTr="00055078">
        <w:tc>
          <w:tcPr>
            <w:tcW w:w="7790" w:type="dxa"/>
            <w:tcBorders>
              <w:top w:val="single" w:sz="4" w:space="0" w:color="000000"/>
              <w:left w:val="single" w:sz="8" w:space="0" w:color="000000"/>
              <w:bottom w:val="single" w:sz="8"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Інші види діяльності</w:t>
            </w:r>
          </w:p>
        </w:tc>
        <w:tc>
          <w:tcPr>
            <w:tcW w:w="1708" w:type="dxa"/>
            <w:tcBorders>
              <w:top w:val="single" w:sz="4" w:space="0" w:color="000000"/>
              <w:left w:val="single" w:sz="4" w:space="0" w:color="000000"/>
              <w:bottom w:val="single" w:sz="8"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en-US"/>
              </w:rPr>
            </w:pPr>
            <w:r w:rsidRPr="000C4A70">
              <w:rPr>
                <w:rFonts w:ascii="Arial" w:hAnsi="Arial" w:cs="Arial"/>
                <w:sz w:val="20"/>
                <w:szCs w:val="20"/>
                <w:lang w:val="uk-UA"/>
              </w:rPr>
              <w:t>7 500</w:t>
            </w:r>
          </w:p>
        </w:tc>
      </w:tr>
    </w:tbl>
    <w:p w:rsidR="00CF7993" w:rsidRPr="00680A8C" w:rsidRDefault="00CF7993" w:rsidP="004D7FE7">
      <w:pPr>
        <w:spacing w:after="0" w:line="240" w:lineRule="auto"/>
        <w:rPr>
          <w:rFonts w:ascii="Arial" w:hAnsi="Arial" w:cs="Arial"/>
          <w:sz w:val="20"/>
          <w:szCs w:val="20"/>
          <w:lang w:val="uk-UA"/>
        </w:rPr>
      </w:pPr>
    </w:p>
    <w:p w:rsidR="00CF7993" w:rsidRPr="004C46D5" w:rsidRDefault="005A16C6" w:rsidP="004D7FE7">
      <w:pPr>
        <w:spacing w:after="0" w:line="240" w:lineRule="auto"/>
        <w:rPr>
          <w:rFonts w:ascii="Arial" w:hAnsi="Arial" w:cs="Arial"/>
          <w:b/>
          <w:color w:val="1F497D" w:themeColor="text2"/>
          <w:sz w:val="24"/>
          <w:szCs w:val="24"/>
          <w:lang w:val="x-none"/>
        </w:rPr>
      </w:pPr>
      <w:r w:rsidRPr="004C46D5">
        <w:rPr>
          <w:rFonts w:ascii="Arial" w:hAnsi="Arial" w:cs="Arial"/>
          <w:b/>
          <w:color w:val="1F497D" w:themeColor="text2"/>
          <w:sz w:val="24"/>
          <w:szCs w:val="24"/>
          <w:lang w:val="uk-UA"/>
        </w:rPr>
        <w:t xml:space="preserve">8. </w:t>
      </w:r>
      <w:r w:rsidR="00CF7993" w:rsidRPr="004C46D5">
        <w:rPr>
          <w:rFonts w:ascii="Arial" w:hAnsi="Arial" w:cs="Arial"/>
          <w:b/>
          <w:color w:val="1F497D" w:themeColor="text2"/>
          <w:sz w:val="24"/>
          <w:szCs w:val="24"/>
          <w:lang w:val="uk-UA"/>
        </w:rPr>
        <w:t>Економіка громади</w:t>
      </w:r>
    </w:p>
    <w:p w:rsidR="00CF7993" w:rsidRPr="00CE78C6" w:rsidRDefault="005A16C6" w:rsidP="004D7FE7">
      <w:pPr>
        <w:tabs>
          <w:tab w:val="num" w:pos="0"/>
        </w:tabs>
        <w:spacing w:after="0" w:line="240" w:lineRule="auto"/>
        <w:rPr>
          <w:rFonts w:ascii="Arial" w:hAnsi="Arial" w:cs="Arial"/>
          <w:b/>
          <w:bCs/>
          <w:color w:val="1F497D" w:themeColor="text2"/>
          <w:lang w:val="uk-UA"/>
        </w:rPr>
      </w:pPr>
      <w:r>
        <w:rPr>
          <w:rFonts w:ascii="Arial" w:hAnsi="Arial" w:cs="Arial"/>
          <w:b/>
          <w:bCs/>
          <w:color w:val="1F497D" w:themeColor="text2"/>
          <w:lang w:val="uk-UA"/>
        </w:rPr>
        <w:t xml:space="preserve">8.1. </w:t>
      </w:r>
      <w:r w:rsidR="00CF7993" w:rsidRPr="00CE78C6">
        <w:rPr>
          <w:rFonts w:ascii="Arial" w:hAnsi="Arial" w:cs="Arial"/>
          <w:b/>
          <w:bCs/>
          <w:color w:val="1F497D" w:themeColor="text2"/>
          <w:lang w:val="uk-UA"/>
        </w:rPr>
        <w:t>Суб’єкти господарської діяльності</w:t>
      </w:r>
    </w:p>
    <w:p w:rsidR="00CF7993" w:rsidRPr="00055078" w:rsidRDefault="00CF7993" w:rsidP="004D7FE7">
      <w:pPr>
        <w:spacing w:after="0" w:line="240" w:lineRule="auto"/>
        <w:rPr>
          <w:rFonts w:ascii="Arial" w:hAnsi="Arial" w:cs="Arial"/>
          <w:b/>
          <w:bCs/>
          <w:sz w:val="20"/>
          <w:szCs w:val="20"/>
          <w:lang w:val="uk-UA"/>
        </w:rPr>
      </w:pPr>
    </w:p>
    <w:p w:rsidR="00CF7993" w:rsidRDefault="007F256D"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Таблиця 29.</w:t>
      </w:r>
      <w:r w:rsidRPr="00E92FE7">
        <w:rPr>
          <w:rFonts w:ascii="Arial" w:hAnsi="Arial" w:cs="Arial"/>
          <w:bCs/>
          <w:color w:val="1F497D" w:themeColor="text2"/>
          <w:sz w:val="20"/>
          <w:szCs w:val="20"/>
          <w:lang w:val="uk-UA"/>
        </w:rPr>
        <w:t xml:space="preserve"> </w:t>
      </w:r>
      <w:r w:rsidR="00CF7993" w:rsidRPr="00E92FE7">
        <w:rPr>
          <w:rFonts w:ascii="Arial" w:hAnsi="Arial" w:cs="Arial"/>
          <w:bCs/>
          <w:color w:val="1F497D" w:themeColor="text2"/>
          <w:sz w:val="20"/>
          <w:szCs w:val="20"/>
          <w:lang w:val="uk-UA"/>
        </w:rPr>
        <w:t>Зареєстровані суб’єкти господарської діяльності (сумарно по всіх населених пунктах, що увійшли до складу ТГ)</w:t>
      </w:r>
    </w:p>
    <w:p w:rsidR="002121EF" w:rsidRPr="00E92FE7" w:rsidRDefault="002121EF" w:rsidP="004D7FE7">
      <w:pPr>
        <w:spacing w:after="0" w:line="240" w:lineRule="auto"/>
        <w:ind w:firstLine="709"/>
        <w:jc w:val="both"/>
        <w:rPr>
          <w:rFonts w:ascii="Arial" w:hAnsi="Arial" w:cs="Arial"/>
          <w:bCs/>
          <w:color w:val="1F497D" w:themeColor="text2"/>
          <w:sz w:val="20"/>
          <w:szCs w:val="20"/>
          <w:lang w:val="uk-UA"/>
        </w:rPr>
      </w:pPr>
    </w:p>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bCs/>
          <w:sz w:val="20"/>
          <w:szCs w:val="20"/>
          <w:lang w:val="uk-UA"/>
        </w:rPr>
        <w:t>А. Юридичні особи</w:t>
      </w:r>
    </w:p>
    <w:tbl>
      <w:tblPr>
        <w:tblW w:w="4871" w:type="pct"/>
        <w:tblInd w:w="108" w:type="dxa"/>
        <w:tblLayout w:type="fixed"/>
        <w:tblLook w:val="0000" w:firstRow="0" w:lastRow="0" w:firstColumn="0" w:lastColumn="0" w:noHBand="0" w:noVBand="0"/>
      </w:tblPr>
      <w:tblGrid>
        <w:gridCol w:w="5528"/>
        <w:gridCol w:w="1313"/>
        <w:gridCol w:w="1314"/>
        <w:gridCol w:w="1308"/>
      </w:tblGrid>
      <w:tr w:rsidR="00CF7993" w:rsidRPr="000C4A70" w:rsidTr="00E92FE7">
        <w:trPr>
          <w:trHeight w:val="270"/>
        </w:trPr>
        <w:tc>
          <w:tcPr>
            <w:tcW w:w="5528"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Показники</w:t>
            </w:r>
          </w:p>
        </w:tc>
        <w:tc>
          <w:tcPr>
            <w:tcW w:w="1313"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2021</w:t>
            </w:r>
          </w:p>
        </w:tc>
        <w:tc>
          <w:tcPr>
            <w:tcW w:w="131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2022</w:t>
            </w:r>
          </w:p>
        </w:tc>
        <w:tc>
          <w:tcPr>
            <w:tcW w:w="13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2023</w:t>
            </w:r>
          </w:p>
        </w:tc>
      </w:tr>
      <w:tr w:rsidR="00CF7993" w:rsidRPr="000C4A70" w:rsidTr="00EB7F83">
        <w:trPr>
          <w:trHeight w:val="255"/>
        </w:trPr>
        <w:tc>
          <w:tcPr>
            <w:tcW w:w="5528"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bCs/>
                <w:sz w:val="20"/>
                <w:szCs w:val="20"/>
                <w:lang w:val="uk-UA"/>
              </w:rPr>
              <w:t>Усі суб'єкти ЄДРПОУ:</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p>
        </w:tc>
      </w:tr>
      <w:tr w:rsidR="00CF7993" w:rsidRPr="000C4A70" w:rsidTr="00EB7F83">
        <w:trPr>
          <w:trHeight w:val="255"/>
        </w:trPr>
        <w:tc>
          <w:tcPr>
            <w:tcW w:w="5528"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Громада</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111</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111</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111</w:t>
            </w:r>
          </w:p>
        </w:tc>
      </w:tr>
      <w:tr w:rsidR="00CF7993" w:rsidRPr="000C4A70" w:rsidTr="00EB7F83">
        <w:trPr>
          <w:trHeight w:val="255"/>
        </w:trPr>
        <w:tc>
          <w:tcPr>
            <w:tcW w:w="5528"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uk-UA"/>
              </w:rPr>
            </w:pPr>
            <w:r w:rsidRPr="000C4A70">
              <w:rPr>
                <w:rFonts w:ascii="Arial" w:hAnsi="Arial" w:cs="Arial"/>
                <w:sz w:val="20"/>
                <w:szCs w:val="20"/>
                <w:lang w:val="uk-UA"/>
              </w:rPr>
              <w:t>Район</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w:t>
            </w:r>
            <w:r w:rsidR="002121EF" w:rsidRPr="000C4A70">
              <w:rPr>
                <w:rFonts w:ascii="Arial" w:hAnsi="Arial" w:cs="Arial"/>
                <w:sz w:val="20"/>
                <w:szCs w:val="20"/>
                <w:lang w:val="uk-UA"/>
              </w:rPr>
              <w:t xml:space="preserve"> </w:t>
            </w:r>
            <w:r w:rsidRPr="000C4A70">
              <w:rPr>
                <w:rFonts w:ascii="Arial" w:hAnsi="Arial" w:cs="Arial"/>
                <w:sz w:val="20"/>
                <w:szCs w:val="20"/>
                <w:lang w:val="uk-UA"/>
              </w:rPr>
              <w:t>332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w:t>
            </w:r>
            <w:r w:rsidR="002121EF" w:rsidRPr="000C4A70">
              <w:rPr>
                <w:rFonts w:ascii="Arial" w:hAnsi="Arial" w:cs="Arial"/>
                <w:sz w:val="20"/>
                <w:szCs w:val="20"/>
                <w:lang w:val="uk-UA"/>
              </w:rPr>
              <w:t xml:space="preserve"> </w:t>
            </w:r>
            <w:r w:rsidRPr="000C4A70">
              <w:rPr>
                <w:rFonts w:ascii="Arial" w:hAnsi="Arial" w:cs="Arial"/>
                <w:sz w:val="20"/>
                <w:szCs w:val="20"/>
                <w:lang w:val="uk-UA"/>
              </w:rPr>
              <w:t>332</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w:t>
            </w:r>
            <w:r w:rsidR="002121EF" w:rsidRPr="000C4A70">
              <w:rPr>
                <w:rFonts w:ascii="Arial" w:hAnsi="Arial" w:cs="Arial"/>
                <w:sz w:val="20"/>
                <w:szCs w:val="20"/>
                <w:lang w:val="uk-UA"/>
              </w:rPr>
              <w:t xml:space="preserve"> </w:t>
            </w:r>
            <w:r w:rsidRPr="000C4A70">
              <w:rPr>
                <w:rFonts w:ascii="Arial" w:hAnsi="Arial" w:cs="Arial"/>
                <w:sz w:val="20"/>
                <w:szCs w:val="20"/>
                <w:lang w:val="uk-UA"/>
              </w:rPr>
              <w:t>332</w:t>
            </w:r>
          </w:p>
        </w:tc>
      </w:tr>
      <w:tr w:rsidR="00CF7993" w:rsidRPr="000C4A70" w:rsidTr="00EB7F83">
        <w:trPr>
          <w:trHeight w:val="255"/>
        </w:trPr>
        <w:tc>
          <w:tcPr>
            <w:tcW w:w="5528" w:type="dxa"/>
            <w:tcBorders>
              <w:top w:val="single" w:sz="4" w:space="0" w:color="000000"/>
              <w:left w:val="single" w:sz="8"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uk-UA"/>
              </w:rPr>
            </w:pPr>
            <w:r w:rsidRPr="000C4A70">
              <w:rPr>
                <w:rFonts w:ascii="Arial" w:hAnsi="Arial" w:cs="Arial"/>
                <w:sz w:val="20"/>
                <w:szCs w:val="20"/>
                <w:lang w:val="uk-UA"/>
              </w:rPr>
              <w:t>Область</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106</w:t>
            </w:r>
            <w:r w:rsidR="002121EF" w:rsidRPr="000C4A70">
              <w:rPr>
                <w:rFonts w:ascii="Arial" w:hAnsi="Arial" w:cs="Arial"/>
                <w:sz w:val="20"/>
                <w:szCs w:val="20"/>
                <w:lang w:val="uk-UA"/>
              </w:rPr>
              <w:t xml:space="preserve"> </w:t>
            </w:r>
            <w:r w:rsidRPr="000C4A70">
              <w:rPr>
                <w:rFonts w:ascii="Arial" w:hAnsi="Arial" w:cs="Arial"/>
                <w:sz w:val="20"/>
                <w:szCs w:val="20"/>
                <w:lang w:val="uk-UA"/>
              </w:rPr>
              <w:t>275</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106</w:t>
            </w:r>
            <w:r w:rsidR="002121EF" w:rsidRPr="000C4A70">
              <w:rPr>
                <w:rFonts w:ascii="Arial" w:hAnsi="Arial" w:cs="Arial"/>
                <w:sz w:val="20"/>
                <w:szCs w:val="20"/>
                <w:lang w:val="uk-UA"/>
              </w:rPr>
              <w:t xml:space="preserve"> </w:t>
            </w:r>
            <w:r w:rsidRPr="000C4A70">
              <w:rPr>
                <w:rFonts w:ascii="Arial" w:hAnsi="Arial" w:cs="Arial"/>
                <w:sz w:val="20"/>
                <w:szCs w:val="20"/>
                <w:lang w:val="uk-UA"/>
              </w:rPr>
              <w:t>275</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106</w:t>
            </w:r>
            <w:r w:rsidR="002121EF" w:rsidRPr="000C4A70">
              <w:rPr>
                <w:rFonts w:ascii="Arial" w:hAnsi="Arial" w:cs="Arial"/>
                <w:sz w:val="20"/>
                <w:szCs w:val="20"/>
                <w:lang w:val="uk-UA"/>
              </w:rPr>
              <w:t xml:space="preserve"> </w:t>
            </w:r>
            <w:r w:rsidRPr="000C4A70">
              <w:rPr>
                <w:rFonts w:ascii="Arial" w:hAnsi="Arial" w:cs="Arial"/>
                <w:sz w:val="20"/>
                <w:szCs w:val="20"/>
                <w:lang w:val="uk-UA"/>
              </w:rPr>
              <w:t>275</w:t>
            </w:r>
          </w:p>
        </w:tc>
      </w:tr>
    </w:tbl>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bCs/>
          <w:sz w:val="20"/>
          <w:szCs w:val="20"/>
          <w:lang w:val="uk-UA"/>
        </w:rPr>
        <w:t>В. Фізичні особи-підприємці</w:t>
      </w:r>
    </w:p>
    <w:tbl>
      <w:tblPr>
        <w:tblW w:w="4872" w:type="pct"/>
        <w:tblInd w:w="108" w:type="dxa"/>
        <w:tblLayout w:type="fixed"/>
        <w:tblLook w:val="0000" w:firstRow="0" w:lastRow="0" w:firstColumn="0" w:lastColumn="0" w:noHBand="0" w:noVBand="0"/>
      </w:tblPr>
      <w:tblGrid>
        <w:gridCol w:w="5528"/>
        <w:gridCol w:w="1315"/>
        <w:gridCol w:w="1314"/>
        <w:gridCol w:w="1308"/>
      </w:tblGrid>
      <w:tr w:rsidR="00CF7993" w:rsidRPr="000C4A70" w:rsidTr="00E92FE7">
        <w:trPr>
          <w:trHeight w:val="270"/>
        </w:trPr>
        <w:tc>
          <w:tcPr>
            <w:tcW w:w="55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Регіони</w:t>
            </w:r>
          </w:p>
        </w:tc>
        <w:tc>
          <w:tcPr>
            <w:tcW w:w="131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2021</w:t>
            </w:r>
          </w:p>
        </w:tc>
        <w:tc>
          <w:tcPr>
            <w:tcW w:w="131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2022</w:t>
            </w:r>
          </w:p>
        </w:tc>
        <w:tc>
          <w:tcPr>
            <w:tcW w:w="13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uk-UA"/>
              </w:rPr>
            </w:pPr>
            <w:r w:rsidRPr="000C4A70">
              <w:rPr>
                <w:rFonts w:ascii="Arial" w:hAnsi="Arial" w:cs="Arial"/>
                <w:bCs/>
                <w:sz w:val="20"/>
                <w:szCs w:val="20"/>
                <w:lang w:val="uk-UA"/>
              </w:rPr>
              <w:t>2023</w:t>
            </w:r>
          </w:p>
        </w:tc>
      </w:tr>
      <w:tr w:rsidR="00CF7993" w:rsidRPr="000C4A70" w:rsidTr="00EB7F83">
        <w:trPr>
          <w:trHeight w:val="255"/>
        </w:trPr>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Громада</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347</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347</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347</w:t>
            </w:r>
          </w:p>
        </w:tc>
      </w:tr>
      <w:tr w:rsidR="00CF7993" w:rsidRPr="000C4A70" w:rsidTr="00EB7F83">
        <w:trPr>
          <w:trHeight w:val="255"/>
        </w:trPr>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Район</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w:t>
            </w:r>
            <w:r w:rsidR="002121EF" w:rsidRPr="000C4A70">
              <w:rPr>
                <w:rFonts w:ascii="Arial" w:hAnsi="Arial" w:cs="Arial"/>
                <w:sz w:val="20"/>
                <w:szCs w:val="20"/>
                <w:lang w:val="uk-UA"/>
              </w:rPr>
              <w:t xml:space="preserve"> </w:t>
            </w:r>
            <w:r w:rsidRPr="000C4A70">
              <w:rPr>
                <w:rFonts w:ascii="Arial" w:hAnsi="Arial" w:cs="Arial"/>
                <w:sz w:val="20"/>
                <w:szCs w:val="20"/>
                <w:lang w:val="uk-UA"/>
              </w:rPr>
              <w:t>408</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w:t>
            </w:r>
            <w:r w:rsidR="002121EF" w:rsidRPr="000C4A70">
              <w:rPr>
                <w:rFonts w:ascii="Arial" w:hAnsi="Arial" w:cs="Arial"/>
                <w:sz w:val="20"/>
                <w:szCs w:val="20"/>
                <w:lang w:val="uk-UA"/>
              </w:rPr>
              <w:t xml:space="preserve"> </w:t>
            </w:r>
            <w:r w:rsidRPr="000C4A70">
              <w:rPr>
                <w:rFonts w:ascii="Arial" w:hAnsi="Arial" w:cs="Arial"/>
                <w:sz w:val="20"/>
                <w:szCs w:val="20"/>
                <w:lang w:val="uk-UA"/>
              </w:rPr>
              <w:t>408</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w:t>
            </w:r>
            <w:r w:rsidR="002121EF" w:rsidRPr="000C4A70">
              <w:rPr>
                <w:rFonts w:ascii="Arial" w:hAnsi="Arial" w:cs="Arial"/>
                <w:sz w:val="20"/>
                <w:szCs w:val="20"/>
                <w:lang w:val="uk-UA"/>
              </w:rPr>
              <w:t xml:space="preserve"> </w:t>
            </w:r>
            <w:r w:rsidRPr="000C4A70">
              <w:rPr>
                <w:rFonts w:ascii="Arial" w:hAnsi="Arial" w:cs="Arial"/>
                <w:sz w:val="20"/>
                <w:szCs w:val="20"/>
                <w:lang w:val="uk-UA"/>
              </w:rPr>
              <w:t>408</w:t>
            </w:r>
          </w:p>
        </w:tc>
      </w:tr>
      <w:tr w:rsidR="00CF7993" w:rsidRPr="000C4A70" w:rsidTr="00EB7F83">
        <w:trPr>
          <w:trHeight w:val="255"/>
        </w:trPr>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Область</w:t>
            </w:r>
          </w:p>
        </w:tc>
        <w:tc>
          <w:tcPr>
            <w:tcW w:w="1315"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102</w:t>
            </w:r>
            <w:r w:rsidR="002121EF" w:rsidRPr="000C4A70">
              <w:rPr>
                <w:rFonts w:ascii="Arial" w:hAnsi="Arial" w:cs="Arial"/>
                <w:sz w:val="20"/>
                <w:szCs w:val="20"/>
                <w:lang w:val="uk-UA"/>
              </w:rPr>
              <w:t xml:space="preserve"> </w:t>
            </w:r>
            <w:r w:rsidRPr="000C4A70">
              <w:rPr>
                <w:rFonts w:ascii="Arial" w:hAnsi="Arial" w:cs="Arial"/>
                <w:sz w:val="20"/>
                <w:szCs w:val="20"/>
                <w:lang w:val="uk-UA"/>
              </w:rPr>
              <w:t>879</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102</w:t>
            </w:r>
            <w:r w:rsidR="002121EF" w:rsidRPr="000C4A70">
              <w:rPr>
                <w:rFonts w:ascii="Arial" w:hAnsi="Arial" w:cs="Arial"/>
                <w:sz w:val="20"/>
                <w:szCs w:val="20"/>
                <w:lang w:val="uk-UA"/>
              </w:rPr>
              <w:t xml:space="preserve"> </w:t>
            </w:r>
            <w:r w:rsidRPr="000C4A70">
              <w:rPr>
                <w:rFonts w:ascii="Arial" w:hAnsi="Arial" w:cs="Arial"/>
                <w:sz w:val="20"/>
                <w:szCs w:val="20"/>
                <w:lang w:val="uk-UA"/>
              </w:rPr>
              <w:t>879</w:t>
            </w:r>
          </w:p>
        </w:tc>
        <w:tc>
          <w:tcPr>
            <w:tcW w:w="130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102</w:t>
            </w:r>
            <w:r w:rsidR="002121EF" w:rsidRPr="000C4A70">
              <w:rPr>
                <w:rFonts w:ascii="Arial" w:hAnsi="Arial" w:cs="Arial"/>
                <w:sz w:val="20"/>
                <w:szCs w:val="20"/>
                <w:lang w:val="uk-UA"/>
              </w:rPr>
              <w:t xml:space="preserve"> </w:t>
            </w:r>
            <w:r w:rsidRPr="000C4A70">
              <w:rPr>
                <w:rFonts w:ascii="Arial" w:hAnsi="Arial" w:cs="Arial"/>
                <w:sz w:val="20"/>
                <w:szCs w:val="20"/>
                <w:lang w:val="uk-UA"/>
              </w:rPr>
              <w:t>879</w:t>
            </w:r>
          </w:p>
        </w:tc>
      </w:tr>
    </w:tbl>
    <w:p w:rsidR="001762D9" w:rsidRDefault="001762D9" w:rsidP="005A16C6">
      <w:pPr>
        <w:spacing w:after="0" w:line="240" w:lineRule="auto"/>
        <w:ind w:firstLine="709"/>
        <w:jc w:val="both"/>
        <w:rPr>
          <w:rFonts w:ascii="Arial" w:hAnsi="Arial" w:cs="Arial"/>
          <w:b/>
          <w:color w:val="1F497D" w:themeColor="text2"/>
          <w:sz w:val="20"/>
          <w:szCs w:val="20"/>
          <w:lang w:val="uk-UA"/>
        </w:rPr>
      </w:pPr>
    </w:p>
    <w:p w:rsidR="005A16C6" w:rsidRPr="00680A8C" w:rsidRDefault="005A16C6" w:rsidP="005A16C6">
      <w:pPr>
        <w:spacing w:after="0" w:line="240" w:lineRule="auto"/>
        <w:ind w:firstLine="709"/>
        <w:jc w:val="both"/>
        <w:rPr>
          <w:rFonts w:ascii="Arial" w:hAnsi="Arial" w:cs="Arial"/>
          <w:sz w:val="20"/>
          <w:szCs w:val="20"/>
          <w:lang w:val="uk-UA"/>
        </w:rPr>
      </w:pPr>
      <w:r w:rsidRPr="000C4A70">
        <w:rPr>
          <w:rFonts w:ascii="Arial" w:hAnsi="Arial" w:cs="Arial"/>
          <w:b/>
          <w:color w:val="1F497D" w:themeColor="text2"/>
          <w:sz w:val="20"/>
          <w:szCs w:val="20"/>
          <w:lang w:val="uk-UA"/>
        </w:rPr>
        <w:t>На території громади  працює 111 підприємств,</w:t>
      </w:r>
      <w:r w:rsidRPr="00680A8C">
        <w:rPr>
          <w:rFonts w:ascii="Arial" w:hAnsi="Arial" w:cs="Arial"/>
          <w:sz w:val="20"/>
          <w:szCs w:val="20"/>
          <w:lang w:val="uk-UA"/>
        </w:rPr>
        <w:t xml:space="preserve"> організацій, установ різних форм власності (у т.ч. 24 бюджетні організації, установи) та </w:t>
      </w:r>
      <w:r w:rsidRPr="000C4A70">
        <w:rPr>
          <w:rFonts w:ascii="Arial" w:hAnsi="Arial" w:cs="Arial"/>
          <w:b/>
          <w:color w:val="1F497D" w:themeColor="text2"/>
          <w:sz w:val="20"/>
          <w:szCs w:val="20"/>
          <w:lang w:val="uk-UA"/>
        </w:rPr>
        <w:t>322 фізичних осіб–підприємців (ФОП)</w:t>
      </w:r>
      <w:r w:rsidRPr="00680A8C">
        <w:rPr>
          <w:rFonts w:ascii="Arial" w:hAnsi="Arial" w:cs="Arial"/>
          <w:sz w:val="20"/>
          <w:szCs w:val="20"/>
          <w:lang w:val="uk-UA"/>
        </w:rPr>
        <w:t>,  що забезпечують зайнятість населення, створюють робочі місця та сплачують надходження до місцевого бюджету територіальної громади.</w:t>
      </w:r>
    </w:p>
    <w:p w:rsidR="005A16C6" w:rsidRPr="00680A8C" w:rsidRDefault="005A16C6" w:rsidP="005A16C6">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Із загальної кількості підприємств, організацій:</w:t>
      </w:r>
    </w:p>
    <w:p w:rsidR="005A16C6" w:rsidRPr="00680A8C" w:rsidRDefault="005A16C6" w:rsidP="005A16C6">
      <w:pPr>
        <w:numPr>
          <w:ilvl w:val="0"/>
          <w:numId w:val="38"/>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32 товариства із обмеженою відповідальністю (ТОВ) </w:t>
      </w:r>
      <w:r w:rsidRPr="00680A8C">
        <w:rPr>
          <w:rFonts w:ascii="Arial" w:hAnsi="Arial" w:cs="Arial"/>
          <w:i/>
          <w:sz w:val="20"/>
          <w:szCs w:val="20"/>
          <w:lang w:val="uk-UA"/>
        </w:rPr>
        <w:t>(із них: 7-  у сфері сільського господарства, 4 -  у сфері промисловості, 16 – у сфері торгівлі та інші, 5 – у сфері торгівлі, діяльності автозаправних станцій (АЗС),</w:t>
      </w:r>
    </w:p>
    <w:p w:rsidR="005A16C6" w:rsidRPr="00680A8C" w:rsidRDefault="005A16C6" w:rsidP="005A16C6">
      <w:pPr>
        <w:numPr>
          <w:ilvl w:val="0"/>
          <w:numId w:val="38"/>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1</w:t>
      </w:r>
      <w:r>
        <w:rPr>
          <w:rFonts w:ascii="Arial" w:hAnsi="Arial" w:cs="Arial"/>
          <w:sz w:val="20"/>
          <w:szCs w:val="20"/>
          <w:lang w:val="uk-UA"/>
        </w:rPr>
        <w:t>5</w:t>
      </w:r>
      <w:r w:rsidRPr="00680A8C">
        <w:rPr>
          <w:rFonts w:ascii="Arial" w:hAnsi="Arial" w:cs="Arial"/>
          <w:sz w:val="20"/>
          <w:szCs w:val="20"/>
          <w:lang w:val="en-US"/>
        </w:rPr>
        <w:t xml:space="preserve">   селянсько - фермерські господарства (СФГ). </w:t>
      </w:r>
    </w:p>
    <w:p w:rsidR="005A16C6" w:rsidRPr="00680A8C" w:rsidRDefault="005A16C6" w:rsidP="005A16C6">
      <w:pPr>
        <w:spacing w:after="0" w:line="240" w:lineRule="auto"/>
        <w:ind w:firstLine="709"/>
        <w:rPr>
          <w:rFonts w:ascii="Arial" w:hAnsi="Arial" w:cs="Arial"/>
          <w:sz w:val="20"/>
          <w:szCs w:val="20"/>
          <w:lang w:val="en-US"/>
        </w:rPr>
      </w:pPr>
    </w:p>
    <w:p w:rsidR="004E3FB5" w:rsidRPr="00680A8C" w:rsidRDefault="004E3FB5"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Частка суб’єктів  малого та середнього  підприємництва (СПД) у загальній кількості  суб’єктів господарювання всіх форм власності, що працюють на території селищної територіальної громади, орієнтовно становить </w:t>
      </w:r>
      <w:r w:rsidR="002121EF">
        <w:rPr>
          <w:rFonts w:ascii="Arial" w:hAnsi="Arial" w:cs="Arial"/>
          <w:sz w:val="20"/>
          <w:szCs w:val="20"/>
          <w:lang w:val="uk-UA"/>
        </w:rPr>
        <w:t>74</w:t>
      </w:r>
      <w:r w:rsidRPr="00680A8C">
        <w:rPr>
          <w:rFonts w:ascii="Arial" w:hAnsi="Arial" w:cs="Arial"/>
          <w:sz w:val="20"/>
          <w:szCs w:val="20"/>
          <w:lang w:val="uk-UA"/>
        </w:rPr>
        <w:t>% (3</w:t>
      </w:r>
      <w:r w:rsidR="002121EF">
        <w:rPr>
          <w:rFonts w:ascii="Arial" w:hAnsi="Arial" w:cs="Arial"/>
          <w:sz w:val="20"/>
          <w:szCs w:val="20"/>
          <w:lang w:val="uk-UA"/>
        </w:rPr>
        <w:t>22</w:t>
      </w:r>
      <w:r w:rsidRPr="00680A8C">
        <w:rPr>
          <w:rFonts w:ascii="Arial" w:hAnsi="Arial" w:cs="Arial"/>
          <w:sz w:val="20"/>
          <w:szCs w:val="20"/>
          <w:lang w:val="uk-UA"/>
        </w:rPr>
        <w:t>/4</w:t>
      </w:r>
      <w:r w:rsidR="002121EF">
        <w:rPr>
          <w:rFonts w:ascii="Arial" w:hAnsi="Arial" w:cs="Arial"/>
          <w:sz w:val="20"/>
          <w:szCs w:val="20"/>
          <w:lang w:val="uk-UA"/>
        </w:rPr>
        <w:t>33</w:t>
      </w:r>
      <w:r w:rsidRPr="00680A8C">
        <w:rPr>
          <w:rFonts w:ascii="Arial" w:hAnsi="Arial" w:cs="Arial"/>
          <w:sz w:val="20"/>
          <w:szCs w:val="20"/>
          <w:lang w:val="uk-UA"/>
        </w:rPr>
        <w:t xml:space="preserve">). </w:t>
      </w:r>
    </w:p>
    <w:p w:rsidR="004E3FB5" w:rsidRPr="00680A8C" w:rsidRDefault="004E3FB5" w:rsidP="004D7FE7">
      <w:pPr>
        <w:spacing w:after="0" w:line="240" w:lineRule="auto"/>
        <w:rPr>
          <w:rFonts w:ascii="Arial" w:hAnsi="Arial" w:cs="Arial"/>
          <w:bCs/>
          <w:sz w:val="20"/>
          <w:szCs w:val="20"/>
          <w:lang w:val="uk-UA"/>
        </w:rPr>
      </w:pPr>
    </w:p>
    <w:p w:rsidR="00CF7993" w:rsidRDefault="007F256D" w:rsidP="004D7FE7">
      <w:pPr>
        <w:spacing w:after="0" w:line="240" w:lineRule="auto"/>
        <w:ind w:firstLine="709"/>
        <w:jc w:val="both"/>
        <w:rPr>
          <w:rFonts w:ascii="Arial" w:hAnsi="Arial" w:cs="Arial"/>
          <w:bCs/>
          <w:color w:val="1F497D" w:themeColor="text2"/>
          <w:sz w:val="20"/>
          <w:szCs w:val="20"/>
          <w:lang w:val="uk-UA"/>
        </w:rPr>
      </w:pPr>
      <w:r w:rsidRPr="00055078">
        <w:rPr>
          <w:rFonts w:ascii="Arial" w:hAnsi="Arial" w:cs="Arial"/>
          <w:b/>
          <w:bCs/>
          <w:color w:val="1F497D" w:themeColor="text2"/>
          <w:sz w:val="20"/>
          <w:szCs w:val="20"/>
          <w:lang w:val="uk-UA"/>
        </w:rPr>
        <w:t>Таблиця 30</w:t>
      </w:r>
      <w:r w:rsidRPr="00E92FE7">
        <w:rPr>
          <w:rFonts w:ascii="Arial" w:hAnsi="Arial" w:cs="Arial"/>
          <w:bCs/>
          <w:color w:val="1F497D" w:themeColor="text2"/>
          <w:sz w:val="20"/>
          <w:szCs w:val="20"/>
          <w:lang w:val="uk-UA"/>
        </w:rPr>
        <w:t xml:space="preserve">. </w:t>
      </w:r>
      <w:r w:rsidR="00CF7993" w:rsidRPr="00E92FE7">
        <w:rPr>
          <w:rFonts w:ascii="Arial" w:hAnsi="Arial" w:cs="Arial"/>
          <w:bCs/>
          <w:color w:val="1F497D" w:themeColor="text2"/>
          <w:sz w:val="20"/>
          <w:szCs w:val="20"/>
          <w:lang w:val="uk-UA"/>
        </w:rPr>
        <w:t>Зареєстровані суб’єкти господарської діяльності за видами діяльності (сумарно по всіх населених пунктах, що увійшли до складу ТГ)</w:t>
      </w:r>
    </w:p>
    <w:p w:rsidR="002121EF" w:rsidRDefault="002121EF" w:rsidP="004D7FE7">
      <w:pPr>
        <w:spacing w:after="0" w:line="240" w:lineRule="auto"/>
        <w:ind w:firstLine="709"/>
        <w:jc w:val="both"/>
        <w:rPr>
          <w:rFonts w:ascii="Arial" w:hAnsi="Arial" w:cs="Arial"/>
          <w:bCs/>
          <w:color w:val="1F497D" w:themeColor="text2"/>
          <w:sz w:val="20"/>
          <w:szCs w:val="20"/>
          <w:lang w:val="uk-UA"/>
        </w:rPr>
      </w:pPr>
    </w:p>
    <w:tbl>
      <w:tblPr>
        <w:tblW w:w="4847" w:type="pct"/>
        <w:tblInd w:w="108" w:type="dxa"/>
        <w:tblLayout w:type="fixed"/>
        <w:tblLook w:val="0000" w:firstRow="0" w:lastRow="0" w:firstColumn="0" w:lastColumn="0" w:noHBand="0" w:noVBand="0"/>
      </w:tblPr>
      <w:tblGrid>
        <w:gridCol w:w="7797"/>
        <w:gridCol w:w="1620"/>
      </w:tblGrid>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B8CCE4" w:themeFill="accent1" w:themeFillTint="66"/>
            <w:vAlign w:val="center"/>
          </w:tcPr>
          <w:p w:rsidR="007527E9" w:rsidRDefault="007527E9"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Галузі та види діяльності</w:t>
            </w:r>
          </w:p>
          <w:p w:rsidR="004C46D5" w:rsidRPr="000C4A70" w:rsidRDefault="004C46D5" w:rsidP="004D7FE7">
            <w:pPr>
              <w:spacing w:after="0" w:line="240" w:lineRule="auto"/>
              <w:jc w:val="center"/>
              <w:rPr>
                <w:rFonts w:ascii="Arial" w:hAnsi="Arial" w:cs="Arial"/>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7527E9" w:rsidRPr="000C4A70" w:rsidRDefault="007527E9" w:rsidP="004D7FE7">
            <w:pPr>
              <w:spacing w:after="0" w:line="240" w:lineRule="auto"/>
              <w:jc w:val="center"/>
              <w:rPr>
                <w:rFonts w:ascii="Arial" w:hAnsi="Arial" w:cs="Arial"/>
                <w:sz w:val="20"/>
                <w:szCs w:val="20"/>
              </w:rPr>
            </w:pPr>
            <w:r w:rsidRPr="000C4A70">
              <w:rPr>
                <w:rFonts w:ascii="Arial" w:hAnsi="Arial" w:cs="Arial"/>
                <w:sz w:val="20"/>
                <w:szCs w:val="20"/>
                <w:lang w:val="uk-UA"/>
              </w:rPr>
              <w:t>2023 рік</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Сільське господарство, мисливство, лісове та рибне господарство</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173</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rPr>
                <w:rFonts w:ascii="Arial" w:hAnsi="Arial" w:cs="Arial"/>
                <w:sz w:val="20"/>
                <w:szCs w:val="20"/>
                <w:lang w:val="uk-UA"/>
              </w:rPr>
            </w:pPr>
            <w:r w:rsidRPr="000C4A70">
              <w:rPr>
                <w:rFonts w:ascii="Arial" w:hAnsi="Arial" w:cs="Arial"/>
                <w:sz w:val="20"/>
                <w:szCs w:val="20"/>
                <w:lang w:val="uk-UA"/>
              </w:rPr>
              <w:t xml:space="preserve">Промисловість </w:t>
            </w:r>
          </w:p>
          <w:p w:rsidR="007527E9" w:rsidRPr="000C4A70" w:rsidRDefault="007527E9" w:rsidP="004D7FE7">
            <w:pPr>
              <w:pStyle w:val="af3"/>
              <w:numPr>
                <w:ilvl w:val="0"/>
                <w:numId w:val="39"/>
              </w:numPr>
              <w:spacing w:after="0" w:line="240" w:lineRule="auto"/>
              <w:ind w:left="0" w:firstLine="284"/>
              <w:rPr>
                <w:rFonts w:ascii="Arial" w:hAnsi="Arial" w:cs="Arial"/>
                <w:sz w:val="20"/>
                <w:szCs w:val="20"/>
                <w:lang w:val="uk-UA"/>
              </w:rPr>
            </w:pPr>
            <w:r w:rsidRPr="000C4A70">
              <w:rPr>
                <w:rFonts w:ascii="Arial" w:hAnsi="Arial" w:cs="Arial"/>
                <w:sz w:val="20"/>
                <w:szCs w:val="20"/>
                <w:lang w:val="uk-UA"/>
              </w:rPr>
              <w:t>(шахтоуправління «Першотравенське» шахта Ювілейна),</w:t>
            </w:r>
          </w:p>
          <w:p w:rsidR="007527E9" w:rsidRPr="000C4A70" w:rsidRDefault="007527E9" w:rsidP="004D7FE7">
            <w:pPr>
              <w:pStyle w:val="af3"/>
              <w:numPr>
                <w:ilvl w:val="0"/>
                <w:numId w:val="39"/>
              </w:numPr>
              <w:spacing w:after="0" w:line="240" w:lineRule="auto"/>
              <w:ind w:left="0" w:firstLine="284"/>
              <w:rPr>
                <w:rFonts w:ascii="Arial" w:hAnsi="Arial" w:cs="Arial"/>
                <w:sz w:val="20"/>
                <w:szCs w:val="20"/>
                <w:lang w:val="uk-UA"/>
              </w:rPr>
            </w:pPr>
            <w:r w:rsidRPr="000C4A70">
              <w:rPr>
                <w:rFonts w:ascii="Arial" w:hAnsi="Arial" w:cs="Arial"/>
                <w:sz w:val="20"/>
                <w:szCs w:val="20"/>
                <w:lang w:val="uk-UA"/>
              </w:rPr>
              <w:t xml:space="preserve"> </w:t>
            </w:r>
            <w:r w:rsidRPr="000C4A70">
              <w:rPr>
                <w:rFonts w:ascii="Arial" w:eastAsia="Arial" w:hAnsi="Arial" w:cs="Arial"/>
                <w:sz w:val="20"/>
                <w:szCs w:val="20"/>
                <w:lang w:val="uk-UA" w:eastAsia="uk-UA"/>
              </w:rPr>
              <w:t>Філія «Степовий елеватор» - ТОВ «АТ КАРГІЛ»</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lang w:val="uk-UA"/>
              </w:rPr>
            </w:pPr>
            <w:r w:rsidRPr="000C4A70">
              <w:rPr>
                <w:rFonts w:ascii="Arial" w:hAnsi="Arial" w:cs="Arial"/>
                <w:sz w:val="20"/>
                <w:szCs w:val="20"/>
                <w:lang w:val="uk-UA"/>
              </w:rPr>
              <w:t>1</w:t>
            </w:r>
            <w:r w:rsidRPr="000C4A70">
              <w:rPr>
                <w:rFonts w:ascii="Arial" w:hAnsi="Arial" w:cs="Arial"/>
                <w:sz w:val="20"/>
                <w:szCs w:val="20"/>
                <w:lang w:val="en-US"/>
              </w:rPr>
              <w:t>6</w:t>
            </w:r>
            <w:r w:rsidRPr="000C4A70">
              <w:rPr>
                <w:rFonts w:ascii="Arial" w:hAnsi="Arial" w:cs="Arial"/>
                <w:sz w:val="20"/>
                <w:szCs w:val="20"/>
                <w:lang w:val="uk-UA"/>
              </w:rPr>
              <w:t>41</w:t>
            </w:r>
          </w:p>
          <w:p w:rsidR="007527E9" w:rsidRPr="000C4A70" w:rsidRDefault="007527E9" w:rsidP="004D7FE7">
            <w:pPr>
              <w:widowControl w:val="0"/>
              <w:snapToGrid w:val="0"/>
              <w:spacing w:after="0" w:line="240" w:lineRule="auto"/>
              <w:jc w:val="center"/>
              <w:rPr>
                <w:rFonts w:ascii="Arial" w:hAnsi="Arial" w:cs="Arial"/>
                <w:sz w:val="20"/>
                <w:szCs w:val="20"/>
                <w:lang w:val="uk-UA"/>
              </w:rPr>
            </w:pPr>
          </w:p>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75</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Будівництво</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snapToGrid w:val="0"/>
              <w:spacing w:after="0" w:line="240" w:lineRule="auto"/>
              <w:jc w:val="center"/>
              <w:rPr>
                <w:rFonts w:ascii="Arial" w:hAnsi="Arial" w:cs="Arial"/>
                <w:sz w:val="20"/>
                <w:szCs w:val="20"/>
                <w:lang w:val="uk-UA"/>
              </w:rPr>
            </w:pPr>
            <w:r w:rsidRPr="000C4A70">
              <w:rPr>
                <w:rFonts w:ascii="Arial" w:hAnsi="Arial" w:cs="Arial"/>
                <w:sz w:val="20"/>
                <w:szCs w:val="20"/>
                <w:lang w:val="uk-UA"/>
              </w:rPr>
              <w:t>5</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Торгівля (ФОП), послуги з ремонту транспорту та ін.</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347</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Готелі та ресторани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snapToGrid w:val="0"/>
              <w:spacing w:after="0" w:line="240" w:lineRule="auto"/>
              <w:jc w:val="center"/>
              <w:rPr>
                <w:rFonts w:ascii="Arial" w:hAnsi="Arial" w:cs="Arial"/>
                <w:sz w:val="20"/>
                <w:szCs w:val="20"/>
                <w:lang w:val="uk-UA"/>
              </w:rPr>
            </w:pPr>
            <w:r w:rsidRPr="000C4A70">
              <w:rPr>
                <w:rFonts w:ascii="Arial" w:hAnsi="Arial" w:cs="Arial"/>
                <w:sz w:val="20"/>
                <w:szCs w:val="20"/>
                <w:lang w:val="uk-UA"/>
              </w:rPr>
              <w:t>10</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Транспорт і зв'язок</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60</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Фінансова діяльність</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snapToGrid w:val="0"/>
              <w:spacing w:after="0" w:line="240" w:lineRule="auto"/>
              <w:jc w:val="center"/>
              <w:rPr>
                <w:rFonts w:ascii="Arial" w:hAnsi="Arial" w:cs="Arial"/>
                <w:sz w:val="20"/>
                <w:szCs w:val="20"/>
              </w:rPr>
            </w:pPr>
            <w:r w:rsidRPr="000C4A70">
              <w:rPr>
                <w:rFonts w:ascii="Arial" w:hAnsi="Arial" w:cs="Arial"/>
                <w:sz w:val="20"/>
                <w:szCs w:val="20"/>
                <w:lang w:val="uk-UA"/>
              </w:rPr>
              <w:t>15</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Державне управління</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153</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Освіта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305</w:t>
            </w:r>
          </w:p>
        </w:tc>
      </w:tr>
      <w:tr w:rsidR="007527E9" w:rsidRPr="000C4A70" w:rsidTr="000C4A70">
        <w:tc>
          <w:tcPr>
            <w:tcW w:w="7797" w:type="dxa"/>
            <w:tcBorders>
              <w:top w:val="single" w:sz="4" w:space="0" w:color="000000"/>
              <w:left w:val="single" w:sz="8" w:space="0" w:color="000000"/>
              <w:bottom w:val="single" w:sz="4" w:space="0" w:color="000000"/>
              <w:right w:val="single" w:sz="4" w:space="0" w:color="000000"/>
            </w:tcBorders>
            <w:shd w:val="clear" w:color="auto" w:fill="auto"/>
          </w:tcPr>
          <w:p w:rsidR="007527E9" w:rsidRPr="000C4A70" w:rsidRDefault="007527E9" w:rsidP="004D7FE7">
            <w:pPr>
              <w:spacing w:after="0" w:line="240" w:lineRule="auto"/>
              <w:jc w:val="both"/>
              <w:rPr>
                <w:rFonts w:ascii="Arial" w:hAnsi="Arial" w:cs="Arial"/>
                <w:sz w:val="20"/>
                <w:szCs w:val="20"/>
              </w:rPr>
            </w:pPr>
            <w:r w:rsidRPr="000C4A70">
              <w:rPr>
                <w:rFonts w:ascii="Arial" w:hAnsi="Arial" w:cs="Arial"/>
                <w:sz w:val="20"/>
                <w:szCs w:val="20"/>
                <w:lang w:val="uk-UA"/>
              </w:rPr>
              <w:t>Охорона здоров’я та соціальна допомога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527E9" w:rsidRPr="000C4A70" w:rsidRDefault="007527E9" w:rsidP="004D7FE7">
            <w:pPr>
              <w:widowControl w:val="0"/>
              <w:snapToGrid w:val="0"/>
              <w:spacing w:after="0" w:line="240" w:lineRule="auto"/>
              <w:jc w:val="center"/>
              <w:rPr>
                <w:rFonts w:ascii="Arial" w:hAnsi="Arial" w:cs="Arial"/>
                <w:sz w:val="20"/>
                <w:szCs w:val="20"/>
              </w:rPr>
            </w:pPr>
            <w:r w:rsidRPr="000C4A70">
              <w:rPr>
                <w:rFonts w:ascii="Arial" w:hAnsi="Arial" w:cs="Arial"/>
                <w:sz w:val="20"/>
                <w:szCs w:val="20"/>
                <w:lang w:val="uk-UA"/>
              </w:rPr>
              <w:t>213</w:t>
            </w:r>
          </w:p>
        </w:tc>
      </w:tr>
      <w:tr w:rsidR="007527E9" w:rsidRPr="000C4A70" w:rsidTr="000C4A70">
        <w:tc>
          <w:tcPr>
            <w:tcW w:w="7797" w:type="dxa"/>
            <w:tcBorders>
              <w:top w:val="single" w:sz="4" w:space="0" w:color="000000"/>
              <w:left w:val="single" w:sz="8" w:space="0" w:color="000000"/>
              <w:bottom w:val="single" w:sz="8" w:space="0" w:color="000000"/>
              <w:right w:val="single" w:sz="4" w:space="0" w:color="000000"/>
            </w:tcBorders>
            <w:shd w:val="clear" w:color="auto" w:fill="auto"/>
          </w:tcPr>
          <w:p w:rsidR="007527E9" w:rsidRPr="000C4A70" w:rsidRDefault="007527E9" w:rsidP="004D7FE7">
            <w:pPr>
              <w:spacing w:after="0" w:line="240" w:lineRule="auto"/>
              <w:rPr>
                <w:rFonts w:ascii="Arial" w:eastAsia="Arial" w:hAnsi="Arial" w:cs="Arial"/>
                <w:sz w:val="20"/>
                <w:szCs w:val="20"/>
                <w:lang w:val="uk-UA" w:eastAsia="uk-UA"/>
              </w:rPr>
            </w:pPr>
            <w:r w:rsidRPr="000C4A70">
              <w:rPr>
                <w:rFonts w:ascii="Arial" w:hAnsi="Arial" w:cs="Arial"/>
                <w:sz w:val="20"/>
                <w:szCs w:val="20"/>
                <w:lang w:val="uk-UA"/>
              </w:rPr>
              <w:t>Інші види діяльності</w:t>
            </w:r>
            <w:r w:rsidRPr="000C4A70">
              <w:rPr>
                <w:rFonts w:ascii="Arial" w:eastAsia="Arial" w:hAnsi="Arial" w:cs="Arial"/>
                <w:sz w:val="20"/>
                <w:szCs w:val="20"/>
                <w:lang w:val="uk-UA" w:eastAsia="uk-UA"/>
              </w:rPr>
              <w:t xml:space="preserve"> :</w:t>
            </w:r>
          </w:p>
          <w:p w:rsidR="007527E9" w:rsidRPr="000C4A70" w:rsidRDefault="007527E9" w:rsidP="004D7FE7">
            <w:pPr>
              <w:pStyle w:val="af3"/>
              <w:numPr>
                <w:ilvl w:val="0"/>
                <w:numId w:val="39"/>
              </w:numPr>
              <w:spacing w:after="0" w:line="240" w:lineRule="auto"/>
              <w:ind w:left="0" w:firstLine="284"/>
              <w:rPr>
                <w:rFonts w:ascii="Arial" w:hAnsi="Arial" w:cs="Arial"/>
                <w:sz w:val="20"/>
                <w:szCs w:val="20"/>
                <w:lang w:val="uk-UA"/>
              </w:rPr>
            </w:pPr>
            <w:r w:rsidRPr="000C4A70">
              <w:rPr>
                <w:rFonts w:ascii="Arial" w:eastAsia="Arial" w:hAnsi="Arial" w:cs="Arial"/>
                <w:sz w:val="20"/>
                <w:szCs w:val="20"/>
                <w:lang w:val="uk-UA" w:eastAsia="uk-UA"/>
              </w:rPr>
              <w:t>АТ «Дніпровські електромережі»,</w:t>
            </w:r>
          </w:p>
          <w:p w:rsidR="007527E9" w:rsidRPr="000C4A70" w:rsidRDefault="007527E9" w:rsidP="004D7FE7">
            <w:pPr>
              <w:pStyle w:val="af3"/>
              <w:numPr>
                <w:ilvl w:val="0"/>
                <w:numId w:val="39"/>
              </w:numPr>
              <w:spacing w:after="0" w:line="240" w:lineRule="auto"/>
              <w:ind w:left="0" w:firstLine="284"/>
              <w:jc w:val="both"/>
              <w:rPr>
                <w:rFonts w:ascii="Arial" w:eastAsia="Arial" w:hAnsi="Arial" w:cs="Arial"/>
                <w:sz w:val="20"/>
                <w:szCs w:val="20"/>
                <w:lang w:val="uk-UA" w:eastAsia="uk-UA"/>
              </w:rPr>
            </w:pPr>
            <w:r w:rsidRPr="000C4A70">
              <w:rPr>
                <w:rFonts w:ascii="Arial" w:eastAsia="Arial" w:hAnsi="Arial" w:cs="Arial"/>
                <w:sz w:val="20"/>
                <w:szCs w:val="20"/>
                <w:lang w:val="uk-UA" w:eastAsia="uk-UA"/>
              </w:rPr>
              <w:t>ТОВ «Дніпровські енергетичні послуги»,</w:t>
            </w:r>
          </w:p>
          <w:p w:rsidR="007527E9" w:rsidRPr="000C4A70" w:rsidRDefault="007527E9" w:rsidP="004D7FE7">
            <w:pPr>
              <w:pStyle w:val="af3"/>
              <w:numPr>
                <w:ilvl w:val="0"/>
                <w:numId w:val="39"/>
              </w:numPr>
              <w:spacing w:after="0" w:line="240" w:lineRule="auto"/>
              <w:ind w:left="0" w:firstLine="284"/>
              <w:jc w:val="both"/>
              <w:rPr>
                <w:rFonts w:ascii="Arial" w:hAnsi="Arial" w:cs="Arial"/>
                <w:sz w:val="20"/>
                <w:szCs w:val="20"/>
                <w:lang w:val="uk-UA"/>
              </w:rPr>
            </w:pPr>
            <w:r w:rsidRPr="000C4A70">
              <w:rPr>
                <w:rFonts w:ascii="Arial" w:eastAsia="Arial" w:hAnsi="Arial" w:cs="Arial"/>
                <w:sz w:val="20"/>
                <w:szCs w:val="20"/>
                <w:lang w:val="uk-UA" w:eastAsia="uk-UA"/>
              </w:rPr>
              <w:t>ТОВ «Ріджен»,</w:t>
            </w:r>
          </w:p>
          <w:p w:rsidR="007527E9" w:rsidRPr="000C4A70" w:rsidRDefault="007527E9" w:rsidP="004D7FE7">
            <w:pPr>
              <w:pStyle w:val="af3"/>
              <w:numPr>
                <w:ilvl w:val="0"/>
                <w:numId w:val="39"/>
              </w:numPr>
              <w:spacing w:after="0" w:line="240" w:lineRule="auto"/>
              <w:ind w:left="0" w:firstLine="284"/>
              <w:jc w:val="both"/>
              <w:rPr>
                <w:rFonts w:ascii="Arial" w:hAnsi="Arial" w:cs="Arial"/>
                <w:sz w:val="20"/>
                <w:szCs w:val="20"/>
                <w:lang w:val="uk-UA"/>
              </w:rPr>
            </w:pPr>
            <w:r w:rsidRPr="000C4A70">
              <w:rPr>
                <w:rFonts w:ascii="Arial" w:eastAsia="Arial" w:hAnsi="Arial" w:cs="Arial"/>
                <w:sz w:val="20"/>
                <w:szCs w:val="20"/>
                <w:lang w:val="uk-UA" w:eastAsia="uk-UA"/>
              </w:rPr>
              <w:t>Інші підприємства та організації (д.бюджет)</w:t>
            </w:r>
          </w:p>
        </w:tc>
        <w:tc>
          <w:tcPr>
            <w:tcW w:w="1620" w:type="dxa"/>
            <w:tcBorders>
              <w:top w:val="single" w:sz="4" w:space="0" w:color="000000"/>
              <w:left w:val="single" w:sz="4" w:space="0" w:color="000000"/>
              <w:bottom w:val="single" w:sz="8" w:space="0" w:color="000000"/>
              <w:right w:val="single" w:sz="4" w:space="0" w:color="000000"/>
            </w:tcBorders>
            <w:shd w:val="clear" w:color="auto" w:fill="auto"/>
            <w:vAlign w:val="center"/>
          </w:tcPr>
          <w:p w:rsidR="007527E9" w:rsidRPr="000C4A70" w:rsidRDefault="007527E9" w:rsidP="004D7FE7">
            <w:pPr>
              <w:snapToGrid w:val="0"/>
              <w:spacing w:after="0" w:line="240" w:lineRule="auto"/>
              <w:jc w:val="center"/>
              <w:rPr>
                <w:rFonts w:ascii="Arial" w:hAnsi="Arial" w:cs="Arial"/>
                <w:sz w:val="20"/>
                <w:szCs w:val="20"/>
                <w:lang w:val="uk-UA"/>
              </w:rPr>
            </w:pPr>
            <w:r w:rsidRPr="000C4A70">
              <w:rPr>
                <w:rFonts w:ascii="Arial" w:hAnsi="Arial" w:cs="Arial"/>
                <w:sz w:val="20"/>
                <w:szCs w:val="20"/>
                <w:lang w:val="uk-UA"/>
              </w:rPr>
              <w:t>1127</w:t>
            </w:r>
          </w:p>
        </w:tc>
      </w:tr>
    </w:tbl>
    <w:p w:rsidR="007527E9" w:rsidRDefault="007527E9" w:rsidP="004D7FE7">
      <w:pPr>
        <w:spacing w:after="0" w:line="240" w:lineRule="auto"/>
        <w:ind w:firstLine="709"/>
        <w:jc w:val="both"/>
        <w:rPr>
          <w:rFonts w:ascii="Arial" w:hAnsi="Arial" w:cs="Arial"/>
          <w:bCs/>
          <w:color w:val="1F497D" w:themeColor="text2"/>
          <w:sz w:val="20"/>
          <w:szCs w:val="20"/>
          <w:lang w:val="uk-UA"/>
        </w:rPr>
      </w:pPr>
    </w:p>
    <w:p w:rsidR="00CF7993" w:rsidRPr="00680A8C" w:rsidRDefault="00CF7993" w:rsidP="004D7FE7">
      <w:pPr>
        <w:spacing w:after="0" w:line="240" w:lineRule="auto"/>
        <w:ind w:firstLine="709"/>
        <w:rPr>
          <w:rFonts w:ascii="Arial" w:hAnsi="Arial" w:cs="Arial"/>
          <w:b/>
          <w:sz w:val="20"/>
          <w:szCs w:val="20"/>
          <w:lang w:val="uk-UA"/>
        </w:rPr>
      </w:pPr>
      <w:r w:rsidRPr="00680A8C">
        <w:rPr>
          <w:rFonts w:ascii="Arial" w:hAnsi="Arial" w:cs="Arial"/>
          <w:b/>
          <w:sz w:val="20"/>
          <w:szCs w:val="20"/>
          <w:lang w:val="uk-UA"/>
        </w:rPr>
        <w:t>Найбільші  підприємства - роботодавці  територіальної громади</w:t>
      </w:r>
    </w:p>
    <w:p w:rsidR="00CF7993" w:rsidRPr="00680A8C" w:rsidRDefault="00CF7993" w:rsidP="004D7FE7">
      <w:pPr>
        <w:numPr>
          <w:ilvl w:val="0"/>
          <w:numId w:val="38"/>
        </w:numPr>
        <w:spacing w:after="0" w:line="240" w:lineRule="auto"/>
        <w:ind w:left="0" w:firstLine="709"/>
        <w:jc w:val="both"/>
        <w:rPr>
          <w:rFonts w:ascii="Arial" w:hAnsi="Arial" w:cs="Arial"/>
          <w:sz w:val="20"/>
          <w:szCs w:val="20"/>
          <w:lang w:val="uk-UA"/>
        </w:rPr>
      </w:pPr>
      <w:r w:rsidRPr="00680A8C">
        <w:rPr>
          <w:rFonts w:ascii="Arial" w:hAnsi="Arial" w:cs="Arial"/>
          <w:i/>
          <w:sz w:val="20"/>
          <w:szCs w:val="20"/>
          <w:u w:val="single"/>
          <w:lang w:val="uk-UA"/>
        </w:rPr>
        <w:t>у сфері сільського господарства</w:t>
      </w:r>
      <w:r w:rsidRPr="00680A8C">
        <w:rPr>
          <w:rFonts w:ascii="Arial" w:hAnsi="Arial" w:cs="Arial"/>
          <w:sz w:val="20"/>
          <w:szCs w:val="20"/>
          <w:lang w:val="uk-UA"/>
        </w:rPr>
        <w:t>: ТОВ АФ «Нібас», ФГ «Ковальський», ТОВ АФ «Кедр-Агро», СФГ «Овен»,  СФГ «Світанок», СФГ «Мальва», ПП Погрібняк Г.М., ПП Бобокало І.Г., ПП Браціло Л.В.,  ПП Власюк О.П, ППАФ «Перше травня», ФГ «К.В.М.».</w:t>
      </w:r>
    </w:p>
    <w:p w:rsidR="00CF7993" w:rsidRPr="00680A8C" w:rsidRDefault="00CF7993" w:rsidP="004D7FE7">
      <w:pPr>
        <w:numPr>
          <w:ilvl w:val="0"/>
          <w:numId w:val="38"/>
        </w:numPr>
        <w:spacing w:after="0" w:line="240" w:lineRule="auto"/>
        <w:ind w:left="0" w:firstLine="709"/>
        <w:jc w:val="both"/>
        <w:rPr>
          <w:rFonts w:ascii="Arial" w:hAnsi="Arial" w:cs="Arial"/>
          <w:sz w:val="20"/>
          <w:szCs w:val="20"/>
          <w:lang w:val="uk-UA"/>
        </w:rPr>
      </w:pPr>
      <w:r w:rsidRPr="00680A8C">
        <w:rPr>
          <w:rFonts w:ascii="Arial" w:hAnsi="Arial" w:cs="Arial"/>
          <w:i/>
          <w:sz w:val="20"/>
          <w:szCs w:val="20"/>
          <w:u w:val="single"/>
          <w:lang w:val="uk-UA"/>
        </w:rPr>
        <w:t>у сфері торгівлі:</w:t>
      </w:r>
      <w:r w:rsidRPr="00680A8C">
        <w:rPr>
          <w:rFonts w:ascii="Arial" w:hAnsi="Arial" w:cs="Arial"/>
          <w:sz w:val="20"/>
          <w:szCs w:val="20"/>
          <w:lang w:val="uk-UA"/>
        </w:rPr>
        <w:t xml:space="preserve">  ТОВ «Альянс» (центральний ринок), ТОВ «Омега» (супермаркет Варус), ФОП Кравченко С.В., ФОП Кравченко «БудМак», ФОП Руденко А.Л., ФОП Лисенко Л.Г., ФОП Діденко.</w:t>
      </w:r>
    </w:p>
    <w:p w:rsidR="00CF7993" w:rsidRPr="00680A8C" w:rsidRDefault="00CF7993" w:rsidP="004D7FE7">
      <w:pPr>
        <w:numPr>
          <w:ilvl w:val="0"/>
          <w:numId w:val="39"/>
        </w:numPr>
        <w:spacing w:after="0" w:line="240" w:lineRule="auto"/>
        <w:ind w:left="0" w:firstLine="709"/>
        <w:jc w:val="both"/>
        <w:rPr>
          <w:rFonts w:ascii="Arial" w:hAnsi="Arial" w:cs="Arial"/>
          <w:sz w:val="20"/>
          <w:szCs w:val="20"/>
          <w:lang w:val="uk-UA"/>
        </w:rPr>
      </w:pPr>
      <w:r w:rsidRPr="00680A8C">
        <w:rPr>
          <w:rFonts w:ascii="Arial" w:hAnsi="Arial" w:cs="Arial"/>
          <w:i/>
          <w:sz w:val="20"/>
          <w:szCs w:val="20"/>
          <w:u w:val="single"/>
          <w:lang w:val="uk-UA"/>
        </w:rPr>
        <w:t>у сфері промисловості</w:t>
      </w:r>
      <w:r w:rsidRPr="00680A8C">
        <w:rPr>
          <w:rFonts w:ascii="Arial" w:hAnsi="Arial" w:cs="Arial"/>
          <w:sz w:val="20"/>
          <w:szCs w:val="20"/>
          <w:lang w:val="uk-UA"/>
        </w:rPr>
        <w:t>: ПРАТ ДТЕК «Павлоградвугілля», шахтоуправління «Першотравенське» (шахта Степова, шахта Ювілейна), Філія «Степовий елеватор» ТОВ «АТ Каргіл», АТ «Дніпровські електромережі», НЕК «Укренерго», ТОВ «Дніпровські енергетичні послуги»,ТОВ «Ріджен».</w:t>
      </w:r>
    </w:p>
    <w:p w:rsidR="00CF7993" w:rsidRPr="00680A8C" w:rsidRDefault="00CF7993" w:rsidP="004D7FE7">
      <w:pPr>
        <w:spacing w:after="0" w:line="240" w:lineRule="auto"/>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E92FE7">
        <w:rPr>
          <w:rFonts w:ascii="Arial" w:hAnsi="Arial" w:cs="Arial"/>
          <w:sz w:val="20"/>
          <w:szCs w:val="20"/>
          <w:u w:val="single"/>
          <w:lang w:val="uk-UA"/>
        </w:rPr>
        <w:t>Чисельність працездатного населення</w:t>
      </w:r>
      <w:r w:rsidRPr="00E92FE7">
        <w:rPr>
          <w:rFonts w:ascii="Arial" w:hAnsi="Arial" w:cs="Arial"/>
          <w:sz w:val="20"/>
          <w:szCs w:val="20"/>
          <w:lang w:val="uk-UA"/>
        </w:rPr>
        <w:t xml:space="preserve"> </w:t>
      </w:r>
      <w:r w:rsidR="00B22D94" w:rsidRPr="00E92FE7">
        <w:rPr>
          <w:rFonts w:ascii="Arial" w:hAnsi="Arial" w:cs="Arial"/>
          <w:sz w:val="20"/>
          <w:szCs w:val="20"/>
          <w:lang w:val="uk-UA"/>
        </w:rPr>
        <w:t>у</w:t>
      </w:r>
      <w:r w:rsidRPr="00E92FE7">
        <w:rPr>
          <w:rFonts w:ascii="Arial" w:hAnsi="Arial" w:cs="Arial"/>
          <w:sz w:val="20"/>
          <w:szCs w:val="20"/>
          <w:lang w:val="uk-UA"/>
        </w:rPr>
        <w:t xml:space="preserve"> громаді складає 5323 особи, у т.ч. працевлаштована чисельність працюючих у галузях економік</w:t>
      </w:r>
      <w:r w:rsidRPr="00680A8C">
        <w:rPr>
          <w:rFonts w:ascii="Arial" w:hAnsi="Arial" w:cs="Arial"/>
          <w:sz w:val="20"/>
          <w:szCs w:val="20"/>
          <w:lang w:val="uk-UA"/>
        </w:rPr>
        <w:t xml:space="preserve">и територіальної громади  4 144 осіб, в т.ч.: </w:t>
      </w:r>
    </w:p>
    <w:p w:rsidR="00B22D94" w:rsidRPr="00680A8C" w:rsidRDefault="00B22D94" w:rsidP="004D7FE7">
      <w:pPr>
        <w:spacing w:after="0" w:line="240" w:lineRule="auto"/>
        <w:ind w:firstLine="709"/>
        <w:jc w:val="both"/>
        <w:rPr>
          <w:rFonts w:ascii="Arial" w:hAnsi="Arial" w:cs="Arial"/>
          <w:sz w:val="20"/>
          <w:szCs w:val="20"/>
          <w:lang w:val="uk-UA"/>
        </w:rPr>
      </w:pPr>
    </w:p>
    <w:p w:rsidR="00CF7993" w:rsidRPr="00E92FE7" w:rsidRDefault="00CF7993" w:rsidP="004D7FE7">
      <w:pPr>
        <w:spacing w:after="0" w:line="240" w:lineRule="auto"/>
        <w:ind w:firstLine="709"/>
        <w:rPr>
          <w:rFonts w:ascii="Arial" w:hAnsi="Arial" w:cs="Arial"/>
          <w:bCs/>
          <w:color w:val="1F497D" w:themeColor="text2"/>
          <w:sz w:val="20"/>
          <w:szCs w:val="20"/>
          <w:lang w:val="uk-UA"/>
        </w:rPr>
      </w:pPr>
      <w:r w:rsidRPr="00055078">
        <w:rPr>
          <w:rFonts w:ascii="Arial" w:hAnsi="Arial" w:cs="Arial"/>
          <w:b/>
          <w:color w:val="1F497D" w:themeColor="text2"/>
          <w:sz w:val="20"/>
          <w:szCs w:val="20"/>
          <w:lang w:val="uk-UA"/>
        </w:rPr>
        <w:t xml:space="preserve">Таблиця </w:t>
      </w:r>
      <w:r w:rsidR="007F256D" w:rsidRPr="00055078">
        <w:rPr>
          <w:rFonts w:ascii="Arial" w:hAnsi="Arial" w:cs="Arial"/>
          <w:b/>
          <w:color w:val="1F497D" w:themeColor="text2"/>
          <w:sz w:val="20"/>
          <w:szCs w:val="20"/>
          <w:lang w:val="uk-UA"/>
        </w:rPr>
        <w:t>3</w:t>
      </w:r>
      <w:r w:rsidRPr="00055078">
        <w:rPr>
          <w:rFonts w:ascii="Arial" w:hAnsi="Arial" w:cs="Arial"/>
          <w:b/>
          <w:color w:val="1F497D" w:themeColor="text2"/>
          <w:sz w:val="20"/>
          <w:szCs w:val="20"/>
          <w:lang w:val="uk-UA"/>
        </w:rPr>
        <w:t>1</w:t>
      </w:r>
      <w:r w:rsidRPr="00E92FE7">
        <w:rPr>
          <w:rFonts w:ascii="Arial" w:hAnsi="Arial" w:cs="Arial"/>
          <w:color w:val="1F497D" w:themeColor="text2"/>
          <w:sz w:val="20"/>
          <w:szCs w:val="20"/>
          <w:lang w:val="uk-UA"/>
        </w:rPr>
        <w:t>.</w:t>
      </w:r>
      <w:r w:rsidRPr="00E92FE7">
        <w:rPr>
          <w:rFonts w:ascii="Arial" w:hAnsi="Arial" w:cs="Arial"/>
          <w:bCs/>
          <w:color w:val="1F497D" w:themeColor="text2"/>
          <w:sz w:val="20"/>
          <w:szCs w:val="20"/>
          <w:lang w:val="uk-UA"/>
        </w:rPr>
        <w:t xml:space="preserve"> Найбільші роботодавці (не більше 30)</w:t>
      </w:r>
    </w:p>
    <w:tbl>
      <w:tblPr>
        <w:tblW w:w="4867" w:type="pct"/>
        <w:tblInd w:w="108" w:type="dxa"/>
        <w:tblLayout w:type="fixed"/>
        <w:tblLook w:val="0000" w:firstRow="0" w:lastRow="0" w:firstColumn="0" w:lastColumn="0" w:noHBand="0" w:noVBand="0"/>
      </w:tblPr>
      <w:tblGrid>
        <w:gridCol w:w="3783"/>
        <w:gridCol w:w="4046"/>
        <w:gridCol w:w="1627"/>
      </w:tblGrid>
      <w:tr w:rsidR="00CF7993" w:rsidRPr="00680A8C" w:rsidTr="00055078">
        <w:tc>
          <w:tcPr>
            <w:tcW w:w="3783" w:type="dxa"/>
            <w:tcBorders>
              <w:top w:val="single" w:sz="8" w:space="0" w:color="000000"/>
              <w:left w:val="single" w:sz="8"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Підприємство, організація, установа</w:t>
            </w:r>
          </w:p>
        </w:tc>
        <w:tc>
          <w:tcPr>
            <w:tcW w:w="4046"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Вид діяльності (основний)</w:t>
            </w:r>
          </w:p>
        </w:tc>
        <w:tc>
          <w:tcPr>
            <w:tcW w:w="1627" w:type="dxa"/>
            <w:tcBorders>
              <w:top w:val="single" w:sz="8" w:space="0" w:color="000000"/>
              <w:left w:val="single" w:sz="4" w:space="0" w:color="000000"/>
              <w:bottom w:val="single" w:sz="4" w:space="0" w:color="000000"/>
              <w:right w:val="single" w:sz="8" w:space="0" w:color="000000"/>
            </w:tcBorders>
            <w:shd w:val="clear" w:color="auto" w:fill="C6D9F1" w:themeFill="text2" w:themeFillTint="33"/>
            <w:vAlign w:val="center"/>
          </w:tcPr>
          <w:p w:rsidR="00CF7993" w:rsidRPr="000C4A70" w:rsidRDefault="00CF7993" w:rsidP="004D7FE7">
            <w:pPr>
              <w:spacing w:after="0" w:line="240" w:lineRule="auto"/>
              <w:jc w:val="center"/>
              <w:rPr>
                <w:rFonts w:ascii="Arial" w:hAnsi="Arial" w:cs="Arial"/>
                <w:bCs/>
                <w:sz w:val="20"/>
                <w:szCs w:val="20"/>
                <w:lang w:val="en-US"/>
              </w:rPr>
            </w:pPr>
            <w:r w:rsidRPr="000C4A70">
              <w:rPr>
                <w:rFonts w:ascii="Arial" w:hAnsi="Arial" w:cs="Arial"/>
                <w:bCs/>
                <w:sz w:val="20"/>
                <w:szCs w:val="20"/>
                <w:lang w:val="uk-UA"/>
              </w:rPr>
              <w:t>Чисельність працівників у 2023р.</w:t>
            </w:r>
          </w:p>
        </w:tc>
      </w:tr>
      <w:tr w:rsidR="00CF7993" w:rsidRPr="00680A8C" w:rsidTr="00055078">
        <w:tc>
          <w:tcPr>
            <w:tcW w:w="3783"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шахтоуправління «Першотравенське» (шахта Степова, шахта Ювілейна</w:t>
            </w:r>
            <w:r w:rsidR="007527E9">
              <w:rPr>
                <w:rFonts w:ascii="Arial" w:hAnsi="Arial" w:cs="Arial"/>
                <w:sz w:val="20"/>
                <w:szCs w:val="20"/>
                <w:lang w:val="uk-UA"/>
              </w:rPr>
              <w:t>, шахта Дніпровська</w:t>
            </w:r>
            <w:r w:rsidRPr="00680A8C">
              <w:rPr>
                <w:rFonts w:ascii="Arial" w:hAnsi="Arial" w:cs="Arial"/>
                <w:sz w:val="20"/>
                <w:szCs w:val="20"/>
                <w:lang w:val="uk-UA"/>
              </w:rPr>
              <w:t>)</w:t>
            </w:r>
          </w:p>
        </w:tc>
        <w:tc>
          <w:tcPr>
            <w:tcW w:w="404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видобування кам’яного вугілля</w:t>
            </w:r>
          </w:p>
        </w:tc>
        <w:tc>
          <w:tcPr>
            <w:tcW w:w="1627"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r w:rsidR="007527E9">
              <w:rPr>
                <w:rFonts w:ascii="Arial" w:hAnsi="Arial" w:cs="Arial"/>
                <w:sz w:val="20"/>
                <w:szCs w:val="20"/>
                <w:lang w:val="uk-UA"/>
              </w:rPr>
              <w:t>6</w:t>
            </w:r>
            <w:r w:rsidRPr="00680A8C">
              <w:rPr>
                <w:rFonts w:ascii="Arial" w:hAnsi="Arial" w:cs="Arial"/>
                <w:sz w:val="20"/>
                <w:szCs w:val="20"/>
                <w:lang w:val="uk-UA"/>
              </w:rPr>
              <w:t>41</w:t>
            </w:r>
          </w:p>
        </w:tc>
      </w:tr>
      <w:tr w:rsidR="00CF7993" w:rsidRPr="00680A8C" w:rsidTr="00055078">
        <w:tc>
          <w:tcPr>
            <w:tcW w:w="3783"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Філія «Степовий елеватор»</w:t>
            </w:r>
          </w:p>
        </w:tc>
        <w:tc>
          <w:tcPr>
            <w:tcW w:w="404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переробка с/г продукції</w:t>
            </w:r>
          </w:p>
        </w:tc>
        <w:tc>
          <w:tcPr>
            <w:tcW w:w="1627"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30</w:t>
            </w:r>
          </w:p>
        </w:tc>
      </w:tr>
      <w:tr w:rsidR="00CF7993" w:rsidRPr="00680A8C" w:rsidTr="00055078">
        <w:tc>
          <w:tcPr>
            <w:tcW w:w="3783"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АФ “Нібас”</w:t>
            </w:r>
          </w:p>
        </w:tc>
        <w:tc>
          <w:tcPr>
            <w:tcW w:w="404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рослинництво</w:t>
            </w:r>
          </w:p>
        </w:tc>
        <w:tc>
          <w:tcPr>
            <w:tcW w:w="1627"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111</w:t>
            </w:r>
          </w:p>
        </w:tc>
      </w:tr>
      <w:tr w:rsidR="00CF7993" w:rsidRPr="00680A8C" w:rsidTr="00055078">
        <w:tc>
          <w:tcPr>
            <w:tcW w:w="3783"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СФГ “Овен”</w:t>
            </w:r>
          </w:p>
        </w:tc>
        <w:tc>
          <w:tcPr>
            <w:tcW w:w="404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рослинництво</w:t>
            </w:r>
          </w:p>
        </w:tc>
        <w:tc>
          <w:tcPr>
            <w:tcW w:w="1627"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15</w:t>
            </w:r>
          </w:p>
        </w:tc>
      </w:tr>
      <w:tr w:rsidR="00CF7993" w:rsidRPr="00680A8C" w:rsidTr="00055078">
        <w:tc>
          <w:tcPr>
            <w:tcW w:w="3783"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СФГ”Світанок”</w:t>
            </w:r>
          </w:p>
        </w:tc>
        <w:tc>
          <w:tcPr>
            <w:tcW w:w="404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рослинництво</w:t>
            </w:r>
          </w:p>
        </w:tc>
        <w:tc>
          <w:tcPr>
            <w:tcW w:w="1627"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13</w:t>
            </w:r>
          </w:p>
        </w:tc>
      </w:tr>
      <w:tr w:rsidR="00CF7993" w:rsidRPr="00680A8C" w:rsidTr="00055078">
        <w:tc>
          <w:tcPr>
            <w:tcW w:w="3783"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СФГ”Мальва”</w:t>
            </w:r>
          </w:p>
        </w:tc>
        <w:tc>
          <w:tcPr>
            <w:tcW w:w="404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рослинництво</w:t>
            </w:r>
          </w:p>
        </w:tc>
        <w:tc>
          <w:tcPr>
            <w:tcW w:w="1627" w:type="dxa"/>
            <w:tcBorders>
              <w:top w:val="single" w:sz="4" w:space="0" w:color="000000"/>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СФГ”Кедр”</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рослинництво</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101</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ТОВ”ОРАС ПЛЮС”</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заправка</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8</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ТОВ”Глуско рітейл”</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заправка</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8</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ФОП Діденко</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огородництво</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30</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ФОП Кравченко</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торгівля</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ФОП Матвієнко</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торгівля</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8</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ТОВ “Ріджен”</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торгівля</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7</w:t>
            </w:r>
          </w:p>
        </w:tc>
      </w:tr>
      <w:tr w:rsidR="00CF7993" w:rsidRPr="00680A8C" w:rsidTr="00055078">
        <w:tc>
          <w:tcPr>
            <w:tcW w:w="3783" w:type="dxa"/>
            <w:tcBorders>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ФОП Вистроп</w:t>
            </w:r>
          </w:p>
        </w:tc>
        <w:tc>
          <w:tcPr>
            <w:tcW w:w="404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торгівля</w:t>
            </w:r>
          </w:p>
        </w:tc>
        <w:tc>
          <w:tcPr>
            <w:tcW w:w="1627" w:type="dxa"/>
            <w:tcBorders>
              <w:left w:val="single" w:sz="4" w:space="0" w:color="000000"/>
              <w:bottom w:val="single" w:sz="4" w:space="0" w:color="000000"/>
              <w:right w:val="single" w:sz="8"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5</w:t>
            </w:r>
          </w:p>
        </w:tc>
      </w:tr>
    </w:tbl>
    <w:p w:rsidR="00CF7993" w:rsidRPr="00680A8C" w:rsidRDefault="00CF7993" w:rsidP="004D7FE7">
      <w:pPr>
        <w:spacing w:after="0" w:line="240" w:lineRule="auto"/>
        <w:rPr>
          <w:rFonts w:ascii="Arial" w:hAnsi="Arial" w:cs="Arial"/>
          <w:sz w:val="20"/>
          <w:szCs w:val="20"/>
          <w:lang w:val="uk-UA"/>
        </w:rPr>
      </w:pPr>
    </w:p>
    <w:p w:rsidR="00026732" w:rsidRPr="00CE78C6" w:rsidRDefault="00A22056" w:rsidP="004D7FE7">
      <w:pPr>
        <w:spacing w:after="0" w:line="240" w:lineRule="auto"/>
        <w:jc w:val="both"/>
        <w:rPr>
          <w:rFonts w:ascii="Arial" w:hAnsi="Arial" w:cs="Arial"/>
          <w:b/>
          <w:color w:val="1F497D" w:themeColor="text2"/>
          <w:lang w:val="uk-UA"/>
        </w:rPr>
      </w:pPr>
      <w:r>
        <w:rPr>
          <w:rFonts w:ascii="Arial" w:hAnsi="Arial" w:cs="Arial"/>
          <w:b/>
          <w:color w:val="1F497D" w:themeColor="text2"/>
          <w:lang w:val="uk-UA"/>
        </w:rPr>
        <w:t xml:space="preserve">8.2. </w:t>
      </w:r>
      <w:r w:rsidR="00026732" w:rsidRPr="00CE78C6">
        <w:rPr>
          <w:rFonts w:ascii="Arial" w:hAnsi="Arial" w:cs="Arial"/>
          <w:b/>
          <w:color w:val="1F497D" w:themeColor="text2"/>
          <w:lang w:val="uk-UA"/>
        </w:rPr>
        <w:t xml:space="preserve"> «Сільське господарство»</w:t>
      </w:r>
    </w:p>
    <w:p w:rsidR="002121EF" w:rsidRDefault="002121EF" w:rsidP="004D7FE7">
      <w:pPr>
        <w:spacing w:after="0" w:line="240" w:lineRule="auto"/>
        <w:ind w:firstLine="709"/>
        <w:jc w:val="both"/>
        <w:rPr>
          <w:rFonts w:ascii="Arial" w:hAnsi="Arial" w:cs="Arial"/>
          <w:sz w:val="20"/>
          <w:szCs w:val="20"/>
          <w:lang w:val="uk-UA"/>
        </w:rPr>
      </w:pP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Громада розташована в степовій природній зоні України помірних широт. У регіоні, де розташована громада, клімат помірно-континентальний. У цілому, він характеризується відносною прохолодною зимою і спекотним літом. Середньорічна кількість опадів 425-475 мм, переважають вітри північно-східного і східного напрямів.</w:t>
      </w:r>
    </w:p>
    <w:p w:rsidR="000E79AE" w:rsidRPr="00680A8C" w:rsidRDefault="000E79AE" w:rsidP="004D7FE7">
      <w:pPr>
        <w:spacing w:after="0" w:line="240" w:lineRule="auto"/>
        <w:ind w:firstLine="709"/>
        <w:jc w:val="both"/>
        <w:rPr>
          <w:rFonts w:ascii="Arial" w:hAnsi="Arial" w:cs="Arial"/>
          <w:sz w:val="20"/>
          <w:szCs w:val="20"/>
          <w:lang w:val="uk-UA"/>
        </w:rPr>
      </w:pPr>
    </w:p>
    <w:p w:rsidR="000E79AE" w:rsidRPr="00680A8C" w:rsidRDefault="00EA508D" w:rsidP="004D7FE7">
      <w:pPr>
        <w:spacing w:after="0" w:line="240" w:lineRule="auto"/>
        <w:rPr>
          <w:rFonts w:ascii="Arial" w:hAnsi="Arial" w:cs="Arial"/>
          <w:sz w:val="20"/>
          <w:szCs w:val="20"/>
          <w:lang w:val="uk-UA"/>
        </w:rPr>
      </w:pPr>
      <w:r>
        <w:rPr>
          <w:noProof/>
          <w:lang w:val="uk-UA" w:eastAsia="uk-UA"/>
        </w:rPr>
        <w:drawing>
          <wp:inline distT="0" distB="0" distL="0" distR="0" wp14:anchorId="0EBB546F" wp14:editId="43A2DF0C">
            <wp:extent cx="2956560" cy="1775460"/>
            <wp:effectExtent l="0" t="0" r="0" b="0"/>
            <wp:docPr id="252" name="Рисунок 252" descr="Новий стандарт на пшеницю: на що звернути увагу виробник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овий стандарт на пшеницю: на що звернути увагу виробникам"/>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56560" cy="1775460"/>
                    </a:xfrm>
                    <a:prstGeom prst="rect">
                      <a:avLst/>
                    </a:prstGeom>
                    <a:noFill/>
                    <a:ln>
                      <a:noFill/>
                    </a:ln>
                  </pic:spPr>
                </pic:pic>
              </a:graphicData>
            </a:graphic>
          </wp:inline>
        </w:drawing>
      </w:r>
      <w:r>
        <w:rPr>
          <w:noProof/>
          <w:lang w:val="uk-UA" w:eastAsia="uk-UA"/>
        </w:rPr>
        <w:drawing>
          <wp:inline distT="0" distB="0" distL="0" distR="0" wp14:anchorId="5A539617" wp14:editId="53B1DC2D">
            <wp:extent cx="3017520" cy="1775460"/>
            <wp:effectExtent l="0" t="0" r="0" b="0"/>
            <wp:docPr id="253" name="Рисунок 253" descr="Росія вкрала з окупованих територій України пшениці на $1 млрд – Bloomberg  — ts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осія вкрала з окупованих територій України пшениці на $1 млрд – Bloomberg  — tsn.u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17520" cy="1775460"/>
                    </a:xfrm>
                    <a:prstGeom prst="rect">
                      <a:avLst/>
                    </a:prstGeom>
                    <a:noFill/>
                    <a:ln>
                      <a:noFill/>
                    </a:ln>
                  </pic:spPr>
                </pic:pic>
              </a:graphicData>
            </a:graphic>
          </wp:inline>
        </w:drawing>
      </w:r>
    </w:p>
    <w:p w:rsidR="000E79AE" w:rsidRPr="00EE35BB" w:rsidRDefault="000E79AE" w:rsidP="004D7FE7">
      <w:pPr>
        <w:spacing w:after="0" w:line="240" w:lineRule="auto"/>
        <w:ind w:firstLine="709"/>
        <w:jc w:val="right"/>
        <w:rPr>
          <w:rFonts w:ascii="Arial" w:hAnsi="Arial" w:cs="Arial"/>
          <w:color w:val="1F497D" w:themeColor="text2"/>
          <w:sz w:val="20"/>
          <w:szCs w:val="20"/>
          <w:lang w:val="uk-UA"/>
        </w:rPr>
      </w:pPr>
      <w:bookmarkStart w:id="8" w:name="_Hlk153163388"/>
      <w:r w:rsidRPr="00EE35BB">
        <w:rPr>
          <w:rFonts w:ascii="Arial" w:hAnsi="Arial" w:cs="Arial"/>
          <w:bCs/>
          <w:color w:val="1F497D" w:themeColor="text2"/>
          <w:sz w:val="20"/>
          <w:szCs w:val="20"/>
          <w:lang w:val="uk-UA"/>
        </w:rPr>
        <w:t>Мал.</w:t>
      </w:r>
      <w:r w:rsidR="00744179" w:rsidRPr="00EE35BB">
        <w:rPr>
          <w:rFonts w:ascii="Arial" w:hAnsi="Arial" w:cs="Arial"/>
          <w:bCs/>
          <w:color w:val="1F497D" w:themeColor="text2"/>
          <w:sz w:val="20"/>
          <w:szCs w:val="20"/>
          <w:lang w:val="uk-UA"/>
        </w:rPr>
        <w:t>8,9.</w:t>
      </w:r>
      <w:r w:rsidRPr="00EE35BB">
        <w:rPr>
          <w:rFonts w:ascii="Arial" w:hAnsi="Arial" w:cs="Arial"/>
          <w:color w:val="1F497D" w:themeColor="text2"/>
          <w:sz w:val="20"/>
          <w:szCs w:val="20"/>
          <w:lang w:val="uk-UA"/>
        </w:rPr>
        <w:t xml:space="preserve"> Сільське господарство у громаді</w:t>
      </w:r>
      <w:bookmarkEnd w:id="8"/>
    </w:p>
    <w:p w:rsidR="000E79AE" w:rsidRPr="00680A8C" w:rsidRDefault="000E79AE" w:rsidP="004D7FE7">
      <w:pPr>
        <w:spacing w:after="0" w:line="240" w:lineRule="auto"/>
        <w:ind w:firstLine="709"/>
        <w:jc w:val="both"/>
        <w:rPr>
          <w:rFonts w:ascii="Arial" w:hAnsi="Arial" w:cs="Arial"/>
          <w:sz w:val="20"/>
          <w:szCs w:val="20"/>
          <w:lang w:val="uk-UA"/>
        </w:rPr>
      </w:pP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Аграрний сектор займає вагому долю у розвитку </w:t>
      </w:r>
      <w:r w:rsidR="004852B3" w:rsidRPr="00680A8C">
        <w:rPr>
          <w:rFonts w:ascii="Arial" w:hAnsi="Arial" w:cs="Arial"/>
          <w:sz w:val="20"/>
          <w:szCs w:val="20"/>
          <w:lang w:val="uk-UA"/>
        </w:rPr>
        <w:t>громади та</w:t>
      </w:r>
      <w:r w:rsidRPr="00680A8C">
        <w:rPr>
          <w:rFonts w:ascii="Arial" w:hAnsi="Arial" w:cs="Arial"/>
          <w:sz w:val="20"/>
          <w:szCs w:val="20"/>
          <w:lang w:val="uk-UA"/>
        </w:rPr>
        <w:t xml:space="preserve"> є бюджетоутворюючою галуззю громади. Основними землекористувачами Петропавлівської селищної територіальної громади є сільськогосподарські товаровиробники, це:</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Товариства з обмежено відповідальністю (ТОВ АФ), Агрофірми (АФ)  – 3;</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Селянсько-фермерські господарства                                            (СФГ) – 9;</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Фермерські господарства                                                                  (ФГ) – 4;</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 xml:space="preserve">Приватні підприємці –землекористувачі                                          (ПП) – 25.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Велику частину земель орендують сільськогосподарські підприємства, які використовують сучасну техніку та технології. </w:t>
      </w:r>
    </w:p>
    <w:p w:rsidR="00026732" w:rsidRPr="00680A8C" w:rsidRDefault="00026732" w:rsidP="004D7FE7">
      <w:pPr>
        <w:spacing w:after="0" w:line="240" w:lineRule="auto"/>
        <w:jc w:val="both"/>
        <w:rPr>
          <w:rFonts w:ascii="Arial" w:hAnsi="Arial" w:cs="Arial"/>
          <w:sz w:val="20"/>
          <w:szCs w:val="20"/>
          <w:lang w:val="uk-UA"/>
        </w:rPr>
      </w:pPr>
    </w:p>
    <w:p w:rsidR="00026732" w:rsidRPr="00CE78C6" w:rsidRDefault="00026732" w:rsidP="004D7FE7">
      <w:pPr>
        <w:spacing w:after="0" w:line="240" w:lineRule="auto"/>
        <w:jc w:val="both"/>
        <w:rPr>
          <w:rFonts w:ascii="Arial" w:hAnsi="Arial" w:cs="Arial"/>
          <w:b/>
          <w:color w:val="1F497D" w:themeColor="text2"/>
          <w:lang w:val="uk-UA"/>
        </w:rPr>
      </w:pPr>
      <w:r w:rsidRPr="00CE78C6">
        <w:rPr>
          <w:rFonts w:ascii="Arial" w:hAnsi="Arial" w:cs="Arial"/>
          <w:b/>
          <w:color w:val="1F497D" w:themeColor="text2"/>
          <w:lang w:val="uk-UA"/>
        </w:rPr>
        <w:t>Галузь «Рослинництво»</w:t>
      </w:r>
    </w:p>
    <w:p w:rsidR="00614391"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Найпоширеніша спеціалізація сільськогосподарських господарств на території громади – це  «Рослинництво».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Рослинницька сфера зорієнтована переважно на вирощуванні зернових (озима пшениця, озимий та яровий ячмінь, кукурудза) та технічних культур (соняшник, ріпак). Здебільшого в громаді вирощують озиму пшеницю, озимий та яровий ячмінь, кукурудзу та соняшник. Ці культури є лідерами за обсягами та дохідністю виробництва, відповідають ефективній інфраструктурі ринку, та сприяють  формуванню відповідного попиту.</w:t>
      </w:r>
    </w:p>
    <w:p w:rsidR="00614391" w:rsidRDefault="00614391" w:rsidP="004D7FE7">
      <w:pPr>
        <w:spacing w:after="0" w:line="240" w:lineRule="auto"/>
        <w:ind w:firstLine="709"/>
        <w:jc w:val="both"/>
        <w:rPr>
          <w:rFonts w:ascii="Arial" w:hAnsi="Arial" w:cs="Arial"/>
          <w:sz w:val="20"/>
          <w:szCs w:val="20"/>
          <w:lang w:val="uk-UA"/>
        </w:rPr>
      </w:pP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середньому по сільськогосподарським підприємствам фактична урожайність (ц/га) зернових та технічних культур (за опитуванням) у 2022 році, склала:</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пшениця                                                        46,0 ц/га,</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ячмінь озимий                                               33,0 ц/га,</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кукурудза                                                       50,0 ц/га,</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соняшник                                                       23,4 ц/га</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Власними коштами аграрії громади оновлюють та замінюють сільськогосподарську техніку, морально застарілі марки тракторів, комбайнів та іншої техніки.</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Протягом останніх років  перевага надавалася придбанню економічно – вигідніших моделей ґрунтообробної та зернозбиральної техніки, використанню широкозахватних агрегатів і агрегатів, які за один прохід виконують декілька операцій та значно скорочують витрату паливно-мастильних матеріалів на один гектар сільськогосподарських угідь.</w:t>
      </w:r>
    </w:p>
    <w:p w:rsidR="00614391" w:rsidRDefault="00614391" w:rsidP="00A22056">
      <w:pPr>
        <w:spacing w:after="0" w:line="240" w:lineRule="auto"/>
        <w:jc w:val="both"/>
        <w:rPr>
          <w:rFonts w:ascii="Arial" w:hAnsi="Arial" w:cs="Arial"/>
          <w:sz w:val="20"/>
          <w:szCs w:val="20"/>
          <w:lang w:val="uk-UA"/>
        </w:rPr>
      </w:pPr>
    </w:p>
    <w:p w:rsidR="00C1636A" w:rsidRDefault="00614391" w:rsidP="004D7FE7">
      <w:pPr>
        <w:spacing w:after="0" w:line="240" w:lineRule="auto"/>
        <w:rPr>
          <w:rFonts w:ascii="Arial" w:hAnsi="Arial" w:cs="Arial"/>
          <w:sz w:val="20"/>
          <w:szCs w:val="20"/>
          <w:lang w:val="uk-UA"/>
        </w:rPr>
      </w:pPr>
      <w:r>
        <w:rPr>
          <w:noProof/>
          <w:lang w:val="uk-UA" w:eastAsia="uk-UA"/>
        </w:rPr>
        <w:drawing>
          <wp:inline distT="0" distB="0" distL="0" distR="0" wp14:anchorId="695892CC" wp14:editId="06047DE5">
            <wp:extent cx="3944319" cy="2255004"/>
            <wp:effectExtent l="0" t="0" r="0" b="0"/>
            <wp:docPr id="15" name="Рисунок 15" descr="https://agroportal.ua/storage/media/uploads/NEWS/harvest/combine-harvester-1497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roportal.ua/storage/media/uploads/NEWS/harvest/combine-harvester-1497358.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47060" cy="2256571"/>
                    </a:xfrm>
                    <a:prstGeom prst="rect">
                      <a:avLst/>
                    </a:prstGeom>
                    <a:noFill/>
                    <a:ln>
                      <a:noFill/>
                    </a:ln>
                  </pic:spPr>
                </pic:pic>
              </a:graphicData>
            </a:graphic>
          </wp:inline>
        </w:drawing>
      </w:r>
    </w:p>
    <w:p w:rsidR="00C1636A" w:rsidRDefault="00C1636A" w:rsidP="004D7FE7">
      <w:pPr>
        <w:spacing w:after="0" w:line="240" w:lineRule="auto"/>
        <w:ind w:firstLine="709"/>
        <w:jc w:val="both"/>
        <w:rPr>
          <w:rFonts w:ascii="Arial" w:hAnsi="Arial" w:cs="Arial"/>
          <w:sz w:val="20"/>
          <w:szCs w:val="20"/>
          <w:lang w:val="uk-UA"/>
        </w:rPr>
      </w:pPr>
      <w:r>
        <w:rPr>
          <w:rFonts w:ascii="Arial" w:hAnsi="Arial" w:cs="Arial"/>
          <w:color w:val="1F497D" w:themeColor="text2"/>
          <w:sz w:val="20"/>
          <w:szCs w:val="20"/>
          <w:lang w:val="uk-UA"/>
        </w:rPr>
        <w:t>Ма</w:t>
      </w:r>
      <w:r w:rsidRPr="00614391">
        <w:rPr>
          <w:rFonts w:ascii="Arial" w:hAnsi="Arial" w:cs="Arial"/>
          <w:color w:val="1F497D" w:themeColor="text2"/>
          <w:sz w:val="20"/>
          <w:szCs w:val="20"/>
          <w:lang w:val="uk-UA"/>
        </w:rPr>
        <w:t>л.8.9.1. Сільське господарство в громаді</w:t>
      </w:r>
    </w:p>
    <w:p w:rsidR="00C1636A" w:rsidRDefault="00C1636A" w:rsidP="004D7FE7">
      <w:pPr>
        <w:spacing w:after="0" w:line="240" w:lineRule="auto"/>
        <w:rPr>
          <w:rFonts w:ascii="Arial" w:hAnsi="Arial" w:cs="Arial"/>
          <w:sz w:val="20"/>
          <w:szCs w:val="20"/>
          <w:lang w:val="uk-UA"/>
        </w:rPr>
      </w:pPr>
    </w:p>
    <w:p w:rsidR="00026732" w:rsidRPr="00C1636A" w:rsidRDefault="00026732" w:rsidP="004D7FE7">
      <w:pPr>
        <w:spacing w:after="0" w:line="240" w:lineRule="auto"/>
        <w:ind w:firstLine="709"/>
        <w:jc w:val="both"/>
        <w:rPr>
          <w:rFonts w:ascii="Arial" w:hAnsi="Arial" w:cs="Arial"/>
          <w:color w:val="1F497D" w:themeColor="text2"/>
          <w:sz w:val="20"/>
          <w:szCs w:val="20"/>
          <w:lang w:val="uk-UA"/>
        </w:rPr>
      </w:pPr>
      <w:r w:rsidRPr="00680A8C">
        <w:rPr>
          <w:rFonts w:ascii="Arial" w:hAnsi="Arial" w:cs="Arial"/>
          <w:sz w:val="20"/>
          <w:szCs w:val="20"/>
          <w:lang w:val="uk-UA"/>
        </w:rPr>
        <w:t>Сільськогосподарські виробники з найбільшими банками землі: ТОВ АФ «НІБАС» - 3 865,59 га, ФГ «КОВАЛЬСЬКИЙ» - 477,5767 га, ТОВ «КЕДР -АГРО» - 663,6074 га, СФГ «ОВЕН» - 1 058,6854 га, ФГ «К.В.М.» - 295,3787 га, СФГ «СВІТАНОК» - 362,7090 га,  ТОВ «АГРОТЕСТ  ЄГМ» - 159,8606 га, ПП «Погрібняк» - 313,7471 га, ПП «Бобокало» - 278,4838 га, ПП «Браціло Л.В.» - 289,0833 га, ПП Власюк – 232,753 га, ПП АФ «Перше травня» - 392,0705 га,  ПП Калюжний – 281,33 га, ПП «Октан Плюс» - 185,2425 га</w:t>
      </w:r>
      <w:r w:rsidR="00AA445F" w:rsidRPr="00680A8C">
        <w:rPr>
          <w:rFonts w:ascii="Arial" w:hAnsi="Arial" w:cs="Arial"/>
          <w:sz w:val="20"/>
          <w:szCs w:val="20"/>
          <w:lang w:val="uk-UA"/>
        </w:rPr>
        <w:t>.</w:t>
      </w:r>
    </w:p>
    <w:p w:rsidR="00026732" w:rsidRPr="00680A8C" w:rsidRDefault="00AA445F"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Ц</w:t>
      </w:r>
      <w:r w:rsidR="00026732" w:rsidRPr="00680A8C">
        <w:rPr>
          <w:rFonts w:ascii="Arial" w:hAnsi="Arial" w:cs="Arial"/>
          <w:sz w:val="20"/>
          <w:szCs w:val="20"/>
          <w:lang w:val="uk-UA"/>
        </w:rPr>
        <w:t xml:space="preserve">і сільськогосподарські товаровиробники та приватні підприємці працюють за спрощеною системою оподаткування, сплачують до бюджету громади єдиний податок з сільськогосподарських товаровиробників 3 та 4 групи.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Окрім цього сплачують такі податки, як:</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 xml:space="preserve">податок на доходи фізичних осіб (із заробітної плати та земельні, майнові паї (частки),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 xml:space="preserve">орендну плату за землю з юридичних осіб (згідно договорів оренди земельних ділянок комунальної власності),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земельний податок з юридичних осіб,</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податок на нерухоме майно (юридичні особи).</w:t>
      </w:r>
    </w:p>
    <w:p w:rsidR="00026732" w:rsidRPr="00680A8C" w:rsidRDefault="00026732" w:rsidP="004D7FE7">
      <w:pPr>
        <w:spacing w:after="0" w:line="240" w:lineRule="auto"/>
        <w:jc w:val="both"/>
        <w:rPr>
          <w:rFonts w:ascii="Arial" w:hAnsi="Arial" w:cs="Arial"/>
          <w:sz w:val="20"/>
          <w:szCs w:val="20"/>
          <w:lang w:val="uk-UA"/>
        </w:rPr>
      </w:pPr>
    </w:p>
    <w:p w:rsidR="00026732" w:rsidRPr="00CE78C6" w:rsidRDefault="00026732" w:rsidP="004D7FE7">
      <w:pPr>
        <w:spacing w:after="0" w:line="240" w:lineRule="auto"/>
        <w:jc w:val="both"/>
        <w:rPr>
          <w:rFonts w:ascii="Arial" w:hAnsi="Arial" w:cs="Arial"/>
          <w:b/>
          <w:color w:val="1F497D" w:themeColor="text2"/>
          <w:lang w:val="uk-UA"/>
        </w:rPr>
      </w:pPr>
      <w:r w:rsidRPr="00CE78C6">
        <w:rPr>
          <w:rFonts w:ascii="Arial" w:hAnsi="Arial" w:cs="Arial"/>
          <w:b/>
          <w:color w:val="1F497D" w:themeColor="text2"/>
          <w:lang w:val="uk-UA"/>
        </w:rPr>
        <w:t xml:space="preserve">Галузь </w:t>
      </w:r>
      <w:r w:rsidR="00AA445F" w:rsidRPr="00CE78C6">
        <w:rPr>
          <w:rFonts w:ascii="Arial" w:hAnsi="Arial" w:cs="Arial"/>
          <w:b/>
          <w:color w:val="1F497D" w:themeColor="text2"/>
          <w:lang w:val="uk-UA"/>
        </w:rPr>
        <w:t>«</w:t>
      </w:r>
      <w:r w:rsidRPr="00CE78C6">
        <w:rPr>
          <w:rFonts w:ascii="Arial" w:hAnsi="Arial" w:cs="Arial"/>
          <w:b/>
          <w:color w:val="1F497D" w:themeColor="text2"/>
          <w:lang w:val="uk-UA"/>
        </w:rPr>
        <w:t>Тваринництво</w:t>
      </w:r>
      <w:r w:rsidR="00AA445F" w:rsidRPr="00CE78C6">
        <w:rPr>
          <w:rFonts w:ascii="Arial" w:hAnsi="Arial" w:cs="Arial"/>
          <w:b/>
          <w:color w:val="1F497D" w:themeColor="text2"/>
          <w:lang w:val="uk-UA"/>
        </w:rPr>
        <w:t>»</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Галузь тваринництва є перспективним планом відновлення у сільському господарстві (реконструкція та капітальні ремонти тваринницьких ферм) сільськогосподарськими виробниками на наступні роки, в яких у приватній власності є господарські будівлі минулих КСП.</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Деякими фермерськими господарствами планується розведення великої рогатої худоби (ВРХ) та птиці. Останні роки, нажаль, ця галузь не була розвинена у сільському господарстві, так як вирощування тваринницької продукції є збитковою (низька закупівельна ціна, особливо це стосується ціни на молоко), відсутністю в громаді переробної промисловості.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Відновлення розвитку цієї галузі у сільському господарстві потребує великих капіталовкладень, але влада громади разом із керівниками фермерських господарств працює над цим питанням. Для цього необхідні грантові та програмні кошти,  сприяння пошуку та залучення інвесторів для розвитку галузі тваринництва у сільському господарстві.</w:t>
      </w:r>
    </w:p>
    <w:p w:rsidR="00026732" w:rsidRPr="00680A8C" w:rsidRDefault="00026732" w:rsidP="004D7FE7">
      <w:pPr>
        <w:spacing w:after="0" w:line="240" w:lineRule="auto"/>
        <w:jc w:val="both"/>
        <w:rPr>
          <w:rFonts w:ascii="Arial" w:hAnsi="Arial" w:cs="Arial"/>
          <w:sz w:val="20"/>
          <w:szCs w:val="20"/>
          <w:lang w:val="uk-UA"/>
        </w:rPr>
      </w:pPr>
    </w:p>
    <w:p w:rsidR="00026732" w:rsidRPr="00CE78C6" w:rsidRDefault="00026732" w:rsidP="004D7FE7">
      <w:pPr>
        <w:spacing w:after="0" w:line="240" w:lineRule="auto"/>
        <w:jc w:val="both"/>
        <w:rPr>
          <w:rFonts w:ascii="Arial" w:hAnsi="Arial" w:cs="Arial"/>
          <w:b/>
          <w:color w:val="1F497D" w:themeColor="text2"/>
          <w:lang w:val="uk-UA"/>
        </w:rPr>
      </w:pPr>
      <w:r w:rsidRPr="00CE78C6">
        <w:rPr>
          <w:rFonts w:ascii="Arial" w:hAnsi="Arial" w:cs="Arial"/>
          <w:b/>
          <w:color w:val="1F497D" w:themeColor="text2"/>
          <w:lang w:val="uk-UA"/>
        </w:rPr>
        <w:t>Галузь «Бджільництво»</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Бджільництво - це галузь сільськогосподарського виробництва, основою функціонування якої є розведення, утримання та використання бджіл для запилення ентомофільних рослин сільськогосподарського призначення і підвищення їх урожайності, виробництво харчових продуктів і сировини для промисловості.</w:t>
      </w:r>
    </w:p>
    <w:p w:rsidR="00614391" w:rsidRDefault="00614391" w:rsidP="004D7FE7">
      <w:pPr>
        <w:spacing w:after="0" w:line="240" w:lineRule="auto"/>
        <w:ind w:firstLine="709"/>
        <w:jc w:val="both"/>
        <w:rPr>
          <w:rFonts w:ascii="Arial" w:hAnsi="Arial" w:cs="Arial"/>
          <w:sz w:val="20"/>
          <w:szCs w:val="20"/>
          <w:lang w:val="uk-UA"/>
        </w:rPr>
      </w:pPr>
    </w:p>
    <w:p w:rsidR="00614391" w:rsidRPr="00680A8C" w:rsidRDefault="00614391" w:rsidP="004D7FE7">
      <w:pPr>
        <w:spacing w:after="0" w:line="240" w:lineRule="auto"/>
        <w:jc w:val="center"/>
        <w:rPr>
          <w:rFonts w:ascii="Arial" w:hAnsi="Arial" w:cs="Arial"/>
          <w:sz w:val="20"/>
          <w:szCs w:val="20"/>
          <w:lang w:val="uk-UA"/>
        </w:rPr>
      </w:pPr>
      <w:r>
        <w:rPr>
          <w:noProof/>
          <w:lang w:val="uk-UA" w:eastAsia="uk-UA"/>
        </w:rPr>
        <w:drawing>
          <wp:inline distT="0" distB="0" distL="0" distR="0" wp14:anchorId="755E6F3D" wp14:editId="42DE6814">
            <wp:extent cx="2735580" cy="1607820"/>
            <wp:effectExtent l="0" t="0" r="7620" b="0"/>
            <wp:docPr id="30" name="Рисунок 30" descr="Мирон Пундор: Нестача бджіл на запиленні соняшника коштує аграріям 15 млрд  на рік — КУРКУ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ирон Пундор: Нестача бджіл на запиленні соняшника коштує аграріям 15 млрд  на рік — КУРКУЛЬ"/>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35580" cy="1607820"/>
                    </a:xfrm>
                    <a:prstGeom prst="rect">
                      <a:avLst/>
                    </a:prstGeom>
                    <a:noFill/>
                    <a:ln>
                      <a:noFill/>
                    </a:ln>
                  </pic:spPr>
                </pic:pic>
              </a:graphicData>
            </a:graphic>
          </wp:inline>
        </w:drawing>
      </w:r>
      <w:r w:rsidR="000C4A70" w:rsidRPr="000C4A70">
        <w:rPr>
          <w:rFonts w:ascii="Arial" w:hAnsi="Arial" w:cs="Arial"/>
          <w:color w:val="FFFFFF" w:themeColor="background1"/>
          <w:sz w:val="20"/>
          <w:szCs w:val="20"/>
          <w:shd w:val="clear" w:color="auto" w:fill="FFFFFF" w:themeFill="background1"/>
          <w:lang w:val="uk-UA"/>
        </w:rPr>
        <w:t>….</w:t>
      </w:r>
      <w:r w:rsidR="000C4A70" w:rsidRPr="00AB0E59">
        <w:rPr>
          <w:rFonts w:eastAsia="Calibri"/>
          <w:noProof/>
          <w:lang w:val="uk-UA" w:eastAsia="uk-UA"/>
        </w:rPr>
        <w:drawing>
          <wp:inline distT="0" distB="0" distL="0" distR="0" wp14:anchorId="694B96EA" wp14:editId="13E96C12">
            <wp:extent cx="2933700" cy="1607820"/>
            <wp:effectExtent l="0" t="0" r="0" b="0"/>
            <wp:docPr id="3" name="Рисунок 3" descr="ДНЗ &quot;Гадяцьке Аграрне Училище&quot; - Українська степова бджола (Apis mellifera  sossimai або застаріла назва Apis mellifera acervorum Scor.[1]) — підвид  бджіл виду Бджола медоносна. Ця порода бджіл сформувалася на території  степу 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НЗ &quot;Гадяцьке Аграрне Училище&quot; - Українська степова бджола (Apis mellifera  sossimai або застаріла назва Apis mellifera acervorum Scor.[1]) — підвид  бджіл виду Бджола медоносна. Ця порода бджіл сформувалася на території  степу та"/>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33700" cy="1607820"/>
                    </a:xfrm>
                    <a:prstGeom prst="rect">
                      <a:avLst/>
                    </a:prstGeom>
                    <a:noFill/>
                    <a:ln>
                      <a:noFill/>
                    </a:ln>
                  </pic:spPr>
                </pic:pic>
              </a:graphicData>
            </a:graphic>
          </wp:inline>
        </w:drawing>
      </w:r>
    </w:p>
    <w:p w:rsidR="000C4A70" w:rsidRDefault="000C4A70" w:rsidP="004D7FE7">
      <w:pPr>
        <w:spacing w:after="0" w:line="240" w:lineRule="auto"/>
        <w:ind w:firstLine="709"/>
        <w:jc w:val="both"/>
        <w:rPr>
          <w:rFonts w:ascii="Arial" w:hAnsi="Arial" w:cs="Arial"/>
          <w:sz w:val="20"/>
          <w:szCs w:val="20"/>
          <w:lang w:val="uk-UA"/>
        </w:rPr>
      </w:pPr>
    </w:p>
    <w:p w:rsidR="002121EF" w:rsidRDefault="00614391"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території територіальної громади діє Громадська організація «Пасічники Петропавлівського району», яка об’єднує 46 осіб.</w:t>
      </w:r>
    </w:p>
    <w:p w:rsidR="00614391" w:rsidRPr="00680A8C" w:rsidRDefault="00614391"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 На утриманні у пасічників громади знаходиться понад 2322 бджолиних сімей. </w:t>
      </w:r>
      <w:r w:rsidR="002121EF">
        <w:rPr>
          <w:rFonts w:ascii="Arial" w:hAnsi="Arial" w:cs="Arial"/>
          <w:sz w:val="20"/>
          <w:szCs w:val="20"/>
          <w:lang w:val="uk-UA"/>
        </w:rPr>
        <w:t xml:space="preserve"> </w:t>
      </w:r>
      <w:r w:rsidRPr="00680A8C">
        <w:rPr>
          <w:rFonts w:ascii="Arial" w:hAnsi="Arial" w:cs="Arial"/>
          <w:sz w:val="20"/>
          <w:szCs w:val="20"/>
          <w:lang w:val="uk-UA"/>
        </w:rPr>
        <w:t xml:space="preserve">Переважною більшістю порід серед бджолиних сімей  це: </w:t>
      </w:r>
      <w:r w:rsidR="002121EF">
        <w:rPr>
          <w:rFonts w:ascii="Arial" w:hAnsi="Arial" w:cs="Arial"/>
          <w:sz w:val="20"/>
          <w:szCs w:val="20"/>
          <w:lang w:val="uk-UA"/>
        </w:rPr>
        <w:t>У</w:t>
      </w:r>
      <w:r w:rsidRPr="00680A8C">
        <w:rPr>
          <w:rFonts w:ascii="Arial" w:hAnsi="Arial" w:cs="Arial"/>
          <w:sz w:val="20"/>
          <w:szCs w:val="20"/>
          <w:lang w:val="uk-UA"/>
        </w:rPr>
        <w:t>країнська степова.</w:t>
      </w:r>
    </w:p>
    <w:p w:rsidR="00614391" w:rsidRDefault="00614391"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Також є породи: бакфаст, карпатська, карніка. </w:t>
      </w:r>
    </w:p>
    <w:p w:rsidR="00026732" w:rsidRPr="00680A8C" w:rsidRDefault="00026732" w:rsidP="004D7FE7">
      <w:pPr>
        <w:spacing w:after="0" w:line="240" w:lineRule="auto"/>
        <w:jc w:val="both"/>
        <w:rPr>
          <w:rFonts w:ascii="Arial" w:hAnsi="Arial" w:cs="Arial"/>
          <w:sz w:val="20"/>
          <w:szCs w:val="20"/>
          <w:lang w:val="uk-UA"/>
        </w:rPr>
      </w:pPr>
    </w:p>
    <w:p w:rsidR="00026732" w:rsidRPr="00CE78C6" w:rsidRDefault="00A22056" w:rsidP="004D7FE7">
      <w:pPr>
        <w:spacing w:after="0" w:line="240" w:lineRule="auto"/>
        <w:jc w:val="both"/>
        <w:rPr>
          <w:rFonts w:ascii="Arial" w:hAnsi="Arial" w:cs="Arial"/>
          <w:b/>
          <w:color w:val="1F497D" w:themeColor="text2"/>
          <w:lang w:val="uk-UA"/>
        </w:rPr>
      </w:pPr>
      <w:r>
        <w:rPr>
          <w:rFonts w:ascii="Arial" w:hAnsi="Arial" w:cs="Arial"/>
          <w:b/>
          <w:color w:val="1F497D" w:themeColor="text2"/>
          <w:lang w:val="uk-UA"/>
        </w:rPr>
        <w:t xml:space="preserve">8.3. </w:t>
      </w:r>
      <w:r w:rsidR="00026732" w:rsidRPr="00CE78C6">
        <w:rPr>
          <w:rFonts w:ascii="Arial" w:hAnsi="Arial" w:cs="Arial"/>
          <w:b/>
          <w:color w:val="1F497D" w:themeColor="text2"/>
          <w:lang w:val="uk-UA"/>
        </w:rPr>
        <w:t xml:space="preserve"> «Промисловість» </w:t>
      </w:r>
    </w:p>
    <w:p w:rsidR="00EE35BB" w:rsidRPr="00EE35BB" w:rsidRDefault="00EE35BB" w:rsidP="004D7FE7">
      <w:pPr>
        <w:spacing w:after="0" w:line="240" w:lineRule="auto"/>
        <w:jc w:val="both"/>
        <w:rPr>
          <w:rFonts w:ascii="Arial" w:hAnsi="Arial" w:cs="Arial"/>
          <w:b/>
          <w:color w:val="1F497D" w:themeColor="text2"/>
          <w:sz w:val="20"/>
          <w:szCs w:val="20"/>
          <w:lang w:val="uk-UA"/>
        </w:rPr>
      </w:pPr>
    </w:p>
    <w:p w:rsidR="00026732"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Для зберігання зернової продукції на території громади наявний елеватор: Філія «СТЕПОВИЙ ЕЛЕВАТОР» ТОВАРИСТВО З ОБМЕЖЕНОЮ ВІДПОВІДАЛЬНІСТЮ «АТ КАРГІЛЛ», </w:t>
      </w:r>
      <w:r w:rsidR="00AA445F" w:rsidRPr="00680A8C">
        <w:rPr>
          <w:rFonts w:ascii="Arial" w:hAnsi="Arial" w:cs="Arial"/>
          <w:sz w:val="20"/>
          <w:szCs w:val="20"/>
          <w:lang w:val="uk-UA"/>
        </w:rPr>
        <w:t>у</w:t>
      </w:r>
      <w:r w:rsidRPr="00680A8C">
        <w:rPr>
          <w:rFonts w:ascii="Arial" w:hAnsi="Arial" w:cs="Arial"/>
          <w:sz w:val="20"/>
          <w:szCs w:val="20"/>
          <w:lang w:val="uk-UA"/>
        </w:rPr>
        <w:t xml:space="preserve"> якого вид діяльності: (складське господарство, зберігання зернових культур, бобових культур, насіння олійних культур, виробництво продуктів борошномельно-круп'яної промисловості, оптова торгівля зерном, насінням і кормами для тварин). </w:t>
      </w:r>
    </w:p>
    <w:p w:rsidR="00614391" w:rsidRDefault="00614391" w:rsidP="004D7FE7">
      <w:pPr>
        <w:spacing w:after="0" w:line="240" w:lineRule="auto"/>
        <w:ind w:firstLine="709"/>
        <w:jc w:val="both"/>
        <w:rPr>
          <w:rFonts w:ascii="Arial" w:hAnsi="Arial" w:cs="Arial"/>
          <w:sz w:val="20"/>
          <w:szCs w:val="20"/>
          <w:lang w:val="uk-UA"/>
        </w:rPr>
      </w:pPr>
    </w:p>
    <w:p w:rsidR="00614391" w:rsidRDefault="00614391" w:rsidP="004D7FE7">
      <w:pPr>
        <w:spacing w:after="0" w:line="240" w:lineRule="auto"/>
        <w:ind w:firstLine="709"/>
        <w:jc w:val="right"/>
        <w:rPr>
          <w:rFonts w:ascii="Arial" w:hAnsi="Arial" w:cs="Arial"/>
          <w:sz w:val="20"/>
          <w:szCs w:val="20"/>
          <w:lang w:val="uk-UA"/>
        </w:rPr>
      </w:pPr>
      <w:r>
        <w:rPr>
          <w:noProof/>
          <w:lang w:val="uk-UA" w:eastAsia="uk-UA"/>
        </w:rPr>
        <w:drawing>
          <wp:inline distT="0" distB="0" distL="0" distR="0" wp14:anchorId="7CE3B8F1" wp14:editId="473ADD8D">
            <wp:extent cx="4373880" cy="2407920"/>
            <wp:effectExtent l="0" t="0" r="7620" b="0"/>
            <wp:docPr id="14" name="Рисунок 14" descr="https://elevatorist.com/media/elevator/300-s/00/00/197/-kargill-jeleznodorojnoe-k-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evatorist.com/media/elevator/300-s/00/00/197/-kargill-jeleznodorojnoe-k-9760.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73880" cy="2407920"/>
                    </a:xfrm>
                    <a:prstGeom prst="rect">
                      <a:avLst/>
                    </a:prstGeom>
                    <a:noFill/>
                    <a:ln>
                      <a:noFill/>
                    </a:ln>
                  </pic:spPr>
                </pic:pic>
              </a:graphicData>
            </a:graphic>
          </wp:inline>
        </w:drawing>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Елеватор одночасно виконує такі операції, як приймання зерна, так і відвантаження його в вагони.</w:t>
      </w:r>
      <w:r w:rsidR="00AA445F" w:rsidRPr="00680A8C">
        <w:rPr>
          <w:rFonts w:ascii="Arial" w:hAnsi="Arial" w:cs="Arial"/>
          <w:sz w:val="20"/>
          <w:szCs w:val="20"/>
          <w:lang w:val="uk-UA"/>
        </w:rPr>
        <w:t xml:space="preserve"> </w:t>
      </w:r>
      <w:r w:rsidRPr="00680A8C">
        <w:rPr>
          <w:rFonts w:ascii="Arial" w:hAnsi="Arial" w:cs="Arial"/>
          <w:sz w:val="20"/>
          <w:szCs w:val="20"/>
          <w:lang w:val="uk-UA"/>
        </w:rPr>
        <w:t>Елеватор газифікований.</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Потужність одночасного зберігання 89,0 тис.тон., бетонні силоси 66,0 тис.тон, підлогові склади 23,0 тис.тон.</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Виробництво зерносушилок при знятті вологи 10 % по кукурудзі 26+30т/час. Потужність транспортного обладнання: 175т/час. Потужність ліній автоприйому – 2000,0т/добу. Автоматичний відбір проб, автоматичні ваги.</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Залізничний прийом зерна: Потужність залізничного прийому зерна 1000 т/добу.</w:t>
      </w:r>
      <w:r w:rsidR="00AA445F" w:rsidRPr="00680A8C">
        <w:rPr>
          <w:rFonts w:ascii="Arial" w:hAnsi="Arial" w:cs="Arial"/>
          <w:sz w:val="20"/>
          <w:szCs w:val="20"/>
          <w:lang w:val="uk-UA"/>
        </w:rPr>
        <w:t xml:space="preserve"> </w:t>
      </w:r>
      <w:r w:rsidRPr="00680A8C">
        <w:rPr>
          <w:rFonts w:ascii="Arial" w:hAnsi="Arial" w:cs="Arial"/>
          <w:sz w:val="20"/>
          <w:szCs w:val="20"/>
          <w:lang w:val="uk-UA"/>
        </w:rPr>
        <w:t>Автовідвантаження: Потужність 1500 т/добу</w:t>
      </w:r>
      <w:r w:rsidR="00AA445F" w:rsidRPr="00680A8C">
        <w:rPr>
          <w:rFonts w:ascii="Arial" w:hAnsi="Arial" w:cs="Arial"/>
          <w:sz w:val="20"/>
          <w:szCs w:val="20"/>
          <w:lang w:val="uk-UA"/>
        </w:rPr>
        <w:t xml:space="preserve">.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Залізничне відвантаження: Потужність залізничного відвантаження 1500т/ добу, маршрутний (54 вагона)</w:t>
      </w:r>
      <w:r w:rsidR="00AA445F" w:rsidRPr="00680A8C">
        <w:rPr>
          <w:rFonts w:ascii="Arial" w:hAnsi="Arial" w:cs="Arial"/>
          <w:sz w:val="20"/>
          <w:szCs w:val="20"/>
          <w:lang w:val="uk-UA"/>
        </w:rPr>
        <w:t xml:space="preserve">. </w:t>
      </w:r>
      <w:r w:rsidRPr="00680A8C">
        <w:rPr>
          <w:rFonts w:ascii="Arial" w:hAnsi="Arial" w:cs="Arial"/>
          <w:sz w:val="20"/>
          <w:szCs w:val="20"/>
          <w:lang w:val="uk-UA"/>
        </w:rPr>
        <w:t>Залізнична станція (Брагинівка) Придніпровська ЖД (455308).</w:t>
      </w:r>
    </w:p>
    <w:p w:rsidR="00026732" w:rsidRPr="00680A8C" w:rsidRDefault="00026732" w:rsidP="004D7FE7">
      <w:pPr>
        <w:spacing w:after="0" w:line="240" w:lineRule="auto"/>
        <w:jc w:val="both"/>
        <w:rPr>
          <w:rFonts w:ascii="Arial" w:hAnsi="Arial" w:cs="Arial"/>
          <w:sz w:val="20"/>
          <w:szCs w:val="20"/>
          <w:lang w:val="uk-UA"/>
        </w:rPr>
      </w:pPr>
    </w:p>
    <w:p w:rsidR="00026732" w:rsidRPr="00CE78C6" w:rsidRDefault="00026732" w:rsidP="004D7FE7">
      <w:pPr>
        <w:spacing w:after="0" w:line="240" w:lineRule="auto"/>
        <w:jc w:val="both"/>
        <w:rPr>
          <w:rFonts w:ascii="Arial" w:hAnsi="Arial" w:cs="Arial"/>
          <w:b/>
          <w:color w:val="1F497D" w:themeColor="text2"/>
          <w:lang w:val="uk-UA"/>
        </w:rPr>
      </w:pPr>
      <w:r w:rsidRPr="00CE78C6">
        <w:rPr>
          <w:rFonts w:ascii="Arial" w:hAnsi="Arial" w:cs="Arial"/>
          <w:b/>
          <w:color w:val="1F497D" w:themeColor="text2"/>
          <w:lang w:val="uk-UA"/>
        </w:rPr>
        <w:t>Галузь «Добувна промисловість» Шахти</w:t>
      </w:r>
    </w:p>
    <w:p w:rsidR="00EE35BB" w:rsidRPr="00EE35BB" w:rsidRDefault="00EE35BB" w:rsidP="004D7FE7">
      <w:pPr>
        <w:spacing w:after="0" w:line="240" w:lineRule="auto"/>
        <w:jc w:val="both"/>
        <w:rPr>
          <w:rFonts w:ascii="Arial" w:hAnsi="Arial" w:cs="Arial"/>
          <w:b/>
          <w:color w:val="1F497D" w:themeColor="text2"/>
          <w:sz w:val="20"/>
          <w:szCs w:val="20"/>
          <w:lang w:val="uk-UA"/>
        </w:rPr>
      </w:pPr>
    </w:p>
    <w:p w:rsidR="00026732"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території громади працю</w:t>
      </w:r>
      <w:r w:rsidR="00614391">
        <w:rPr>
          <w:rFonts w:ascii="Arial" w:hAnsi="Arial" w:cs="Arial"/>
          <w:sz w:val="20"/>
          <w:szCs w:val="20"/>
          <w:lang w:val="uk-UA"/>
        </w:rPr>
        <w:t>є</w:t>
      </w:r>
      <w:r w:rsidRPr="00680A8C">
        <w:rPr>
          <w:rFonts w:ascii="Arial" w:hAnsi="Arial" w:cs="Arial"/>
          <w:sz w:val="20"/>
          <w:szCs w:val="20"/>
          <w:lang w:val="uk-UA"/>
        </w:rPr>
        <w:t xml:space="preserve"> та займаються видобутком кам’яного вугілля підприємств</w:t>
      </w:r>
      <w:r w:rsidR="00614391">
        <w:rPr>
          <w:rFonts w:ascii="Arial" w:hAnsi="Arial" w:cs="Arial"/>
          <w:sz w:val="20"/>
          <w:szCs w:val="20"/>
          <w:lang w:val="uk-UA"/>
        </w:rPr>
        <w:t>о</w:t>
      </w:r>
      <w:r w:rsidRPr="00680A8C">
        <w:rPr>
          <w:rFonts w:ascii="Arial" w:hAnsi="Arial" w:cs="Arial"/>
          <w:sz w:val="20"/>
          <w:szCs w:val="20"/>
          <w:lang w:val="uk-UA"/>
        </w:rPr>
        <w:t xml:space="preserve"> ДТЕК «ПАВЛОГРАДВУГІЛЛЯ»: </w:t>
      </w:r>
    </w:p>
    <w:p w:rsidR="00026732" w:rsidRPr="00680A8C" w:rsidRDefault="00026732" w:rsidP="004D7FE7">
      <w:pPr>
        <w:spacing w:after="0" w:line="240" w:lineRule="auto"/>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ШУ Першотравенське (шахта Ювілейна),</w:t>
      </w:r>
    </w:p>
    <w:p w:rsidR="00614391" w:rsidRDefault="00614391" w:rsidP="004D7FE7">
      <w:pPr>
        <w:spacing w:after="0" w:line="240" w:lineRule="auto"/>
        <w:rPr>
          <w:rFonts w:ascii="Arial" w:hAnsi="Arial" w:cs="Arial"/>
          <w:sz w:val="20"/>
          <w:szCs w:val="20"/>
          <w:lang w:val="uk-UA"/>
        </w:rPr>
      </w:pPr>
      <w:r>
        <w:rPr>
          <w:noProof/>
          <w:lang w:val="uk-UA" w:eastAsia="uk-UA"/>
        </w:rPr>
        <w:drawing>
          <wp:inline distT="0" distB="0" distL="0" distR="0" wp14:anchorId="3852488F" wp14:editId="47B663BA">
            <wp:extent cx="4907280" cy="2339340"/>
            <wp:effectExtent l="0" t="0" r="7620" b="3810"/>
            <wp:docPr id="27" name="Рисунок 27" descr="C:\Users\Администратор\Desktop\Шахта_«Юбилейная»_(Украина,_город_Першотравен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Шахта_«Юбилейная»_(Украина,_город_Першотравенск).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07654" cy="2339518"/>
                    </a:xfrm>
                    <a:prstGeom prst="rect">
                      <a:avLst/>
                    </a:prstGeom>
                    <a:noFill/>
                    <a:ln>
                      <a:noFill/>
                    </a:ln>
                  </pic:spPr>
                </pic:pic>
              </a:graphicData>
            </a:graphic>
          </wp:inline>
        </w:drawing>
      </w:r>
    </w:p>
    <w:p w:rsidR="00614391" w:rsidRDefault="00614391" w:rsidP="004D7FE7">
      <w:pPr>
        <w:spacing w:after="0" w:line="240" w:lineRule="auto"/>
        <w:jc w:val="both"/>
        <w:rPr>
          <w:rFonts w:ascii="Arial" w:hAnsi="Arial" w:cs="Arial"/>
          <w:sz w:val="20"/>
          <w:szCs w:val="20"/>
          <w:lang w:val="uk-UA"/>
        </w:rPr>
      </w:pPr>
    </w:p>
    <w:p w:rsidR="00AA445F" w:rsidRPr="00614391" w:rsidRDefault="00026732" w:rsidP="004D7FE7">
      <w:pPr>
        <w:spacing w:after="0" w:line="240" w:lineRule="auto"/>
        <w:jc w:val="both"/>
        <w:rPr>
          <w:rFonts w:ascii="Arial" w:hAnsi="Arial" w:cs="Arial"/>
          <w:i/>
          <w:sz w:val="20"/>
          <w:szCs w:val="20"/>
          <w:u w:val="single"/>
          <w:lang w:val="uk-UA"/>
        </w:rPr>
      </w:pPr>
      <w:r w:rsidRPr="00614391">
        <w:rPr>
          <w:rFonts w:ascii="Arial" w:hAnsi="Arial" w:cs="Arial"/>
          <w:i/>
          <w:sz w:val="20"/>
          <w:szCs w:val="20"/>
          <w:u w:val="single"/>
          <w:lang w:val="uk-UA"/>
        </w:rPr>
        <w:t>Коротка  характеристика шахт</w:t>
      </w:r>
      <w:r w:rsidR="00614391" w:rsidRPr="00614391">
        <w:rPr>
          <w:rFonts w:ascii="Arial" w:hAnsi="Arial" w:cs="Arial"/>
          <w:i/>
          <w:sz w:val="20"/>
          <w:szCs w:val="20"/>
          <w:u w:val="single"/>
          <w:lang w:val="uk-UA"/>
        </w:rPr>
        <w:t>и</w:t>
      </w:r>
      <w:r w:rsidR="00AA445F" w:rsidRPr="00614391">
        <w:rPr>
          <w:rFonts w:ascii="Arial" w:hAnsi="Arial" w:cs="Arial"/>
          <w:i/>
          <w:sz w:val="20"/>
          <w:szCs w:val="20"/>
          <w:u w:val="single"/>
          <w:lang w:val="uk-UA"/>
        </w:rPr>
        <w:t>:</w:t>
      </w:r>
    </w:p>
    <w:p w:rsidR="00EE35BB" w:rsidRDefault="00AA445F"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 </w:t>
      </w:r>
      <w:r w:rsidR="00026732" w:rsidRPr="00680A8C">
        <w:rPr>
          <w:rFonts w:ascii="Arial" w:hAnsi="Arial" w:cs="Arial"/>
          <w:sz w:val="20"/>
          <w:szCs w:val="20"/>
          <w:lang w:val="uk-UA"/>
        </w:rPr>
        <w:t>шахта «Ювілейна» входить до ШУ «Першотравенське» (ДТЕК «Павлоградвугілля»). Стала до ладу у 1970 р. Проектна потужність 1200 тис.тон вугілля на рік. Максимальна глибина робіт 385 м. Протяжність підземних виробок 99/103 км.</w:t>
      </w:r>
      <w:r w:rsidRPr="00680A8C">
        <w:rPr>
          <w:rFonts w:ascii="Arial" w:hAnsi="Arial" w:cs="Arial"/>
          <w:sz w:val="20"/>
          <w:szCs w:val="20"/>
          <w:lang w:val="uk-UA"/>
        </w:rPr>
        <w:t xml:space="preserve"> </w:t>
      </w:r>
      <w:r w:rsidR="00026732" w:rsidRPr="00680A8C">
        <w:rPr>
          <w:rFonts w:ascii="Arial" w:hAnsi="Arial" w:cs="Arial"/>
          <w:sz w:val="20"/>
          <w:szCs w:val="20"/>
          <w:lang w:val="uk-UA"/>
        </w:rPr>
        <w:t>Розкрита 2-а вертикальними центрально-здвоєними стволами. Належить до ІІ категорії за газом метаном. Розробляє два пласти: с6 потужністю 0,9 м і с6' потужністю 0,7 м. Кути падіння пластів 2-5о.</w:t>
      </w:r>
      <w:r w:rsidRPr="00680A8C">
        <w:rPr>
          <w:rFonts w:ascii="Arial" w:hAnsi="Arial" w:cs="Arial"/>
          <w:sz w:val="20"/>
          <w:szCs w:val="20"/>
          <w:lang w:val="uk-UA"/>
        </w:rPr>
        <w:t xml:space="preserve"> </w:t>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Механізація очисних робіт - механізовані комплекси КД-80, комбайни КА-80, 1К-101, підготовчих робіт - комбайни ГПКС</w:t>
      </w:r>
      <w:r w:rsidR="00C2200C" w:rsidRPr="00680A8C">
        <w:rPr>
          <w:rFonts w:ascii="Arial" w:hAnsi="Arial" w:cs="Arial"/>
          <w:sz w:val="20"/>
          <w:szCs w:val="20"/>
          <w:lang w:val="uk-UA"/>
        </w:rPr>
        <w:t>;</w:t>
      </w:r>
    </w:p>
    <w:p w:rsidR="00026732" w:rsidRPr="00680A8C" w:rsidRDefault="00614391" w:rsidP="004D7FE7">
      <w:pPr>
        <w:spacing w:after="0" w:line="240" w:lineRule="auto"/>
        <w:ind w:firstLine="709"/>
        <w:jc w:val="both"/>
        <w:rPr>
          <w:rFonts w:ascii="Arial" w:hAnsi="Arial" w:cs="Arial"/>
          <w:sz w:val="20"/>
          <w:szCs w:val="20"/>
          <w:lang w:val="uk-UA"/>
        </w:rPr>
      </w:pPr>
      <w:r>
        <w:rPr>
          <w:rFonts w:ascii="Arial" w:hAnsi="Arial" w:cs="Arial"/>
          <w:sz w:val="20"/>
          <w:szCs w:val="20"/>
          <w:lang w:val="uk-UA"/>
        </w:rPr>
        <w:t>З</w:t>
      </w:r>
      <w:r w:rsidR="00026732" w:rsidRPr="00680A8C">
        <w:rPr>
          <w:rFonts w:ascii="Arial" w:hAnsi="Arial" w:cs="Arial"/>
          <w:sz w:val="20"/>
          <w:szCs w:val="20"/>
          <w:lang w:val="uk-UA"/>
        </w:rPr>
        <w:t xml:space="preserve">агальна площа земель промислового призначення які використовуються шахтами ДТЕК «ПАВЛОГРАДВУГІЛЛЯ» для видобутку кам’яного вугілля складає  298,5802 га. </w:t>
      </w:r>
    </w:p>
    <w:p w:rsidR="00026732"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Станом на звітну дату у сфері добувної промисловості, зокрема на шахтах або філіях ДТЕК «Павлоградвугілля» </w:t>
      </w:r>
      <w:r w:rsidR="00614391">
        <w:rPr>
          <w:rFonts w:ascii="Arial" w:hAnsi="Arial" w:cs="Arial"/>
          <w:sz w:val="20"/>
          <w:szCs w:val="20"/>
          <w:lang w:val="uk-UA"/>
        </w:rPr>
        <w:t xml:space="preserve">(ш.Ювілейна, ш.Степова, ш.Дніпровська) </w:t>
      </w:r>
      <w:r w:rsidRPr="00680A8C">
        <w:rPr>
          <w:rFonts w:ascii="Arial" w:hAnsi="Arial" w:cs="Arial"/>
          <w:sz w:val="20"/>
          <w:szCs w:val="20"/>
          <w:lang w:val="uk-UA"/>
        </w:rPr>
        <w:t>працює 1</w:t>
      </w:r>
      <w:r w:rsidR="00614391">
        <w:rPr>
          <w:rFonts w:ascii="Arial" w:hAnsi="Arial" w:cs="Arial"/>
          <w:sz w:val="20"/>
          <w:szCs w:val="20"/>
          <w:lang w:val="uk-UA"/>
        </w:rPr>
        <w:t>6</w:t>
      </w:r>
      <w:r w:rsidRPr="00680A8C">
        <w:rPr>
          <w:rFonts w:ascii="Arial" w:hAnsi="Arial" w:cs="Arial"/>
          <w:sz w:val="20"/>
          <w:szCs w:val="20"/>
          <w:lang w:val="uk-UA"/>
        </w:rPr>
        <w:t xml:space="preserve">41 шахтарів Петропавлівської громади, що становить </w:t>
      </w:r>
      <w:r w:rsidR="00614391">
        <w:rPr>
          <w:rFonts w:ascii="Arial" w:hAnsi="Arial" w:cs="Arial"/>
          <w:sz w:val="20"/>
          <w:szCs w:val="20"/>
          <w:lang w:val="uk-UA"/>
        </w:rPr>
        <w:t>40,0</w:t>
      </w:r>
      <w:r w:rsidRPr="00680A8C">
        <w:rPr>
          <w:rFonts w:ascii="Arial" w:hAnsi="Arial" w:cs="Arial"/>
          <w:sz w:val="20"/>
          <w:szCs w:val="20"/>
          <w:lang w:val="uk-UA"/>
        </w:rPr>
        <w:t xml:space="preserve"> % до загальної кількості зайнятого населення громади (4 144 особи).  </w:t>
      </w:r>
    </w:p>
    <w:p w:rsidR="00337422" w:rsidRDefault="00337422" w:rsidP="004D7FE7">
      <w:pPr>
        <w:spacing w:after="0" w:line="240" w:lineRule="auto"/>
        <w:jc w:val="right"/>
        <w:rPr>
          <w:rFonts w:ascii="Arial" w:hAnsi="Arial" w:cs="Arial"/>
          <w:sz w:val="20"/>
          <w:szCs w:val="20"/>
          <w:lang w:val="uk-UA"/>
        </w:rPr>
      </w:pPr>
      <w:r>
        <w:rPr>
          <w:noProof/>
          <w:lang w:val="uk-UA" w:eastAsia="uk-UA"/>
        </w:rPr>
        <w:drawing>
          <wp:inline distT="0" distB="0" distL="0" distR="0" wp14:anchorId="3B1C9EE0" wp14:editId="5407DC14">
            <wp:extent cx="5135880" cy="2286000"/>
            <wp:effectExtent l="0" t="0" r="7620" b="0"/>
            <wp:docPr id="16" name="Рисунок 16" descr="C:\Users\Администратор\Desktop\1_1628262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1_1628262198.jpe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35880" cy="2286000"/>
                    </a:xfrm>
                    <a:prstGeom prst="rect">
                      <a:avLst/>
                    </a:prstGeom>
                    <a:noFill/>
                    <a:ln>
                      <a:noFill/>
                    </a:ln>
                  </pic:spPr>
                </pic:pic>
              </a:graphicData>
            </a:graphic>
          </wp:inline>
        </w:drawing>
      </w:r>
    </w:p>
    <w:p w:rsidR="00026732" w:rsidRPr="00680A8C" w:rsidRDefault="00026732"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Добувна промисловість є важливим сектором економіки громади з кількох причин. У першу чергу, це основна галузь зайнятості населення на території громади, надходження податків до місцевого бюджету громади, соціально-економічний розвиток території.</w:t>
      </w:r>
    </w:p>
    <w:p w:rsidR="00026732" w:rsidRPr="00680A8C" w:rsidRDefault="00026732" w:rsidP="004D7FE7">
      <w:pPr>
        <w:spacing w:after="0" w:line="240" w:lineRule="auto"/>
        <w:jc w:val="both"/>
        <w:rPr>
          <w:rFonts w:ascii="Arial" w:hAnsi="Arial" w:cs="Arial"/>
          <w:sz w:val="20"/>
          <w:szCs w:val="20"/>
          <w:lang w:val="uk-UA"/>
        </w:rPr>
      </w:pPr>
    </w:p>
    <w:p w:rsidR="00CF7993" w:rsidRPr="00CE78C6" w:rsidRDefault="00A22056" w:rsidP="004D7FE7">
      <w:pPr>
        <w:spacing w:after="0" w:line="240" w:lineRule="auto"/>
        <w:ind w:firstLine="709"/>
        <w:rPr>
          <w:rFonts w:ascii="Arial" w:hAnsi="Arial" w:cs="Arial"/>
          <w:b/>
          <w:color w:val="1F497D" w:themeColor="text2"/>
          <w:lang w:val="x-none"/>
        </w:rPr>
      </w:pPr>
      <w:r>
        <w:rPr>
          <w:rFonts w:ascii="Arial" w:hAnsi="Arial" w:cs="Arial"/>
          <w:b/>
          <w:color w:val="1F497D" w:themeColor="text2"/>
          <w:lang w:val="uk-UA"/>
        </w:rPr>
        <w:t>8.4. Бюджет</w:t>
      </w:r>
      <w:r w:rsidR="00CF7993" w:rsidRPr="00CE78C6">
        <w:rPr>
          <w:rFonts w:ascii="Arial" w:hAnsi="Arial" w:cs="Arial"/>
          <w:b/>
          <w:color w:val="1F497D" w:themeColor="text2"/>
          <w:lang w:val="uk-UA"/>
        </w:rPr>
        <w:t xml:space="preserve"> громади</w:t>
      </w:r>
      <w:r>
        <w:rPr>
          <w:rFonts w:ascii="Arial" w:hAnsi="Arial" w:cs="Arial"/>
          <w:b/>
          <w:color w:val="1F497D" w:themeColor="text2"/>
          <w:lang w:val="uk-UA"/>
        </w:rPr>
        <w:t>. Доходи та видатки</w:t>
      </w:r>
    </w:p>
    <w:p w:rsidR="00CF7993" w:rsidRPr="00914D12" w:rsidRDefault="00CF7993" w:rsidP="004D7FE7">
      <w:pPr>
        <w:spacing w:after="0" w:line="240" w:lineRule="auto"/>
        <w:rPr>
          <w:rFonts w:ascii="Arial" w:hAnsi="Arial" w:cs="Arial"/>
          <w:b/>
          <w:bCs/>
          <w:sz w:val="20"/>
          <w:szCs w:val="20"/>
          <w:lang w:val="uk-UA"/>
        </w:rPr>
      </w:pPr>
    </w:p>
    <w:p w:rsidR="00CF7993" w:rsidRDefault="00A04271" w:rsidP="004D7FE7">
      <w:pPr>
        <w:spacing w:after="0" w:line="240" w:lineRule="auto"/>
        <w:ind w:firstLine="709"/>
        <w:rPr>
          <w:rFonts w:ascii="Arial" w:hAnsi="Arial" w:cs="Arial"/>
          <w:bCs/>
          <w:color w:val="1F497D" w:themeColor="text2"/>
          <w:sz w:val="20"/>
          <w:szCs w:val="20"/>
          <w:lang w:val="uk-UA"/>
        </w:rPr>
      </w:pPr>
      <w:r w:rsidRPr="00914D12">
        <w:rPr>
          <w:rFonts w:ascii="Arial" w:hAnsi="Arial" w:cs="Arial"/>
          <w:b/>
          <w:bCs/>
          <w:color w:val="1F497D" w:themeColor="text2"/>
          <w:sz w:val="20"/>
          <w:szCs w:val="20"/>
          <w:lang w:val="uk-UA"/>
        </w:rPr>
        <w:t>Таблиця 34</w:t>
      </w:r>
      <w:r w:rsidRPr="00EE35BB">
        <w:rPr>
          <w:rFonts w:ascii="Arial" w:hAnsi="Arial" w:cs="Arial"/>
          <w:bCs/>
          <w:color w:val="1F497D" w:themeColor="text2"/>
          <w:sz w:val="20"/>
          <w:szCs w:val="20"/>
          <w:lang w:val="uk-UA"/>
        </w:rPr>
        <w:t xml:space="preserve">. </w:t>
      </w:r>
      <w:r w:rsidR="00CF7993" w:rsidRPr="00EE35BB">
        <w:rPr>
          <w:rFonts w:ascii="Arial" w:hAnsi="Arial" w:cs="Arial"/>
          <w:bCs/>
          <w:color w:val="1F497D" w:themeColor="text2"/>
          <w:sz w:val="20"/>
          <w:szCs w:val="20"/>
          <w:lang w:val="uk-UA"/>
        </w:rPr>
        <w:t>Доходи бюджету, тис.грн.</w:t>
      </w:r>
    </w:p>
    <w:tbl>
      <w:tblPr>
        <w:tblW w:w="9592" w:type="dxa"/>
        <w:tblLayout w:type="fixed"/>
        <w:tblCellMar>
          <w:left w:w="28" w:type="dxa"/>
          <w:right w:w="28" w:type="dxa"/>
        </w:tblCellMar>
        <w:tblLook w:val="0000" w:firstRow="0" w:lastRow="0" w:firstColumn="0" w:lastColumn="0" w:noHBand="0" w:noVBand="0"/>
      </w:tblPr>
      <w:tblGrid>
        <w:gridCol w:w="4848"/>
        <w:gridCol w:w="1200"/>
        <w:gridCol w:w="1276"/>
        <w:gridCol w:w="1134"/>
        <w:gridCol w:w="1134"/>
      </w:tblGrid>
      <w:tr w:rsidR="00CF7993" w:rsidRPr="000C4A70" w:rsidTr="00EE35BB">
        <w:tc>
          <w:tcPr>
            <w:tcW w:w="484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22056" w:rsidRDefault="00CF7993" w:rsidP="004D7FE7">
            <w:pPr>
              <w:spacing w:after="0" w:line="240" w:lineRule="auto"/>
              <w:jc w:val="center"/>
              <w:rPr>
                <w:rFonts w:ascii="Arial" w:hAnsi="Arial" w:cs="Arial"/>
                <w:sz w:val="20"/>
                <w:szCs w:val="20"/>
              </w:rPr>
            </w:pPr>
            <w:r w:rsidRPr="000C4A70">
              <w:rPr>
                <w:rFonts w:ascii="Arial" w:hAnsi="Arial" w:cs="Arial"/>
                <w:sz w:val="20"/>
                <w:szCs w:val="20"/>
                <w:lang w:val="uk-UA"/>
              </w:rPr>
              <w:t>Показники</w:t>
            </w:r>
          </w:p>
        </w:tc>
        <w:tc>
          <w:tcPr>
            <w:tcW w:w="120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22056" w:rsidRDefault="00CF7993" w:rsidP="004D7FE7">
            <w:pPr>
              <w:spacing w:after="0" w:line="240" w:lineRule="auto"/>
              <w:jc w:val="center"/>
              <w:rPr>
                <w:rFonts w:ascii="Arial" w:hAnsi="Arial" w:cs="Arial"/>
                <w:sz w:val="20"/>
                <w:szCs w:val="20"/>
              </w:rPr>
            </w:pPr>
            <w:r w:rsidRPr="000C4A70">
              <w:rPr>
                <w:rFonts w:ascii="Arial" w:hAnsi="Arial" w:cs="Arial"/>
                <w:sz w:val="20"/>
                <w:szCs w:val="20"/>
                <w:lang w:val="uk-UA"/>
              </w:rPr>
              <w:t>2021 (</w:t>
            </w:r>
            <w:r w:rsidR="007527E9" w:rsidRPr="000C4A70">
              <w:rPr>
                <w:rFonts w:ascii="Arial" w:hAnsi="Arial" w:cs="Arial"/>
                <w:sz w:val="20"/>
                <w:szCs w:val="20"/>
                <w:lang w:val="uk-UA"/>
              </w:rPr>
              <w:t>факт</w:t>
            </w:r>
            <w:r w:rsidRPr="000C4A70">
              <w:rPr>
                <w:rFonts w:ascii="Arial" w:hAnsi="Arial" w:cs="Arial"/>
                <w:sz w:val="20"/>
                <w:szCs w:val="20"/>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22056" w:rsidRDefault="00CF7993" w:rsidP="004D7FE7">
            <w:pPr>
              <w:spacing w:after="0" w:line="240" w:lineRule="auto"/>
              <w:jc w:val="center"/>
              <w:rPr>
                <w:rFonts w:ascii="Arial" w:hAnsi="Arial" w:cs="Arial"/>
                <w:sz w:val="20"/>
                <w:szCs w:val="20"/>
              </w:rPr>
            </w:pPr>
            <w:r w:rsidRPr="000C4A70">
              <w:rPr>
                <w:rFonts w:ascii="Arial" w:hAnsi="Arial" w:cs="Arial"/>
                <w:sz w:val="20"/>
                <w:szCs w:val="20"/>
                <w:lang w:val="uk-UA"/>
              </w:rPr>
              <w:t>2022 (</w:t>
            </w:r>
            <w:r w:rsidR="007527E9" w:rsidRPr="000C4A70">
              <w:rPr>
                <w:rFonts w:ascii="Arial" w:hAnsi="Arial" w:cs="Arial"/>
                <w:sz w:val="20"/>
                <w:szCs w:val="20"/>
                <w:lang w:val="uk-UA"/>
              </w:rPr>
              <w:t>факт</w:t>
            </w:r>
            <w:r w:rsidRPr="000C4A70">
              <w:rPr>
                <w:rFonts w:ascii="Arial" w:hAnsi="Arial" w:cs="Arial"/>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22056" w:rsidRDefault="00CF7993" w:rsidP="004D7FE7">
            <w:pPr>
              <w:spacing w:after="0" w:line="240" w:lineRule="auto"/>
              <w:jc w:val="center"/>
              <w:rPr>
                <w:rFonts w:ascii="Arial" w:hAnsi="Arial" w:cs="Arial"/>
                <w:sz w:val="20"/>
                <w:szCs w:val="20"/>
              </w:rPr>
            </w:pPr>
            <w:r w:rsidRPr="000C4A70">
              <w:rPr>
                <w:rFonts w:ascii="Arial" w:hAnsi="Arial" w:cs="Arial"/>
                <w:sz w:val="20"/>
                <w:szCs w:val="20"/>
                <w:lang w:val="uk-UA"/>
              </w:rPr>
              <w:t>2023 (</w:t>
            </w:r>
            <w:r w:rsidR="003F4599" w:rsidRPr="000C4A70">
              <w:rPr>
                <w:rFonts w:ascii="Arial" w:hAnsi="Arial" w:cs="Arial"/>
                <w:sz w:val="20"/>
                <w:szCs w:val="20"/>
                <w:lang w:val="uk-UA"/>
              </w:rPr>
              <w:t>п</w:t>
            </w:r>
            <w:r w:rsidR="007527E9" w:rsidRPr="000C4A70">
              <w:rPr>
                <w:rFonts w:ascii="Arial" w:hAnsi="Arial" w:cs="Arial"/>
                <w:sz w:val="20"/>
                <w:szCs w:val="20"/>
                <w:lang w:val="uk-UA"/>
              </w:rPr>
              <w:t>лан</w:t>
            </w:r>
            <w:r w:rsidRPr="000C4A70">
              <w:rPr>
                <w:rFonts w:ascii="Arial" w:hAnsi="Arial" w:cs="Arial"/>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22056" w:rsidRDefault="00CF7993" w:rsidP="004D7FE7">
            <w:pPr>
              <w:spacing w:after="0" w:line="240" w:lineRule="auto"/>
              <w:jc w:val="center"/>
              <w:rPr>
                <w:rFonts w:ascii="Arial" w:hAnsi="Arial" w:cs="Arial"/>
                <w:sz w:val="20"/>
                <w:szCs w:val="20"/>
              </w:rPr>
            </w:pPr>
            <w:r w:rsidRPr="000C4A70">
              <w:rPr>
                <w:rFonts w:ascii="Arial" w:hAnsi="Arial" w:cs="Arial"/>
                <w:sz w:val="20"/>
                <w:szCs w:val="20"/>
                <w:lang w:val="uk-UA"/>
              </w:rPr>
              <w:t>2024 (прогноз)</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Податок з доходів фізичних осіб</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24 691,3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32 950,5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27 392,6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30 000,0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Єдиний податок(крім с/г виробників)</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5 634,6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5 233,2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4 740,0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5 380,0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Єдиний податок від с/г виробників</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3 090,9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1 872,7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1 900,0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3 390,0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Доходи від відчуження нерухомості та землі</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Податок на прибуток підприємств комунальної власності</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24,7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12,6</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Плата за землю</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4 497,4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4 954,3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4 485,0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4 500,0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Податок на нерухомість</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1 676,2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3 842,1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3 744,3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4 300,0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lang w:val="en-US"/>
              </w:rPr>
            </w:pPr>
            <w:r w:rsidRPr="000C4A70">
              <w:rPr>
                <w:rFonts w:ascii="Arial" w:hAnsi="Arial" w:cs="Arial"/>
                <w:sz w:val="20"/>
                <w:szCs w:val="20"/>
                <w:lang w:val="uk-UA"/>
              </w:rPr>
              <w:t>Акцизний збір</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2 879,5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2 455,2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2 440,0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3 400,0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Інші місцеві податки та збори</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1 616,2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3 78,8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2 824,5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3 000,0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i/>
                <w:sz w:val="20"/>
                <w:szCs w:val="20"/>
                <w:lang w:val="en-US"/>
              </w:rPr>
            </w:pPr>
            <w:r w:rsidRPr="000C4A70">
              <w:rPr>
                <w:rFonts w:ascii="Arial" w:hAnsi="Arial" w:cs="Arial"/>
                <w:i/>
                <w:sz w:val="20"/>
                <w:szCs w:val="20"/>
                <w:lang w:val="uk-UA"/>
              </w:rPr>
              <w:t>Податкові надходження разом</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i/>
                <w:sz w:val="20"/>
                <w:szCs w:val="20"/>
                <w:lang w:val="uk-UA"/>
              </w:rPr>
            </w:pPr>
            <w:r w:rsidRPr="000C4A70">
              <w:rPr>
                <w:rFonts w:ascii="Arial" w:hAnsi="Arial" w:cs="Arial"/>
                <w:i/>
                <w:sz w:val="20"/>
                <w:szCs w:val="20"/>
                <w:lang w:val="uk-UA"/>
              </w:rPr>
              <w:t>44 110,8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i/>
                <w:sz w:val="20"/>
                <w:szCs w:val="20"/>
                <w:lang w:val="uk-UA"/>
              </w:rPr>
            </w:pPr>
            <w:r w:rsidRPr="000C4A70">
              <w:rPr>
                <w:rFonts w:ascii="Arial" w:hAnsi="Arial" w:cs="Arial"/>
                <w:i/>
                <w:sz w:val="20"/>
                <w:szCs w:val="20"/>
                <w:lang w:val="uk-UA"/>
              </w:rPr>
              <w:t>54 395,9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i/>
                <w:sz w:val="20"/>
                <w:szCs w:val="20"/>
                <w:lang w:val="uk-UA"/>
              </w:rPr>
            </w:pPr>
            <w:r w:rsidRPr="000C4A70">
              <w:rPr>
                <w:rFonts w:ascii="Arial" w:hAnsi="Arial" w:cs="Arial"/>
                <w:i/>
                <w:sz w:val="20"/>
                <w:szCs w:val="20"/>
                <w:lang w:val="uk-UA"/>
              </w:rPr>
              <w:t>47 539,0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i/>
                <w:sz w:val="20"/>
                <w:szCs w:val="20"/>
                <w:lang w:val="uk-UA"/>
              </w:rPr>
            </w:pPr>
            <w:r w:rsidRPr="000C4A70">
              <w:rPr>
                <w:rFonts w:ascii="Arial" w:hAnsi="Arial" w:cs="Arial"/>
                <w:i/>
                <w:sz w:val="20"/>
                <w:szCs w:val="20"/>
                <w:lang w:val="uk-UA"/>
              </w:rPr>
              <w:t>55 000,0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rPr>
                <w:rFonts w:ascii="Arial" w:hAnsi="Arial" w:cs="Arial"/>
                <w:sz w:val="20"/>
                <w:szCs w:val="20"/>
              </w:rPr>
            </w:pPr>
            <w:r w:rsidRPr="000C4A70">
              <w:rPr>
                <w:rFonts w:ascii="Arial" w:hAnsi="Arial" w:cs="Arial"/>
                <w:sz w:val="20"/>
                <w:szCs w:val="20"/>
                <w:lang w:val="uk-UA"/>
              </w:rPr>
              <w:t>Дохід від оренди комунального майна</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148,1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138,8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100,0</w:t>
            </w:r>
          </w:p>
        </w:tc>
      </w:tr>
      <w:tr w:rsidR="00CF7993" w:rsidRPr="000C4A70" w:rsidTr="00EB7F83">
        <w:tc>
          <w:tcPr>
            <w:tcW w:w="4848"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773B27" w:rsidP="004D7FE7">
            <w:pPr>
              <w:spacing w:after="0" w:line="240" w:lineRule="auto"/>
              <w:rPr>
                <w:rFonts w:ascii="Arial" w:hAnsi="Arial" w:cs="Arial"/>
                <w:sz w:val="20"/>
                <w:szCs w:val="20"/>
                <w:lang w:val="en-US"/>
              </w:rPr>
            </w:pPr>
            <w:r w:rsidRPr="000C4A70">
              <w:rPr>
                <w:rFonts w:ascii="Arial" w:hAnsi="Arial" w:cs="Arial"/>
                <w:sz w:val="20"/>
                <w:szCs w:val="20"/>
                <w:lang w:val="uk-UA"/>
              </w:rPr>
              <w:t>І</w:t>
            </w:r>
            <w:r w:rsidR="00CF7993" w:rsidRPr="000C4A70">
              <w:rPr>
                <w:rFonts w:ascii="Arial" w:hAnsi="Arial" w:cs="Arial"/>
                <w:sz w:val="20"/>
                <w:szCs w:val="20"/>
                <w:lang w:val="uk-UA"/>
              </w:rPr>
              <w:t>нше</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1 171,8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474,3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255,2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0C4A70" w:rsidRDefault="00CF7993"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323,0</w:t>
            </w:r>
          </w:p>
        </w:tc>
      </w:tr>
      <w:tr w:rsidR="007527E9" w:rsidRPr="000C4A70" w:rsidTr="001112B7">
        <w:tc>
          <w:tcPr>
            <w:tcW w:w="484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27E9" w:rsidRPr="000C4A70" w:rsidRDefault="007527E9" w:rsidP="004D7FE7">
            <w:pPr>
              <w:spacing w:after="0" w:line="240" w:lineRule="auto"/>
              <w:rPr>
                <w:rFonts w:ascii="Arial" w:hAnsi="Arial" w:cs="Arial"/>
                <w:sz w:val="20"/>
                <w:szCs w:val="20"/>
                <w:lang w:val="uk-UA"/>
              </w:rPr>
            </w:pPr>
            <w:r w:rsidRPr="000C4A70">
              <w:rPr>
                <w:rFonts w:ascii="Arial" w:hAnsi="Arial" w:cs="Arial"/>
                <w:sz w:val="20"/>
                <w:szCs w:val="20"/>
                <w:lang w:val="uk-UA"/>
              </w:rPr>
              <w:t>РАЗОМ ДОХОДИ (Загальний фонд)</w:t>
            </w:r>
          </w:p>
          <w:p w:rsidR="008B67C3" w:rsidRPr="000C4A70" w:rsidRDefault="008B67C3" w:rsidP="004D7FE7">
            <w:pPr>
              <w:spacing w:after="0" w:line="240" w:lineRule="auto"/>
              <w:rPr>
                <w:rFonts w:ascii="Arial" w:hAnsi="Arial" w:cs="Arial"/>
                <w:sz w:val="20"/>
                <w:szCs w:val="20"/>
                <w:lang w:val="uk-UA"/>
              </w:rPr>
            </w:pPr>
          </w:p>
        </w:tc>
        <w:tc>
          <w:tcPr>
            <w:tcW w:w="12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27E9" w:rsidRPr="000C4A70" w:rsidRDefault="00A32405"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45 430,6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27E9" w:rsidRPr="000C4A70" w:rsidRDefault="00A32405"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54 991,4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27E9" w:rsidRPr="000C4A70" w:rsidRDefault="000A0B4D"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54 163,7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527E9" w:rsidRPr="000C4A70" w:rsidRDefault="000A0B4D" w:rsidP="004D7FE7">
            <w:pPr>
              <w:spacing w:after="0" w:line="240" w:lineRule="auto"/>
              <w:jc w:val="center"/>
              <w:rPr>
                <w:rFonts w:ascii="Arial" w:hAnsi="Arial" w:cs="Arial"/>
                <w:sz w:val="20"/>
                <w:szCs w:val="20"/>
                <w:lang w:val="uk-UA"/>
              </w:rPr>
            </w:pPr>
            <w:r w:rsidRPr="000C4A70">
              <w:rPr>
                <w:rFonts w:ascii="Arial" w:hAnsi="Arial" w:cs="Arial"/>
                <w:sz w:val="20"/>
                <w:szCs w:val="20"/>
                <w:lang w:val="uk-UA"/>
              </w:rPr>
              <w:t>51 300,0</w:t>
            </w:r>
          </w:p>
        </w:tc>
      </w:tr>
    </w:tbl>
    <w:p w:rsidR="00337422" w:rsidRDefault="00337422" w:rsidP="004D7FE7">
      <w:pPr>
        <w:spacing w:after="0" w:line="240" w:lineRule="auto"/>
        <w:ind w:firstLine="709"/>
        <w:rPr>
          <w:rFonts w:ascii="Arial" w:hAnsi="Arial" w:cs="Arial"/>
          <w:b/>
          <w:bCs/>
          <w:color w:val="1F497D" w:themeColor="text2"/>
          <w:sz w:val="20"/>
          <w:szCs w:val="20"/>
          <w:lang w:val="uk-UA"/>
        </w:rPr>
      </w:pPr>
    </w:p>
    <w:p w:rsidR="008B67C3" w:rsidRDefault="008B67C3" w:rsidP="004D7FE7">
      <w:pPr>
        <w:spacing w:after="0" w:line="240" w:lineRule="auto"/>
        <w:ind w:firstLine="709"/>
        <w:rPr>
          <w:rFonts w:ascii="Arial" w:hAnsi="Arial" w:cs="Arial"/>
          <w:bCs/>
          <w:color w:val="1F497D" w:themeColor="text2"/>
          <w:lang w:val="uk-UA"/>
        </w:rPr>
      </w:pPr>
      <w:r w:rsidRPr="008B67C3">
        <w:rPr>
          <w:rFonts w:ascii="Arial" w:hAnsi="Arial" w:cs="Arial"/>
          <w:bCs/>
          <w:color w:val="1F497D" w:themeColor="text2"/>
          <w:lang w:val="uk-UA"/>
        </w:rPr>
        <w:t>Динаміка надходжень власних податків за 2021-2023  та план 2024</w:t>
      </w:r>
      <w:r w:rsidR="00740058">
        <w:rPr>
          <w:rFonts w:ascii="Arial" w:hAnsi="Arial" w:cs="Arial"/>
          <w:bCs/>
          <w:color w:val="1F497D" w:themeColor="text2"/>
          <w:lang w:val="uk-UA"/>
        </w:rPr>
        <w:t xml:space="preserve">  (тис.грн.)</w:t>
      </w:r>
    </w:p>
    <w:p w:rsidR="008B67C3" w:rsidRDefault="008B67C3" w:rsidP="004D7FE7">
      <w:pPr>
        <w:spacing w:after="0" w:line="240" w:lineRule="auto"/>
        <w:ind w:firstLine="709"/>
        <w:rPr>
          <w:rFonts w:ascii="Arial" w:hAnsi="Arial" w:cs="Arial"/>
          <w:bCs/>
          <w:color w:val="1F497D" w:themeColor="text2"/>
          <w:lang w:val="uk-UA"/>
        </w:rPr>
      </w:pPr>
      <w:r>
        <w:rPr>
          <w:rFonts w:ascii="Arial" w:hAnsi="Arial" w:cs="Arial"/>
          <w:bCs/>
          <w:color w:val="1F497D" w:themeColor="text2"/>
          <w:lang w:val="uk-UA"/>
        </w:rPr>
        <w:t>Темп зростання 2022/2021рр</w:t>
      </w:r>
      <w:r w:rsidR="00652109">
        <w:rPr>
          <w:rFonts w:ascii="Arial" w:hAnsi="Arial" w:cs="Arial"/>
          <w:bCs/>
          <w:color w:val="1F497D" w:themeColor="text2"/>
          <w:lang w:val="uk-UA"/>
        </w:rPr>
        <w:t xml:space="preserve"> (+</w:t>
      </w:r>
      <w:r>
        <w:rPr>
          <w:rFonts w:ascii="Arial" w:hAnsi="Arial" w:cs="Arial"/>
          <w:bCs/>
          <w:color w:val="1F497D" w:themeColor="text2"/>
          <w:lang w:val="uk-UA"/>
        </w:rPr>
        <w:t>21,1%</w:t>
      </w:r>
      <w:r w:rsidR="00652109">
        <w:rPr>
          <w:rFonts w:ascii="Arial" w:hAnsi="Arial" w:cs="Arial"/>
          <w:bCs/>
          <w:color w:val="1F497D" w:themeColor="text2"/>
          <w:lang w:val="uk-UA"/>
        </w:rPr>
        <w:t>)</w:t>
      </w:r>
      <w:r>
        <w:rPr>
          <w:rFonts w:ascii="Arial" w:hAnsi="Arial" w:cs="Arial"/>
          <w:bCs/>
          <w:color w:val="1F497D" w:themeColor="text2"/>
          <w:lang w:val="uk-UA"/>
        </w:rPr>
        <w:t>, 2023/2022 р</w:t>
      </w:r>
      <w:r w:rsidR="00652109">
        <w:rPr>
          <w:rFonts w:ascii="Arial" w:hAnsi="Arial" w:cs="Arial"/>
          <w:bCs/>
          <w:color w:val="1F497D" w:themeColor="text2"/>
          <w:lang w:val="uk-UA"/>
        </w:rPr>
        <w:t>р(–</w:t>
      </w:r>
      <w:r>
        <w:rPr>
          <w:rFonts w:ascii="Arial" w:hAnsi="Arial" w:cs="Arial"/>
          <w:bCs/>
          <w:color w:val="1F497D" w:themeColor="text2"/>
          <w:lang w:val="uk-UA"/>
        </w:rPr>
        <w:t xml:space="preserve"> </w:t>
      </w:r>
      <w:r w:rsidR="00652109">
        <w:rPr>
          <w:rFonts w:ascii="Arial" w:hAnsi="Arial" w:cs="Arial"/>
          <w:bCs/>
          <w:color w:val="1F497D" w:themeColor="text2"/>
          <w:lang w:val="uk-UA"/>
        </w:rPr>
        <w:t>1,5%),  2024/2023 рр(-5,3 %)</w:t>
      </w:r>
    </w:p>
    <w:p w:rsidR="008B67C3" w:rsidRDefault="008B67C3" w:rsidP="004D7FE7">
      <w:pPr>
        <w:spacing w:after="0" w:line="240" w:lineRule="auto"/>
        <w:ind w:firstLine="709"/>
        <w:rPr>
          <w:rFonts w:ascii="Arial" w:hAnsi="Arial" w:cs="Arial"/>
          <w:b/>
          <w:bCs/>
          <w:color w:val="1F497D" w:themeColor="text2"/>
          <w:sz w:val="20"/>
          <w:szCs w:val="20"/>
          <w:lang w:val="uk-UA"/>
        </w:rPr>
      </w:pPr>
    </w:p>
    <w:p w:rsidR="00337422" w:rsidRDefault="008B67C3" w:rsidP="004D7FE7">
      <w:pPr>
        <w:spacing w:after="0" w:line="240" w:lineRule="auto"/>
        <w:jc w:val="center"/>
        <w:rPr>
          <w:rFonts w:ascii="Arial" w:hAnsi="Arial" w:cs="Arial"/>
          <w:b/>
          <w:bCs/>
          <w:color w:val="1F497D" w:themeColor="text2"/>
          <w:sz w:val="20"/>
          <w:szCs w:val="20"/>
          <w:lang w:val="uk-UA"/>
        </w:rPr>
      </w:pPr>
      <w:r>
        <w:rPr>
          <w:noProof/>
          <w:lang w:val="uk-UA" w:eastAsia="uk-UA"/>
        </w:rPr>
        <w:drawing>
          <wp:inline distT="0" distB="0" distL="0" distR="0" wp14:anchorId="4C92C9E6" wp14:editId="36586634">
            <wp:extent cx="5890260" cy="2689860"/>
            <wp:effectExtent l="0" t="0" r="34290" b="3429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337422" w:rsidRDefault="00337422" w:rsidP="004D7FE7">
      <w:pPr>
        <w:spacing w:after="0" w:line="240" w:lineRule="auto"/>
        <w:ind w:firstLine="709"/>
        <w:rPr>
          <w:rFonts w:ascii="Arial" w:hAnsi="Arial" w:cs="Arial"/>
          <w:b/>
          <w:bCs/>
          <w:color w:val="1F497D" w:themeColor="text2"/>
          <w:sz w:val="20"/>
          <w:szCs w:val="20"/>
          <w:lang w:val="uk-UA"/>
        </w:rPr>
      </w:pPr>
    </w:p>
    <w:p w:rsidR="00CF7993" w:rsidRPr="00EE35BB" w:rsidRDefault="00A04271" w:rsidP="004D7FE7">
      <w:pPr>
        <w:spacing w:after="0" w:line="240" w:lineRule="auto"/>
        <w:ind w:firstLine="709"/>
        <w:rPr>
          <w:rFonts w:ascii="Arial" w:hAnsi="Arial" w:cs="Arial"/>
          <w:bCs/>
          <w:color w:val="1F497D" w:themeColor="text2"/>
          <w:sz w:val="20"/>
          <w:szCs w:val="20"/>
          <w:lang w:val="uk-UA"/>
        </w:rPr>
      </w:pPr>
      <w:r w:rsidRPr="00914D12">
        <w:rPr>
          <w:rFonts w:ascii="Arial" w:hAnsi="Arial" w:cs="Arial"/>
          <w:b/>
          <w:bCs/>
          <w:color w:val="1F497D" w:themeColor="text2"/>
          <w:sz w:val="20"/>
          <w:szCs w:val="20"/>
          <w:lang w:val="uk-UA"/>
        </w:rPr>
        <w:t>Таблиця 35</w:t>
      </w:r>
      <w:r w:rsidRPr="00EE35BB">
        <w:rPr>
          <w:rFonts w:ascii="Arial" w:hAnsi="Arial" w:cs="Arial"/>
          <w:bCs/>
          <w:color w:val="1F497D" w:themeColor="text2"/>
          <w:sz w:val="20"/>
          <w:szCs w:val="20"/>
          <w:lang w:val="uk-UA"/>
        </w:rPr>
        <w:t xml:space="preserve">. </w:t>
      </w:r>
      <w:r w:rsidR="00CF7993" w:rsidRPr="00EE35BB">
        <w:rPr>
          <w:rFonts w:ascii="Arial" w:hAnsi="Arial" w:cs="Arial"/>
          <w:bCs/>
          <w:color w:val="1F497D" w:themeColor="text2"/>
          <w:sz w:val="20"/>
          <w:szCs w:val="20"/>
          <w:lang w:val="uk-UA"/>
        </w:rPr>
        <w:t>Доходи  бюджету на одного мешканця, тис.грн.</w:t>
      </w:r>
    </w:p>
    <w:p w:rsidR="00E571A4" w:rsidRPr="00E571A4"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А. 2022 </w:t>
      </w:r>
      <w:r w:rsidRPr="00680A8C">
        <w:rPr>
          <w:rFonts w:ascii="Arial" w:hAnsi="Arial" w:cs="Arial"/>
          <w:sz w:val="20"/>
          <w:szCs w:val="20"/>
          <w:lang w:val="en-US"/>
        </w:rPr>
        <w:t>р.</w:t>
      </w:r>
    </w:p>
    <w:tbl>
      <w:tblPr>
        <w:tblW w:w="5000" w:type="pct"/>
        <w:jc w:val="center"/>
        <w:tblLayout w:type="fixed"/>
        <w:tblCellMar>
          <w:left w:w="70" w:type="dxa"/>
          <w:right w:w="70" w:type="dxa"/>
        </w:tblCellMar>
        <w:tblLook w:val="0000" w:firstRow="0" w:lastRow="0" w:firstColumn="0" w:lastColumn="0" w:noHBand="0" w:noVBand="0"/>
      </w:tblPr>
      <w:tblGrid>
        <w:gridCol w:w="1296"/>
        <w:gridCol w:w="1375"/>
        <w:gridCol w:w="1368"/>
        <w:gridCol w:w="1377"/>
        <w:gridCol w:w="1366"/>
        <w:gridCol w:w="1376"/>
        <w:gridCol w:w="1480"/>
      </w:tblGrid>
      <w:tr w:rsidR="008B67C3" w:rsidRPr="00680A8C" w:rsidTr="004D6774">
        <w:trPr>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Регіони</w:t>
            </w:r>
          </w:p>
        </w:tc>
        <w:tc>
          <w:tcPr>
            <w:tcW w:w="13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rPr>
            </w:pPr>
            <w:r w:rsidRPr="001B57EB">
              <w:rPr>
                <w:rFonts w:ascii="Arial" w:hAnsi="Arial" w:cs="Arial"/>
                <w:sz w:val="20"/>
                <w:szCs w:val="20"/>
                <w:lang w:val="uk-UA"/>
              </w:rPr>
              <w:t>Податок на доходи фізичних осіб</w:t>
            </w:r>
          </w:p>
        </w:tc>
        <w:tc>
          <w:tcPr>
            <w:tcW w:w="13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Єдиний податок</w:t>
            </w:r>
          </w:p>
        </w:tc>
        <w:tc>
          <w:tcPr>
            <w:tcW w:w="137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Місцеві податки та збори</w:t>
            </w:r>
          </w:p>
        </w:tc>
        <w:tc>
          <w:tcPr>
            <w:tcW w:w="13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Плата (податок) за землю</w:t>
            </w:r>
          </w:p>
        </w:tc>
        <w:tc>
          <w:tcPr>
            <w:tcW w:w="13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Податкові надходження разом</w:t>
            </w:r>
          </w:p>
        </w:tc>
        <w:tc>
          <w:tcPr>
            <w:tcW w:w="14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8B67C3" w:rsidRPr="001B57EB" w:rsidRDefault="008B67C3" w:rsidP="004D7FE7">
            <w:pPr>
              <w:spacing w:after="0" w:line="240" w:lineRule="auto"/>
              <w:jc w:val="center"/>
              <w:rPr>
                <w:rFonts w:ascii="Arial" w:hAnsi="Arial" w:cs="Arial"/>
                <w:sz w:val="20"/>
                <w:szCs w:val="20"/>
              </w:rPr>
            </w:pPr>
            <w:r w:rsidRPr="001B57EB">
              <w:rPr>
                <w:rFonts w:ascii="Arial" w:hAnsi="Arial" w:cs="Arial"/>
                <w:sz w:val="20"/>
                <w:szCs w:val="20"/>
                <w:lang w:val="uk-UA"/>
              </w:rPr>
              <w:t>Дохід від оренди комунального майна</w:t>
            </w:r>
          </w:p>
        </w:tc>
      </w:tr>
      <w:tr w:rsidR="008B67C3" w:rsidRPr="00680A8C" w:rsidTr="004D6774">
        <w:trPr>
          <w:trHeight w:val="230"/>
          <w:jc w:val="center"/>
        </w:trPr>
        <w:tc>
          <w:tcPr>
            <w:tcW w:w="1296"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Громада</w:t>
            </w:r>
            <w:r w:rsidRPr="00680A8C">
              <w:rPr>
                <w:rFonts w:ascii="Arial" w:hAnsi="Arial" w:cs="Arial"/>
                <w:sz w:val="20"/>
                <w:szCs w:val="20"/>
                <w:vertAlign w:val="superscript"/>
                <w:lang w:val="uk-UA"/>
              </w:rPr>
              <w:footnoteReference w:id="1"/>
            </w:r>
          </w:p>
        </w:tc>
        <w:tc>
          <w:tcPr>
            <w:tcW w:w="1375"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2,4</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0,86</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1,5</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0,44</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4,33</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8B67C3" w:rsidRPr="00680A8C" w:rsidRDefault="008B67C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0,01</w:t>
            </w:r>
          </w:p>
        </w:tc>
      </w:tr>
    </w:tbl>
    <w:p w:rsidR="00EE35BB" w:rsidRDefault="00EE35BB" w:rsidP="004D7FE7">
      <w:pPr>
        <w:spacing w:after="0" w:line="240" w:lineRule="auto"/>
        <w:rPr>
          <w:rFonts w:ascii="Arial" w:hAnsi="Arial" w:cs="Arial"/>
          <w:sz w:val="20"/>
          <w:szCs w:val="20"/>
          <w:lang w:val="uk-UA"/>
        </w:rPr>
      </w:pPr>
    </w:p>
    <w:p w:rsidR="00E571A4" w:rsidRPr="00E571A4"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В. 202</w:t>
      </w:r>
      <w:r w:rsidR="003F4599" w:rsidRPr="00680A8C">
        <w:rPr>
          <w:rFonts w:ascii="Arial" w:hAnsi="Arial" w:cs="Arial"/>
          <w:sz w:val="20"/>
          <w:szCs w:val="20"/>
          <w:lang w:val="uk-UA"/>
        </w:rPr>
        <w:t>3</w:t>
      </w:r>
      <w:r w:rsidRPr="00680A8C">
        <w:rPr>
          <w:rFonts w:ascii="Arial" w:hAnsi="Arial" w:cs="Arial"/>
          <w:sz w:val="20"/>
          <w:szCs w:val="20"/>
          <w:lang w:val="uk-UA"/>
        </w:rPr>
        <w:t xml:space="preserve"> </w:t>
      </w:r>
      <w:r w:rsidRPr="00680A8C">
        <w:rPr>
          <w:rFonts w:ascii="Arial" w:hAnsi="Arial" w:cs="Arial"/>
          <w:sz w:val="20"/>
          <w:szCs w:val="20"/>
          <w:lang w:val="en-US"/>
        </w:rPr>
        <w:t>р.</w:t>
      </w:r>
      <w:r w:rsidR="003F4599" w:rsidRPr="00680A8C">
        <w:rPr>
          <w:rFonts w:ascii="Arial" w:hAnsi="Arial" w:cs="Arial"/>
          <w:sz w:val="20"/>
          <w:szCs w:val="20"/>
        </w:rPr>
        <w:t xml:space="preserve"> (прогноз)</w:t>
      </w:r>
    </w:p>
    <w:tbl>
      <w:tblPr>
        <w:tblW w:w="5000" w:type="pct"/>
        <w:jc w:val="center"/>
        <w:tblLayout w:type="fixed"/>
        <w:tblCellMar>
          <w:left w:w="70" w:type="dxa"/>
          <w:right w:w="70" w:type="dxa"/>
        </w:tblCellMar>
        <w:tblLook w:val="0000" w:firstRow="0" w:lastRow="0" w:firstColumn="0" w:lastColumn="0" w:noHBand="0" w:noVBand="0"/>
      </w:tblPr>
      <w:tblGrid>
        <w:gridCol w:w="1378"/>
        <w:gridCol w:w="1293"/>
        <w:gridCol w:w="1368"/>
        <w:gridCol w:w="1377"/>
        <w:gridCol w:w="1366"/>
        <w:gridCol w:w="1376"/>
        <w:gridCol w:w="1480"/>
      </w:tblGrid>
      <w:tr w:rsidR="00CF7993" w:rsidRPr="00680A8C" w:rsidTr="001B57EB">
        <w:trPr>
          <w:jc w:val="center"/>
        </w:trPr>
        <w:tc>
          <w:tcPr>
            <w:tcW w:w="137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Регіони</w:t>
            </w:r>
          </w:p>
        </w:tc>
        <w:tc>
          <w:tcPr>
            <w:tcW w:w="1293"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rPr>
            </w:pPr>
            <w:r w:rsidRPr="001B57EB">
              <w:rPr>
                <w:rFonts w:ascii="Arial" w:hAnsi="Arial" w:cs="Arial"/>
                <w:sz w:val="20"/>
                <w:szCs w:val="20"/>
                <w:lang w:val="uk-UA"/>
              </w:rPr>
              <w:t>Податок на доходи фізичних осіб</w:t>
            </w:r>
          </w:p>
        </w:tc>
        <w:tc>
          <w:tcPr>
            <w:tcW w:w="13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Єдиний податок</w:t>
            </w:r>
          </w:p>
        </w:tc>
        <w:tc>
          <w:tcPr>
            <w:tcW w:w="137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Місцеві податки та збори</w:t>
            </w:r>
          </w:p>
        </w:tc>
        <w:tc>
          <w:tcPr>
            <w:tcW w:w="13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Плата (податок) за землю</w:t>
            </w:r>
          </w:p>
        </w:tc>
        <w:tc>
          <w:tcPr>
            <w:tcW w:w="13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lang w:val="en-US"/>
              </w:rPr>
            </w:pPr>
            <w:r w:rsidRPr="001B57EB">
              <w:rPr>
                <w:rFonts w:ascii="Arial" w:hAnsi="Arial" w:cs="Arial"/>
                <w:sz w:val="20"/>
                <w:szCs w:val="20"/>
                <w:lang w:val="uk-UA"/>
              </w:rPr>
              <w:t>Податкові надходження разом</w:t>
            </w:r>
          </w:p>
        </w:tc>
        <w:tc>
          <w:tcPr>
            <w:tcW w:w="14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1B57EB" w:rsidRDefault="00CF7993" w:rsidP="004D7FE7">
            <w:pPr>
              <w:spacing w:after="0" w:line="240" w:lineRule="auto"/>
              <w:jc w:val="center"/>
              <w:rPr>
                <w:rFonts w:ascii="Arial" w:hAnsi="Arial" w:cs="Arial"/>
                <w:sz w:val="20"/>
                <w:szCs w:val="20"/>
              </w:rPr>
            </w:pPr>
            <w:r w:rsidRPr="001B57EB">
              <w:rPr>
                <w:rFonts w:ascii="Arial" w:hAnsi="Arial" w:cs="Arial"/>
                <w:sz w:val="20"/>
                <w:szCs w:val="20"/>
                <w:lang w:val="uk-UA"/>
              </w:rPr>
              <w:t>Дохід від оренди комунального майна</w:t>
            </w:r>
          </w:p>
        </w:tc>
      </w:tr>
      <w:tr w:rsidR="00CF7993" w:rsidRPr="00680A8C" w:rsidTr="00EE35BB">
        <w:trPr>
          <w:trHeight w:val="221"/>
          <w:jc w:val="center"/>
        </w:trPr>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Громада</w:t>
            </w:r>
            <w:r w:rsidRPr="00680A8C">
              <w:rPr>
                <w:rFonts w:ascii="Arial" w:hAnsi="Arial" w:cs="Arial"/>
                <w:sz w:val="20"/>
                <w:szCs w:val="20"/>
                <w:vertAlign w:val="superscript"/>
                <w:lang w:val="uk-UA"/>
              </w:rPr>
              <w:footnoteReference w:id="2"/>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3,3</w:t>
            </w:r>
          </w:p>
        </w:tc>
        <w:tc>
          <w:tcPr>
            <w:tcW w:w="13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0,7</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1,6</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0,5</w:t>
            </w:r>
          </w:p>
        </w:tc>
        <w:tc>
          <w:tcPr>
            <w:tcW w:w="137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5,4</w:t>
            </w:r>
          </w:p>
        </w:tc>
        <w:tc>
          <w:tcPr>
            <w:tcW w:w="148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0,01</w:t>
            </w:r>
          </w:p>
        </w:tc>
      </w:tr>
    </w:tbl>
    <w:p w:rsidR="00CF7993" w:rsidRPr="00914D12" w:rsidRDefault="00CF7993" w:rsidP="004D7FE7">
      <w:pPr>
        <w:spacing w:after="0" w:line="240" w:lineRule="auto"/>
        <w:rPr>
          <w:rFonts w:ascii="Arial" w:hAnsi="Arial" w:cs="Arial"/>
          <w:b/>
          <w:sz w:val="20"/>
          <w:szCs w:val="20"/>
          <w:lang w:val="uk-UA"/>
        </w:rPr>
      </w:pPr>
    </w:p>
    <w:p w:rsidR="00E571A4" w:rsidRDefault="00A04271" w:rsidP="004D7FE7">
      <w:pPr>
        <w:spacing w:after="0" w:line="240" w:lineRule="auto"/>
        <w:ind w:firstLine="709"/>
        <w:rPr>
          <w:rFonts w:ascii="Arial" w:hAnsi="Arial" w:cs="Arial"/>
          <w:bCs/>
          <w:color w:val="1F497D" w:themeColor="text2"/>
          <w:sz w:val="20"/>
          <w:szCs w:val="20"/>
          <w:lang w:val="uk-UA"/>
        </w:rPr>
      </w:pPr>
      <w:r w:rsidRPr="00914D12">
        <w:rPr>
          <w:rFonts w:ascii="Arial" w:hAnsi="Arial" w:cs="Arial"/>
          <w:b/>
          <w:bCs/>
          <w:color w:val="1F497D" w:themeColor="text2"/>
          <w:sz w:val="20"/>
          <w:szCs w:val="20"/>
          <w:lang w:val="uk-UA"/>
        </w:rPr>
        <w:t>Таблиця 36</w:t>
      </w:r>
      <w:r w:rsidRPr="00EE35BB">
        <w:rPr>
          <w:rFonts w:ascii="Arial" w:hAnsi="Arial" w:cs="Arial"/>
          <w:bCs/>
          <w:color w:val="1F497D" w:themeColor="text2"/>
          <w:sz w:val="20"/>
          <w:szCs w:val="20"/>
          <w:lang w:val="uk-UA"/>
        </w:rPr>
        <w:t xml:space="preserve">. </w:t>
      </w:r>
      <w:r w:rsidR="00CF7993" w:rsidRPr="00EE35BB">
        <w:rPr>
          <w:rFonts w:ascii="Arial" w:hAnsi="Arial" w:cs="Arial"/>
          <w:bCs/>
          <w:color w:val="1F497D" w:themeColor="text2"/>
          <w:sz w:val="20"/>
          <w:szCs w:val="20"/>
          <w:lang w:val="uk-UA"/>
        </w:rPr>
        <w:t>Структура видатків бюджету громади, тис.грн.</w:t>
      </w:r>
    </w:p>
    <w:tbl>
      <w:tblPr>
        <w:tblW w:w="9672" w:type="dxa"/>
        <w:tblInd w:w="-5" w:type="dxa"/>
        <w:tblLayout w:type="fixed"/>
        <w:tblCellMar>
          <w:left w:w="28" w:type="dxa"/>
          <w:right w:w="28" w:type="dxa"/>
        </w:tblCellMar>
        <w:tblLook w:val="0000" w:firstRow="0" w:lastRow="0" w:firstColumn="0" w:lastColumn="0" w:noHBand="0" w:noVBand="0"/>
      </w:tblPr>
      <w:tblGrid>
        <w:gridCol w:w="6129"/>
        <w:gridCol w:w="1842"/>
        <w:gridCol w:w="1701"/>
      </w:tblGrid>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D128EE" w:rsidRDefault="00D128EE" w:rsidP="004D7FE7">
            <w:pPr>
              <w:spacing w:after="0" w:line="240" w:lineRule="auto"/>
              <w:jc w:val="center"/>
              <w:rPr>
                <w:rFonts w:ascii="Arial" w:hAnsi="Arial" w:cs="Arial"/>
                <w:bCs/>
                <w:sz w:val="20"/>
                <w:szCs w:val="20"/>
                <w:lang w:val="uk-UA"/>
              </w:rPr>
            </w:pPr>
          </w:p>
          <w:p w:rsidR="00D128EE" w:rsidRPr="00EE35BB" w:rsidRDefault="00D128EE" w:rsidP="004D7FE7">
            <w:pPr>
              <w:spacing w:after="0" w:line="240" w:lineRule="auto"/>
              <w:jc w:val="center"/>
              <w:rPr>
                <w:rFonts w:ascii="Arial" w:hAnsi="Arial" w:cs="Arial"/>
                <w:bCs/>
                <w:sz w:val="20"/>
                <w:szCs w:val="20"/>
                <w:lang w:val="uk-UA"/>
              </w:rPr>
            </w:pPr>
            <w:r w:rsidRPr="00EE35BB">
              <w:rPr>
                <w:rFonts w:ascii="Arial" w:hAnsi="Arial" w:cs="Arial"/>
                <w:bCs/>
                <w:sz w:val="20"/>
                <w:szCs w:val="20"/>
                <w:lang w:val="uk-UA"/>
              </w:rPr>
              <w:t>Статті видатків</w:t>
            </w:r>
          </w:p>
          <w:p w:rsidR="00D128EE" w:rsidRPr="00EE35BB" w:rsidRDefault="00D128EE" w:rsidP="004D7FE7">
            <w:pPr>
              <w:spacing w:after="0" w:line="240" w:lineRule="auto"/>
              <w:jc w:val="center"/>
              <w:rPr>
                <w:rFonts w:ascii="Arial" w:hAnsi="Arial" w:cs="Arial"/>
                <w:bCs/>
                <w:sz w:val="20"/>
                <w:szCs w:val="20"/>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D128EE" w:rsidRPr="00EE35BB" w:rsidRDefault="00D128EE" w:rsidP="004D7FE7">
            <w:pPr>
              <w:spacing w:after="0" w:line="240" w:lineRule="auto"/>
              <w:jc w:val="center"/>
              <w:rPr>
                <w:rFonts w:ascii="Arial" w:hAnsi="Arial" w:cs="Arial"/>
                <w:bCs/>
                <w:sz w:val="20"/>
                <w:szCs w:val="20"/>
                <w:lang w:val="en-US"/>
              </w:rPr>
            </w:pPr>
            <w:r w:rsidRPr="00EE35BB">
              <w:rPr>
                <w:rFonts w:ascii="Arial" w:hAnsi="Arial" w:cs="Arial"/>
                <w:bCs/>
                <w:sz w:val="20"/>
                <w:szCs w:val="20"/>
                <w:lang w:val="uk-UA"/>
              </w:rPr>
              <w:t>2022 (факт)</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D128EE" w:rsidRDefault="00D128EE" w:rsidP="004D7FE7">
            <w:pPr>
              <w:spacing w:after="0" w:line="240" w:lineRule="auto"/>
              <w:jc w:val="center"/>
              <w:rPr>
                <w:rFonts w:ascii="Arial" w:hAnsi="Arial" w:cs="Arial"/>
                <w:bCs/>
                <w:sz w:val="20"/>
                <w:szCs w:val="20"/>
                <w:lang w:val="uk-UA"/>
              </w:rPr>
            </w:pPr>
          </w:p>
          <w:p w:rsidR="00D128EE" w:rsidRPr="00EE35BB" w:rsidRDefault="00D128EE" w:rsidP="004D7FE7">
            <w:pPr>
              <w:spacing w:after="0" w:line="240" w:lineRule="auto"/>
              <w:jc w:val="center"/>
              <w:rPr>
                <w:rFonts w:ascii="Arial" w:hAnsi="Arial" w:cs="Arial"/>
                <w:bCs/>
                <w:sz w:val="20"/>
                <w:szCs w:val="20"/>
                <w:lang w:val="uk-UA"/>
              </w:rPr>
            </w:pPr>
            <w:r>
              <w:rPr>
                <w:rFonts w:ascii="Arial" w:hAnsi="Arial" w:cs="Arial"/>
                <w:bCs/>
                <w:sz w:val="20"/>
                <w:szCs w:val="20"/>
                <w:lang w:val="uk-UA"/>
              </w:rPr>
              <w:t>% до зведеного бюджету</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Оплата праці</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48 927,6</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56,97</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Нарахування на оплату праці</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11 334,8</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13,20</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Предмети, матеріали, обладнання та інвентар</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2 879,0</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3,35</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Медикаменти та перев’язувальні матеріали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D128EE" w:rsidP="004D7FE7">
            <w:pPr>
              <w:spacing w:after="0" w:line="240" w:lineRule="auto"/>
              <w:jc w:val="center"/>
              <w:rPr>
                <w:rFonts w:ascii="Arial" w:hAnsi="Arial" w:cs="Arial"/>
                <w:sz w:val="20"/>
                <w:szCs w:val="20"/>
                <w:lang w:val="uk-UA"/>
              </w:rPr>
            </w:pP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Продукти харчування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395,3</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0,46</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Оплата послуг (крім комунальних)</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4 537,9</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5,28</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Видатки на відрядження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25,7</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0,03</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Оплата комунальних послуг т енергоносіїв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7 084,4</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8,25</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Дослідження і розробки, окремі заходи по реалізації державних (регіональних) програм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13,1</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0,02</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Субсидії та поточні трансферти підприємствам (установам, організаціям)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8 066,8</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9,39</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Поточні трансферти органам державного управління інших рівнів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109,9</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0,13</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Інші виплати населенню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617,0</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0,72</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Інші поточні видатки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63,9</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0,07</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Придбання обладнання і предметів довгострокового користування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717,3</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0,84</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Капітальний ремонт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61,0</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0,07</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Реконструкці та реставрація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D128EE" w:rsidP="004D7FE7">
            <w:pPr>
              <w:spacing w:after="0" w:line="240" w:lineRule="auto"/>
              <w:jc w:val="center"/>
              <w:rPr>
                <w:rFonts w:ascii="Arial" w:hAnsi="Arial" w:cs="Arial"/>
                <w:sz w:val="20"/>
                <w:szCs w:val="20"/>
                <w:lang w:val="uk-UA"/>
              </w:rPr>
            </w:pP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Капітальні трансферти підприємствам (установам, організаціям)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793,7</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0,92</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rPr>
            </w:pPr>
            <w:r w:rsidRPr="00680A8C">
              <w:rPr>
                <w:rFonts w:ascii="Arial" w:hAnsi="Arial" w:cs="Arial"/>
                <w:sz w:val="20"/>
                <w:szCs w:val="20"/>
                <w:lang w:val="uk-UA"/>
              </w:rPr>
              <w:t>Капітальні трансферти органам державного управління інших рівнів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250,0</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0,29</w:t>
            </w: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Капітальні трансферти населенню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D128EE" w:rsidP="004D7FE7">
            <w:pPr>
              <w:spacing w:after="0" w:line="240" w:lineRule="auto"/>
              <w:jc w:val="center"/>
              <w:rPr>
                <w:rFonts w:ascii="Arial" w:hAnsi="Arial" w:cs="Arial"/>
                <w:sz w:val="20"/>
                <w:szCs w:val="20"/>
                <w:lang w:val="uk-UA"/>
              </w:rPr>
            </w:pP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en-US"/>
              </w:rPr>
            </w:pPr>
            <w:r w:rsidRPr="00680A8C">
              <w:rPr>
                <w:rFonts w:ascii="Arial" w:hAnsi="Arial" w:cs="Arial"/>
                <w:sz w:val="20"/>
                <w:szCs w:val="20"/>
                <w:lang w:val="uk-UA"/>
              </w:rPr>
              <w:t>Нерозподілені видатки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D128EE" w:rsidP="004D7FE7">
            <w:pPr>
              <w:spacing w:after="0" w:line="240" w:lineRule="auto"/>
              <w:jc w:val="center"/>
              <w:rPr>
                <w:rFonts w:ascii="Arial" w:hAnsi="Arial" w:cs="Arial"/>
                <w:sz w:val="20"/>
                <w:szCs w:val="20"/>
                <w:lang w:val="uk-UA"/>
              </w:rPr>
            </w:pPr>
          </w:p>
        </w:tc>
      </w:tr>
      <w:tr w:rsidR="00D128EE" w:rsidRPr="00680A8C" w:rsidTr="00931B35">
        <w:tc>
          <w:tcPr>
            <w:tcW w:w="6129"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rPr>
                <w:rFonts w:ascii="Arial" w:hAnsi="Arial" w:cs="Arial"/>
                <w:sz w:val="20"/>
                <w:szCs w:val="20"/>
                <w:lang w:val="uk-U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D128EE" w:rsidRPr="00680A8C" w:rsidRDefault="00D128EE" w:rsidP="004D7FE7">
            <w:pPr>
              <w:spacing w:after="0" w:line="240" w:lineRule="auto"/>
              <w:jc w:val="center"/>
              <w:rPr>
                <w:rFonts w:ascii="Arial" w:hAnsi="Arial" w:cs="Arial"/>
                <w:sz w:val="20"/>
                <w:szCs w:val="20"/>
                <w:lang w:val="uk-UA"/>
              </w:rPr>
            </w:pPr>
            <w:r>
              <w:rPr>
                <w:rFonts w:ascii="Arial" w:hAnsi="Arial" w:cs="Arial"/>
                <w:sz w:val="20"/>
                <w:szCs w:val="20"/>
                <w:lang w:val="uk-UA"/>
              </w:rPr>
              <w:t>85 877,4</w:t>
            </w:r>
          </w:p>
        </w:tc>
        <w:tc>
          <w:tcPr>
            <w:tcW w:w="1701" w:type="dxa"/>
            <w:tcBorders>
              <w:top w:val="single" w:sz="4" w:space="0" w:color="000000"/>
              <w:left w:val="single" w:sz="4" w:space="0" w:color="000000"/>
              <w:bottom w:val="single" w:sz="4" w:space="0" w:color="000000"/>
              <w:right w:val="single" w:sz="4" w:space="0" w:color="000000"/>
            </w:tcBorders>
          </w:tcPr>
          <w:p w:rsidR="00D128EE" w:rsidRPr="00680A8C" w:rsidRDefault="00A83FC6" w:rsidP="004D7FE7">
            <w:pPr>
              <w:spacing w:after="0" w:line="240" w:lineRule="auto"/>
              <w:jc w:val="center"/>
              <w:rPr>
                <w:rFonts w:ascii="Arial" w:hAnsi="Arial" w:cs="Arial"/>
                <w:sz w:val="20"/>
                <w:szCs w:val="20"/>
                <w:lang w:val="uk-UA"/>
              </w:rPr>
            </w:pPr>
            <w:r>
              <w:rPr>
                <w:rFonts w:ascii="Arial" w:hAnsi="Arial" w:cs="Arial"/>
                <w:sz w:val="20"/>
                <w:szCs w:val="20"/>
                <w:lang w:val="uk-UA"/>
              </w:rPr>
              <w:t>100</w:t>
            </w:r>
          </w:p>
        </w:tc>
      </w:tr>
    </w:tbl>
    <w:p w:rsidR="00E571A4" w:rsidRDefault="00E571A4" w:rsidP="004D7FE7">
      <w:pPr>
        <w:spacing w:after="0" w:line="240" w:lineRule="auto"/>
        <w:ind w:firstLine="709"/>
        <w:rPr>
          <w:rFonts w:ascii="Arial" w:hAnsi="Arial" w:cs="Arial"/>
          <w:b/>
          <w:bCs/>
          <w:color w:val="1F497D" w:themeColor="text2"/>
          <w:sz w:val="20"/>
          <w:szCs w:val="20"/>
          <w:lang w:val="uk-UA"/>
        </w:rPr>
      </w:pPr>
    </w:p>
    <w:p w:rsidR="00EE35BB" w:rsidRDefault="00A04271" w:rsidP="00E571A4">
      <w:pPr>
        <w:spacing w:after="0" w:line="240" w:lineRule="auto"/>
        <w:ind w:firstLine="709"/>
        <w:rPr>
          <w:rFonts w:ascii="Arial" w:hAnsi="Arial" w:cs="Arial"/>
          <w:bCs/>
          <w:color w:val="1F497D" w:themeColor="text2"/>
          <w:sz w:val="20"/>
          <w:szCs w:val="20"/>
          <w:lang w:val="uk-UA"/>
        </w:rPr>
      </w:pPr>
      <w:r w:rsidRPr="00914D12">
        <w:rPr>
          <w:rFonts w:ascii="Arial" w:hAnsi="Arial" w:cs="Arial"/>
          <w:b/>
          <w:bCs/>
          <w:color w:val="1F497D" w:themeColor="text2"/>
          <w:sz w:val="20"/>
          <w:szCs w:val="20"/>
          <w:lang w:val="uk-UA"/>
        </w:rPr>
        <w:t>Таблиця 37.</w:t>
      </w:r>
      <w:r w:rsidRPr="00EE35BB">
        <w:rPr>
          <w:rFonts w:ascii="Arial" w:hAnsi="Arial" w:cs="Arial"/>
          <w:bCs/>
          <w:color w:val="1F497D" w:themeColor="text2"/>
          <w:sz w:val="20"/>
          <w:szCs w:val="20"/>
          <w:lang w:val="uk-UA"/>
        </w:rPr>
        <w:t xml:space="preserve"> </w:t>
      </w:r>
      <w:r w:rsidR="00CF7993" w:rsidRPr="00EE35BB">
        <w:rPr>
          <w:rFonts w:ascii="Arial" w:hAnsi="Arial" w:cs="Arial"/>
          <w:bCs/>
          <w:color w:val="1F497D" w:themeColor="text2"/>
          <w:sz w:val="20"/>
          <w:szCs w:val="20"/>
          <w:lang w:val="uk-UA"/>
        </w:rPr>
        <w:t>Найбільші платники податків у громаді</w:t>
      </w:r>
    </w:p>
    <w:tbl>
      <w:tblPr>
        <w:tblW w:w="9638" w:type="dxa"/>
        <w:tblInd w:w="108" w:type="dxa"/>
        <w:tblLayout w:type="fixed"/>
        <w:tblLook w:val="0000" w:firstRow="0" w:lastRow="0" w:firstColumn="0" w:lastColumn="0" w:noHBand="0" w:noVBand="0"/>
      </w:tblPr>
      <w:tblGrid>
        <w:gridCol w:w="567"/>
        <w:gridCol w:w="3261"/>
        <w:gridCol w:w="992"/>
        <w:gridCol w:w="850"/>
        <w:gridCol w:w="992"/>
        <w:gridCol w:w="992"/>
        <w:gridCol w:w="992"/>
        <w:gridCol w:w="992"/>
      </w:tblGrid>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 п/п</w:t>
            </w:r>
          </w:p>
        </w:tc>
        <w:tc>
          <w:tcPr>
            <w:tcW w:w="326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bCs/>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назва</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bCs/>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Сплачено ПДФО</w:t>
            </w:r>
          </w:p>
        </w:tc>
        <w:tc>
          <w:tcPr>
            <w:tcW w:w="8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Надра</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bCs/>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Акциз</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bCs/>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Плата за землю</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Єдиний податок</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bCs/>
                <w:sz w:val="20"/>
                <w:szCs w:val="20"/>
                <w:lang w:val="uk-UA"/>
              </w:rPr>
              <w:t>Податок на нерухомість</w:t>
            </w: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bCs/>
                <w:sz w:val="20"/>
                <w:szCs w:val="20"/>
                <w:lang w:val="uk-UA"/>
              </w:rPr>
            </w:pPr>
            <w:r w:rsidRPr="00680A8C">
              <w:rPr>
                <w:rFonts w:ascii="Arial" w:hAnsi="Arial" w:cs="Arial"/>
                <w:bCs/>
                <w:sz w:val="20"/>
                <w:szCs w:val="20"/>
                <w:lang w:val="uk-UA"/>
              </w:rPr>
              <w:t>Петропавлівська селищна рада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5 143,7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28,9</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bCs/>
                <w:sz w:val="20"/>
                <w:szCs w:val="20"/>
                <w:lang w:val="uk-UA"/>
              </w:rPr>
            </w:pPr>
            <w:r w:rsidRPr="00680A8C">
              <w:rPr>
                <w:rFonts w:ascii="Arial" w:hAnsi="Arial" w:cs="Arial"/>
                <w:bCs/>
                <w:sz w:val="20"/>
                <w:szCs w:val="20"/>
                <w:lang w:val="uk-UA"/>
              </w:rPr>
              <w:t>КП Петропавлівська ЦЛ ПСР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1 609,6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bCs/>
                <w:sz w:val="20"/>
                <w:szCs w:val="20"/>
                <w:lang w:val="uk-UA"/>
              </w:rPr>
            </w:pPr>
            <w:r w:rsidRPr="00680A8C">
              <w:rPr>
                <w:rFonts w:ascii="Arial" w:hAnsi="Arial" w:cs="Arial"/>
                <w:bCs/>
                <w:sz w:val="20"/>
                <w:szCs w:val="20"/>
                <w:lang w:val="uk-UA"/>
              </w:rPr>
              <w:t>АТ ДТЕК Дніпровські електромережі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1 415,0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163,9</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bCs/>
                <w:sz w:val="20"/>
                <w:szCs w:val="20"/>
                <w:lang w:val="uk-UA"/>
              </w:rPr>
            </w:pPr>
            <w:r w:rsidRPr="00680A8C">
              <w:rPr>
                <w:rFonts w:ascii="Arial" w:hAnsi="Arial" w:cs="Arial"/>
                <w:bCs/>
                <w:sz w:val="20"/>
                <w:szCs w:val="20"/>
                <w:lang w:val="uk-UA"/>
              </w:rPr>
              <w:t>ТУ ДСАУ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917,9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bCs/>
                <w:sz w:val="20"/>
                <w:szCs w:val="20"/>
                <w:lang w:val="uk-UA"/>
              </w:rPr>
            </w:pPr>
            <w:r w:rsidRPr="00680A8C">
              <w:rPr>
                <w:rFonts w:ascii="Arial" w:hAnsi="Arial" w:cs="Arial"/>
                <w:bCs/>
                <w:sz w:val="20"/>
                <w:szCs w:val="20"/>
                <w:lang w:val="uk-UA"/>
              </w:rPr>
              <w:t>ДТЕК Павлоградвугілля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3076,0</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815,5</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r w:rsidR="00D128EE">
              <w:rPr>
                <w:rFonts w:ascii="Arial" w:hAnsi="Arial" w:cs="Arial"/>
                <w:sz w:val="20"/>
                <w:szCs w:val="20"/>
                <w:lang w:val="uk-UA"/>
              </w:rPr>
              <w:t xml:space="preserve"> </w:t>
            </w:r>
            <w:r w:rsidRPr="00680A8C">
              <w:rPr>
                <w:rFonts w:ascii="Arial" w:hAnsi="Arial" w:cs="Arial"/>
                <w:sz w:val="20"/>
                <w:szCs w:val="20"/>
                <w:lang w:val="uk-UA"/>
              </w:rPr>
              <w:t>385,5</w:t>
            </w: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bCs/>
                <w:sz w:val="20"/>
                <w:szCs w:val="20"/>
                <w:lang w:val="uk-UA"/>
              </w:rPr>
              <w:t>АФ «Нібас»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r w:rsidR="00D128EE">
              <w:rPr>
                <w:rFonts w:ascii="Arial" w:hAnsi="Arial" w:cs="Arial"/>
                <w:sz w:val="20"/>
                <w:szCs w:val="20"/>
                <w:lang w:val="uk-UA"/>
              </w:rPr>
              <w:t xml:space="preserve"> </w:t>
            </w:r>
            <w:r w:rsidRPr="00680A8C">
              <w:rPr>
                <w:rFonts w:ascii="Arial" w:hAnsi="Arial" w:cs="Arial"/>
                <w:sz w:val="20"/>
                <w:szCs w:val="20"/>
                <w:lang w:val="uk-UA"/>
              </w:rPr>
              <w:t>286,6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336,0</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915,5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bCs/>
                <w:sz w:val="20"/>
                <w:szCs w:val="20"/>
                <w:lang w:val="uk-UA"/>
              </w:rPr>
            </w:pPr>
            <w:r w:rsidRPr="00680A8C">
              <w:rPr>
                <w:rFonts w:ascii="Arial" w:hAnsi="Arial" w:cs="Arial"/>
                <w:bCs/>
                <w:sz w:val="20"/>
                <w:szCs w:val="20"/>
                <w:lang w:val="uk-UA"/>
              </w:rPr>
              <w:t>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bCs/>
                <w:sz w:val="20"/>
                <w:szCs w:val="20"/>
                <w:lang w:val="uk-UA"/>
              </w:rPr>
            </w:pPr>
            <w:r w:rsidRPr="00680A8C">
              <w:rPr>
                <w:rFonts w:ascii="Arial" w:hAnsi="Arial" w:cs="Arial"/>
                <w:bCs/>
                <w:sz w:val="20"/>
                <w:szCs w:val="20"/>
                <w:lang w:val="uk-UA"/>
              </w:rPr>
              <w:t>СФГ «Ковальський»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344,3</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ТОВ «Омега»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387,2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1 032,0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ТОВ «Каргіл» (Степовий елеватор»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1 483,7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71,6</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1 161,5</w:t>
            </w: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СФГ «Овен»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575,6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267,6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СФГ «Світанок»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251,0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ТОВ «Дніпровські енергетичні мережі»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1364,6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«Укрзалізниця»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147,6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218,2</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108,6</w:t>
            </w: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КП Петропавлівський ЦПМСД ПСП</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732,2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КП ОЦЕМД та МК ДОР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813,9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3274C0">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Петропавлівська РССТ</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90,4</w:t>
            </w:r>
          </w:p>
        </w:tc>
        <w:tc>
          <w:tcPr>
            <w:tcW w:w="992"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139,3</w:t>
            </w:r>
          </w:p>
        </w:tc>
      </w:tr>
    </w:tbl>
    <w:p w:rsidR="00CF7993" w:rsidRPr="00680A8C" w:rsidRDefault="00CF7993" w:rsidP="004D7FE7">
      <w:pPr>
        <w:spacing w:after="0" w:line="240" w:lineRule="auto"/>
        <w:rPr>
          <w:rFonts w:ascii="Arial" w:hAnsi="Arial" w:cs="Arial"/>
          <w:sz w:val="20"/>
          <w:szCs w:val="20"/>
          <w:lang w:val="uk-UA"/>
        </w:rPr>
      </w:pPr>
    </w:p>
    <w:p w:rsidR="00931B35" w:rsidRPr="004C46D5" w:rsidRDefault="00931B35" w:rsidP="004D7FE7">
      <w:pPr>
        <w:pStyle w:val="af3"/>
        <w:shd w:val="clear" w:color="auto" w:fill="FFFFFF" w:themeFill="background1"/>
        <w:spacing w:after="0" w:line="240" w:lineRule="auto"/>
        <w:ind w:left="709"/>
        <w:rPr>
          <w:rFonts w:ascii="Arial" w:hAnsi="Arial" w:cs="Arial"/>
          <w:b/>
          <w:color w:val="1F497D" w:themeColor="text2"/>
          <w:sz w:val="20"/>
          <w:szCs w:val="20"/>
          <w:lang w:val="uk-UA"/>
        </w:rPr>
      </w:pPr>
      <w:r w:rsidRPr="004C46D5">
        <w:rPr>
          <w:rFonts w:ascii="Arial" w:hAnsi="Arial" w:cs="Arial"/>
          <w:b/>
          <w:color w:val="1F497D" w:themeColor="text2"/>
          <w:sz w:val="20"/>
          <w:szCs w:val="20"/>
        </w:rPr>
        <w:t>Доходи бюджету громади за 2023 рік (очікуване виконання)</w:t>
      </w:r>
    </w:p>
    <w:p w:rsidR="00931B35" w:rsidRDefault="00931B35" w:rsidP="004D7FE7">
      <w:pPr>
        <w:spacing w:after="0" w:line="240" w:lineRule="auto"/>
        <w:ind w:firstLine="709"/>
        <w:jc w:val="both"/>
        <w:rPr>
          <w:rFonts w:ascii="Arial" w:hAnsi="Arial" w:cs="Arial"/>
          <w:sz w:val="20"/>
          <w:szCs w:val="20"/>
          <w:lang w:val="uk-UA"/>
        </w:rPr>
      </w:pPr>
      <w:r w:rsidRPr="00931B35">
        <w:rPr>
          <w:rFonts w:ascii="Arial" w:hAnsi="Arial" w:cs="Arial"/>
          <w:sz w:val="20"/>
          <w:szCs w:val="20"/>
          <w:lang w:val="uk-UA"/>
        </w:rPr>
        <w:t>Річні планові показники (з урахуванням змін) дохідної частини загального фонду бюджету селищної територіальної громади на 2023 рік (з урахуванням трасфертів) складають 92 184,5 тис.грн., в тому числі:</w:t>
      </w:r>
    </w:p>
    <w:p w:rsidR="00E571A4" w:rsidRPr="00931B35" w:rsidRDefault="00E571A4" w:rsidP="004D7FE7">
      <w:pPr>
        <w:spacing w:after="0" w:line="240" w:lineRule="auto"/>
        <w:ind w:firstLine="709"/>
        <w:jc w:val="both"/>
        <w:rPr>
          <w:rFonts w:ascii="Arial" w:hAnsi="Arial" w:cs="Arial"/>
          <w:sz w:val="20"/>
          <w:szCs w:val="20"/>
          <w:lang w:val="uk-UA"/>
        </w:rPr>
      </w:pPr>
    </w:p>
    <w:p w:rsidR="00931B35" w:rsidRPr="00931B35" w:rsidRDefault="00931B35" w:rsidP="004D7FE7">
      <w:pPr>
        <w:pStyle w:val="af3"/>
        <w:numPr>
          <w:ilvl w:val="0"/>
          <w:numId w:val="101"/>
        </w:numPr>
        <w:spacing w:after="0" w:line="240" w:lineRule="auto"/>
        <w:ind w:left="0" w:firstLine="709"/>
        <w:jc w:val="both"/>
        <w:rPr>
          <w:rFonts w:ascii="Arial" w:hAnsi="Arial" w:cs="Arial"/>
          <w:color w:val="1F497D" w:themeColor="text2"/>
          <w:sz w:val="20"/>
          <w:szCs w:val="20"/>
        </w:rPr>
      </w:pPr>
      <w:r w:rsidRPr="00931B35">
        <w:rPr>
          <w:rFonts w:ascii="Arial" w:hAnsi="Arial" w:cs="Arial"/>
          <w:color w:val="1F497D" w:themeColor="text2"/>
          <w:sz w:val="20"/>
          <w:szCs w:val="20"/>
        </w:rPr>
        <w:t>Трансферти                 44 334,5 тис.грн.  (48,0 %)</w:t>
      </w:r>
    </w:p>
    <w:p w:rsidR="00931B35" w:rsidRPr="00931B35" w:rsidRDefault="00931B35" w:rsidP="004D7FE7">
      <w:pPr>
        <w:pStyle w:val="af3"/>
        <w:numPr>
          <w:ilvl w:val="0"/>
          <w:numId w:val="101"/>
        </w:numPr>
        <w:spacing w:after="0" w:line="240" w:lineRule="auto"/>
        <w:ind w:left="0" w:firstLine="709"/>
        <w:jc w:val="both"/>
        <w:rPr>
          <w:rFonts w:ascii="Arial" w:hAnsi="Arial" w:cs="Arial"/>
          <w:color w:val="1F497D" w:themeColor="text2"/>
          <w:sz w:val="20"/>
          <w:szCs w:val="20"/>
        </w:rPr>
      </w:pPr>
      <w:r w:rsidRPr="00931B35">
        <w:rPr>
          <w:rFonts w:ascii="Arial" w:hAnsi="Arial" w:cs="Arial"/>
          <w:color w:val="1F497D" w:themeColor="text2"/>
          <w:sz w:val="20"/>
          <w:szCs w:val="20"/>
        </w:rPr>
        <w:t>Власні доходи             47 850,0 тис.грн.  (52,0 %)</w:t>
      </w:r>
    </w:p>
    <w:p w:rsidR="00931B35" w:rsidRDefault="00931B35" w:rsidP="004D7FE7">
      <w:pPr>
        <w:pStyle w:val="af3"/>
        <w:spacing w:after="0" w:line="240" w:lineRule="auto"/>
        <w:ind w:left="0" w:firstLine="709"/>
        <w:jc w:val="both"/>
        <w:rPr>
          <w:rFonts w:ascii="Arial" w:hAnsi="Arial" w:cs="Arial"/>
          <w:sz w:val="24"/>
          <w:szCs w:val="24"/>
        </w:rPr>
      </w:pPr>
    </w:p>
    <w:p w:rsidR="00931B35" w:rsidRPr="00FD22A8" w:rsidRDefault="00931B35" w:rsidP="004D7FE7">
      <w:pPr>
        <w:pStyle w:val="af3"/>
        <w:spacing w:after="0" w:line="240" w:lineRule="auto"/>
        <w:ind w:left="0"/>
        <w:jc w:val="center"/>
        <w:rPr>
          <w:rFonts w:ascii="Arial" w:hAnsi="Arial" w:cs="Arial"/>
          <w:sz w:val="24"/>
          <w:szCs w:val="24"/>
        </w:rPr>
      </w:pPr>
      <w:r w:rsidRPr="00FD22A8">
        <w:rPr>
          <w:rFonts w:ascii="Arial" w:hAnsi="Arial" w:cs="Arial"/>
          <w:noProof/>
          <w:sz w:val="24"/>
          <w:szCs w:val="24"/>
          <w:lang w:val="uk-UA" w:eastAsia="uk-UA"/>
        </w:rPr>
        <w:drawing>
          <wp:inline distT="0" distB="0" distL="0" distR="0" wp14:anchorId="7855B713" wp14:editId="0B5D3A1C">
            <wp:extent cx="5835112" cy="2611464"/>
            <wp:effectExtent l="0" t="0" r="13335" b="177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931B35" w:rsidRDefault="00931B35" w:rsidP="004D7FE7">
      <w:pPr>
        <w:pStyle w:val="af3"/>
        <w:spacing w:after="0" w:line="240" w:lineRule="auto"/>
        <w:ind w:left="0" w:firstLine="709"/>
        <w:jc w:val="both"/>
        <w:rPr>
          <w:rFonts w:ascii="Arial" w:hAnsi="Arial" w:cs="Arial"/>
          <w:color w:val="1F497D" w:themeColor="text2"/>
          <w:sz w:val="20"/>
          <w:szCs w:val="20"/>
          <w:lang w:val="uk-UA"/>
        </w:rPr>
      </w:pPr>
      <w:r w:rsidRPr="00931B35">
        <w:rPr>
          <w:rFonts w:ascii="Arial" w:hAnsi="Arial" w:cs="Arial"/>
          <w:color w:val="1F497D" w:themeColor="text2"/>
          <w:sz w:val="20"/>
          <w:szCs w:val="20"/>
        </w:rPr>
        <w:t>Трансферти :</w:t>
      </w:r>
    </w:p>
    <w:p w:rsidR="00931B35" w:rsidRPr="00931B35" w:rsidRDefault="00931B35" w:rsidP="004D7FE7">
      <w:pPr>
        <w:pStyle w:val="af3"/>
        <w:numPr>
          <w:ilvl w:val="0"/>
          <w:numId w:val="91"/>
        </w:numPr>
        <w:spacing w:after="0" w:line="240" w:lineRule="auto"/>
        <w:ind w:left="0" w:firstLine="709"/>
        <w:jc w:val="both"/>
        <w:rPr>
          <w:rFonts w:ascii="Arial" w:hAnsi="Arial" w:cs="Arial"/>
          <w:sz w:val="20"/>
          <w:szCs w:val="20"/>
        </w:rPr>
      </w:pPr>
      <w:r w:rsidRPr="00931B35">
        <w:rPr>
          <w:rFonts w:ascii="Arial" w:hAnsi="Arial" w:cs="Arial"/>
          <w:sz w:val="20"/>
          <w:szCs w:val="20"/>
        </w:rPr>
        <w:t>Дотації (з державного та місцевих бюджетів)        9 284,4 тис.грн.,</w:t>
      </w:r>
    </w:p>
    <w:p w:rsidR="00931B35" w:rsidRPr="00931B35" w:rsidRDefault="00931B35" w:rsidP="004D7FE7">
      <w:pPr>
        <w:pStyle w:val="af3"/>
        <w:numPr>
          <w:ilvl w:val="0"/>
          <w:numId w:val="91"/>
        </w:numPr>
        <w:spacing w:after="0" w:line="240" w:lineRule="auto"/>
        <w:ind w:left="0" w:firstLine="709"/>
        <w:jc w:val="both"/>
        <w:rPr>
          <w:rFonts w:ascii="Arial" w:hAnsi="Arial" w:cs="Arial"/>
          <w:sz w:val="20"/>
          <w:szCs w:val="20"/>
        </w:rPr>
      </w:pPr>
      <w:r w:rsidRPr="00931B35">
        <w:rPr>
          <w:rFonts w:ascii="Arial" w:hAnsi="Arial" w:cs="Arial"/>
          <w:sz w:val="20"/>
          <w:szCs w:val="20"/>
        </w:rPr>
        <w:t>Субвенції (з державного та місцевих бюджетів)  35 050,1 тис.грн.</w:t>
      </w:r>
    </w:p>
    <w:p w:rsidR="00931B35" w:rsidRPr="00931B35" w:rsidRDefault="00931B35" w:rsidP="004D7FE7">
      <w:pPr>
        <w:spacing w:after="0" w:line="240" w:lineRule="auto"/>
        <w:ind w:firstLine="709"/>
        <w:jc w:val="both"/>
        <w:rPr>
          <w:rFonts w:ascii="Arial" w:hAnsi="Arial" w:cs="Arial"/>
          <w:sz w:val="20"/>
          <w:szCs w:val="20"/>
        </w:rPr>
      </w:pPr>
    </w:p>
    <w:p w:rsidR="005F7E89" w:rsidRDefault="00931B35" w:rsidP="005F7E89">
      <w:pPr>
        <w:spacing w:after="0" w:line="240" w:lineRule="auto"/>
        <w:jc w:val="center"/>
        <w:rPr>
          <w:rFonts w:ascii="Arial" w:hAnsi="Arial" w:cs="Arial"/>
          <w:b/>
          <w:color w:val="1F497D" w:themeColor="text2"/>
          <w:sz w:val="20"/>
          <w:szCs w:val="20"/>
          <w:lang w:val="uk-UA"/>
        </w:rPr>
      </w:pPr>
      <w:r w:rsidRPr="001539D1">
        <w:rPr>
          <w:rFonts w:ascii="Arial" w:hAnsi="Arial" w:cs="Arial"/>
          <w:b/>
          <w:color w:val="1F497D" w:themeColor="text2"/>
          <w:sz w:val="20"/>
          <w:szCs w:val="20"/>
          <w:lang w:val="uk-UA"/>
        </w:rPr>
        <w:t xml:space="preserve">Власні доходи бюджету Петропавлівської селищної територіальної громади </w:t>
      </w:r>
    </w:p>
    <w:p w:rsidR="00931B35" w:rsidRPr="001539D1" w:rsidRDefault="00931B35" w:rsidP="005F7E89">
      <w:pPr>
        <w:spacing w:after="0" w:line="240" w:lineRule="auto"/>
        <w:jc w:val="center"/>
        <w:rPr>
          <w:rFonts w:ascii="Arial" w:hAnsi="Arial" w:cs="Arial"/>
          <w:b/>
          <w:color w:val="1F497D" w:themeColor="text2"/>
          <w:sz w:val="20"/>
          <w:szCs w:val="20"/>
          <w:lang w:val="uk-UA"/>
        </w:rPr>
      </w:pPr>
      <w:r w:rsidRPr="001539D1">
        <w:rPr>
          <w:rFonts w:ascii="Arial" w:hAnsi="Arial" w:cs="Arial"/>
          <w:b/>
          <w:color w:val="1F497D" w:themeColor="text2"/>
          <w:sz w:val="20"/>
          <w:szCs w:val="20"/>
          <w:lang w:val="uk-UA"/>
        </w:rPr>
        <w:t>2023 рік</w:t>
      </w:r>
      <w:r w:rsidR="005F7E89">
        <w:rPr>
          <w:rFonts w:ascii="Arial" w:hAnsi="Arial" w:cs="Arial"/>
          <w:b/>
          <w:color w:val="1F497D" w:themeColor="text2"/>
          <w:sz w:val="20"/>
          <w:szCs w:val="20"/>
          <w:lang w:val="uk-UA"/>
        </w:rPr>
        <w:t>,</w:t>
      </w:r>
      <w:r w:rsidR="005F7E89" w:rsidRPr="005F7E89">
        <w:rPr>
          <w:rFonts w:ascii="Arial" w:hAnsi="Arial" w:cs="Arial"/>
          <w:b/>
          <w:color w:val="1F497D" w:themeColor="text2"/>
          <w:sz w:val="20"/>
          <w:szCs w:val="20"/>
          <w:lang w:val="uk-UA"/>
        </w:rPr>
        <w:t xml:space="preserve"> </w:t>
      </w:r>
      <w:r w:rsidR="005F7E89" w:rsidRPr="001539D1">
        <w:rPr>
          <w:rFonts w:ascii="Arial" w:hAnsi="Arial" w:cs="Arial"/>
          <w:b/>
          <w:color w:val="1F497D" w:themeColor="text2"/>
          <w:sz w:val="20"/>
          <w:szCs w:val="20"/>
          <w:lang w:val="uk-UA"/>
        </w:rPr>
        <w:t>у відсотках</w:t>
      </w:r>
    </w:p>
    <w:p w:rsidR="00931B35" w:rsidRPr="00FD22A8" w:rsidRDefault="00931B35" w:rsidP="004D7FE7">
      <w:pPr>
        <w:spacing w:after="0" w:line="240" w:lineRule="auto"/>
        <w:jc w:val="center"/>
        <w:rPr>
          <w:rFonts w:ascii="Arial" w:hAnsi="Arial" w:cs="Arial"/>
          <w:sz w:val="24"/>
          <w:szCs w:val="24"/>
          <w:lang w:val="uk-UA"/>
        </w:rPr>
      </w:pPr>
      <w:r w:rsidRPr="00FD22A8">
        <w:rPr>
          <w:rFonts w:ascii="Arial" w:hAnsi="Arial" w:cs="Arial"/>
          <w:noProof/>
          <w:sz w:val="24"/>
          <w:szCs w:val="24"/>
          <w:lang w:val="uk-UA" w:eastAsia="uk-UA"/>
        </w:rPr>
        <w:drawing>
          <wp:inline distT="0" distB="0" distL="0" distR="0" wp14:anchorId="128AEE5C" wp14:editId="76E6FD03">
            <wp:extent cx="5928102" cy="2766448"/>
            <wp:effectExtent l="0" t="0" r="15875" b="152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31B35" w:rsidRPr="00931B35" w:rsidRDefault="00E571A4" w:rsidP="00E571A4">
      <w:pPr>
        <w:tabs>
          <w:tab w:val="left" w:pos="0"/>
        </w:tabs>
        <w:spacing w:after="0" w:line="240" w:lineRule="auto"/>
        <w:jc w:val="both"/>
        <w:rPr>
          <w:rFonts w:ascii="Arial" w:hAnsi="Arial" w:cs="Arial"/>
          <w:sz w:val="20"/>
          <w:szCs w:val="20"/>
          <w:lang w:val="uk-UA"/>
        </w:rPr>
      </w:pPr>
      <w:r>
        <w:rPr>
          <w:rFonts w:ascii="Arial" w:hAnsi="Arial" w:cs="Arial"/>
          <w:sz w:val="24"/>
          <w:szCs w:val="24"/>
          <w:lang w:val="uk-UA"/>
        </w:rPr>
        <w:tab/>
      </w:r>
      <w:r w:rsidR="00931B35" w:rsidRPr="00931B35">
        <w:rPr>
          <w:rFonts w:ascii="Arial" w:hAnsi="Arial" w:cs="Arial"/>
          <w:sz w:val="20"/>
          <w:szCs w:val="20"/>
          <w:lang w:val="uk-UA"/>
        </w:rPr>
        <w:t xml:space="preserve">За 11 місяців поточного року до бюджету громади фактично надійшло власних доходів в сумі 58 843,2 тис.грн., що складає 123,0 відсотків виконання до річного уточненого плану в сумі 47 850,0 тис.грн. </w:t>
      </w:r>
    </w:p>
    <w:p w:rsidR="00931B35" w:rsidRPr="00931B35" w:rsidRDefault="00931B35" w:rsidP="004D7FE7">
      <w:pPr>
        <w:spacing w:after="0" w:line="240" w:lineRule="auto"/>
        <w:ind w:firstLine="709"/>
        <w:jc w:val="both"/>
        <w:rPr>
          <w:rFonts w:ascii="Arial" w:hAnsi="Arial" w:cs="Arial"/>
          <w:sz w:val="20"/>
          <w:szCs w:val="20"/>
          <w:lang w:val="uk-UA"/>
        </w:rPr>
      </w:pPr>
      <w:r w:rsidRPr="00931B35">
        <w:rPr>
          <w:rFonts w:ascii="Arial" w:hAnsi="Arial" w:cs="Arial"/>
          <w:sz w:val="20"/>
          <w:szCs w:val="20"/>
          <w:lang w:val="uk-UA"/>
        </w:rPr>
        <w:t>Питому вагу  власних надходжень бюджету СТГ складають податки, а саме:</w:t>
      </w:r>
    </w:p>
    <w:p w:rsidR="00931B35" w:rsidRPr="00931B35" w:rsidRDefault="00931B35" w:rsidP="004D7FE7">
      <w:pPr>
        <w:pStyle w:val="af3"/>
        <w:numPr>
          <w:ilvl w:val="0"/>
          <w:numId w:val="84"/>
        </w:numPr>
        <w:spacing w:after="0" w:line="240" w:lineRule="auto"/>
        <w:ind w:left="0" w:firstLine="709"/>
        <w:jc w:val="both"/>
        <w:rPr>
          <w:rFonts w:ascii="Arial" w:hAnsi="Arial" w:cs="Arial"/>
          <w:sz w:val="20"/>
          <w:szCs w:val="20"/>
        </w:rPr>
      </w:pPr>
      <w:r w:rsidRPr="00931B35">
        <w:rPr>
          <w:rFonts w:ascii="Arial" w:hAnsi="Arial" w:cs="Arial"/>
          <w:sz w:val="20"/>
          <w:szCs w:val="20"/>
        </w:rPr>
        <w:t>податок з доходів фізичних осіб                                  51,1 %</w:t>
      </w:r>
    </w:p>
    <w:p w:rsidR="00931B35" w:rsidRPr="00931B35" w:rsidRDefault="00931B35" w:rsidP="004D7FE7">
      <w:pPr>
        <w:pStyle w:val="af3"/>
        <w:numPr>
          <w:ilvl w:val="0"/>
          <w:numId w:val="84"/>
        </w:numPr>
        <w:spacing w:after="0" w:line="240" w:lineRule="auto"/>
        <w:ind w:left="0" w:firstLine="709"/>
        <w:jc w:val="both"/>
        <w:rPr>
          <w:rFonts w:ascii="Arial" w:hAnsi="Arial" w:cs="Arial"/>
          <w:sz w:val="20"/>
          <w:szCs w:val="20"/>
        </w:rPr>
      </w:pPr>
      <w:r w:rsidRPr="00931B35">
        <w:rPr>
          <w:rFonts w:ascii="Arial" w:hAnsi="Arial" w:cs="Arial"/>
          <w:sz w:val="20"/>
          <w:szCs w:val="20"/>
        </w:rPr>
        <w:t>єдиний податок                                                             18,0 %</w:t>
      </w:r>
    </w:p>
    <w:p w:rsidR="00931B35" w:rsidRPr="00931B35" w:rsidRDefault="00931B35" w:rsidP="004D7FE7">
      <w:pPr>
        <w:pStyle w:val="af3"/>
        <w:numPr>
          <w:ilvl w:val="0"/>
          <w:numId w:val="84"/>
        </w:numPr>
        <w:spacing w:after="0" w:line="240" w:lineRule="auto"/>
        <w:ind w:left="0" w:firstLine="709"/>
        <w:jc w:val="both"/>
        <w:rPr>
          <w:rFonts w:ascii="Arial" w:hAnsi="Arial" w:cs="Arial"/>
          <w:sz w:val="20"/>
          <w:szCs w:val="20"/>
        </w:rPr>
      </w:pPr>
      <w:r w:rsidRPr="00931B35">
        <w:rPr>
          <w:rFonts w:ascii="Arial" w:hAnsi="Arial" w:cs="Arial"/>
          <w:sz w:val="20"/>
          <w:szCs w:val="20"/>
        </w:rPr>
        <w:t>нерухоме майно                                                            10,0 %</w:t>
      </w:r>
    </w:p>
    <w:p w:rsidR="00931B35" w:rsidRPr="00931B35" w:rsidRDefault="00931B35" w:rsidP="004D7FE7">
      <w:pPr>
        <w:pStyle w:val="af3"/>
        <w:spacing w:after="0" w:line="240" w:lineRule="auto"/>
        <w:ind w:left="0" w:firstLine="709"/>
        <w:jc w:val="both"/>
        <w:rPr>
          <w:rFonts w:ascii="Arial" w:hAnsi="Arial" w:cs="Arial"/>
          <w:sz w:val="20"/>
          <w:szCs w:val="20"/>
        </w:rPr>
      </w:pPr>
    </w:p>
    <w:p w:rsidR="00931B35" w:rsidRPr="00931B35" w:rsidRDefault="00931B35" w:rsidP="004D7FE7">
      <w:pPr>
        <w:pStyle w:val="afc"/>
        <w:ind w:firstLine="709"/>
        <w:jc w:val="both"/>
        <w:outlineLvl w:val="0"/>
        <w:rPr>
          <w:rFonts w:ascii="Arial" w:hAnsi="Arial" w:cs="Arial"/>
          <w:sz w:val="20"/>
          <w:szCs w:val="20"/>
          <w:lang w:val="uk-UA"/>
        </w:rPr>
      </w:pPr>
      <w:r w:rsidRPr="00931B35">
        <w:rPr>
          <w:rFonts w:ascii="Arial" w:hAnsi="Arial" w:cs="Arial"/>
          <w:sz w:val="20"/>
          <w:szCs w:val="20"/>
          <w:lang w:val="uk-UA"/>
        </w:rPr>
        <w:t>Планові надходження податків до місцевого бюджету до кінця року планується виконати в розмірі 127%, (очікується надходжень у 2023році в сумі 61 000,0 тис.грн).</w:t>
      </w:r>
    </w:p>
    <w:p w:rsidR="00931B35" w:rsidRPr="00931B35" w:rsidRDefault="00931B35" w:rsidP="004D7FE7">
      <w:pPr>
        <w:pStyle w:val="afc"/>
        <w:ind w:firstLine="709"/>
        <w:jc w:val="both"/>
        <w:outlineLvl w:val="0"/>
        <w:rPr>
          <w:rFonts w:ascii="Arial" w:hAnsi="Arial" w:cs="Arial"/>
          <w:sz w:val="20"/>
          <w:szCs w:val="20"/>
          <w:lang w:val="uk-UA"/>
        </w:rPr>
      </w:pPr>
    </w:p>
    <w:p w:rsidR="00931B35" w:rsidRDefault="00931B35" w:rsidP="004D7FE7">
      <w:pPr>
        <w:pStyle w:val="afc"/>
        <w:ind w:firstLine="709"/>
        <w:jc w:val="both"/>
        <w:outlineLvl w:val="0"/>
        <w:rPr>
          <w:rFonts w:ascii="Arial" w:hAnsi="Arial" w:cs="Arial"/>
          <w:b/>
          <w:color w:val="1F497D" w:themeColor="text2"/>
          <w:sz w:val="20"/>
          <w:szCs w:val="20"/>
          <w:lang w:val="uk-UA"/>
        </w:rPr>
      </w:pPr>
      <w:r w:rsidRPr="00531B24">
        <w:rPr>
          <w:rFonts w:ascii="Arial" w:hAnsi="Arial" w:cs="Arial"/>
          <w:b/>
          <w:color w:val="1F497D" w:themeColor="text2"/>
          <w:sz w:val="20"/>
          <w:szCs w:val="20"/>
          <w:lang w:val="uk-UA"/>
        </w:rPr>
        <w:t>Видаткова частина  бюджету 2023</w:t>
      </w:r>
    </w:p>
    <w:p w:rsidR="00931B35" w:rsidRPr="00931B35" w:rsidRDefault="00931B35" w:rsidP="004D7FE7">
      <w:pPr>
        <w:pStyle w:val="afc"/>
        <w:ind w:firstLine="709"/>
        <w:jc w:val="both"/>
        <w:outlineLvl w:val="0"/>
        <w:rPr>
          <w:rFonts w:ascii="Arial" w:hAnsi="Arial" w:cs="Arial"/>
          <w:sz w:val="20"/>
          <w:szCs w:val="20"/>
          <w:lang w:val="uk-UA"/>
        </w:rPr>
      </w:pPr>
      <w:r w:rsidRPr="00931B35">
        <w:rPr>
          <w:rFonts w:ascii="Arial" w:hAnsi="Arial" w:cs="Arial"/>
          <w:sz w:val="20"/>
          <w:szCs w:val="20"/>
          <w:lang w:val="uk-UA"/>
        </w:rPr>
        <w:t>Видаткова частина бюджету (з урахуванням трансфертів</w:t>
      </w:r>
      <w:r w:rsidR="005F7E89">
        <w:rPr>
          <w:rFonts w:ascii="Arial" w:hAnsi="Arial" w:cs="Arial"/>
          <w:sz w:val="20"/>
          <w:szCs w:val="20"/>
          <w:lang w:val="uk-UA"/>
        </w:rPr>
        <w:t xml:space="preserve"> 2023року та вільних залишків за 2022 рік</w:t>
      </w:r>
      <w:r w:rsidRPr="00931B35">
        <w:rPr>
          <w:rFonts w:ascii="Arial" w:hAnsi="Arial" w:cs="Arial"/>
          <w:sz w:val="20"/>
          <w:szCs w:val="20"/>
          <w:lang w:val="uk-UA"/>
        </w:rPr>
        <w:t>) за 2023 рік планується виконати в сумі 96 900,0 тис.грн., в тому числі загальний фонд 87 000,0 тис.грн., спеціальний фонд  9900,0 тис.грн., що складе виконання 76% від загальної суми затверджених планів видатків.</w:t>
      </w:r>
    </w:p>
    <w:p w:rsidR="00931B35" w:rsidRDefault="00931B35" w:rsidP="004D7FE7">
      <w:pPr>
        <w:pStyle w:val="afc"/>
        <w:ind w:firstLine="709"/>
        <w:jc w:val="both"/>
        <w:outlineLvl w:val="0"/>
        <w:rPr>
          <w:rFonts w:ascii="Arial" w:hAnsi="Arial" w:cs="Arial"/>
          <w:szCs w:val="24"/>
          <w:lang w:val="uk-UA"/>
        </w:rPr>
      </w:pPr>
    </w:p>
    <w:p w:rsidR="00931B35" w:rsidRDefault="00931B35" w:rsidP="004D7FE7">
      <w:pPr>
        <w:pStyle w:val="afc"/>
        <w:ind w:firstLine="709"/>
        <w:jc w:val="center"/>
        <w:outlineLvl w:val="0"/>
        <w:rPr>
          <w:rFonts w:ascii="Arial" w:hAnsi="Arial" w:cs="Arial"/>
          <w:b/>
          <w:color w:val="1F497D" w:themeColor="text2"/>
          <w:sz w:val="20"/>
          <w:szCs w:val="20"/>
          <w:lang w:val="uk-UA"/>
        </w:rPr>
      </w:pPr>
      <w:r w:rsidRPr="001539D1">
        <w:rPr>
          <w:rFonts w:ascii="Arial" w:hAnsi="Arial" w:cs="Arial"/>
          <w:b/>
          <w:color w:val="1F497D" w:themeColor="text2"/>
          <w:sz w:val="20"/>
          <w:szCs w:val="20"/>
          <w:lang w:val="uk-UA"/>
        </w:rPr>
        <w:t>Структура видатків Петропавлівської громади 2023 рік</w:t>
      </w:r>
    </w:p>
    <w:p w:rsidR="00931B35" w:rsidRDefault="00931B35" w:rsidP="004D7FE7">
      <w:pPr>
        <w:pStyle w:val="afc"/>
        <w:jc w:val="center"/>
        <w:outlineLvl w:val="0"/>
        <w:rPr>
          <w:rFonts w:ascii="Arial" w:hAnsi="Arial" w:cs="Arial"/>
          <w:szCs w:val="24"/>
          <w:lang w:val="uk-UA"/>
        </w:rPr>
      </w:pPr>
      <w:r>
        <w:rPr>
          <w:noProof/>
          <w:lang w:val="uk-UA" w:eastAsia="uk-UA"/>
        </w:rPr>
        <w:drawing>
          <wp:inline distT="0" distB="0" distL="0" distR="0" wp14:anchorId="168541C5" wp14:editId="1138E8C7">
            <wp:extent cx="5920353" cy="2712204"/>
            <wp:effectExtent l="0" t="0" r="23495" b="1206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31B35" w:rsidRPr="00531B24" w:rsidRDefault="00931B35" w:rsidP="004D7FE7">
      <w:pPr>
        <w:pStyle w:val="afc"/>
        <w:shd w:val="clear" w:color="auto" w:fill="FFFFFF" w:themeFill="background1"/>
        <w:ind w:firstLine="709"/>
        <w:outlineLvl w:val="0"/>
        <w:rPr>
          <w:rFonts w:ascii="Arial" w:hAnsi="Arial" w:cs="Arial"/>
          <w:b/>
          <w:color w:val="1F497D" w:themeColor="text2"/>
          <w:sz w:val="20"/>
          <w:szCs w:val="20"/>
          <w:lang w:val="uk-UA"/>
        </w:rPr>
      </w:pPr>
      <w:r w:rsidRPr="00531B24">
        <w:rPr>
          <w:rFonts w:ascii="Arial" w:hAnsi="Arial" w:cs="Arial"/>
          <w:b/>
          <w:color w:val="1F497D" w:themeColor="text2"/>
          <w:sz w:val="20"/>
          <w:szCs w:val="20"/>
          <w:lang w:val="uk-UA"/>
        </w:rPr>
        <w:t>ПРОГНОЗ  БЮДЖЕТУ  Петропавлівської СТГ на 2024 рік</w:t>
      </w:r>
    </w:p>
    <w:p w:rsidR="00931B35" w:rsidRDefault="00931B35" w:rsidP="004D7FE7">
      <w:pPr>
        <w:spacing w:after="0" w:line="240" w:lineRule="auto"/>
        <w:ind w:firstLine="709"/>
        <w:jc w:val="both"/>
        <w:rPr>
          <w:rFonts w:ascii="Arial" w:hAnsi="Arial" w:cs="Arial"/>
          <w:b/>
          <w:color w:val="1F497D" w:themeColor="text2"/>
          <w:sz w:val="20"/>
          <w:szCs w:val="20"/>
          <w:lang w:val="uk-UA"/>
        </w:rPr>
      </w:pPr>
      <w:r w:rsidRPr="00531B24">
        <w:rPr>
          <w:rFonts w:ascii="Arial" w:hAnsi="Arial" w:cs="Arial"/>
          <w:b/>
          <w:color w:val="1F497D" w:themeColor="text2"/>
          <w:sz w:val="20"/>
          <w:szCs w:val="20"/>
          <w:lang w:val="uk-UA"/>
        </w:rPr>
        <w:t>Дохідна частина</w:t>
      </w:r>
    </w:p>
    <w:p w:rsidR="00E571A4" w:rsidRPr="00531B24" w:rsidRDefault="00E571A4" w:rsidP="004D7FE7">
      <w:pPr>
        <w:spacing w:after="0" w:line="240" w:lineRule="auto"/>
        <w:ind w:firstLine="709"/>
        <w:jc w:val="both"/>
        <w:rPr>
          <w:rFonts w:ascii="Arial" w:hAnsi="Arial" w:cs="Arial"/>
          <w:b/>
          <w:color w:val="1F497D" w:themeColor="text2"/>
          <w:sz w:val="20"/>
          <w:szCs w:val="20"/>
          <w:lang w:val="uk-UA"/>
        </w:rPr>
      </w:pPr>
    </w:p>
    <w:p w:rsidR="00931B35" w:rsidRPr="001539D1" w:rsidRDefault="00931B35" w:rsidP="004D7FE7">
      <w:pPr>
        <w:spacing w:after="0" w:line="240" w:lineRule="auto"/>
        <w:ind w:firstLine="709"/>
        <w:jc w:val="both"/>
        <w:rPr>
          <w:rFonts w:ascii="Arial" w:hAnsi="Arial" w:cs="Arial"/>
          <w:sz w:val="20"/>
          <w:szCs w:val="20"/>
          <w:lang w:val="uk-UA"/>
        </w:rPr>
      </w:pPr>
      <w:r w:rsidRPr="001539D1">
        <w:rPr>
          <w:rFonts w:ascii="Arial" w:hAnsi="Arial" w:cs="Arial"/>
          <w:sz w:val="20"/>
          <w:szCs w:val="20"/>
          <w:lang w:val="uk-UA"/>
        </w:rPr>
        <w:t xml:space="preserve">Прогноз дохідної частини зведеного бюджету Петропавлівської СТГ на 2024 рік з урахуванням трасфертів складає в сумі </w:t>
      </w:r>
      <w:r w:rsidRPr="0054068F">
        <w:rPr>
          <w:rFonts w:ascii="Arial" w:hAnsi="Arial" w:cs="Arial"/>
          <w:b/>
          <w:color w:val="1F497D" w:themeColor="text2"/>
          <w:sz w:val="20"/>
          <w:szCs w:val="20"/>
          <w:lang w:val="uk-UA"/>
        </w:rPr>
        <w:t>106 034,1 тис.грн.</w:t>
      </w:r>
      <w:r w:rsidRPr="001539D1">
        <w:rPr>
          <w:rFonts w:ascii="Arial" w:hAnsi="Arial" w:cs="Arial"/>
          <w:color w:val="1F497D" w:themeColor="text2"/>
          <w:sz w:val="20"/>
          <w:szCs w:val="20"/>
          <w:lang w:val="uk-UA"/>
        </w:rPr>
        <w:t xml:space="preserve">, </w:t>
      </w:r>
      <w:r w:rsidRPr="001539D1">
        <w:rPr>
          <w:rFonts w:ascii="Arial" w:hAnsi="Arial" w:cs="Arial"/>
          <w:sz w:val="20"/>
          <w:szCs w:val="20"/>
          <w:lang w:val="uk-UA"/>
        </w:rPr>
        <w:t>в тому числі:</w:t>
      </w:r>
    </w:p>
    <w:p w:rsidR="00931B35" w:rsidRPr="001539D1" w:rsidRDefault="00931B35" w:rsidP="004D7FE7">
      <w:pPr>
        <w:pStyle w:val="af3"/>
        <w:numPr>
          <w:ilvl w:val="0"/>
          <w:numId w:val="88"/>
        </w:numPr>
        <w:spacing w:after="0" w:line="240" w:lineRule="auto"/>
        <w:ind w:left="0" w:firstLine="709"/>
        <w:jc w:val="both"/>
        <w:rPr>
          <w:rFonts w:ascii="Arial" w:hAnsi="Arial" w:cs="Arial"/>
          <w:sz w:val="20"/>
          <w:szCs w:val="20"/>
        </w:rPr>
      </w:pPr>
      <w:r w:rsidRPr="001539D1">
        <w:rPr>
          <w:rFonts w:ascii="Arial" w:hAnsi="Arial" w:cs="Arial"/>
          <w:sz w:val="20"/>
          <w:szCs w:val="20"/>
        </w:rPr>
        <w:t xml:space="preserve">Власні доходи (загальний фонд)                 </w:t>
      </w:r>
      <w:r w:rsidR="001539D1">
        <w:rPr>
          <w:rFonts w:ascii="Arial" w:hAnsi="Arial" w:cs="Arial"/>
          <w:sz w:val="20"/>
          <w:szCs w:val="20"/>
          <w:lang w:val="uk-UA"/>
        </w:rPr>
        <w:t xml:space="preserve">              </w:t>
      </w:r>
      <w:r w:rsidRPr="001539D1">
        <w:rPr>
          <w:rFonts w:ascii="Arial" w:hAnsi="Arial" w:cs="Arial"/>
          <w:sz w:val="20"/>
          <w:szCs w:val="20"/>
        </w:rPr>
        <w:t xml:space="preserve">      51 300,0 тис.грн.  (48,4 %)</w:t>
      </w:r>
    </w:p>
    <w:p w:rsidR="00931B35" w:rsidRPr="001539D1" w:rsidRDefault="00931B35" w:rsidP="004D7FE7">
      <w:pPr>
        <w:pStyle w:val="af3"/>
        <w:numPr>
          <w:ilvl w:val="0"/>
          <w:numId w:val="88"/>
        </w:numPr>
        <w:spacing w:after="0" w:line="240" w:lineRule="auto"/>
        <w:ind w:left="0" w:firstLine="709"/>
        <w:jc w:val="both"/>
        <w:rPr>
          <w:rFonts w:ascii="Arial" w:hAnsi="Arial" w:cs="Arial"/>
          <w:sz w:val="20"/>
          <w:szCs w:val="20"/>
        </w:rPr>
      </w:pPr>
      <w:r w:rsidRPr="001539D1">
        <w:rPr>
          <w:rFonts w:ascii="Arial" w:hAnsi="Arial" w:cs="Arial"/>
          <w:sz w:val="20"/>
          <w:szCs w:val="20"/>
        </w:rPr>
        <w:t xml:space="preserve">Власні доходи (спецільний фонд)                 </w:t>
      </w:r>
      <w:r w:rsidR="001539D1" w:rsidRPr="001539D1">
        <w:rPr>
          <w:rFonts w:ascii="Arial" w:hAnsi="Arial" w:cs="Arial"/>
          <w:sz w:val="20"/>
          <w:szCs w:val="20"/>
          <w:lang w:val="uk-UA"/>
        </w:rPr>
        <w:t xml:space="preserve"> </w:t>
      </w:r>
      <w:r w:rsidRPr="001539D1">
        <w:rPr>
          <w:rFonts w:ascii="Arial" w:hAnsi="Arial" w:cs="Arial"/>
          <w:sz w:val="20"/>
          <w:szCs w:val="20"/>
        </w:rPr>
        <w:t xml:space="preserve">  </w:t>
      </w:r>
      <w:r w:rsidR="001539D1">
        <w:rPr>
          <w:rFonts w:ascii="Arial" w:hAnsi="Arial" w:cs="Arial"/>
          <w:sz w:val="20"/>
          <w:szCs w:val="20"/>
          <w:lang w:val="uk-UA"/>
        </w:rPr>
        <w:t xml:space="preserve">              </w:t>
      </w:r>
      <w:r w:rsidRPr="001539D1">
        <w:rPr>
          <w:rFonts w:ascii="Arial" w:hAnsi="Arial" w:cs="Arial"/>
          <w:sz w:val="20"/>
          <w:szCs w:val="20"/>
        </w:rPr>
        <w:t xml:space="preserve">   7 177,9 тис.грн.    (6,8 %)</w:t>
      </w:r>
    </w:p>
    <w:p w:rsidR="00931B35" w:rsidRPr="001539D1" w:rsidRDefault="00931B35" w:rsidP="004D7FE7">
      <w:pPr>
        <w:pStyle w:val="af3"/>
        <w:numPr>
          <w:ilvl w:val="0"/>
          <w:numId w:val="88"/>
        </w:numPr>
        <w:spacing w:after="0" w:line="240" w:lineRule="auto"/>
        <w:ind w:left="0" w:firstLine="709"/>
        <w:rPr>
          <w:rFonts w:ascii="Arial" w:hAnsi="Arial" w:cs="Arial"/>
          <w:sz w:val="20"/>
          <w:szCs w:val="20"/>
        </w:rPr>
      </w:pPr>
      <w:r w:rsidRPr="001539D1">
        <w:rPr>
          <w:rFonts w:ascii="Arial" w:hAnsi="Arial" w:cs="Arial"/>
          <w:sz w:val="20"/>
          <w:szCs w:val="20"/>
        </w:rPr>
        <w:t xml:space="preserve">Трансферти  (з держ. та місц. бюджетів)       </w:t>
      </w:r>
      <w:r w:rsidR="001539D1">
        <w:rPr>
          <w:rFonts w:ascii="Arial" w:hAnsi="Arial" w:cs="Arial"/>
          <w:sz w:val="20"/>
          <w:szCs w:val="20"/>
          <w:lang w:val="uk-UA"/>
        </w:rPr>
        <w:t xml:space="preserve">             </w:t>
      </w:r>
      <w:r w:rsidRPr="001539D1">
        <w:rPr>
          <w:rFonts w:ascii="Arial" w:hAnsi="Arial" w:cs="Arial"/>
          <w:sz w:val="20"/>
          <w:szCs w:val="20"/>
        </w:rPr>
        <w:t xml:space="preserve">    47 556,2</w:t>
      </w:r>
      <w:r w:rsidR="001539D1" w:rsidRPr="001539D1">
        <w:rPr>
          <w:rFonts w:ascii="Arial" w:hAnsi="Arial" w:cs="Arial"/>
          <w:sz w:val="20"/>
          <w:szCs w:val="20"/>
        </w:rPr>
        <w:t xml:space="preserve"> тис.грн. </w:t>
      </w:r>
      <w:r w:rsidR="001539D1">
        <w:rPr>
          <w:rFonts w:ascii="Arial" w:hAnsi="Arial" w:cs="Arial"/>
          <w:sz w:val="20"/>
          <w:szCs w:val="20"/>
          <w:lang w:val="uk-UA"/>
        </w:rPr>
        <w:t xml:space="preserve"> </w:t>
      </w:r>
      <w:r w:rsidRPr="001539D1">
        <w:rPr>
          <w:rFonts w:ascii="Arial" w:hAnsi="Arial" w:cs="Arial"/>
          <w:sz w:val="20"/>
          <w:szCs w:val="20"/>
        </w:rPr>
        <w:t>(44,8 %)</w:t>
      </w:r>
    </w:p>
    <w:p w:rsidR="00931B35" w:rsidRPr="001539D1" w:rsidRDefault="00931B35" w:rsidP="004D7FE7">
      <w:pPr>
        <w:spacing w:after="0" w:line="240" w:lineRule="auto"/>
        <w:ind w:firstLine="709"/>
        <w:rPr>
          <w:rFonts w:ascii="Arial" w:hAnsi="Arial" w:cs="Arial"/>
          <w:sz w:val="20"/>
          <w:szCs w:val="20"/>
          <w:lang w:val="uk-UA"/>
        </w:rPr>
      </w:pPr>
    </w:p>
    <w:p w:rsidR="00931B35" w:rsidRPr="00FD22A8" w:rsidRDefault="00931B35" w:rsidP="004D7FE7">
      <w:pPr>
        <w:spacing w:after="0" w:line="240" w:lineRule="auto"/>
        <w:jc w:val="center"/>
        <w:rPr>
          <w:rFonts w:ascii="Arial" w:hAnsi="Arial" w:cs="Arial"/>
          <w:sz w:val="24"/>
          <w:szCs w:val="24"/>
          <w:lang w:val="uk-UA"/>
        </w:rPr>
      </w:pPr>
      <w:r w:rsidRPr="00FD22A8">
        <w:rPr>
          <w:rFonts w:ascii="Arial" w:hAnsi="Arial" w:cs="Arial"/>
          <w:noProof/>
          <w:sz w:val="24"/>
          <w:szCs w:val="24"/>
          <w:lang w:val="uk-UA" w:eastAsia="uk-UA"/>
        </w:rPr>
        <w:drawing>
          <wp:inline distT="0" distB="0" distL="0" distR="0" wp14:anchorId="4F46D556" wp14:editId="6B73232D">
            <wp:extent cx="5780867" cy="2688956"/>
            <wp:effectExtent l="0" t="0" r="10795" b="1651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931B35" w:rsidRPr="001539D1" w:rsidRDefault="00931B35" w:rsidP="004D7FE7">
      <w:pPr>
        <w:spacing w:after="0" w:line="240" w:lineRule="auto"/>
        <w:ind w:firstLine="709"/>
        <w:jc w:val="both"/>
        <w:rPr>
          <w:rFonts w:ascii="Arial" w:hAnsi="Arial" w:cs="Arial"/>
          <w:sz w:val="20"/>
          <w:szCs w:val="20"/>
          <w:lang w:val="uk-UA"/>
        </w:rPr>
      </w:pPr>
      <w:r w:rsidRPr="001539D1">
        <w:rPr>
          <w:rFonts w:ascii="Arial" w:hAnsi="Arial" w:cs="Arial"/>
          <w:sz w:val="20"/>
          <w:szCs w:val="20"/>
          <w:lang w:val="uk-UA"/>
        </w:rPr>
        <w:t>в тому числі:</w:t>
      </w:r>
    </w:p>
    <w:p w:rsidR="00931B35" w:rsidRDefault="00931B35" w:rsidP="004D7FE7">
      <w:pPr>
        <w:spacing w:after="0" w:line="240" w:lineRule="auto"/>
        <w:ind w:firstLine="709"/>
        <w:jc w:val="both"/>
        <w:rPr>
          <w:rFonts w:ascii="Arial" w:hAnsi="Arial" w:cs="Arial"/>
          <w:color w:val="1F497D" w:themeColor="text2"/>
          <w:sz w:val="20"/>
          <w:szCs w:val="20"/>
          <w:lang w:val="uk-UA"/>
        </w:rPr>
      </w:pPr>
      <w:r w:rsidRPr="00531B24">
        <w:rPr>
          <w:rFonts w:ascii="Arial" w:hAnsi="Arial" w:cs="Arial"/>
          <w:b/>
          <w:color w:val="1F497D" w:themeColor="text2"/>
          <w:sz w:val="20"/>
          <w:szCs w:val="20"/>
          <w:lang w:val="uk-UA"/>
        </w:rPr>
        <w:t xml:space="preserve">Доходи Загального фонду     </w:t>
      </w:r>
      <w:r w:rsidRPr="00531B24">
        <w:rPr>
          <w:rFonts w:ascii="Arial" w:hAnsi="Arial" w:cs="Arial"/>
          <w:color w:val="1F497D" w:themeColor="text2"/>
          <w:sz w:val="20"/>
          <w:szCs w:val="20"/>
          <w:lang w:val="uk-UA"/>
        </w:rPr>
        <w:t xml:space="preserve"> </w:t>
      </w:r>
      <w:r w:rsidRPr="001539D1">
        <w:rPr>
          <w:rFonts w:ascii="Arial" w:hAnsi="Arial" w:cs="Arial"/>
          <w:color w:val="1F497D" w:themeColor="text2"/>
          <w:sz w:val="20"/>
          <w:szCs w:val="20"/>
          <w:lang w:val="uk-UA"/>
        </w:rPr>
        <w:t xml:space="preserve">            98 856,2 тис.грн.:</w:t>
      </w:r>
    </w:p>
    <w:p w:rsidR="00931B35" w:rsidRPr="001539D1" w:rsidRDefault="00931B35" w:rsidP="004D7FE7">
      <w:pPr>
        <w:pStyle w:val="af3"/>
        <w:numPr>
          <w:ilvl w:val="0"/>
          <w:numId w:val="92"/>
        </w:numPr>
        <w:spacing w:after="0" w:line="240" w:lineRule="auto"/>
        <w:ind w:left="0" w:firstLine="709"/>
        <w:jc w:val="both"/>
        <w:rPr>
          <w:rFonts w:ascii="Arial" w:hAnsi="Arial" w:cs="Arial"/>
          <w:sz w:val="20"/>
          <w:szCs w:val="20"/>
        </w:rPr>
      </w:pPr>
      <w:r w:rsidRPr="001539D1">
        <w:rPr>
          <w:rFonts w:ascii="Arial" w:hAnsi="Arial" w:cs="Arial"/>
          <w:sz w:val="20"/>
          <w:szCs w:val="20"/>
        </w:rPr>
        <w:t>Власні доходи                           51 300,0 тис.грн.  ( 52,0 %)</w:t>
      </w:r>
    </w:p>
    <w:p w:rsidR="00931B35" w:rsidRPr="001539D1" w:rsidRDefault="00931B35" w:rsidP="004D7FE7">
      <w:pPr>
        <w:pStyle w:val="af3"/>
        <w:numPr>
          <w:ilvl w:val="0"/>
          <w:numId w:val="92"/>
        </w:numPr>
        <w:spacing w:after="0" w:line="240" w:lineRule="auto"/>
        <w:ind w:left="0" w:firstLine="709"/>
        <w:jc w:val="both"/>
        <w:rPr>
          <w:rFonts w:ascii="Arial" w:hAnsi="Arial" w:cs="Arial"/>
          <w:sz w:val="20"/>
          <w:szCs w:val="20"/>
        </w:rPr>
      </w:pPr>
      <w:r w:rsidRPr="001539D1">
        <w:rPr>
          <w:rFonts w:ascii="Arial" w:hAnsi="Arial" w:cs="Arial"/>
          <w:sz w:val="20"/>
          <w:szCs w:val="20"/>
        </w:rPr>
        <w:t>Трансферти                               47 556,2 тис.грн.   (48,0 %)</w:t>
      </w:r>
    </w:p>
    <w:p w:rsidR="00931B35" w:rsidRPr="001539D1" w:rsidRDefault="00931B35" w:rsidP="004D7FE7">
      <w:pPr>
        <w:pStyle w:val="af3"/>
        <w:spacing w:after="0" w:line="240" w:lineRule="auto"/>
        <w:ind w:left="0" w:firstLine="709"/>
        <w:jc w:val="both"/>
        <w:rPr>
          <w:rFonts w:ascii="Arial" w:hAnsi="Arial" w:cs="Arial"/>
          <w:sz w:val="20"/>
          <w:szCs w:val="20"/>
        </w:rPr>
      </w:pPr>
    </w:p>
    <w:p w:rsidR="00931B35" w:rsidRPr="001539D1" w:rsidRDefault="001539D1" w:rsidP="004D7FE7">
      <w:pPr>
        <w:pStyle w:val="afc"/>
        <w:ind w:firstLine="709"/>
        <w:jc w:val="both"/>
        <w:outlineLvl w:val="0"/>
        <w:rPr>
          <w:rFonts w:ascii="Arial" w:hAnsi="Arial" w:cs="Arial"/>
          <w:sz w:val="20"/>
          <w:szCs w:val="20"/>
          <w:lang w:val="uk-UA"/>
        </w:rPr>
      </w:pPr>
      <w:r>
        <w:rPr>
          <w:rFonts w:ascii="Arial" w:hAnsi="Arial" w:cs="Arial"/>
          <w:sz w:val="20"/>
          <w:szCs w:val="20"/>
          <w:lang w:val="uk-UA"/>
        </w:rPr>
        <w:t>В порівнянні із річним планом доходів за  2023 рік</w:t>
      </w:r>
      <w:r w:rsidR="00931B35" w:rsidRPr="001539D1">
        <w:rPr>
          <w:rFonts w:ascii="Arial" w:hAnsi="Arial" w:cs="Arial"/>
          <w:sz w:val="20"/>
          <w:szCs w:val="20"/>
          <w:lang w:val="uk-UA"/>
        </w:rPr>
        <w:t xml:space="preserve"> (47 850,0 тис.грн.), доходи на 2024 рік заплановано в сумі 51 300,0 тис.грн,(що складає + 7,2 %). </w:t>
      </w:r>
    </w:p>
    <w:p w:rsidR="00931B35" w:rsidRPr="001539D1" w:rsidRDefault="001539D1" w:rsidP="004D7FE7">
      <w:pPr>
        <w:pStyle w:val="afc"/>
        <w:ind w:firstLine="709"/>
        <w:jc w:val="both"/>
        <w:outlineLvl w:val="0"/>
        <w:rPr>
          <w:rFonts w:ascii="Arial" w:hAnsi="Arial" w:cs="Arial"/>
          <w:sz w:val="20"/>
          <w:szCs w:val="20"/>
          <w:lang w:val="uk-UA"/>
        </w:rPr>
      </w:pPr>
      <w:r>
        <w:rPr>
          <w:rFonts w:ascii="Arial" w:hAnsi="Arial" w:cs="Arial"/>
          <w:sz w:val="20"/>
          <w:szCs w:val="20"/>
          <w:lang w:val="uk-UA"/>
        </w:rPr>
        <w:t xml:space="preserve">В порівнянні із очікуваними фактичними </w:t>
      </w:r>
      <w:r w:rsidR="00931B35" w:rsidRPr="001539D1">
        <w:rPr>
          <w:rFonts w:ascii="Arial" w:hAnsi="Arial" w:cs="Arial"/>
          <w:sz w:val="20"/>
          <w:szCs w:val="20"/>
          <w:lang w:val="uk-UA"/>
        </w:rPr>
        <w:t>надходжен</w:t>
      </w:r>
      <w:r>
        <w:rPr>
          <w:rFonts w:ascii="Arial" w:hAnsi="Arial" w:cs="Arial"/>
          <w:sz w:val="20"/>
          <w:szCs w:val="20"/>
          <w:lang w:val="uk-UA"/>
        </w:rPr>
        <w:t>нями податків</w:t>
      </w:r>
      <w:r w:rsidR="00931B35" w:rsidRPr="001539D1">
        <w:rPr>
          <w:rFonts w:ascii="Arial" w:hAnsi="Arial" w:cs="Arial"/>
          <w:sz w:val="20"/>
          <w:szCs w:val="20"/>
          <w:lang w:val="uk-UA"/>
        </w:rPr>
        <w:t xml:space="preserve"> за 2023 рік (61 000,0 тис.грн), </w:t>
      </w:r>
      <w:r>
        <w:rPr>
          <w:rFonts w:ascii="Arial" w:hAnsi="Arial" w:cs="Arial"/>
          <w:sz w:val="20"/>
          <w:szCs w:val="20"/>
          <w:lang w:val="uk-UA"/>
        </w:rPr>
        <w:t xml:space="preserve">у 2024 році </w:t>
      </w:r>
      <w:r w:rsidR="00931B35" w:rsidRPr="001539D1">
        <w:rPr>
          <w:rFonts w:ascii="Arial" w:hAnsi="Arial" w:cs="Arial"/>
          <w:sz w:val="20"/>
          <w:szCs w:val="20"/>
          <w:lang w:val="uk-UA"/>
        </w:rPr>
        <w:t xml:space="preserve">планується зменшення надходжень </w:t>
      </w:r>
      <w:r>
        <w:rPr>
          <w:rFonts w:ascii="Arial" w:hAnsi="Arial" w:cs="Arial"/>
          <w:sz w:val="20"/>
          <w:szCs w:val="20"/>
          <w:lang w:val="uk-UA"/>
        </w:rPr>
        <w:t>на (-</w:t>
      </w:r>
      <w:r w:rsidR="00931B35" w:rsidRPr="001539D1">
        <w:rPr>
          <w:rFonts w:ascii="Arial" w:hAnsi="Arial" w:cs="Arial"/>
          <w:sz w:val="20"/>
          <w:szCs w:val="20"/>
          <w:lang w:val="uk-UA"/>
        </w:rPr>
        <w:t xml:space="preserve">16%), </w:t>
      </w:r>
      <w:r>
        <w:rPr>
          <w:rFonts w:ascii="Arial" w:hAnsi="Arial" w:cs="Arial"/>
          <w:sz w:val="20"/>
          <w:szCs w:val="20"/>
          <w:lang w:val="uk-UA"/>
        </w:rPr>
        <w:t xml:space="preserve">в зв’язку із </w:t>
      </w:r>
      <w:r w:rsidR="00931B35" w:rsidRPr="001539D1">
        <w:rPr>
          <w:rFonts w:ascii="Arial" w:hAnsi="Arial" w:cs="Arial"/>
          <w:sz w:val="20"/>
          <w:szCs w:val="20"/>
          <w:lang w:val="uk-UA"/>
        </w:rPr>
        <w:t>зменшення</w:t>
      </w:r>
      <w:r>
        <w:rPr>
          <w:rFonts w:ascii="Arial" w:hAnsi="Arial" w:cs="Arial"/>
          <w:sz w:val="20"/>
          <w:szCs w:val="20"/>
          <w:lang w:val="uk-UA"/>
        </w:rPr>
        <w:t>м</w:t>
      </w:r>
      <w:r w:rsidR="00931B35" w:rsidRPr="001539D1">
        <w:rPr>
          <w:rFonts w:ascii="Arial" w:hAnsi="Arial" w:cs="Arial"/>
          <w:sz w:val="20"/>
          <w:szCs w:val="20"/>
          <w:lang w:val="uk-UA"/>
        </w:rPr>
        <w:t xml:space="preserve">  ПДФО з грошового забезпечення, грошових винагород та інших виплат, одержаних військовослужбовцями, (починаючи з 01.10.2023року цей податок зараховується до державного бюджету).</w:t>
      </w:r>
    </w:p>
    <w:p w:rsidR="0054068F" w:rsidRDefault="0054068F" w:rsidP="004D7FE7">
      <w:pPr>
        <w:pStyle w:val="af3"/>
        <w:spacing w:after="0" w:line="240" w:lineRule="auto"/>
        <w:ind w:left="0" w:firstLine="709"/>
        <w:jc w:val="both"/>
        <w:rPr>
          <w:rFonts w:ascii="Arial" w:hAnsi="Arial" w:cs="Arial"/>
          <w:color w:val="1F497D" w:themeColor="text2"/>
          <w:sz w:val="20"/>
          <w:szCs w:val="20"/>
          <w:lang w:val="uk-UA"/>
        </w:rPr>
      </w:pPr>
    </w:p>
    <w:p w:rsidR="00931B35" w:rsidRPr="00A22056" w:rsidRDefault="00931B35" w:rsidP="004D7FE7">
      <w:pPr>
        <w:pStyle w:val="af3"/>
        <w:spacing w:after="0" w:line="240" w:lineRule="auto"/>
        <w:ind w:left="0" w:firstLine="709"/>
        <w:jc w:val="both"/>
        <w:rPr>
          <w:rFonts w:ascii="Arial" w:hAnsi="Arial" w:cs="Arial"/>
          <w:b/>
          <w:color w:val="1F497D" w:themeColor="text2"/>
          <w:sz w:val="20"/>
          <w:szCs w:val="20"/>
          <w:lang w:val="uk-UA"/>
        </w:rPr>
      </w:pPr>
      <w:r w:rsidRPr="00531B24">
        <w:rPr>
          <w:rFonts w:ascii="Arial" w:hAnsi="Arial" w:cs="Arial"/>
          <w:b/>
          <w:color w:val="1F497D" w:themeColor="text2"/>
          <w:sz w:val="20"/>
          <w:szCs w:val="20"/>
        </w:rPr>
        <w:t>Видаткова частина</w:t>
      </w:r>
      <w:r w:rsidR="00A22056">
        <w:rPr>
          <w:rFonts w:ascii="Arial" w:hAnsi="Arial" w:cs="Arial"/>
          <w:b/>
          <w:color w:val="1F497D" w:themeColor="text2"/>
          <w:sz w:val="20"/>
          <w:szCs w:val="20"/>
          <w:lang w:val="uk-UA"/>
        </w:rPr>
        <w:t xml:space="preserve"> 2024 (план)</w:t>
      </w:r>
    </w:p>
    <w:p w:rsidR="00931B35" w:rsidRPr="001539D1" w:rsidRDefault="00931B35" w:rsidP="004D7FE7">
      <w:pPr>
        <w:pStyle w:val="af3"/>
        <w:spacing w:after="0" w:line="240" w:lineRule="auto"/>
        <w:ind w:left="0" w:firstLine="709"/>
        <w:jc w:val="both"/>
        <w:rPr>
          <w:rFonts w:ascii="Arial" w:hAnsi="Arial" w:cs="Arial"/>
          <w:sz w:val="20"/>
          <w:szCs w:val="20"/>
        </w:rPr>
      </w:pPr>
      <w:r w:rsidRPr="001539D1">
        <w:rPr>
          <w:rFonts w:ascii="Arial" w:hAnsi="Arial" w:cs="Arial"/>
          <w:sz w:val="20"/>
          <w:szCs w:val="20"/>
        </w:rPr>
        <w:t xml:space="preserve">Видатки на 2024 рік заплановані в сумі </w:t>
      </w:r>
      <w:r w:rsidRPr="0054068F">
        <w:rPr>
          <w:rFonts w:ascii="Arial" w:hAnsi="Arial" w:cs="Arial"/>
          <w:b/>
          <w:color w:val="1F497D" w:themeColor="text2"/>
          <w:sz w:val="20"/>
          <w:szCs w:val="20"/>
        </w:rPr>
        <w:t>106 034,1 тис.грн.</w:t>
      </w:r>
      <w:r w:rsidRPr="001539D1">
        <w:rPr>
          <w:rFonts w:ascii="Arial" w:hAnsi="Arial" w:cs="Arial"/>
          <w:sz w:val="20"/>
          <w:szCs w:val="20"/>
        </w:rPr>
        <w:t>,(зменшення на - 4,0% до плану  2023 року 110 368 4 тис.грн.),  в тому числі: загальний фонд 98 856,2 тис.грн., спеціальний фонд 7 177,9 тис.грн.</w:t>
      </w:r>
    </w:p>
    <w:p w:rsidR="00931B35" w:rsidRPr="001539D1" w:rsidRDefault="00931B35" w:rsidP="004D7FE7">
      <w:pPr>
        <w:pStyle w:val="afc"/>
        <w:ind w:firstLine="709"/>
        <w:jc w:val="both"/>
        <w:outlineLvl w:val="0"/>
        <w:rPr>
          <w:rFonts w:ascii="Arial" w:hAnsi="Arial" w:cs="Arial"/>
          <w:sz w:val="20"/>
          <w:szCs w:val="20"/>
          <w:lang w:val="uk-UA"/>
        </w:rPr>
      </w:pPr>
      <w:r w:rsidRPr="001539D1">
        <w:rPr>
          <w:rFonts w:ascii="Arial" w:hAnsi="Arial" w:cs="Arial"/>
          <w:sz w:val="20"/>
          <w:szCs w:val="20"/>
          <w:lang w:val="uk-UA"/>
        </w:rPr>
        <w:t xml:space="preserve">Проєкт  бюджету Петропавлівської СТГ розроблено на основі Закону України «Про Державний бюджет на 2024 рік», положень Бюджетного кодексу України, Податкового кодексу України, прогнозу економічного і соціального розвитку України та Петропавлівської територіальної громади на 2024 рік, місцевих регіональних програм. </w:t>
      </w:r>
    </w:p>
    <w:p w:rsidR="00931B35" w:rsidRPr="00FD22A8" w:rsidRDefault="00931B35" w:rsidP="004D7FE7">
      <w:pPr>
        <w:pStyle w:val="afc"/>
        <w:ind w:firstLine="709"/>
        <w:jc w:val="both"/>
        <w:outlineLvl w:val="0"/>
        <w:rPr>
          <w:rFonts w:ascii="Arial" w:hAnsi="Arial" w:cs="Arial"/>
          <w:szCs w:val="24"/>
          <w:lang w:val="uk-UA"/>
        </w:rPr>
      </w:pPr>
    </w:p>
    <w:p w:rsidR="00A22056" w:rsidRDefault="00A22056" w:rsidP="004D7FE7">
      <w:pPr>
        <w:spacing w:after="0" w:line="240" w:lineRule="auto"/>
        <w:ind w:firstLine="709"/>
        <w:rPr>
          <w:rFonts w:ascii="Arial" w:hAnsi="Arial" w:cs="Arial"/>
          <w:b/>
          <w:color w:val="1F497D" w:themeColor="text2"/>
          <w:lang w:val="uk-UA"/>
        </w:rPr>
      </w:pPr>
    </w:p>
    <w:p w:rsidR="00A22056" w:rsidRPr="004C46D5" w:rsidRDefault="00A22056" w:rsidP="004D7FE7">
      <w:pPr>
        <w:spacing w:after="0" w:line="240" w:lineRule="auto"/>
        <w:ind w:firstLine="709"/>
        <w:rPr>
          <w:rFonts w:ascii="Arial" w:hAnsi="Arial" w:cs="Arial"/>
          <w:b/>
          <w:color w:val="1F497D" w:themeColor="text2"/>
          <w:lang w:val="uk-UA"/>
        </w:rPr>
      </w:pPr>
      <w:r w:rsidRPr="004C46D5">
        <w:rPr>
          <w:rFonts w:ascii="Arial" w:hAnsi="Arial" w:cs="Arial"/>
          <w:b/>
          <w:color w:val="1F497D" w:themeColor="text2"/>
          <w:lang w:val="uk-UA"/>
        </w:rPr>
        <w:t>8.5. Інвестиційні земельні ділянки</w:t>
      </w:r>
    </w:p>
    <w:p w:rsidR="00A22056" w:rsidRPr="00A22056" w:rsidRDefault="00A22056" w:rsidP="004D7FE7">
      <w:pPr>
        <w:spacing w:after="0" w:line="240" w:lineRule="auto"/>
        <w:ind w:firstLine="709"/>
        <w:rPr>
          <w:rFonts w:ascii="Arial" w:hAnsi="Arial" w:cs="Arial"/>
          <w:b/>
          <w:lang w:val="uk-UA"/>
        </w:rPr>
      </w:pPr>
    </w:p>
    <w:p w:rsidR="00A22056" w:rsidRPr="00A06F49" w:rsidRDefault="00A22056" w:rsidP="00A22056">
      <w:pPr>
        <w:spacing w:after="0" w:line="240" w:lineRule="auto"/>
        <w:ind w:firstLine="709"/>
        <w:jc w:val="both"/>
        <w:rPr>
          <w:rFonts w:ascii="Arial" w:hAnsi="Arial" w:cs="Arial"/>
          <w:color w:val="1F497D" w:themeColor="text2"/>
          <w:sz w:val="20"/>
          <w:szCs w:val="20"/>
          <w:lang w:val="uk-UA"/>
        </w:rPr>
      </w:pPr>
      <w:r w:rsidRPr="00A06F49">
        <w:rPr>
          <w:rFonts w:ascii="Arial" w:hAnsi="Arial" w:cs="Arial"/>
          <w:b/>
          <w:color w:val="1F497D" w:themeColor="text2"/>
          <w:sz w:val="20"/>
          <w:szCs w:val="20"/>
          <w:lang w:val="uk-UA"/>
        </w:rPr>
        <w:t>Таблиця 3</w:t>
      </w:r>
      <w:r w:rsidR="00A06F49" w:rsidRPr="00A06F49">
        <w:rPr>
          <w:rFonts w:ascii="Arial" w:hAnsi="Arial" w:cs="Arial"/>
          <w:b/>
          <w:color w:val="1F497D" w:themeColor="text2"/>
          <w:sz w:val="20"/>
          <w:szCs w:val="20"/>
          <w:lang w:val="uk-UA"/>
        </w:rPr>
        <w:t>8</w:t>
      </w:r>
      <w:r w:rsidRPr="00A06F49">
        <w:rPr>
          <w:rFonts w:ascii="Arial" w:hAnsi="Arial" w:cs="Arial"/>
          <w:b/>
          <w:color w:val="1F497D" w:themeColor="text2"/>
          <w:sz w:val="20"/>
          <w:szCs w:val="20"/>
          <w:lang w:val="uk-UA"/>
        </w:rPr>
        <w:t>.</w:t>
      </w:r>
      <w:r w:rsidRPr="00A22056">
        <w:rPr>
          <w:rFonts w:ascii="Arial" w:hAnsi="Arial" w:cs="Arial"/>
          <w:b/>
          <w:sz w:val="20"/>
          <w:szCs w:val="20"/>
          <w:lang w:val="uk-UA"/>
        </w:rPr>
        <w:t xml:space="preserve"> </w:t>
      </w:r>
      <w:r w:rsidRPr="00A06F49">
        <w:rPr>
          <w:rFonts w:ascii="Arial" w:hAnsi="Arial" w:cs="Arial"/>
          <w:color w:val="1F497D" w:themeColor="text2"/>
          <w:sz w:val="20"/>
          <w:szCs w:val="20"/>
          <w:lang w:val="uk-UA"/>
        </w:rPr>
        <w:t>Інвестиційна земельна ділянка</w:t>
      </w:r>
    </w:p>
    <w:p w:rsidR="00A22056" w:rsidRPr="00A22056" w:rsidRDefault="00A22056" w:rsidP="00A22056">
      <w:pPr>
        <w:spacing w:after="0" w:line="240" w:lineRule="auto"/>
        <w:ind w:firstLine="709"/>
        <w:jc w:val="both"/>
        <w:rPr>
          <w:rFonts w:ascii="Arial" w:hAnsi="Arial" w:cs="Arial"/>
          <w:bCs/>
          <w:sz w:val="20"/>
          <w:szCs w:val="20"/>
          <w:lang w:val="uk-UA"/>
        </w:rPr>
      </w:pPr>
      <w:r w:rsidRPr="00A22056">
        <w:rPr>
          <w:rFonts w:ascii="Arial" w:hAnsi="Arial" w:cs="Arial"/>
          <w:bCs/>
          <w:sz w:val="20"/>
          <w:szCs w:val="20"/>
          <w:lang w:val="uk-UA"/>
        </w:rPr>
        <w:t>Наявна на території громади вільна земельна ділянка для інвестиційного проекту: «Будівництво  Логістичного центру Дніпро-Петропавлівка-Донецька та Луганська область на території Петропавлівської ТГ Дніпропетровської області»</w:t>
      </w:r>
    </w:p>
    <w:p w:rsidR="00A22056" w:rsidRPr="00A22056" w:rsidRDefault="00A22056" w:rsidP="00A22056">
      <w:pPr>
        <w:spacing w:after="0" w:line="240" w:lineRule="auto"/>
        <w:rPr>
          <w:rFonts w:ascii="Arial" w:hAnsi="Arial" w:cs="Arial"/>
          <w:sz w:val="20"/>
          <w:szCs w:val="20"/>
          <w:lang w:val="uk-UA"/>
        </w:rPr>
      </w:pPr>
    </w:p>
    <w:tbl>
      <w:tblPr>
        <w:tblW w:w="9758" w:type="dxa"/>
        <w:tblInd w:w="-34" w:type="dxa"/>
        <w:tblLayout w:type="fixed"/>
        <w:tblLook w:val="0000" w:firstRow="0" w:lastRow="0" w:firstColumn="0" w:lastColumn="0" w:noHBand="0" w:noVBand="0"/>
      </w:tblPr>
      <w:tblGrid>
        <w:gridCol w:w="6805"/>
        <w:gridCol w:w="1984"/>
        <w:gridCol w:w="969"/>
      </w:tblGrid>
      <w:tr w:rsidR="00A22056" w:rsidRPr="00A22056" w:rsidTr="00263482">
        <w:tc>
          <w:tcPr>
            <w:tcW w:w="6805" w:type="dxa"/>
            <w:tcBorders>
              <w:top w:val="single" w:sz="8" w:space="0" w:color="000000"/>
              <w:left w:val="single" w:sz="8" w:space="0" w:color="000000"/>
              <w:bottom w:val="single" w:sz="4" w:space="0" w:color="000000"/>
              <w:right w:val="single" w:sz="4" w:space="0" w:color="000000"/>
            </w:tcBorders>
            <w:shd w:val="clear" w:color="auto" w:fill="C6D9F1" w:themeFill="text2" w:themeFillTint="33"/>
            <w:vAlign w:val="center"/>
          </w:tcPr>
          <w:p w:rsidR="00A22056" w:rsidRPr="00A22056" w:rsidRDefault="00A22056" w:rsidP="00263482">
            <w:pPr>
              <w:spacing w:after="0" w:line="240" w:lineRule="auto"/>
              <w:jc w:val="center"/>
              <w:rPr>
                <w:rFonts w:ascii="Arial" w:hAnsi="Arial" w:cs="Arial"/>
                <w:bCs/>
                <w:sz w:val="20"/>
                <w:szCs w:val="20"/>
                <w:lang w:val="uk-UA"/>
              </w:rPr>
            </w:pPr>
            <w:r w:rsidRPr="00A22056">
              <w:rPr>
                <w:rFonts w:ascii="Arial" w:hAnsi="Arial" w:cs="Arial"/>
                <w:bCs/>
                <w:sz w:val="20"/>
                <w:szCs w:val="20"/>
                <w:lang w:val="uk-UA"/>
              </w:rPr>
              <w:t>Адреса, стислий опис, призначення</w:t>
            </w:r>
          </w:p>
          <w:p w:rsidR="00A22056" w:rsidRPr="00A22056" w:rsidRDefault="00A22056" w:rsidP="00263482">
            <w:pPr>
              <w:spacing w:after="0" w:line="240" w:lineRule="auto"/>
              <w:jc w:val="center"/>
              <w:rPr>
                <w:rFonts w:ascii="Arial" w:hAnsi="Arial" w:cs="Arial"/>
                <w:bCs/>
                <w:sz w:val="20"/>
                <w:szCs w:val="20"/>
                <w:lang w:val="en-US"/>
              </w:rPr>
            </w:pPr>
          </w:p>
        </w:tc>
        <w:tc>
          <w:tcPr>
            <w:tcW w:w="1984"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A22056" w:rsidRPr="00A22056" w:rsidRDefault="00A22056" w:rsidP="00263482">
            <w:pPr>
              <w:spacing w:after="0" w:line="240" w:lineRule="auto"/>
              <w:jc w:val="center"/>
              <w:rPr>
                <w:rFonts w:ascii="Arial" w:hAnsi="Arial" w:cs="Arial"/>
                <w:bCs/>
                <w:sz w:val="20"/>
                <w:szCs w:val="20"/>
                <w:lang w:val="uk-UA"/>
              </w:rPr>
            </w:pPr>
            <w:r w:rsidRPr="00A22056">
              <w:rPr>
                <w:rFonts w:ascii="Arial" w:hAnsi="Arial" w:cs="Arial"/>
                <w:bCs/>
                <w:sz w:val="20"/>
                <w:szCs w:val="20"/>
                <w:lang w:val="uk-UA"/>
              </w:rPr>
              <w:t>Власник (власники – із зазначенням частки)</w:t>
            </w:r>
          </w:p>
          <w:p w:rsidR="00A22056" w:rsidRPr="00A22056" w:rsidRDefault="00A22056" w:rsidP="00263482">
            <w:pPr>
              <w:spacing w:after="0" w:line="240" w:lineRule="auto"/>
              <w:jc w:val="center"/>
              <w:rPr>
                <w:rFonts w:ascii="Arial" w:hAnsi="Arial" w:cs="Arial"/>
                <w:bCs/>
                <w:sz w:val="20"/>
                <w:szCs w:val="20"/>
              </w:rPr>
            </w:pPr>
          </w:p>
        </w:tc>
        <w:tc>
          <w:tcPr>
            <w:tcW w:w="969" w:type="dxa"/>
            <w:tcBorders>
              <w:top w:val="single" w:sz="8" w:space="0" w:color="000000"/>
              <w:left w:val="single" w:sz="4" w:space="0" w:color="000000"/>
              <w:bottom w:val="single" w:sz="4" w:space="0" w:color="000000"/>
              <w:right w:val="single" w:sz="8" w:space="0" w:color="000000"/>
            </w:tcBorders>
            <w:shd w:val="clear" w:color="auto" w:fill="C6D9F1" w:themeFill="text2" w:themeFillTint="33"/>
            <w:vAlign w:val="center"/>
          </w:tcPr>
          <w:p w:rsidR="00A22056" w:rsidRPr="00A22056" w:rsidRDefault="00A22056" w:rsidP="00263482">
            <w:pPr>
              <w:spacing w:after="0" w:line="240" w:lineRule="auto"/>
              <w:jc w:val="center"/>
              <w:rPr>
                <w:rFonts w:ascii="Arial" w:hAnsi="Arial" w:cs="Arial"/>
                <w:bCs/>
                <w:sz w:val="20"/>
                <w:szCs w:val="20"/>
                <w:lang w:val="en-US"/>
              </w:rPr>
            </w:pPr>
            <w:r w:rsidRPr="00A22056">
              <w:rPr>
                <w:rFonts w:ascii="Arial" w:hAnsi="Arial" w:cs="Arial"/>
                <w:bCs/>
                <w:sz w:val="20"/>
                <w:szCs w:val="20"/>
                <w:lang w:val="uk-UA"/>
              </w:rPr>
              <w:t>Площа, кв. м</w:t>
            </w:r>
          </w:p>
        </w:tc>
      </w:tr>
      <w:tr w:rsidR="00A22056" w:rsidRPr="00A22056" w:rsidTr="00263482">
        <w:tc>
          <w:tcPr>
            <w:tcW w:w="6805" w:type="dxa"/>
            <w:tcBorders>
              <w:top w:val="single" w:sz="4" w:space="0" w:color="000000"/>
              <w:left w:val="single" w:sz="8"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 xml:space="preserve">Субрегіональний проект. </w:t>
            </w:r>
          </w:p>
          <w:p w:rsidR="00A22056" w:rsidRPr="00A22056" w:rsidRDefault="00A22056" w:rsidP="00263482">
            <w:pPr>
              <w:spacing w:after="0" w:line="240" w:lineRule="auto"/>
              <w:ind w:firstLine="719"/>
              <w:jc w:val="both"/>
              <w:rPr>
                <w:rFonts w:ascii="Arial" w:hAnsi="Arial" w:cs="Arial"/>
                <w:sz w:val="20"/>
                <w:szCs w:val="20"/>
                <w:lang w:val="uk-UA"/>
              </w:rPr>
            </w:pPr>
            <w:r w:rsidRPr="005F7E89">
              <w:rPr>
                <w:rFonts w:ascii="Arial" w:hAnsi="Arial" w:cs="Arial"/>
                <w:i/>
                <w:sz w:val="20"/>
                <w:szCs w:val="20"/>
                <w:u w:val="single"/>
                <w:lang w:val="uk-UA"/>
              </w:rPr>
              <w:t>Мета Проекту</w:t>
            </w:r>
            <w:r w:rsidRPr="00A22056">
              <w:rPr>
                <w:rFonts w:ascii="Arial" w:hAnsi="Arial" w:cs="Arial"/>
                <w:i/>
                <w:sz w:val="20"/>
                <w:szCs w:val="20"/>
                <w:lang w:val="uk-UA"/>
              </w:rPr>
              <w:t xml:space="preserve"> – </w:t>
            </w:r>
            <w:r w:rsidRPr="00A22056">
              <w:rPr>
                <w:rFonts w:ascii="Arial" w:hAnsi="Arial" w:cs="Arial"/>
                <w:sz w:val="20"/>
                <w:szCs w:val="20"/>
                <w:lang w:val="uk-UA"/>
              </w:rPr>
              <w:t>стимулювання центру економічного розвитку (громади) та сусідніх громад.</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Сприяння розвитку підприємництва, підтримка інтернаціоналізації бізнесу у секторі малого та середнього підприємництва.</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Підвищення інвестиційної привабливості території, підтримка залучення інвестицій. Сталий розвиток промисловості</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rPr>
            </w:pPr>
            <w:r w:rsidRPr="00A22056">
              <w:rPr>
                <w:rFonts w:ascii="Arial" w:hAnsi="Arial" w:cs="Arial"/>
                <w:sz w:val="20"/>
                <w:szCs w:val="20"/>
                <w:lang w:val="uk-UA"/>
              </w:rPr>
              <w:t>Комунальна власність Петропавлівської селищної ради</w:t>
            </w:r>
          </w:p>
        </w:tc>
        <w:tc>
          <w:tcPr>
            <w:tcW w:w="969" w:type="dxa"/>
            <w:tcBorders>
              <w:top w:val="single" w:sz="4" w:space="0" w:color="000000"/>
              <w:left w:val="single" w:sz="4" w:space="0" w:color="000000"/>
              <w:bottom w:val="single" w:sz="4" w:space="0" w:color="000000"/>
              <w:right w:val="single" w:sz="8" w:space="0" w:color="000000"/>
            </w:tcBorders>
            <w:shd w:val="clear" w:color="auto" w:fill="auto"/>
          </w:tcPr>
          <w:p w:rsidR="00A22056" w:rsidRPr="00A22056" w:rsidRDefault="00A22056" w:rsidP="00263482">
            <w:pPr>
              <w:spacing w:after="0" w:line="240" w:lineRule="auto"/>
              <w:jc w:val="center"/>
              <w:rPr>
                <w:rFonts w:ascii="Arial" w:hAnsi="Arial" w:cs="Arial"/>
                <w:bCs/>
                <w:sz w:val="20"/>
                <w:szCs w:val="20"/>
                <w:lang w:val="uk-UA"/>
              </w:rPr>
            </w:pPr>
            <w:r w:rsidRPr="00A22056">
              <w:rPr>
                <w:rFonts w:ascii="Arial" w:hAnsi="Arial" w:cs="Arial"/>
                <w:bCs/>
                <w:sz w:val="20"/>
                <w:szCs w:val="20"/>
                <w:lang w:val="uk-UA"/>
              </w:rPr>
              <w:t>19,0535 га.</w:t>
            </w:r>
          </w:p>
          <w:p w:rsidR="00A22056" w:rsidRPr="00A22056" w:rsidRDefault="00A22056" w:rsidP="00263482">
            <w:pPr>
              <w:spacing w:after="0" w:line="240" w:lineRule="auto"/>
              <w:jc w:val="center"/>
              <w:rPr>
                <w:rFonts w:ascii="Arial" w:hAnsi="Arial" w:cs="Arial"/>
                <w:sz w:val="20"/>
                <w:szCs w:val="20"/>
              </w:rPr>
            </w:pPr>
          </w:p>
        </w:tc>
      </w:tr>
      <w:tr w:rsidR="00A22056" w:rsidRPr="00A22056" w:rsidTr="00263482">
        <w:tc>
          <w:tcPr>
            <w:tcW w:w="6805" w:type="dxa"/>
            <w:tcBorders>
              <w:top w:val="single" w:sz="4" w:space="0" w:color="000000"/>
              <w:left w:val="single" w:sz="8"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Концепція  Логістичного Центру визначається ефективним інструментом подолання викликів, пов’язаних з інклюзивним та стійким промисловим розвитком у рамках цілей сталого розвитку, а також є точками зростання локальної економіки, майданчиками для розширення існуючого та залучення нового бізнесу в громаду.</w:t>
            </w:r>
          </w:p>
          <w:p w:rsidR="00A22056" w:rsidRPr="00A22056" w:rsidRDefault="00A22056" w:rsidP="00263482">
            <w:pPr>
              <w:spacing w:after="0" w:line="240" w:lineRule="auto"/>
              <w:ind w:firstLine="719"/>
              <w:jc w:val="both"/>
              <w:rPr>
                <w:rFonts w:ascii="Arial" w:hAnsi="Arial" w:cs="Arial"/>
                <w:bCs/>
                <w:sz w:val="20"/>
                <w:szCs w:val="20"/>
                <w:lang w:val="uk-UA"/>
              </w:rPr>
            </w:pPr>
            <w:r w:rsidRPr="00A22056">
              <w:rPr>
                <w:rFonts w:ascii="Arial" w:hAnsi="Arial" w:cs="Arial"/>
                <w:sz w:val="20"/>
                <w:szCs w:val="20"/>
                <w:lang w:val="uk-UA"/>
              </w:rPr>
              <w:t>Ініціатором будівництва Логістичного Центру (</w:t>
            </w:r>
            <w:r w:rsidRPr="00A22056">
              <w:rPr>
                <w:rFonts w:ascii="Arial" w:hAnsi="Arial" w:cs="Arial"/>
                <w:bCs/>
                <w:sz w:val="20"/>
                <w:szCs w:val="20"/>
                <w:lang w:val="uk-UA"/>
              </w:rPr>
              <w:t xml:space="preserve">Дніпро-Петропавлівка-Донецька та Луганська область) на території Петропавлівської ТГ, є Петропавлівська селищна територіальна громада. </w:t>
            </w:r>
          </w:p>
          <w:p w:rsidR="00A22056" w:rsidRPr="00A22056" w:rsidRDefault="00A22056" w:rsidP="00263482">
            <w:pPr>
              <w:spacing w:after="0" w:line="240" w:lineRule="auto"/>
              <w:ind w:firstLine="719"/>
              <w:jc w:val="both"/>
              <w:rPr>
                <w:rFonts w:ascii="Arial" w:hAnsi="Arial" w:cs="Arial"/>
                <w:bCs/>
                <w:sz w:val="20"/>
                <w:szCs w:val="20"/>
                <w:lang w:val="uk-UA"/>
              </w:rPr>
            </w:pPr>
            <w:r w:rsidRPr="00A22056">
              <w:rPr>
                <w:rFonts w:ascii="Arial" w:hAnsi="Arial" w:cs="Arial"/>
                <w:bCs/>
                <w:sz w:val="20"/>
                <w:szCs w:val="20"/>
                <w:lang w:val="uk-UA"/>
              </w:rPr>
              <w:t>Будівництво  Логістичного Центру передбачає собою створення комплексного обслуговування різнонаправлених послуг для населення (автосервіс комплексного обслуговування та ремонту легкової, вантажної та спеціалізованої техніки, холодильні установки для високоякісного зберігання овочів та фруктів, оптова торгівля сільськогосподарської продукції та інші послуги).</w:t>
            </w:r>
          </w:p>
          <w:p w:rsidR="00A22056" w:rsidRPr="00A22056" w:rsidRDefault="00A22056" w:rsidP="00263482">
            <w:pPr>
              <w:spacing w:after="0" w:line="240" w:lineRule="auto"/>
              <w:ind w:firstLine="719"/>
              <w:jc w:val="both"/>
              <w:rPr>
                <w:rFonts w:ascii="Arial" w:hAnsi="Arial" w:cs="Arial"/>
                <w:bCs/>
                <w:sz w:val="20"/>
                <w:szCs w:val="20"/>
                <w:lang w:val="uk-UA"/>
              </w:rPr>
            </w:pPr>
            <w:r w:rsidRPr="00A22056">
              <w:rPr>
                <w:rFonts w:ascii="Arial" w:hAnsi="Arial" w:cs="Arial"/>
                <w:bCs/>
                <w:sz w:val="20"/>
                <w:szCs w:val="20"/>
                <w:lang w:val="uk-UA"/>
              </w:rPr>
              <w:t xml:space="preserve">Для даного проекту Петропавлівська селищна рада має пропозицію щодо вільної інвестиційної земельної  ділянки, а саме:  </w:t>
            </w:r>
          </w:p>
          <w:p w:rsidR="00A22056" w:rsidRPr="005F7E89" w:rsidRDefault="00A22056" w:rsidP="00263482">
            <w:pPr>
              <w:spacing w:after="0" w:line="240" w:lineRule="auto"/>
              <w:jc w:val="both"/>
              <w:rPr>
                <w:rFonts w:ascii="Arial" w:hAnsi="Arial" w:cs="Arial"/>
                <w:bCs/>
                <w:i/>
                <w:sz w:val="20"/>
                <w:szCs w:val="20"/>
                <w:u w:val="single"/>
                <w:lang w:val="uk-UA"/>
              </w:rPr>
            </w:pPr>
            <w:r w:rsidRPr="005F7E89">
              <w:rPr>
                <w:rFonts w:ascii="Arial" w:hAnsi="Arial" w:cs="Arial"/>
                <w:bCs/>
                <w:i/>
                <w:sz w:val="20"/>
                <w:szCs w:val="20"/>
                <w:u w:val="single"/>
                <w:lang w:val="uk-UA"/>
              </w:rPr>
              <w:t>Характеристика земельної ділянки та її комунікації:</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 xml:space="preserve">1). Загальна площа, яку планується під виділення парку складає 19,0535 га., </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 xml:space="preserve">за класифікацією вид цільового призначення земельної ділянки 16.00 - землі запасу, </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кадастровий номер земельної ділянки 1223855100:01:001:7162</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2). Правовий статус земельної ділянки:</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Власник – Петропавлівська селищна рада</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 xml:space="preserve">Форма власності -  комунальна власність </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Правоустановчі документи -  (Реєстрація прав на нерухоме майно, зареєстровано – 22.01.2021 року).</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3). Назва ділянки – Злітно-посадкова смуга.</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 xml:space="preserve">4). Адреса: </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Дніпропетровська область, Синельниківський район, Петропавлівська селищна рада.</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5). Найближчий населений пункт до земельної ділянки – смт.Петропавлівка 0,7 км.</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6). Найближча відстань до обласного центру (км) – м.Дніпро, 120 км.</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7). Форма ділянки – прямокутна.</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8). Рельєф – рівнинний.</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9) Споруди на земельній ділянці – відсутні.</w:t>
            </w:r>
          </w:p>
          <w:p w:rsidR="00A22056" w:rsidRPr="00A22056" w:rsidRDefault="00A22056" w:rsidP="005F7E89">
            <w:pPr>
              <w:spacing w:after="0" w:line="240" w:lineRule="auto"/>
              <w:ind w:firstLine="318"/>
              <w:jc w:val="both"/>
              <w:rPr>
                <w:rFonts w:ascii="Arial" w:hAnsi="Arial" w:cs="Arial"/>
                <w:bCs/>
                <w:sz w:val="20"/>
                <w:szCs w:val="20"/>
                <w:lang w:val="uk-UA"/>
              </w:rPr>
            </w:pPr>
            <w:r w:rsidRPr="00A22056">
              <w:rPr>
                <w:rFonts w:ascii="Arial" w:hAnsi="Arial" w:cs="Arial"/>
                <w:bCs/>
                <w:sz w:val="20"/>
                <w:szCs w:val="20"/>
                <w:lang w:val="uk-UA"/>
              </w:rPr>
              <w:t>10) Підземні, надземні перешкоди – відсутні.</w:t>
            </w:r>
          </w:p>
          <w:p w:rsidR="00A22056" w:rsidRPr="005F7E89" w:rsidRDefault="00A22056" w:rsidP="005F7E89">
            <w:pPr>
              <w:spacing w:after="0" w:line="240" w:lineRule="auto"/>
              <w:ind w:firstLine="318"/>
              <w:jc w:val="both"/>
              <w:rPr>
                <w:rFonts w:ascii="Arial" w:hAnsi="Arial" w:cs="Arial"/>
                <w:bCs/>
                <w:sz w:val="20"/>
                <w:szCs w:val="20"/>
                <w:lang w:val="uk-UA"/>
              </w:rPr>
            </w:pPr>
            <w:r w:rsidRPr="005F7E89">
              <w:rPr>
                <w:rFonts w:ascii="Arial" w:hAnsi="Arial" w:cs="Arial"/>
                <w:bCs/>
                <w:sz w:val="20"/>
                <w:szCs w:val="20"/>
                <w:lang w:val="uk-UA"/>
              </w:rPr>
              <w:t>11). Транспортна та інженерна інфраструктура</w:t>
            </w:r>
            <w:r w:rsidR="005F7E89">
              <w:rPr>
                <w:rFonts w:ascii="Arial" w:hAnsi="Arial" w:cs="Arial"/>
                <w:bCs/>
                <w:sz w:val="20"/>
                <w:szCs w:val="20"/>
                <w:lang w:val="uk-UA"/>
              </w:rPr>
              <w:t>:</w:t>
            </w:r>
          </w:p>
          <w:p w:rsidR="00A22056" w:rsidRPr="005F7E89" w:rsidRDefault="005F7E89" w:rsidP="005F7E89">
            <w:pPr>
              <w:pStyle w:val="af3"/>
              <w:numPr>
                <w:ilvl w:val="0"/>
                <w:numId w:val="183"/>
              </w:numPr>
              <w:spacing w:after="0" w:line="240" w:lineRule="auto"/>
              <w:ind w:left="34" w:firstLine="0"/>
              <w:jc w:val="both"/>
              <w:rPr>
                <w:rFonts w:ascii="Arial" w:hAnsi="Arial" w:cs="Arial"/>
                <w:bCs/>
                <w:sz w:val="20"/>
                <w:szCs w:val="20"/>
                <w:lang w:val="uk-UA"/>
              </w:rPr>
            </w:pPr>
            <w:r>
              <w:rPr>
                <w:rFonts w:ascii="Arial" w:hAnsi="Arial" w:cs="Arial"/>
                <w:bCs/>
                <w:sz w:val="20"/>
                <w:szCs w:val="20"/>
                <w:lang w:val="uk-UA"/>
              </w:rPr>
              <w:t>в</w:t>
            </w:r>
            <w:r w:rsidR="00A22056" w:rsidRPr="005F7E89">
              <w:rPr>
                <w:rFonts w:ascii="Arial" w:hAnsi="Arial" w:cs="Arial"/>
                <w:bCs/>
                <w:sz w:val="20"/>
                <w:szCs w:val="20"/>
                <w:lang w:val="uk-UA"/>
              </w:rPr>
              <w:t>ід дороги державного значення М-04 Київ –Луганськ-Ізварино (асфальтобетон, ширина 8м)</w:t>
            </w:r>
          </w:p>
          <w:p w:rsidR="00A22056" w:rsidRPr="005F7E89" w:rsidRDefault="005F7E89" w:rsidP="005F7E89">
            <w:pPr>
              <w:pStyle w:val="af3"/>
              <w:numPr>
                <w:ilvl w:val="0"/>
                <w:numId w:val="183"/>
              </w:numPr>
              <w:spacing w:after="0" w:line="240" w:lineRule="auto"/>
              <w:ind w:left="34" w:firstLine="0"/>
              <w:jc w:val="both"/>
              <w:rPr>
                <w:rFonts w:ascii="Arial" w:hAnsi="Arial" w:cs="Arial"/>
                <w:bCs/>
                <w:sz w:val="20"/>
                <w:szCs w:val="20"/>
                <w:lang w:val="uk-UA"/>
              </w:rPr>
            </w:pPr>
            <w:r>
              <w:rPr>
                <w:rFonts w:ascii="Arial" w:hAnsi="Arial" w:cs="Arial"/>
                <w:bCs/>
                <w:sz w:val="20"/>
                <w:szCs w:val="20"/>
                <w:lang w:val="uk-UA"/>
              </w:rPr>
              <w:t>н</w:t>
            </w:r>
            <w:r w:rsidR="00A22056" w:rsidRPr="005F7E89">
              <w:rPr>
                <w:rFonts w:ascii="Arial" w:hAnsi="Arial" w:cs="Arial"/>
                <w:bCs/>
                <w:sz w:val="20"/>
                <w:szCs w:val="20"/>
                <w:lang w:val="uk-UA"/>
              </w:rPr>
              <w:t>азва вантажної залізничної станції і відстань автодорогою від неї до ділянки (км) – смт.Залізничне, 2.1 км.</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найближча річка до ділянки, (км) – річка Бик,4.3 км.</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відстань до діючого газопроводу – 1,7 км.</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діаметр газопроводу (мм) -325 мм.</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тиск газу у газопроводі (кгс/см2) – 3</w:t>
            </w:r>
            <w:r w:rsidRPr="005F7E89">
              <w:rPr>
                <w:rFonts w:ascii="Arial" w:hAnsi="Arial" w:cs="Arial"/>
                <w:bCs/>
                <w:sz w:val="20"/>
                <w:szCs w:val="20"/>
                <w:lang w:val="en-US"/>
              </w:rPr>
              <w:t>k</w:t>
            </w:r>
            <w:r w:rsidRPr="005F7E89">
              <w:rPr>
                <w:rFonts w:ascii="Arial" w:hAnsi="Arial" w:cs="Arial"/>
                <w:bCs/>
                <w:sz w:val="20"/>
                <w:szCs w:val="20"/>
                <w:lang w:val="uk-UA"/>
              </w:rPr>
              <w:t>г/</w:t>
            </w:r>
            <w:r w:rsidRPr="005F7E89">
              <w:rPr>
                <w:rFonts w:ascii="Arial" w:hAnsi="Arial" w:cs="Arial"/>
                <w:bCs/>
                <w:sz w:val="20"/>
                <w:szCs w:val="20"/>
                <w:lang w:val="en-US"/>
              </w:rPr>
              <w:t>cm</w:t>
            </w:r>
            <w:r w:rsidRPr="005F7E89">
              <w:rPr>
                <w:rFonts w:ascii="Arial" w:hAnsi="Arial" w:cs="Arial"/>
                <w:bCs/>
                <w:sz w:val="20"/>
                <w:szCs w:val="20"/>
              </w:rPr>
              <w:t>.</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резерв потужності у місті можливого підключення до газопроводу (м3/год) – 24120 м3/год,</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відстань до діючої газорозподільчої станції (ГРС), км- 27.4 км до ГРС «Межова»,</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відстань до діючої лінії електропередач (ЛЕП) км- 0,75 км,</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напруга лінії електропередач (кВ) – 35 кВ.</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відстань до діючої трансформаторної підстанції, (км) – 2,2 км.</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забезпечення водопостачання – індивідуальна свердлорвина.</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забезпечення водовідведення – індивідуальний септик.</w:t>
            </w:r>
          </w:p>
          <w:p w:rsidR="00A22056" w:rsidRPr="005F7E89" w:rsidRDefault="00A22056" w:rsidP="005F7E89">
            <w:pPr>
              <w:pStyle w:val="af3"/>
              <w:numPr>
                <w:ilvl w:val="0"/>
                <w:numId w:val="183"/>
              </w:numPr>
              <w:spacing w:after="0" w:line="240" w:lineRule="auto"/>
              <w:ind w:left="34" w:firstLine="0"/>
              <w:jc w:val="both"/>
              <w:rPr>
                <w:rFonts w:ascii="Arial" w:hAnsi="Arial" w:cs="Arial"/>
                <w:bCs/>
                <w:sz w:val="20"/>
                <w:szCs w:val="20"/>
                <w:lang w:val="uk-UA"/>
              </w:rPr>
            </w:pPr>
            <w:r w:rsidRPr="005F7E89">
              <w:rPr>
                <w:rFonts w:ascii="Arial" w:hAnsi="Arial" w:cs="Arial"/>
                <w:bCs/>
                <w:sz w:val="20"/>
                <w:szCs w:val="20"/>
                <w:lang w:val="uk-UA"/>
              </w:rPr>
              <w:t xml:space="preserve">(Зв’язок) - стабільне покриття мобільним телефонним зв’язком (оператори) – </w:t>
            </w:r>
            <w:r w:rsidRPr="005F7E89">
              <w:rPr>
                <w:rFonts w:ascii="Arial" w:hAnsi="Arial" w:cs="Arial"/>
                <w:bCs/>
                <w:sz w:val="20"/>
                <w:szCs w:val="20"/>
                <w:lang w:val="en-US"/>
              </w:rPr>
              <w:t>Kyivstar</w:t>
            </w:r>
            <w:r w:rsidRPr="005F7E89">
              <w:rPr>
                <w:rFonts w:ascii="Arial" w:hAnsi="Arial" w:cs="Arial"/>
                <w:bCs/>
                <w:sz w:val="20"/>
                <w:szCs w:val="20"/>
                <w:lang w:val="uk-UA"/>
              </w:rPr>
              <w:t xml:space="preserve">, </w:t>
            </w:r>
            <w:r w:rsidRPr="005F7E89">
              <w:rPr>
                <w:rFonts w:ascii="Arial" w:hAnsi="Arial" w:cs="Arial"/>
                <w:bCs/>
                <w:sz w:val="20"/>
                <w:szCs w:val="20"/>
                <w:lang w:val="en-US"/>
              </w:rPr>
              <w:t>Vodafone</w:t>
            </w:r>
            <w:r w:rsidRPr="005F7E89">
              <w:rPr>
                <w:rFonts w:ascii="Arial" w:hAnsi="Arial" w:cs="Arial"/>
                <w:bCs/>
                <w:sz w:val="20"/>
                <w:szCs w:val="20"/>
                <w:lang w:val="uk-UA"/>
              </w:rPr>
              <w:t>., 4</w:t>
            </w:r>
            <w:r w:rsidRPr="005F7E89">
              <w:rPr>
                <w:rFonts w:ascii="Arial" w:hAnsi="Arial" w:cs="Arial"/>
                <w:bCs/>
                <w:sz w:val="20"/>
                <w:szCs w:val="20"/>
                <w:lang w:val="en-US"/>
              </w:rPr>
              <w:t>G</w:t>
            </w:r>
            <w:r w:rsidRPr="005F7E89">
              <w:rPr>
                <w:rFonts w:ascii="Arial" w:hAnsi="Arial" w:cs="Arial"/>
                <w:bCs/>
                <w:sz w:val="20"/>
                <w:szCs w:val="20"/>
                <w:lang w:val="uk-UA"/>
              </w:rPr>
              <w:t xml:space="preserve"> </w:t>
            </w:r>
            <w:r w:rsidRPr="005F7E89">
              <w:rPr>
                <w:rFonts w:ascii="Arial" w:hAnsi="Arial" w:cs="Arial"/>
                <w:bCs/>
                <w:sz w:val="20"/>
                <w:szCs w:val="20"/>
                <w:lang w:val="en-US"/>
              </w:rPr>
              <w:t>Internet</w:t>
            </w:r>
          </w:p>
          <w:p w:rsidR="005F7E89" w:rsidRPr="00A22056" w:rsidRDefault="00A22056" w:rsidP="00860B93">
            <w:pPr>
              <w:spacing w:after="0" w:line="240" w:lineRule="auto"/>
              <w:ind w:firstLine="318"/>
              <w:jc w:val="both"/>
              <w:rPr>
                <w:rFonts w:ascii="Arial" w:hAnsi="Arial" w:cs="Arial"/>
                <w:sz w:val="20"/>
                <w:szCs w:val="20"/>
                <w:lang w:val="uk-UA"/>
              </w:rPr>
            </w:pPr>
            <w:r w:rsidRPr="00A22056">
              <w:rPr>
                <w:rFonts w:ascii="Arial" w:hAnsi="Arial" w:cs="Arial"/>
                <w:bCs/>
                <w:sz w:val="20"/>
                <w:szCs w:val="20"/>
                <w:lang w:val="uk-UA"/>
              </w:rPr>
              <w:t>12). Контакти :</w:t>
            </w:r>
            <w:r w:rsidR="005F7E89">
              <w:rPr>
                <w:rFonts w:ascii="Arial" w:hAnsi="Arial" w:cs="Arial"/>
                <w:bCs/>
                <w:sz w:val="20"/>
                <w:szCs w:val="20"/>
                <w:lang w:val="uk-UA"/>
              </w:rPr>
              <w:t xml:space="preserve"> </w:t>
            </w:r>
            <w:r w:rsidRPr="00A22056">
              <w:rPr>
                <w:rFonts w:ascii="Arial" w:hAnsi="Arial" w:cs="Arial"/>
                <w:bCs/>
                <w:sz w:val="20"/>
                <w:szCs w:val="20"/>
                <w:lang w:val="uk-UA"/>
              </w:rPr>
              <w:t>Петропавлівська селищна рада,</w:t>
            </w:r>
            <w:r w:rsidRPr="00A22056">
              <w:rPr>
                <w:rFonts w:ascii="Arial" w:hAnsi="Arial" w:cs="Arial"/>
                <w:bCs/>
                <w:sz w:val="20"/>
                <w:szCs w:val="20"/>
              </w:rPr>
              <w:t xml:space="preserve"> </w:t>
            </w:r>
            <w:r w:rsidRPr="00A22056">
              <w:rPr>
                <w:rFonts w:ascii="Arial" w:hAnsi="Arial" w:cs="Arial"/>
                <w:bCs/>
                <w:sz w:val="20"/>
                <w:szCs w:val="20"/>
                <w:lang w:val="uk-UA"/>
              </w:rPr>
              <w:t xml:space="preserve">веб-сайт: </w:t>
            </w:r>
            <w:hyperlink r:id="rId82" w:history="1">
              <w:r w:rsidRPr="005F7E89">
                <w:rPr>
                  <w:rStyle w:val="af"/>
                  <w:rFonts w:ascii="Arial" w:hAnsi="Arial" w:cs="Arial"/>
                  <w:bCs/>
                  <w:i/>
                  <w:color w:val="1F497D" w:themeColor="text2"/>
                  <w:sz w:val="20"/>
                  <w:szCs w:val="20"/>
                  <w:lang w:val="en-US"/>
                </w:rPr>
                <w:t>www</w:t>
              </w:r>
              <w:r w:rsidRPr="005F7E89">
                <w:rPr>
                  <w:rStyle w:val="af"/>
                  <w:rFonts w:ascii="Arial" w:hAnsi="Arial" w:cs="Arial"/>
                  <w:bCs/>
                  <w:i/>
                  <w:color w:val="1F497D" w:themeColor="text2"/>
                  <w:sz w:val="20"/>
                  <w:szCs w:val="20"/>
                </w:rPr>
                <w:t>.</w:t>
              </w:r>
              <w:r w:rsidRPr="005F7E89">
                <w:rPr>
                  <w:rStyle w:val="af"/>
                  <w:rFonts w:ascii="Arial" w:hAnsi="Arial" w:cs="Arial"/>
                  <w:bCs/>
                  <w:i/>
                  <w:color w:val="1F497D" w:themeColor="text2"/>
                  <w:sz w:val="20"/>
                  <w:szCs w:val="20"/>
                  <w:lang w:val="en-US"/>
                </w:rPr>
                <w:t>petropotg</w:t>
              </w:r>
              <w:r w:rsidRPr="005F7E89">
                <w:rPr>
                  <w:rStyle w:val="af"/>
                  <w:rFonts w:ascii="Arial" w:hAnsi="Arial" w:cs="Arial"/>
                  <w:bCs/>
                  <w:i/>
                  <w:color w:val="1F497D" w:themeColor="text2"/>
                  <w:sz w:val="20"/>
                  <w:szCs w:val="20"/>
                </w:rPr>
                <w:t>.</w:t>
              </w:r>
              <w:r w:rsidRPr="005F7E89">
                <w:rPr>
                  <w:rStyle w:val="af"/>
                  <w:rFonts w:ascii="Arial" w:hAnsi="Arial" w:cs="Arial"/>
                  <w:bCs/>
                  <w:i/>
                  <w:color w:val="1F497D" w:themeColor="text2"/>
                  <w:sz w:val="20"/>
                  <w:szCs w:val="20"/>
                  <w:lang w:val="en-US"/>
                </w:rPr>
                <w:t>dp</w:t>
              </w:r>
              <w:r w:rsidRPr="005F7E89">
                <w:rPr>
                  <w:rStyle w:val="af"/>
                  <w:rFonts w:ascii="Arial" w:hAnsi="Arial" w:cs="Arial"/>
                  <w:bCs/>
                  <w:i/>
                  <w:color w:val="1F497D" w:themeColor="text2"/>
                  <w:sz w:val="20"/>
                  <w:szCs w:val="20"/>
                </w:rPr>
                <w:t>.</w:t>
              </w:r>
              <w:r w:rsidRPr="005F7E89">
                <w:rPr>
                  <w:rStyle w:val="af"/>
                  <w:rFonts w:ascii="Arial" w:hAnsi="Arial" w:cs="Arial"/>
                  <w:bCs/>
                  <w:i/>
                  <w:color w:val="1F497D" w:themeColor="text2"/>
                  <w:sz w:val="20"/>
                  <w:szCs w:val="20"/>
                  <w:lang w:val="en-US"/>
                </w:rPr>
                <w:t>gov</w:t>
              </w:r>
              <w:r w:rsidRPr="005F7E89">
                <w:rPr>
                  <w:rStyle w:val="af"/>
                  <w:rFonts w:ascii="Arial" w:hAnsi="Arial" w:cs="Arial"/>
                  <w:bCs/>
                  <w:i/>
                  <w:color w:val="1F497D" w:themeColor="text2"/>
                  <w:sz w:val="20"/>
                  <w:szCs w:val="20"/>
                </w:rPr>
                <w:t>.</w:t>
              </w:r>
              <w:r w:rsidRPr="005F7E89">
                <w:rPr>
                  <w:rStyle w:val="af"/>
                  <w:rFonts w:ascii="Arial" w:hAnsi="Arial" w:cs="Arial"/>
                  <w:bCs/>
                  <w:i/>
                  <w:color w:val="1F497D" w:themeColor="text2"/>
                  <w:sz w:val="20"/>
                  <w:szCs w:val="20"/>
                  <w:lang w:val="en-US"/>
                </w:rPr>
                <w:t>ua</w:t>
              </w:r>
            </w:hyperlink>
            <w:r w:rsidRPr="005F7E89">
              <w:rPr>
                <w:rFonts w:ascii="Arial" w:hAnsi="Arial" w:cs="Arial"/>
                <w:bCs/>
                <w:i/>
                <w:color w:val="1F497D" w:themeColor="text2"/>
                <w:sz w:val="20"/>
                <w:szCs w:val="20"/>
                <w:lang w:val="uk-UA"/>
              </w:rPr>
              <w:t>,</w:t>
            </w:r>
            <w:r w:rsidR="005F7E89">
              <w:rPr>
                <w:rFonts w:ascii="Arial" w:hAnsi="Arial" w:cs="Arial"/>
                <w:bCs/>
                <w:sz w:val="20"/>
                <w:szCs w:val="20"/>
                <w:lang w:val="uk-UA"/>
              </w:rPr>
              <w:t xml:space="preserve"> </w:t>
            </w:r>
            <w:r w:rsidRPr="00A22056">
              <w:rPr>
                <w:rFonts w:ascii="Arial" w:hAnsi="Arial" w:cs="Arial"/>
                <w:bCs/>
                <w:sz w:val="20"/>
                <w:szCs w:val="20"/>
                <w:lang w:val="uk-UA"/>
              </w:rPr>
              <w:t>тел.(05631)3-15-51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c>
          <w:tcPr>
            <w:tcW w:w="969" w:type="dxa"/>
            <w:tcBorders>
              <w:top w:val="single" w:sz="4" w:space="0" w:color="000000"/>
              <w:left w:val="single" w:sz="4" w:space="0" w:color="000000"/>
              <w:bottom w:val="single" w:sz="4" w:space="0" w:color="000000"/>
              <w:right w:val="single" w:sz="8"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r>
      <w:tr w:rsidR="00A22056" w:rsidRPr="00A22056" w:rsidTr="00263482">
        <w:tc>
          <w:tcPr>
            <w:tcW w:w="6805" w:type="dxa"/>
            <w:tcBorders>
              <w:top w:val="single" w:sz="4" w:space="0" w:color="000000"/>
              <w:left w:val="single" w:sz="8"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both"/>
              <w:rPr>
                <w:rFonts w:ascii="Arial" w:hAnsi="Arial" w:cs="Arial"/>
                <w:sz w:val="20"/>
                <w:szCs w:val="20"/>
                <w:lang w:val="uk-UA"/>
              </w:rPr>
            </w:pPr>
            <w:r w:rsidRPr="00A22056">
              <w:rPr>
                <w:rFonts w:ascii="Arial" w:hAnsi="Arial" w:cs="Arial"/>
                <w:sz w:val="20"/>
                <w:szCs w:val="20"/>
                <w:lang w:val="uk-UA"/>
              </w:rPr>
              <w:t>Прогнозована кількість нових робочих місць  500 осіб. Забезпечення підприємств спільною розвиненою інфраструктурою</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c>
          <w:tcPr>
            <w:tcW w:w="969" w:type="dxa"/>
            <w:tcBorders>
              <w:top w:val="single" w:sz="4" w:space="0" w:color="000000"/>
              <w:left w:val="single" w:sz="4" w:space="0" w:color="000000"/>
              <w:bottom w:val="single" w:sz="4" w:space="0" w:color="000000"/>
              <w:right w:val="single" w:sz="8"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r>
      <w:tr w:rsidR="00A22056" w:rsidRPr="00A22056" w:rsidTr="00263482">
        <w:tc>
          <w:tcPr>
            <w:tcW w:w="6805" w:type="dxa"/>
            <w:tcBorders>
              <w:top w:val="single" w:sz="4" w:space="0" w:color="000000"/>
              <w:left w:val="single" w:sz="8" w:space="0" w:color="000000"/>
              <w:bottom w:val="single" w:sz="4" w:space="0" w:color="000000"/>
              <w:right w:val="single" w:sz="4" w:space="0" w:color="000000"/>
            </w:tcBorders>
            <w:shd w:val="clear" w:color="auto" w:fill="auto"/>
          </w:tcPr>
          <w:p w:rsidR="00A22056" w:rsidRPr="005F7E89" w:rsidRDefault="00A22056" w:rsidP="00263482">
            <w:pPr>
              <w:spacing w:after="0" w:line="240" w:lineRule="auto"/>
              <w:ind w:firstLine="719"/>
              <w:jc w:val="both"/>
              <w:rPr>
                <w:rFonts w:ascii="Arial" w:hAnsi="Arial" w:cs="Arial"/>
                <w:i/>
                <w:sz w:val="20"/>
                <w:szCs w:val="20"/>
                <w:u w:val="single"/>
                <w:lang w:val="uk-UA"/>
              </w:rPr>
            </w:pPr>
            <w:r w:rsidRPr="005F7E89">
              <w:rPr>
                <w:rFonts w:ascii="Arial" w:hAnsi="Arial" w:cs="Arial"/>
                <w:i/>
                <w:sz w:val="20"/>
                <w:szCs w:val="20"/>
                <w:u w:val="single"/>
                <w:lang w:val="uk-UA"/>
              </w:rPr>
              <w:t>Очікуваний результат Проекту –</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Створення сприятливого іміджу регіону та підвищення інноваційної активності за рахунок пошуку приватних та грантових ресурсів, а також залучення експертів високого рівня.</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Сприяння розвитку підприємництва, підтримка інтернаціоналізації бізнесу у секторі малого та середнього підприємництва,</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Підвищення інвестиційної привабливості території, підтримка залучення інвестицій. Сталий розвиток промисловості</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Створення нових робочих місць.</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Збільшення надходжень до бюджету.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c>
          <w:tcPr>
            <w:tcW w:w="969" w:type="dxa"/>
            <w:tcBorders>
              <w:top w:val="single" w:sz="4" w:space="0" w:color="000000"/>
              <w:left w:val="single" w:sz="4" w:space="0" w:color="000000"/>
              <w:bottom w:val="single" w:sz="4" w:space="0" w:color="000000"/>
              <w:right w:val="single" w:sz="8"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r>
      <w:tr w:rsidR="00A22056" w:rsidRPr="00A22056" w:rsidTr="00263482">
        <w:tc>
          <w:tcPr>
            <w:tcW w:w="6805" w:type="dxa"/>
            <w:tcBorders>
              <w:top w:val="single" w:sz="4" w:space="0" w:color="000000"/>
              <w:left w:val="single" w:sz="8" w:space="0" w:color="000000"/>
              <w:bottom w:val="single" w:sz="4" w:space="0" w:color="000000"/>
              <w:right w:val="single" w:sz="4" w:space="0" w:color="000000"/>
            </w:tcBorders>
            <w:shd w:val="clear" w:color="auto" w:fill="auto"/>
          </w:tcPr>
          <w:p w:rsidR="00A22056" w:rsidRPr="005F7E89" w:rsidRDefault="00A22056" w:rsidP="00263482">
            <w:pPr>
              <w:spacing w:after="0" w:line="240" w:lineRule="auto"/>
              <w:ind w:firstLine="719"/>
              <w:jc w:val="both"/>
              <w:rPr>
                <w:rFonts w:ascii="Arial" w:hAnsi="Arial" w:cs="Arial"/>
                <w:i/>
                <w:sz w:val="20"/>
                <w:szCs w:val="20"/>
                <w:u w:val="single"/>
                <w:lang w:val="uk-UA"/>
              </w:rPr>
            </w:pPr>
            <w:r w:rsidRPr="005F7E89">
              <w:rPr>
                <w:rFonts w:ascii="Arial" w:hAnsi="Arial" w:cs="Arial"/>
                <w:i/>
                <w:sz w:val="20"/>
                <w:szCs w:val="20"/>
                <w:u w:val="single"/>
                <w:lang w:val="uk-UA"/>
              </w:rPr>
              <w:t>Основні заходи Проекту –</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Визначення керуючих компаній парків та початок їх роботи.</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Будівництво інженерних споруд та комунікаційних мереж. Завершення облаштування території парку.</w:t>
            </w:r>
          </w:p>
          <w:p w:rsidR="00A22056" w:rsidRPr="00A22056" w:rsidRDefault="00A22056" w:rsidP="00263482">
            <w:pPr>
              <w:spacing w:after="0" w:line="240" w:lineRule="auto"/>
              <w:ind w:firstLine="719"/>
              <w:jc w:val="both"/>
              <w:rPr>
                <w:rFonts w:ascii="Arial" w:hAnsi="Arial" w:cs="Arial"/>
                <w:sz w:val="20"/>
                <w:szCs w:val="20"/>
                <w:lang w:val="uk-UA"/>
              </w:rPr>
            </w:pPr>
            <w:r w:rsidRPr="00A22056">
              <w:rPr>
                <w:rFonts w:ascii="Arial" w:hAnsi="Arial" w:cs="Arial"/>
                <w:sz w:val="20"/>
                <w:szCs w:val="20"/>
                <w:lang w:val="uk-UA"/>
              </w:rPr>
              <w:t>Залучення учасників (інвесторів), залучення прямих інвестицій в місцеву економіку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c>
          <w:tcPr>
            <w:tcW w:w="969" w:type="dxa"/>
            <w:tcBorders>
              <w:top w:val="single" w:sz="4" w:space="0" w:color="000000"/>
              <w:left w:val="single" w:sz="4" w:space="0" w:color="000000"/>
              <w:bottom w:val="single" w:sz="4" w:space="0" w:color="000000"/>
              <w:right w:val="single" w:sz="8"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p>
        </w:tc>
      </w:tr>
    </w:tbl>
    <w:p w:rsidR="00A22056" w:rsidRPr="00A22056" w:rsidRDefault="00A22056" w:rsidP="00A22056">
      <w:pPr>
        <w:spacing w:after="0" w:line="240" w:lineRule="auto"/>
        <w:rPr>
          <w:rFonts w:ascii="Arial" w:hAnsi="Arial" w:cs="Arial"/>
          <w:bCs/>
          <w:sz w:val="20"/>
          <w:szCs w:val="20"/>
          <w:lang w:val="uk-UA"/>
        </w:rPr>
      </w:pPr>
    </w:p>
    <w:p w:rsidR="00A22056" w:rsidRPr="00A06F49" w:rsidRDefault="00A22056" w:rsidP="00A22056">
      <w:pPr>
        <w:spacing w:after="0" w:line="240" w:lineRule="auto"/>
        <w:rPr>
          <w:rFonts w:ascii="Arial" w:hAnsi="Arial" w:cs="Arial"/>
          <w:bCs/>
          <w:color w:val="1F497D" w:themeColor="text2"/>
          <w:sz w:val="20"/>
          <w:szCs w:val="20"/>
          <w:lang w:val="uk-UA"/>
        </w:rPr>
      </w:pPr>
      <w:r w:rsidRPr="00A06F49">
        <w:rPr>
          <w:rFonts w:ascii="Arial" w:hAnsi="Arial" w:cs="Arial"/>
          <w:b/>
          <w:color w:val="1F497D" w:themeColor="text2"/>
          <w:sz w:val="20"/>
          <w:szCs w:val="20"/>
          <w:lang w:val="uk-UA"/>
        </w:rPr>
        <w:t>Таблиця 3</w:t>
      </w:r>
      <w:r w:rsidR="00A06F49" w:rsidRPr="00A06F49">
        <w:rPr>
          <w:rFonts w:ascii="Arial" w:hAnsi="Arial" w:cs="Arial"/>
          <w:b/>
          <w:color w:val="1F497D" w:themeColor="text2"/>
          <w:sz w:val="20"/>
          <w:szCs w:val="20"/>
          <w:lang w:val="uk-UA"/>
        </w:rPr>
        <w:t>9</w:t>
      </w:r>
      <w:r w:rsidRPr="00A06F49">
        <w:rPr>
          <w:rFonts w:ascii="Arial" w:hAnsi="Arial" w:cs="Arial"/>
          <w:b/>
          <w:color w:val="1F497D" w:themeColor="text2"/>
          <w:sz w:val="20"/>
          <w:szCs w:val="20"/>
          <w:lang w:val="uk-UA"/>
        </w:rPr>
        <w:t>.</w:t>
      </w:r>
      <w:r w:rsidRPr="00A06F49">
        <w:rPr>
          <w:rFonts w:ascii="Arial" w:hAnsi="Arial" w:cs="Arial"/>
          <w:color w:val="1F497D" w:themeColor="text2"/>
          <w:sz w:val="20"/>
          <w:szCs w:val="20"/>
          <w:lang w:val="uk-UA"/>
        </w:rPr>
        <w:t xml:space="preserve"> </w:t>
      </w:r>
      <w:r w:rsidRPr="00A06F49">
        <w:rPr>
          <w:rFonts w:ascii="Arial" w:hAnsi="Arial" w:cs="Arial"/>
          <w:bCs/>
          <w:color w:val="1F497D" w:themeColor="text2"/>
          <w:sz w:val="20"/>
          <w:szCs w:val="20"/>
          <w:lang w:val="uk-UA"/>
        </w:rPr>
        <w:t xml:space="preserve">Планована інвестиційна діяльність у громаді у найближчий період </w:t>
      </w:r>
    </w:p>
    <w:tbl>
      <w:tblPr>
        <w:tblW w:w="5000" w:type="pct"/>
        <w:tblInd w:w="-75" w:type="dxa"/>
        <w:tblLayout w:type="fixed"/>
        <w:tblLook w:val="0000" w:firstRow="0" w:lastRow="0" w:firstColumn="0" w:lastColumn="0" w:noHBand="0" w:noVBand="0"/>
      </w:tblPr>
      <w:tblGrid>
        <w:gridCol w:w="6215"/>
        <w:gridCol w:w="1412"/>
        <w:gridCol w:w="2087"/>
      </w:tblGrid>
      <w:tr w:rsidR="00A22056" w:rsidRPr="00A22056" w:rsidTr="00263482">
        <w:tc>
          <w:tcPr>
            <w:tcW w:w="6534"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A22056" w:rsidRPr="00A22056" w:rsidRDefault="00A22056" w:rsidP="00263482">
            <w:pPr>
              <w:spacing w:after="0" w:line="240" w:lineRule="auto"/>
              <w:jc w:val="center"/>
              <w:rPr>
                <w:rFonts w:ascii="Arial" w:hAnsi="Arial" w:cs="Arial"/>
                <w:bCs/>
                <w:sz w:val="20"/>
                <w:szCs w:val="20"/>
                <w:lang w:val="uk-UA"/>
              </w:rPr>
            </w:pPr>
            <w:r w:rsidRPr="00A22056">
              <w:rPr>
                <w:rFonts w:ascii="Arial" w:hAnsi="Arial" w:cs="Arial"/>
                <w:bCs/>
                <w:sz w:val="20"/>
                <w:szCs w:val="20"/>
                <w:lang w:val="uk-UA"/>
              </w:rPr>
              <w:t>Проект, орієнтовний термін виконання</w:t>
            </w:r>
          </w:p>
          <w:p w:rsidR="00A22056" w:rsidRPr="00A22056" w:rsidRDefault="00A22056" w:rsidP="00263482">
            <w:pPr>
              <w:spacing w:after="0" w:line="240" w:lineRule="auto"/>
              <w:jc w:val="center"/>
              <w:rPr>
                <w:rFonts w:ascii="Arial" w:hAnsi="Arial" w:cs="Arial"/>
                <w:bCs/>
                <w:sz w:val="20"/>
                <w:szCs w:val="20"/>
              </w:rPr>
            </w:pPr>
            <w:r w:rsidRPr="00A22056">
              <w:rPr>
                <w:rFonts w:ascii="Arial" w:hAnsi="Arial" w:cs="Arial"/>
                <w:bCs/>
                <w:sz w:val="20"/>
                <w:szCs w:val="20"/>
                <w:lang w:val="uk-UA"/>
              </w:rPr>
              <w:t>(рік початку – рік завершення)</w:t>
            </w:r>
          </w:p>
        </w:tc>
        <w:tc>
          <w:tcPr>
            <w:tcW w:w="1475"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A22056" w:rsidRPr="00A22056" w:rsidRDefault="00A22056" w:rsidP="00263482">
            <w:pPr>
              <w:spacing w:after="0" w:line="240" w:lineRule="auto"/>
              <w:jc w:val="center"/>
              <w:rPr>
                <w:rFonts w:ascii="Arial" w:hAnsi="Arial" w:cs="Arial"/>
                <w:bCs/>
                <w:sz w:val="20"/>
                <w:szCs w:val="20"/>
                <w:lang w:val="en-US"/>
              </w:rPr>
            </w:pPr>
            <w:r w:rsidRPr="00A22056">
              <w:rPr>
                <w:rFonts w:ascii="Arial" w:hAnsi="Arial" w:cs="Arial"/>
                <w:bCs/>
                <w:sz w:val="20"/>
                <w:szCs w:val="20"/>
                <w:lang w:val="uk-UA"/>
              </w:rPr>
              <w:t>Кошторисна вартість, млн. грн.</w:t>
            </w:r>
          </w:p>
        </w:tc>
        <w:tc>
          <w:tcPr>
            <w:tcW w:w="2186"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A22056" w:rsidRPr="00A22056" w:rsidRDefault="00A22056" w:rsidP="00263482">
            <w:pPr>
              <w:spacing w:after="0" w:line="240" w:lineRule="auto"/>
              <w:jc w:val="center"/>
              <w:rPr>
                <w:rFonts w:ascii="Arial" w:hAnsi="Arial" w:cs="Arial"/>
                <w:bCs/>
                <w:sz w:val="20"/>
                <w:szCs w:val="20"/>
                <w:lang w:val="en-US"/>
              </w:rPr>
            </w:pPr>
            <w:r w:rsidRPr="00A22056">
              <w:rPr>
                <w:rFonts w:ascii="Arial" w:hAnsi="Arial" w:cs="Arial"/>
                <w:bCs/>
                <w:sz w:val="20"/>
                <w:szCs w:val="20"/>
                <w:lang w:val="uk-UA"/>
              </w:rPr>
              <w:t>Джерело фінансування</w:t>
            </w:r>
          </w:p>
        </w:tc>
      </w:tr>
      <w:tr w:rsidR="00A22056" w:rsidRPr="00A22056" w:rsidTr="00263482">
        <w:tc>
          <w:tcPr>
            <w:tcW w:w="6534"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rPr>
                <w:rFonts w:ascii="Arial" w:hAnsi="Arial" w:cs="Arial"/>
                <w:b/>
                <w:bCs/>
                <w:sz w:val="20"/>
                <w:szCs w:val="20"/>
                <w:lang w:val="uk-UA"/>
              </w:rPr>
            </w:pPr>
            <w:r w:rsidRPr="00A22056">
              <w:rPr>
                <w:rFonts w:ascii="Arial" w:hAnsi="Arial" w:cs="Arial"/>
                <w:bCs/>
                <w:sz w:val="20"/>
                <w:szCs w:val="20"/>
                <w:lang w:val="uk-UA"/>
              </w:rPr>
              <w:t>«Будівництво  Логістичного центру Дніпро-Петропавлівка-Донецька та Луганська область) на території Петропавлівської ТГ Дніпропетровської області» (2024-2027 роки)</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r w:rsidRPr="00A22056">
              <w:rPr>
                <w:rFonts w:ascii="Arial" w:hAnsi="Arial" w:cs="Arial"/>
                <w:sz w:val="20"/>
                <w:szCs w:val="20"/>
                <w:lang w:val="uk-UA"/>
              </w:rPr>
              <w:t>40 000</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A22056" w:rsidRPr="00A22056" w:rsidRDefault="00A22056" w:rsidP="00263482">
            <w:pPr>
              <w:spacing w:after="0" w:line="240" w:lineRule="auto"/>
              <w:jc w:val="center"/>
              <w:rPr>
                <w:rFonts w:ascii="Arial" w:hAnsi="Arial" w:cs="Arial"/>
                <w:sz w:val="20"/>
                <w:szCs w:val="20"/>
                <w:lang w:val="uk-UA"/>
              </w:rPr>
            </w:pPr>
            <w:r w:rsidRPr="00A22056">
              <w:rPr>
                <w:rFonts w:ascii="Arial" w:hAnsi="Arial" w:cs="Arial"/>
                <w:sz w:val="20"/>
                <w:szCs w:val="20"/>
                <w:lang w:val="uk-UA"/>
              </w:rPr>
              <w:t>Іноземні інвестори</w:t>
            </w:r>
          </w:p>
        </w:tc>
      </w:tr>
    </w:tbl>
    <w:p w:rsidR="00A22056" w:rsidRPr="00A22056" w:rsidRDefault="00A22056" w:rsidP="00A22056">
      <w:pPr>
        <w:spacing w:after="0" w:line="240" w:lineRule="auto"/>
        <w:jc w:val="both"/>
        <w:rPr>
          <w:rFonts w:ascii="Arial" w:hAnsi="Arial" w:cs="Arial"/>
          <w:sz w:val="20"/>
          <w:szCs w:val="20"/>
          <w:lang w:val="uk-UA"/>
        </w:rPr>
      </w:pPr>
    </w:p>
    <w:p w:rsidR="00EE35BB" w:rsidRPr="00EE35BB" w:rsidRDefault="00A22056" w:rsidP="004D7FE7">
      <w:pPr>
        <w:spacing w:after="0" w:line="240" w:lineRule="auto"/>
        <w:ind w:firstLine="709"/>
        <w:rPr>
          <w:rFonts w:ascii="Arial" w:hAnsi="Arial" w:cs="Arial"/>
          <w:b/>
          <w:color w:val="1F497D" w:themeColor="text2"/>
          <w:sz w:val="20"/>
          <w:szCs w:val="20"/>
          <w:lang w:val="x-none"/>
        </w:rPr>
      </w:pPr>
      <w:r>
        <w:rPr>
          <w:rFonts w:ascii="Arial" w:hAnsi="Arial" w:cs="Arial"/>
          <w:b/>
          <w:color w:val="1F497D" w:themeColor="text2"/>
          <w:lang w:val="uk-UA"/>
        </w:rPr>
        <w:t xml:space="preserve">8.6. </w:t>
      </w:r>
      <w:r w:rsidR="00CF7993" w:rsidRPr="00CE78C6">
        <w:rPr>
          <w:rFonts w:ascii="Arial" w:hAnsi="Arial" w:cs="Arial"/>
          <w:b/>
          <w:color w:val="1F497D" w:themeColor="text2"/>
          <w:lang w:val="uk-UA"/>
        </w:rPr>
        <w:t xml:space="preserve">Фінансова інфраструктура </w:t>
      </w:r>
    </w:p>
    <w:p w:rsidR="00CF7993" w:rsidRPr="00A22056" w:rsidRDefault="00CF7993" w:rsidP="004D7FE7">
      <w:pPr>
        <w:numPr>
          <w:ilvl w:val="0"/>
          <w:numId w:val="54"/>
        </w:numPr>
        <w:spacing w:after="0" w:line="240" w:lineRule="auto"/>
        <w:ind w:left="0" w:firstLine="0"/>
        <w:rPr>
          <w:rFonts w:ascii="Arial" w:hAnsi="Arial" w:cs="Arial"/>
          <w:sz w:val="20"/>
          <w:szCs w:val="20"/>
          <w:lang w:val="uk-UA"/>
        </w:rPr>
      </w:pPr>
      <w:r w:rsidRPr="00EE35BB">
        <w:rPr>
          <w:rFonts w:ascii="Arial" w:hAnsi="Arial" w:cs="Arial"/>
          <w:sz w:val="20"/>
          <w:szCs w:val="20"/>
          <w:lang w:val="uk-UA"/>
        </w:rPr>
        <w:t>Наявні Бізнес-центри, Бізнес інкубатори, консультаційні центри, агенції місцевого розвитку.</w:t>
      </w:r>
    </w:p>
    <w:p w:rsidR="00CF7993" w:rsidRPr="00EE35BB" w:rsidRDefault="00CF7993" w:rsidP="004D7FE7">
      <w:pPr>
        <w:numPr>
          <w:ilvl w:val="0"/>
          <w:numId w:val="54"/>
        </w:numPr>
        <w:spacing w:after="0" w:line="240" w:lineRule="auto"/>
        <w:ind w:left="0" w:firstLine="0"/>
        <w:rPr>
          <w:rFonts w:ascii="Arial" w:hAnsi="Arial" w:cs="Arial"/>
          <w:sz w:val="20"/>
          <w:szCs w:val="20"/>
        </w:rPr>
      </w:pPr>
      <w:r w:rsidRPr="00EE35BB">
        <w:rPr>
          <w:rFonts w:ascii="Arial" w:hAnsi="Arial" w:cs="Arial"/>
          <w:sz w:val="20"/>
          <w:szCs w:val="20"/>
          <w:lang w:val="uk-UA"/>
        </w:rPr>
        <w:t>Фінансова інфраструктура (Банківські установи, кредитні спілки).</w:t>
      </w:r>
    </w:p>
    <w:p w:rsidR="00CF7993" w:rsidRPr="00EE35BB" w:rsidRDefault="00CF7993" w:rsidP="004D7FE7">
      <w:pPr>
        <w:pStyle w:val="af3"/>
        <w:numPr>
          <w:ilvl w:val="0"/>
          <w:numId w:val="54"/>
        </w:numPr>
        <w:spacing w:after="0" w:line="240" w:lineRule="auto"/>
        <w:ind w:left="0" w:firstLine="0"/>
        <w:rPr>
          <w:rFonts w:ascii="Arial" w:hAnsi="Arial" w:cs="Arial"/>
          <w:sz w:val="20"/>
          <w:szCs w:val="20"/>
          <w:lang w:val="uk-UA"/>
        </w:rPr>
      </w:pPr>
      <w:r w:rsidRPr="00EE35BB">
        <w:rPr>
          <w:rFonts w:ascii="Arial" w:hAnsi="Arial" w:cs="Arial"/>
          <w:sz w:val="20"/>
          <w:szCs w:val="20"/>
          <w:lang w:val="uk-UA"/>
        </w:rPr>
        <w:t>Приват Банк, Аваль Банк, Ощадбанк</w:t>
      </w:r>
    </w:p>
    <w:p w:rsidR="00CF7993" w:rsidRPr="00680A8C" w:rsidRDefault="00CF7993" w:rsidP="004D7FE7">
      <w:pPr>
        <w:spacing w:after="0" w:line="240" w:lineRule="auto"/>
        <w:ind w:firstLine="709"/>
        <w:rPr>
          <w:rFonts w:ascii="Arial" w:hAnsi="Arial" w:cs="Arial"/>
          <w:i/>
          <w:sz w:val="20"/>
          <w:szCs w:val="20"/>
          <w:lang w:val="uk-UA"/>
        </w:rPr>
      </w:pPr>
    </w:p>
    <w:p w:rsidR="00CF7993" w:rsidRPr="00531B24" w:rsidRDefault="00CF7993" w:rsidP="004D7FE7">
      <w:pPr>
        <w:spacing w:after="0" w:line="240" w:lineRule="auto"/>
        <w:ind w:firstLine="709"/>
        <w:rPr>
          <w:rFonts w:ascii="Arial" w:hAnsi="Arial" w:cs="Arial"/>
          <w:b/>
          <w:color w:val="1F497D" w:themeColor="text2"/>
          <w:sz w:val="20"/>
          <w:szCs w:val="20"/>
          <w:lang w:val="uk-UA"/>
        </w:rPr>
      </w:pPr>
      <w:r w:rsidRPr="00531B24">
        <w:rPr>
          <w:rFonts w:ascii="Arial" w:hAnsi="Arial" w:cs="Arial"/>
          <w:b/>
          <w:color w:val="1F497D" w:themeColor="text2"/>
          <w:sz w:val="20"/>
          <w:szCs w:val="20"/>
          <w:lang w:val="uk-UA"/>
        </w:rPr>
        <w:t>«Банківські відділення, філії»</w:t>
      </w:r>
    </w:p>
    <w:p w:rsidR="00CF7993" w:rsidRPr="00531B24" w:rsidRDefault="00CF7993" w:rsidP="004D7FE7">
      <w:pPr>
        <w:spacing w:after="0" w:line="240" w:lineRule="auto"/>
        <w:ind w:firstLine="709"/>
        <w:rPr>
          <w:rFonts w:ascii="Arial" w:hAnsi="Arial" w:cs="Arial"/>
          <w:sz w:val="20"/>
          <w:szCs w:val="20"/>
          <w:lang w:val="uk-UA"/>
        </w:rPr>
      </w:pPr>
      <w:r w:rsidRPr="00531B24">
        <w:rPr>
          <w:rFonts w:ascii="Arial" w:hAnsi="Arial" w:cs="Arial"/>
          <w:sz w:val="20"/>
          <w:szCs w:val="20"/>
          <w:lang w:val="uk-UA"/>
        </w:rPr>
        <w:t>На території смт.Петропавлівка надають фінансові послуги банківські відділення та філії:</w:t>
      </w:r>
    </w:p>
    <w:p w:rsidR="00CF7993" w:rsidRPr="00531B24" w:rsidRDefault="00CF7993" w:rsidP="004D7FE7">
      <w:pPr>
        <w:numPr>
          <w:ilvl w:val="0"/>
          <w:numId w:val="45"/>
        </w:numPr>
        <w:spacing w:after="0" w:line="240" w:lineRule="auto"/>
        <w:ind w:left="0" w:firstLine="0"/>
        <w:rPr>
          <w:rFonts w:ascii="Arial" w:hAnsi="Arial" w:cs="Arial"/>
          <w:sz w:val="20"/>
          <w:szCs w:val="20"/>
          <w:lang w:val="uk-UA"/>
        </w:rPr>
      </w:pPr>
      <w:r w:rsidRPr="00531B24">
        <w:rPr>
          <w:rFonts w:ascii="Arial" w:hAnsi="Arial" w:cs="Arial"/>
          <w:sz w:val="20"/>
          <w:szCs w:val="20"/>
          <w:lang w:val="uk-UA"/>
        </w:rPr>
        <w:t>Відділення АППБ «Райфайзен банк Аваль», кількість клієнтів   3 600 сіб,</w:t>
      </w:r>
    </w:p>
    <w:p w:rsidR="00CF7993" w:rsidRPr="00531B24" w:rsidRDefault="00CF7993" w:rsidP="004D7FE7">
      <w:pPr>
        <w:numPr>
          <w:ilvl w:val="0"/>
          <w:numId w:val="45"/>
        </w:numPr>
        <w:spacing w:after="0" w:line="240" w:lineRule="auto"/>
        <w:ind w:left="0" w:firstLine="0"/>
        <w:rPr>
          <w:rFonts w:ascii="Arial" w:hAnsi="Arial" w:cs="Arial"/>
          <w:sz w:val="20"/>
          <w:szCs w:val="20"/>
          <w:lang w:val="uk-UA"/>
        </w:rPr>
      </w:pPr>
      <w:r w:rsidRPr="00531B24">
        <w:rPr>
          <w:rFonts w:ascii="Arial" w:hAnsi="Arial" w:cs="Arial"/>
          <w:sz w:val="20"/>
          <w:szCs w:val="20"/>
          <w:lang w:val="uk-UA"/>
        </w:rPr>
        <w:t>Філія КБ «ПриватБанк», кількість клієнтів 5 500 осіб,</w:t>
      </w:r>
    </w:p>
    <w:p w:rsidR="00CF7993" w:rsidRPr="00531B24" w:rsidRDefault="00CF7993" w:rsidP="004D7FE7">
      <w:pPr>
        <w:numPr>
          <w:ilvl w:val="0"/>
          <w:numId w:val="45"/>
        </w:numPr>
        <w:spacing w:after="0" w:line="240" w:lineRule="auto"/>
        <w:ind w:left="0" w:firstLine="0"/>
        <w:rPr>
          <w:rFonts w:ascii="Arial" w:hAnsi="Arial" w:cs="Arial"/>
          <w:sz w:val="20"/>
          <w:szCs w:val="20"/>
          <w:lang w:val="uk-UA"/>
        </w:rPr>
      </w:pPr>
      <w:r w:rsidRPr="00531B24">
        <w:rPr>
          <w:rFonts w:ascii="Arial" w:hAnsi="Arial" w:cs="Arial"/>
          <w:sz w:val="20"/>
          <w:szCs w:val="20"/>
          <w:lang w:val="uk-UA"/>
        </w:rPr>
        <w:t>Філія № 067 Павлоградського відділення Ощадбанку № 2992, кількість клієнтів 1 050 осіб.</w:t>
      </w:r>
    </w:p>
    <w:p w:rsidR="00CF7993" w:rsidRPr="00531B24" w:rsidRDefault="00CF7993" w:rsidP="004D7FE7">
      <w:pPr>
        <w:spacing w:after="0" w:line="240" w:lineRule="auto"/>
        <w:ind w:firstLine="709"/>
        <w:rPr>
          <w:rFonts w:ascii="Arial" w:hAnsi="Arial" w:cs="Arial"/>
          <w:sz w:val="20"/>
          <w:szCs w:val="20"/>
          <w:lang w:val="uk-UA"/>
        </w:rPr>
      </w:pPr>
    </w:p>
    <w:p w:rsidR="00CF7993" w:rsidRPr="00531B24" w:rsidRDefault="00CF7993" w:rsidP="004D7FE7">
      <w:pPr>
        <w:spacing w:after="0" w:line="240" w:lineRule="auto"/>
        <w:ind w:firstLine="709"/>
        <w:rPr>
          <w:rFonts w:ascii="Arial" w:hAnsi="Arial" w:cs="Arial"/>
          <w:b/>
          <w:color w:val="1F497D" w:themeColor="text2"/>
          <w:sz w:val="20"/>
          <w:szCs w:val="20"/>
          <w:lang w:val="uk-UA"/>
        </w:rPr>
      </w:pPr>
      <w:r w:rsidRPr="00531B24">
        <w:rPr>
          <w:rFonts w:ascii="Arial" w:hAnsi="Arial" w:cs="Arial"/>
          <w:b/>
          <w:color w:val="1F497D" w:themeColor="text2"/>
          <w:sz w:val="20"/>
          <w:szCs w:val="20"/>
          <w:lang w:val="uk-UA"/>
        </w:rPr>
        <w:t>«Кредитні спілки»</w:t>
      </w:r>
    </w:p>
    <w:p w:rsidR="00CF7993" w:rsidRPr="00680A8C" w:rsidRDefault="00CF7993" w:rsidP="004D7FE7">
      <w:pPr>
        <w:spacing w:after="0" w:line="240" w:lineRule="auto"/>
        <w:ind w:firstLine="709"/>
        <w:rPr>
          <w:rFonts w:ascii="Arial" w:hAnsi="Arial" w:cs="Arial"/>
          <w:sz w:val="20"/>
          <w:szCs w:val="20"/>
        </w:rPr>
      </w:pPr>
      <w:r w:rsidRPr="00680A8C">
        <w:rPr>
          <w:rFonts w:ascii="Arial" w:hAnsi="Arial" w:cs="Arial"/>
          <w:sz w:val="20"/>
          <w:szCs w:val="20"/>
        </w:rPr>
        <w:t>Надають послуги Кредитні спілки, а саме:</w:t>
      </w:r>
    </w:p>
    <w:p w:rsidR="00CF7993" w:rsidRPr="00680A8C" w:rsidRDefault="00CF7993" w:rsidP="004D7FE7">
      <w:pPr>
        <w:numPr>
          <w:ilvl w:val="0"/>
          <w:numId w:val="46"/>
        </w:numPr>
        <w:spacing w:after="0" w:line="240" w:lineRule="auto"/>
        <w:ind w:left="0" w:firstLine="0"/>
        <w:rPr>
          <w:rFonts w:ascii="Arial" w:hAnsi="Arial" w:cs="Arial"/>
          <w:sz w:val="20"/>
          <w:szCs w:val="20"/>
        </w:rPr>
      </w:pPr>
      <w:r w:rsidRPr="00680A8C">
        <w:rPr>
          <w:rFonts w:ascii="Arial" w:hAnsi="Arial" w:cs="Arial"/>
          <w:sz w:val="20"/>
          <w:szCs w:val="20"/>
        </w:rPr>
        <w:t>Кредитна спілка ПРАТ ТОВ «Дніпро» підрозділ «ПРАТ Компанія – Дніпро»,</w:t>
      </w:r>
    </w:p>
    <w:p w:rsidR="00CF7993" w:rsidRPr="00680A8C" w:rsidRDefault="00CF7993" w:rsidP="004D7FE7">
      <w:pPr>
        <w:numPr>
          <w:ilvl w:val="0"/>
          <w:numId w:val="46"/>
        </w:numPr>
        <w:spacing w:after="0" w:line="240" w:lineRule="auto"/>
        <w:ind w:left="0" w:firstLine="0"/>
        <w:rPr>
          <w:rFonts w:ascii="Arial" w:hAnsi="Arial" w:cs="Arial"/>
          <w:sz w:val="20"/>
          <w:szCs w:val="20"/>
        </w:rPr>
      </w:pPr>
      <w:r w:rsidRPr="00680A8C">
        <w:rPr>
          <w:rFonts w:ascii="Arial" w:hAnsi="Arial" w:cs="Arial"/>
          <w:sz w:val="20"/>
          <w:szCs w:val="20"/>
        </w:rPr>
        <w:t>Петропавлівська Філія Кредитна спілка «Союз – Дніпро».</w:t>
      </w:r>
    </w:p>
    <w:p w:rsidR="00A04271" w:rsidRPr="00680A8C" w:rsidRDefault="00A04271" w:rsidP="004D7FE7">
      <w:pPr>
        <w:spacing w:after="0" w:line="240" w:lineRule="auto"/>
        <w:ind w:firstLine="709"/>
        <w:rPr>
          <w:rFonts w:ascii="Arial" w:hAnsi="Arial" w:cs="Arial"/>
          <w:sz w:val="20"/>
          <w:szCs w:val="20"/>
        </w:rPr>
      </w:pPr>
    </w:p>
    <w:p w:rsidR="00CF7993" w:rsidRPr="00CE78C6" w:rsidRDefault="00A22056" w:rsidP="004D7FE7">
      <w:pPr>
        <w:spacing w:after="0" w:line="240" w:lineRule="auto"/>
        <w:ind w:firstLine="709"/>
        <w:rPr>
          <w:rFonts w:ascii="Arial" w:hAnsi="Arial" w:cs="Arial"/>
          <w:b/>
          <w:color w:val="1F497D" w:themeColor="text2"/>
          <w:lang w:val="uk-UA"/>
        </w:rPr>
      </w:pPr>
      <w:r>
        <w:rPr>
          <w:rFonts w:ascii="Arial" w:hAnsi="Arial" w:cs="Arial"/>
          <w:b/>
          <w:color w:val="1F497D" w:themeColor="text2"/>
          <w:lang w:val="uk-UA"/>
        </w:rPr>
        <w:t xml:space="preserve">8.7. </w:t>
      </w:r>
      <w:r w:rsidR="00CF7993" w:rsidRPr="00CE78C6">
        <w:rPr>
          <w:rFonts w:ascii="Arial" w:hAnsi="Arial" w:cs="Arial"/>
          <w:b/>
          <w:color w:val="1F497D" w:themeColor="text2"/>
          <w:lang w:val="uk-UA"/>
        </w:rPr>
        <w:t>Транспортна інфраструктура і зв’язок</w:t>
      </w:r>
    </w:p>
    <w:p w:rsidR="00EE35BB" w:rsidRPr="00EE35BB" w:rsidRDefault="00BB0E5F" w:rsidP="004D7FE7">
      <w:pPr>
        <w:spacing w:after="0" w:line="240" w:lineRule="auto"/>
        <w:ind w:firstLine="709"/>
        <w:rPr>
          <w:rFonts w:ascii="Arial" w:hAnsi="Arial" w:cs="Arial"/>
          <w:b/>
          <w:color w:val="1F497D" w:themeColor="text2"/>
          <w:sz w:val="20"/>
          <w:szCs w:val="20"/>
          <w:lang w:val="uk-UA"/>
        </w:rPr>
      </w:pPr>
      <w:r>
        <w:rPr>
          <w:rFonts w:ascii="Arial" w:hAnsi="Arial" w:cs="Arial"/>
          <w:b/>
          <w:color w:val="1F497D" w:themeColor="text2"/>
          <w:sz w:val="20"/>
          <w:szCs w:val="20"/>
          <w:lang w:val="uk-UA"/>
        </w:rPr>
        <w:t>8.7.1.</w:t>
      </w:r>
      <w:r w:rsidR="00CE78C6">
        <w:rPr>
          <w:rFonts w:ascii="Arial" w:hAnsi="Arial" w:cs="Arial"/>
          <w:b/>
          <w:color w:val="1F497D" w:themeColor="text2"/>
          <w:sz w:val="20"/>
          <w:szCs w:val="20"/>
          <w:lang w:val="uk-UA"/>
        </w:rPr>
        <w:t xml:space="preserve"> Дороги</w:t>
      </w: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Загальна протяжність автомобільних доріг  у Петропавлівській селищній територіальній громаді складає 75,3 км з асфальтованим покриттям, в тому числі:</w:t>
      </w:r>
    </w:p>
    <w:p w:rsidR="0054068F" w:rsidRPr="00680A8C" w:rsidRDefault="0054068F" w:rsidP="004D7FE7">
      <w:pPr>
        <w:spacing w:after="0" w:line="240" w:lineRule="auto"/>
        <w:ind w:firstLine="709"/>
        <w:jc w:val="both"/>
        <w:rPr>
          <w:rFonts w:ascii="Arial" w:hAnsi="Arial" w:cs="Arial"/>
          <w:sz w:val="20"/>
          <w:szCs w:val="20"/>
          <w:lang w:val="uk-UA"/>
        </w:rPr>
      </w:pPr>
    </w:p>
    <w:p w:rsidR="00CF7993" w:rsidRPr="00680A8C" w:rsidRDefault="00CF7993" w:rsidP="004D7FE7">
      <w:pPr>
        <w:numPr>
          <w:ilvl w:val="0"/>
          <w:numId w:val="53"/>
        </w:numPr>
        <w:spacing w:after="0" w:line="240" w:lineRule="auto"/>
        <w:ind w:left="0" w:firstLine="0"/>
        <w:jc w:val="both"/>
        <w:rPr>
          <w:rFonts w:ascii="Arial" w:hAnsi="Arial" w:cs="Arial"/>
          <w:sz w:val="20"/>
          <w:szCs w:val="20"/>
        </w:rPr>
      </w:pPr>
      <w:r w:rsidRPr="00680A8C">
        <w:rPr>
          <w:rFonts w:ascii="Arial" w:hAnsi="Arial" w:cs="Arial"/>
          <w:sz w:val="20"/>
          <w:szCs w:val="20"/>
        </w:rPr>
        <w:t>смт. Петропавлівка, смт. Залізничне</w:t>
      </w:r>
      <w:r w:rsidR="00F76157" w:rsidRPr="00680A8C">
        <w:rPr>
          <w:rFonts w:ascii="Arial" w:hAnsi="Arial" w:cs="Arial"/>
          <w:sz w:val="20"/>
          <w:szCs w:val="20"/>
        </w:rPr>
        <w:tab/>
      </w:r>
      <w:r w:rsidR="00F76157" w:rsidRPr="00680A8C">
        <w:rPr>
          <w:rFonts w:ascii="Arial" w:hAnsi="Arial" w:cs="Arial"/>
          <w:sz w:val="20"/>
          <w:szCs w:val="20"/>
        </w:rPr>
        <w:tab/>
      </w:r>
      <w:r w:rsidR="00F76157" w:rsidRPr="00680A8C">
        <w:rPr>
          <w:rFonts w:ascii="Arial" w:hAnsi="Arial" w:cs="Arial"/>
          <w:sz w:val="20"/>
          <w:szCs w:val="20"/>
        </w:rPr>
        <w:tab/>
      </w:r>
      <w:r w:rsidR="00F76157" w:rsidRPr="00680A8C">
        <w:rPr>
          <w:rFonts w:ascii="Arial" w:hAnsi="Arial" w:cs="Arial"/>
          <w:sz w:val="20"/>
          <w:szCs w:val="20"/>
        </w:rPr>
        <w:tab/>
      </w:r>
      <w:r w:rsidR="0054068F">
        <w:rPr>
          <w:rFonts w:ascii="Arial" w:hAnsi="Arial" w:cs="Arial"/>
          <w:sz w:val="20"/>
          <w:szCs w:val="20"/>
          <w:lang w:val="uk-UA"/>
        </w:rPr>
        <w:t xml:space="preserve">             </w:t>
      </w:r>
      <w:r w:rsidRPr="00680A8C">
        <w:rPr>
          <w:rFonts w:ascii="Arial" w:hAnsi="Arial" w:cs="Arial"/>
          <w:sz w:val="20"/>
          <w:szCs w:val="20"/>
        </w:rPr>
        <w:t>56,62 км,</w:t>
      </w:r>
    </w:p>
    <w:p w:rsidR="00CF7993" w:rsidRPr="00680A8C" w:rsidRDefault="00CF7993" w:rsidP="004D7FE7">
      <w:pPr>
        <w:numPr>
          <w:ilvl w:val="0"/>
          <w:numId w:val="53"/>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Самарський старостинський округ</w:t>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F76157" w:rsidRPr="00680A8C">
        <w:rPr>
          <w:rFonts w:ascii="Arial" w:hAnsi="Arial" w:cs="Arial"/>
          <w:sz w:val="20"/>
          <w:szCs w:val="20"/>
          <w:lang w:val="en-US"/>
        </w:rPr>
        <w:tab/>
      </w:r>
      <w:r w:rsidRPr="00680A8C">
        <w:rPr>
          <w:rFonts w:ascii="Arial" w:hAnsi="Arial" w:cs="Arial"/>
          <w:sz w:val="20"/>
          <w:szCs w:val="20"/>
          <w:lang w:val="en-US"/>
        </w:rPr>
        <w:t>13,34 км,</w:t>
      </w:r>
    </w:p>
    <w:p w:rsidR="00CF7993" w:rsidRPr="00680A8C" w:rsidRDefault="00CF7993" w:rsidP="004D7FE7">
      <w:pPr>
        <w:numPr>
          <w:ilvl w:val="0"/>
          <w:numId w:val="53"/>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Лозівський старостинський округ</w:t>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F76157" w:rsidRPr="00680A8C">
        <w:rPr>
          <w:rFonts w:ascii="Arial" w:hAnsi="Arial" w:cs="Arial"/>
          <w:sz w:val="20"/>
          <w:szCs w:val="20"/>
          <w:lang w:val="en-US"/>
        </w:rPr>
        <w:tab/>
      </w:r>
      <w:r w:rsidR="00EE35BB">
        <w:rPr>
          <w:rFonts w:ascii="Arial" w:hAnsi="Arial" w:cs="Arial"/>
          <w:sz w:val="20"/>
          <w:szCs w:val="20"/>
          <w:lang w:val="uk-UA"/>
        </w:rPr>
        <w:t xml:space="preserve">  </w:t>
      </w:r>
      <w:r w:rsidRPr="00680A8C">
        <w:rPr>
          <w:rFonts w:ascii="Arial" w:hAnsi="Arial" w:cs="Arial"/>
          <w:sz w:val="20"/>
          <w:szCs w:val="20"/>
          <w:lang w:val="en-US"/>
        </w:rPr>
        <w:t>5,85 км.</w:t>
      </w:r>
    </w:p>
    <w:p w:rsidR="00EE35BB" w:rsidRDefault="00EE35BB" w:rsidP="004D7FE7">
      <w:pPr>
        <w:spacing w:after="0" w:line="240" w:lineRule="auto"/>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lang w:val="uk-UA"/>
        </w:rPr>
        <w:t>Транспортне сполучення між населеними пунктами громади та з районним/обласним центром, наявність громадського транспорту та потреби у покращенні;</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Через територію громади проходять автомобільні маршрути: дороги державного (міжнародні) та місцевого значення, а саме:</w:t>
      </w:r>
    </w:p>
    <w:p w:rsidR="00CF7993" w:rsidRPr="00680A8C" w:rsidRDefault="00CF7993" w:rsidP="004D7FE7">
      <w:pPr>
        <w:numPr>
          <w:ilvl w:val="0"/>
          <w:numId w:val="55"/>
        </w:numPr>
        <w:spacing w:after="0" w:line="240" w:lineRule="auto"/>
        <w:ind w:left="0" w:firstLine="0"/>
        <w:jc w:val="both"/>
        <w:rPr>
          <w:rFonts w:ascii="Arial" w:hAnsi="Arial" w:cs="Arial"/>
          <w:sz w:val="20"/>
          <w:szCs w:val="20"/>
        </w:rPr>
      </w:pPr>
      <w:r w:rsidRPr="00680A8C">
        <w:rPr>
          <w:rFonts w:ascii="Arial" w:hAnsi="Arial" w:cs="Arial"/>
          <w:sz w:val="20"/>
          <w:szCs w:val="20"/>
        </w:rPr>
        <w:t>міжнародний шлях - (М -04 Знамянка – Луганськ – Ізварин</w:t>
      </w:r>
      <w:r w:rsidR="00F76157" w:rsidRPr="00680A8C">
        <w:rPr>
          <w:rFonts w:ascii="Arial" w:hAnsi="Arial" w:cs="Arial"/>
          <w:sz w:val="20"/>
          <w:szCs w:val="20"/>
          <w:lang w:val="uk-UA"/>
        </w:rPr>
        <w:t>о</w:t>
      </w:r>
      <w:r w:rsidRPr="00680A8C">
        <w:rPr>
          <w:rFonts w:ascii="Arial" w:hAnsi="Arial" w:cs="Arial"/>
          <w:sz w:val="20"/>
          <w:szCs w:val="20"/>
        </w:rPr>
        <w:t>);</w:t>
      </w:r>
    </w:p>
    <w:p w:rsidR="00CF7993" w:rsidRPr="00680A8C" w:rsidRDefault="00CF7993" w:rsidP="004D7FE7">
      <w:pPr>
        <w:numPr>
          <w:ilvl w:val="0"/>
          <w:numId w:val="55"/>
        </w:numPr>
        <w:spacing w:after="0" w:line="240" w:lineRule="auto"/>
        <w:ind w:left="0" w:firstLine="0"/>
        <w:jc w:val="both"/>
        <w:rPr>
          <w:rFonts w:ascii="Arial" w:hAnsi="Arial" w:cs="Arial"/>
          <w:sz w:val="20"/>
          <w:szCs w:val="20"/>
        </w:rPr>
      </w:pPr>
      <w:r w:rsidRPr="00680A8C">
        <w:rPr>
          <w:rFonts w:ascii="Arial" w:hAnsi="Arial" w:cs="Arial"/>
          <w:sz w:val="20"/>
          <w:szCs w:val="20"/>
        </w:rPr>
        <w:t>дороги обласного значення (О-041302 Петропавлівка – Солнцево), (О-041301 Петропавлівка – Роздори), (О-041306 Лозове – Новотроїцьке - /Т- 04- 06/);</w:t>
      </w:r>
    </w:p>
    <w:p w:rsidR="00CF7993" w:rsidRPr="00680A8C" w:rsidRDefault="00CF7993" w:rsidP="004D7FE7">
      <w:pPr>
        <w:numPr>
          <w:ilvl w:val="0"/>
          <w:numId w:val="55"/>
        </w:numPr>
        <w:spacing w:after="0" w:line="240" w:lineRule="auto"/>
        <w:ind w:left="0" w:firstLine="0"/>
        <w:jc w:val="both"/>
        <w:rPr>
          <w:rFonts w:ascii="Arial" w:hAnsi="Arial" w:cs="Arial"/>
          <w:sz w:val="20"/>
          <w:szCs w:val="20"/>
        </w:rPr>
      </w:pPr>
      <w:r w:rsidRPr="00680A8C">
        <w:rPr>
          <w:rFonts w:ascii="Arial" w:hAnsi="Arial" w:cs="Arial"/>
          <w:sz w:val="20"/>
          <w:szCs w:val="20"/>
          <w:lang w:val="uk-UA"/>
        </w:rPr>
        <w:t xml:space="preserve">дорога територіального значення  Т-04-24 (Петропавлівка – Самарське – Олександропіль- Веселе) </w:t>
      </w:r>
    </w:p>
    <w:p w:rsidR="00CF7993" w:rsidRPr="00680A8C" w:rsidRDefault="00CF7993" w:rsidP="004D7FE7">
      <w:pPr>
        <w:numPr>
          <w:ilvl w:val="0"/>
          <w:numId w:val="55"/>
        </w:numPr>
        <w:spacing w:after="0" w:line="240" w:lineRule="auto"/>
        <w:ind w:left="0" w:firstLine="0"/>
        <w:jc w:val="both"/>
        <w:rPr>
          <w:rFonts w:ascii="Arial" w:hAnsi="Arial" w:cs="Arial"/>
          <w:sz w:val="20"/>
          <w:szCs w:val="20"/>
        </w:rPr>
      </w:pPr>
      <w:r w:rsidRPr="00680A8C">
        <w:rPr>
          <w:rFonts w:ascii="Arial" w:hAnsi="Arial" w:cs="Arial"/>
          <w:sz w:val="20"/>
          <w:szCs w:val="20"/>
        </w:rPr>
        <w:t>дороги районного значення – (С- 041303 Мар’їна Роща – Петрівка до а/д Петропавлівка – Сонцево- Богданівка), (С- 041305 Дмитрівка – Доброволля -/Васильківка – Миколаївка).</w:t>
      </w:r>
    </w:p>
    <w:p w:rsidR="00EE35BB" w:rsidRDefault="00EE35BB"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Всі дороги потребують капітального ремонту.</w:t>
      </w:r>
    </w:p>
    <w:p w:rsidR="00EE35BB" w:rsidRDefault="00EE35BB"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смт. Залізничне знаходиться залізнична станція  «Петропавлівка – проміжна залізнична станція 4-го класу Дніпровської дирекції залізничних первезень Придніпровської залізниці» на одноколійній електрифікованій постійним струмом лінії (Роз’їзд № 5 – Павлоград)  і між станціями «Миколаївка – Донецьк»  та «Слов’янка».</w:t>
      </w:r>
    </w:p>
    <w:p w:rsidR="00EE35BB" w:rsidRPr="00EE35BB" w:rsidRDefault="00EE35BB" w:rsidP="004D7FE7">
      <w:pPr>
        <w:spacing w:after="0" w:line="240" w:lineRule="auto"/>
        <w:ind w:firstLine="709"/>
        <w:jc w:val="both"/>
        <w:rPr>
          <w:rFonts w:ascii="Arial" w:hAnsi="Arial" w:cs="Arial"/>
          <w:color w:val="1F497D" w:themeColor="text2"/>
          <w:sz w:val="20"/>
          <w:szCs w:val="20"/>
          <w:lang w:val="uk-UA"/>
        </w:rPr>
      </w:pPr>
    </w:p>
    <w:p w:rsidR="00CF7993" w:rsidRPr="00680A8C" w:rsidRDefault="00CF7993" w:rsidP="004D7FE7">
      <w:pPr>
        <w:spacing w:after="0" w:line="240" w:lineRule="auto"/>
        <w:ind w:firstLine="709"/>
        <w:jc w:val="both"/>
        <w:rPr>
          <w:rFonts w:ascii="Arial" w:hAnsi="Arial" w:cs="Arial"/>
          <w:sz w:val="20"/>
          <w:szCs w:val="20"/>
        </w:rPr>
      </w:pPr>
      <w:r w:rsidRPr="00EE35BB">
        <w:rPr>
          <w:rFonts w:ascii="Arial" w:hAnsi="Arial" w:cs="Arial"/>
          <w:color w:val="1F497D" w:themeColor="text2"/>
          <w:sz w:val="20"/>
          <w:szCs w:val="20"/>
        </w:rPr>
        <w:t xml:space="preserve">У смт.Петропавлівка знаходиться </w:t>
      </w:r>
      <w:r w:rsidR="00EE35BB" w:rsidRPr="00EE35BB">
        <w:rPr>
          <w:rFonts w:ascii="Arial" w:hAnsi="Arial" w:cs="Arial"/>
          <w:color w:val="1F497D" w:themeColor="text2"/>
          <w:sz w:val="20"/>
          <w:szCs w:val="20"/>
          <w:lang w:val="uk-UA"/>
        </w:rPr>
        <w:t xml:space="preserve"> </w:t>
      </w:r>
      <w:r w:rsidRPr="00680A8C">
        <w:rPr>
          <w:rFonts w:ascii="Arial" w:hAnsi="Arial" w:cs="Arial"/>
          <w:sz w:val="20"/>
          <w:szCs w:val="20"/>
        </w:rPr>
        <w:t xml:space="preserve">Автостанція.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Загалом через Петропавлівську селищну територіальну громаду курсує 16 автобусних рейсів</w:t>
      </w:r>
      <w:r w:rsidR="00F76157" w:rsidRPr="00680A8C">
        <w:rPr>
          <w:rFonts w:ascii="Arial" w:hAnsi="Arial" w:cs="Arial"/>
          <w:sz w:val="20"/>
          <w:szCs w:val="20"/>
          <w:lang w:val="uk-UA"/>
        </w:rPr>
        <w:t xml:space="preserve">. </w:t>
      </w:r>
      <w:r w:rsidRPr="00680A8C">
        <w:rPr>
          <w:rFonts w:ascii="Arial" w:hAnsi="Arial" w:cs="Arial"/>
          <w:sz w:val="20"/>
          <w:szCs w:val="20"/>
          <w:lang w:val="uk-UA"/>
        </w:rPr>
        <w:t>Основні маршрути, щоденно :</w:t>
      </w:r>
    </w:p>
    <w:p w:rsidR="00CF7993" w:rsidRPr="00680A8C" w:rsidRDefault="00CF7993" w:rsidP="004D7FE7">
      <w:pPr>
        <w:numPr>
          <w:ilvl w:val="0"/>
          <w:numId w:val="41"/>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 xml:space="preserve">1 приміський, </w:t>
      </w:r>
    </w:p>
    <w:p w:rsidR="00CF7993" w:rsidRPr="00680A8C" w:rsidRDefault="00CF7993" w:rsidP="004D7FE7">
      <w:pPr>
        <w:numPr>
          <w:ilvl w:val="0"/>
          <w:numId w:val="41"/>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 xml:space="preserve">7 міжміських, </w:t>
      </w:r>
    </w:p>
    <w:p w:rsidR="00CF7993" w:rsidRPr="00680A8C" w:rsidRDefault="00CF7993" w:rsidP="004D7FE7">
      <w:pPr>
        <w:numPr>
          <w:ilvl w:val="0"/>
          <w:numId w:val="41"/>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 xml:space="preserve">7 міжобласних. </w:t>
      </w:r>
    </w:p>
    <w:p w:rsidR="00CF7993" w:rsidRPr="00680A8C" w:rsidRDefault="00CF7993" w:rsidP="004D7FE7">
      <w:pPr>
        <w:spacing w:after="0" w:line="240" w:lineRule="auto"/>
        <w:jc w:val="both"/>
        <w:rPr>
          <w:rFonts w:ascii="Arial" w:hAnsi="Arial" w:cs="Arial"/>
          <w:i/>
          <w:sz w:val="20"/>
          <w:szCs w:val="20"/>
          <w:lang w:val="uk-UA"/>
        </w:rPr>
      </w:pPr>
    </w:p>
    <w:p w:rsidR="00CF7993" w:rsidRPr="00914D12" w:rsidRDefault="00CF7993" w:rsidP="004D7FE7">
      <w:pPr>
        <w:spacing w:after="0" w:line="240" w:lineRule="auto"/>
        <w:jc w:val="both"/>
        <w:rPr>
          <w:rFonts w:ascii="Arial" w:hAnsi="Arial" w:cs="Arial"/>
          <w:color w:val="1F497D" w:themeColor="text2"/>
          <w:sz w:val="20"/>
          <w:szCs w:val="20"/>
          <w:lang w:val="uk-UA"/>
        </w:rPr>
      </w:pPr>
      <w:r w:rsidRPr="00914D12">
        <w:rPr>
          <w:rFonts w:ascii="Arial" w:hAnsi="Arial" w:cs="Arial"/>
          <w:color w:val="1F497D" w:themeColor="text2"/>
          <w:sz w:val="20"/>
          <w:szCs w:val="20"/>
          <w:lang w:val="uk-UA"/>
        </w:rPr>
        <w:t xml:space="preserve">Основні маршрути:  </w:t>
      </w:r>
    </w:p>
    <w:p w:rsidR="00CF7993" w:rsidRPr="00680A8C" w:rsidRDefault="00CF7993" w:rsidP="004D7FE7">
      <w:pPr>
        <w:numPr>
          <w:ilvl w:val="0"/>
          <w:numId w:val="42"/>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Петропавлівка-Першотравенськ, Першотравенськ-Петропавлівка</w:t>
      </w:r>
    </w:p>
    <w:p w:rsidR="00CF7993" w:rsidRPr="00680A8C" w:rsidRDefault="00CF7993" w:rsidP="004D7FE7">
      <w:pPr>
        <w:numPr>
          <w:ilvl w:val="0"/>
          <w:numId w:val="42"/>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Межова –Дніпро, Дніпро-Межова</w:t>
      </w:r>
    </w:p>
    <w:p w:rsidR="00CF7993" w:rsidRPr="00680A8C" w:rsidRDefault="00CF7993" w:rsidP="004D7FE7">
      <w:pPr>
        <w:numPr>
          <w:ilvl w:val="0"/>
          <w:numId w:val="42"/>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Петропавлівка-Дніпро, Дніпро-Петропавлівка</w:t>
      </w:r>
    </w:p>
    <w:p w:rsidR="00CF7993" w:rsidRPr="00680A8C" w:rsidRDefault="00CF7993" w:rsidP="004D7FE7">
      <w:pPr>
        <w:numPr>
          <w:ilvl w:val="0"/>
          <w:numId w:val="42"/>
        </w:numPr>
        <w:spacing w:after="0" w:line="240" w:lineRule="auto"/>
        <w:ind w:left="0" w:firstLine="0"/>
        <w:jc w:val="both"/>
        <w:rPr>
          <w:rFonts w:ascii="Arial" w:hAnsi="Arial" w:cs="Arial"/>
          <w:sz w:val="20"/>
          <w:szCs w:val="20"/>
        </w:rPr>
      </w:pPr>
      <w:r w:rsidRPr="00680A8C">
        <w:rPr>
          <w:rFonts w:ascii="Arial" w:hAnsi="Arial" w:cs="Arial"/>
          <w:sz w:val="20"/>
          <w:szCs w:val="20"/>
        </w:rPr>
        <w:t>Дніпро – Курахово, Курахово –Дніпро, (тимчасово призупинено),</w:t>
      </w:r>
    </w:p>
    <w:p w:rsidR="00CF7993" w:rsidRPr="00680A8C" w:rsidRDefault="00CF7993" w:rsidP="004D7FE7">
      <w:pPr>
        <w:numPr>
          <w:ilvl w:val="0"/>
          <w:numId w:val="42"/>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 xml:space="preserve">Дніпро - Слов’янськ, Слов’янськ – Дніпро, </w:t>
      </w:r>
    </w:p>
    <w:p w:rsidR="00CF7993" w:rsidRPr="00680A8C" w:rsidRDefault="00CF7993" w:rsidP="004D7FE7">
      <w:pPr>
        <w:numPr>
          <w:ilvl w:val="0"/>
          <w:numId w:val="42"/>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Дніпро – Покровськ, Покровськ – Дніпро,</w:t>
      </w:r>
    </w:p>
    <w:p w:rsidR="00CF7993" w:rsidRPr="00680A8C" w:rsidRDefault="00CF7993" w:rsidP="004D7FE7">
      <w:pPr>
        <w:numPr>
          <w:ilvl w:val="0"/>
          <w:numId w:val="42"/>
        </w:numPr>
        <w:spacing w:after="0" w:line="240" w:lineRule="auto"/>
        <w:ind w:left="0" w:firstLine="0"/>
        <w:jc w:val="both"/>
        <w:rPr>
          <w:rFonts w:ascii="Arial" w:hAnsi="Arial" w:cs="Arial"/>
          <w:sz w:val="20"/>
          <w:szCs w:val="20"/>
          <w:lang w:val="en-US"/>
        </w:rPr>
      </w:pPr>
      <w:r w:rsidRPr="00680A8C">
        <w:rPr>
          <w:rFonts w:ascii="Arial" w:hAnsi="Arial" w:cs="Arial"/>
          <w:sz w:val="20"/>
          <w:szCs w:val="20"/>
          <w:lang w:val="en-US"/>
        </w:rPr>
        <w:t>Сєвєродонецьк – Кам’янське, Кам’янське – Сєвєродонецьк (тимчасово призупинено),</w:t>
      </w:r>
    </w:p>
    <w:p w:rsidR="00CF7993" w:rsidRPr="00680A8C" w:rsidRDefault="00CF7993" w:rsidP="004D7FE7">
      <w:pPr>
        <w:numPr>
          <w:ilvl w:val="0"/>
          <w:numId w:val="42"/>
        </w:numPr>
        <w:spacing w:after="0" w:line="240" w:lineRule="auto"/>
        <w:ind w:left="0" w:firstLine="0"/>
        <w:jc w:val="both"/>
        <w:rPr>
          <w:rFonts w:ascii="Arial" w:hAnsi="Arial" w:cs="Arial"/>
          <w:sz w:val="20"/>
          <w:szCs w:val="20"/>
        </w:rPr>
      </w:pPr>
      <w:r w:rsidRPr="00680A8C">
        <w:rPr>
          <w:rFonts w:ascii="Arial" w:hAnsi="Arial" w:cs="Arial"/>
          <w:sz w:val="20"/>
          <w:szCs w:val="20"/>
        </w:rPr>
        <w:t>Бахмут – Кривий Ріг, Кривий Ріг – Бахмут (тимчасово призупинено).</w:t>
      </w:r>
    </w:p>
    <w:p w:rsidR="00EE35BB" w:rsidRDefault="00EE35BB"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Пасажиропотік, що проходить через територіальну громаду за рік складає 38</w:t>
      </w:r>
      <w:r w:rsidRPr="00680A8C">
        <w:rPr>
          <w:rFonts w:ascii="Arial" w:hAnsi="Arial" w:cs="Arial"/>
          <w:sz w:val="20"/>
          <w:szCs w:val="20"/>
          <w:lang w:val="en-US"/>
        </w:rPr>
        <w:t> </w:t>
      </w:r>
      <w:r w:rsidRPr="00680A8C">
        <w:rPr>
          <w:rFonts w:ascii="Arial" w:hAnsi="Arial" w:cs="Arial"/>
          <w:sz w:val="20"/>
          <w:szCs w:val="20"/>
        </w:rPr>
        <w:t>500 осіб. За даними Дніпропетровського обласного  підприємства автобусних станцій за квартал через громаду перевозиться автомобільним транспортом близько 10,0 тис. осіб.</w:t>
      </w:r>
    </w:p>
    <w:p w:rsidR="00EE35BB" w:rsidRDefault="00EE35BB" w:rsidP="004D7FE7">
      <w:pPr>
        <w:spacing w:after="0" w:line="240" w:lineRule="auto"/>
        <w:jc w:val="both"/>
        <w:rPr>
          <w:rFonts w:ascii="Arial" w:hAnsi="Arial" w:cs="Arial"/>
          <w:sz w:val="20"/>
          <w:szCs w:val="20"/>
          <w:lang w:val="uk-UA"/>
        </w:rPr>
      </w:pPr>
    </w:p>
    <w:p w:rsidR="00CF7993" w:rsidRPr="00CE78C6" w:rsidRDefault="00BB0E5F" w:rsidP="004D7FE7">
      <w:pPr>
        <w:spacing w:after="0" w:line="240" w:lineRule="auto"/>
        <w:jc w:val="both"/>
        <w:rPr>
          <w:rFonts w:ascii="Arial" w:hAnsi="Arial" w:cs="Arial"/>
          <w:b/>
          <w:color w:val="1F497D" w:themeColor="text2"/>
          <w:lang w:val="uk-UA"/>
        </w:rPr>
      </w:pPr>
      <w:r>
        <w:rPr>
          <w:rFonts w:ascii="Arial" w:hAnsi="Arial" w:cs="Arial"/>
          <w:b/>
          <w:color w:val="1F497D" w:themeColor="text2"/>
          <w:lang w:val="uk-UA"/>
        </w:rPr>
        <w:t>8.7.2. М</w:t>
      </w:r>
      <w:r w:rsidR="00CF7993" w:rsidRPr="00CE78C6">
        <w:rPr>
          <w:rFonts w:ascii="Arial" w:hAnsi="Arial" w:cs="Arial"/>
          <w:b/>
          <w:color w:val="1F497D" w:themeColor="text2"/>
          <w:lang w:val="uk-UA"/>
        </w:rPr>
        <w:t>ережі зв’язку, наявніст</w:t>
      </w:r>
      <w:r w:rsidR="00CE78C6" w:rsidRPr="00CE78C6">
        <w:rPr>
          <w:rFonts w:ascii="Arial" w:hAnsi="Arial" w:cs="Arial"/>
          <w:b/>
          <w:color w:val="1F497D" w:themeColor="text2"/>
          <w:lang w:val="uk-UA"/>
        </w:rPr>
        <w:t>ь та якість доступу до Інтернет</w:t>
      </w:r>
    </w:p>
    <w:p w:rsidR="00CE78C6" w:rsidRPr="0054068F" w:rsidRDefault="00CE78C6" w:rsidP="004D7FE7">
      <w:pPr>
        <w:spacing w:after="0" w:line="240" w:lineRule="auto"/>
        <w:ind w:firstLine="709"/>
        <w:jc w:val="both"/>
        <w:rPr>
          <w:rFonts w:ascii="Arial" w:hAnsi="Arial" w:cs="Arial"/>
          <w:b/>
          <w:i/>
          <w:color w:val="1F497D" w:themeColor="text2"/>
          <w:u w:val="single"/>
          <w:lang w:val="uk-UA"/>
        </w:rPr>
      </w:pPr>
    </w:p>
    <w:p w:rsidR="00CF7993" w:rsidRPr="0054068F" w:rsidRDefault="00CF7993" w:rsidP="004D7FE7">
      <w:pPr>
        <w:spacing w:after="0" w:line="240" w:lineRule="auto"/>
        <w:ind w:firstLine="709"/>
        <w:jc w:val="both"/>
        <w:rPr>
          <w:rFonts w:ascii="Arial" w:hAnsi="Arial" w:cs="Arial"/>
          <w:i/>
          <w:sz w:val="20"/>
          <w:szCs w:val="20"/>
          <w:u w:val="single"/>
          <w:lang w:val="uk"/>
        </w:rPr>
      </w:pPr>
      <w:r w:rsidRPr="0054068F">
        <w:rPr>
          <w:rFonts w:ascii="Arial" w:hAnsi="Arial" w:cs="Arial"/>
          <w:i/>
          <w:sz w:val="20"/>
          <w:szCs w:val="20"/>
          <w:u w:val="single"/>
          <w:lang w:val="uk"/>
        </w:rPr>
        <w:t xml:space="preserve">Основні мобільні оператори та покриття: </w:t>
      </w:r>
      <w:r w:rsidRPr="0054068F">
        <w:rPr>
          <w:rFonts w:ascii="Arial" w:hAnsi="Arial" w:cs="Arial"/>
          <w:i/>
          <w:sz w:val="20"/>
          <w:szCs w:val="20"/>
          <w:u w:val="single"/>
          <w:lang w:val="uk-UA"/>
        </w:rPr>
        <w:t>Водафон, Київстар</w:t>
      </w:r>
      <w:r w:rsidR="0054068F" w:rsidRPr="0054068F">
        <w:rPr>
          <w:rFonts w:ascii="Arial" w:hAnsi="Arial" w:cs="Arial"/>
          <w:i/>
          <w:sz w:val="20"/>
          <w:szCs w:val="20"/>
          <w:u w:val="single"/>
          <w:lang w:val="uk-UA"/>
        </w:rPr>
        <w:t>.</w:t>
      </w:r>
    </w:p>
    <w:p w:rsidR="0054068F" w:rsidRDefault="0054068F" w:rsidP="004D7FE7">
      <w:pPr>
        <w:spacing w:after="0" w:line="240" w:lineRule="auto"/>
        <w:ind w:firstLine="709"/>
        <w:jc w:val="both"/>
        <w:rPr>
          <w:rFonts w:ascii="Arial" w:hAnsi="Arial" w:cs="Arial"/>
          <w:sz w:val="20"/>
          <w:szCs w:val="20"/>
          <w:lang w:val="uk"/>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території громади працюють та надають послуги такі відділення поштового зв’язку:</w:t>
      </w:r>
    </w:p>
    <w:p w:rsidR="00CF7993" w:rsidRPr="00680A8C" w:rsidRDefault="00CF7993" w:rsidP="004D7FE7">
      <w:pPr>
        <w:numPr>
          <w:ilvl w:val="0"/>
          <w:numId w:val="104"/>
        </w:numPr>
        <w:spacing w:after="0" w:line="240" w:lineRule="auto"/>
        <w:jc w:val="both"/>
        <w:rPr>
          <w:rFonts w:ascii="Arial" w:hAnsi="Arial" w:cs="Arial"/>
          <w:sz w:val="20"/>
          <w:szCs w:val="20"/>
          <w:lang w:val="uk-UA"/>
        </w:rPr>
      </w:pPr>
      <w:r w:rsidRPr="00680A8C">
        <w:rPr>
          <w:rFonts w:ascii="Arial" w:hAnsi="Arial" w:cs="Arial"/>
          <w:sz w:val="20"/>
          <w:szCs w:val="20"/>
          <w:lang w:val="uk-UA"/>
        </w:rPr>
        <w:t>Павлоградське відділення обслуговування споживачів ДДУ ДППЗ «Укрпошта», кількість клієнтів – 12 000.</w:t>
      </w:r>
    </w:p>
    <w:p w:rsidR="00CF7993" w:rsidRPr="00680A8C" w:rsidRDefault="00CF7993" w:rsidP="004D7FE7">
      <w:pPr>
        <w:numPr>
          <w:ilvl w:val="0"/>
          <w:numId w:val="104"/>
        </w:numPr>
        <w:spacing w:after="0" w:line="240" w:lineRule="auto"/>
        <w:jc w:val="both"/>
        <w:rPr>
          <w:rFonts w:ascii="Arial" w:hAnsi="Arial" w:cs="Arial"/>
          <w:sz w:val="20"/>
          <w:szCs w:val="20"/>
          <w:lang w:val="uk-UA"/>
        </w:rPr>
      </w:pPr>
      <w:r w:rsidRPr="00680A8C">
        <w:rPr>
          <w:rFonts w:ascii="Arial" w:hAnsi="Arial" w:cs="Arial"/>
          <w:sz w:val="20"/>
          <w:szCs w:val="20"/>
          <w:lang w:val="uk-UA"/>
        </w:rPr>
        <w:t>Відділення «Нова Пошта», кількість клієнтів – 15 000.</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Телекомунікаційні мережі характеризується наявністю стаціонарного та мобільного зв'язку, мережі Інтернет. </w:t>
      </w:r>
    </w:p>
    <w:p w:rsidR="00CF7993" w:rsidRPr="0054068F" w:rsidRDefault="00CF7993" w:rsidP="004D7FE7">
      <w:pPr>
        <w:spacing w:after="0" w:line="240" w:lineRule="auto"/>
        <w:ind w:firstLine="709"/>
        <w:jc w:val="both"/>
        <w:rPr>
          <w:rFonts w:ascii="Arial" w:hAnsi="Arial" w:cs="Arial"/>
          <w:i/>
          <w:sz w:val="20"/>
          <w:szCs w:val="20"/>
          <w:u w:val="single"/>
          <w:lang w:val="uk-UA"/>
        </w:rPr>
      </w:pPr>
      <w:r w:rsidRPr="0054068F">
        <w:rPr>
          <w:rFonts w:ascii="Arial" w:hAnsi="Arial" w:cs="Arial"/>
          <w:i/>
          <w:sz w:val="20"/>
          <w:szCs w:val="20"/>
          <w:u w:val="single"/>
          <w:lang w:val="uk-UA"/>
        </w:rPr>
        <w:t xml:space="preserve">Послуги зв’язку та мережі Інтернет надають: </w:t>
      </w:r>
    </w:p>
    <w:p w:rsidR="00CF7993" w:rsidRPr="00680A8C" w:rsidRDefault="00CF7993" w:rsidP="004D7FE7">
      <w:pPr>
        <w:numPr>
          <w:ilvl w:val="0"/>
          <w:numId w:val="43"/>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ПАТ «Укртелеком»;</w:t>
      </w:r>
    </w:p>
    <w:p w:rsidR="00CF7993" w:rsidRPr="00680A8C" w:rsidRDefault="00CF7993" w:rsidP="004D7FE7">
      <w:pPr>
        <w:numPr>
          <w:ilvl w:val="0"/>
          <w:numId w:val="43"/>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ТОВ «Інтертелеком»</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громаді здійснюють свою діяльність 2 основні оператори мобільного зв’язку:</w:t>
      </w:r>
    </w:p>
    <w:p w:rsidR="00CF7993" w:rsidRPr="00680A8C" w:rsidRDefault="00CF7993" w:rsidP="004D7FE7">
      <w:pPr>
        <w:numPr>
          <w:ilvl w:val="0"/>
          <w:numId w:val="4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ПрАТ «Київстар»</w:t>
      </w:r>
    </w:p>
    <w:p w:rsidR="00CF7993" w:rsidRPr="00680A8C" w:rsidRDefault="00CF7993" w:rsidP="004D7FE7">
      <w:pPr>
        <w:numPr>
          <w:ilvl w:val="0"/>
          <w:numId w:val="4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ПрАТ «Vodafone Україна</w:t>
      </w:r>
    </w:p>
    <w:p w:rsidR="00CF7993" w:rsidRPr="0054068F" w:rsidRDefault="00CF7993" w:rsidP="004D7FE7">
      <w:pPr>
        <w:pStyle w:val="af3"/>
        <w:numPr>
          <w:ilvl w:val="0"/>
          <w:numId w:val="105"/>
        </w:numPr>
        <w:spacing w:after="0" w:line="240" w:lineRule="auto"/>
        <w:ind w:left="0" w:firstLine="709"/>
        <w:jc w:val="both"/>
        <w:rPr>
          <w:rFonts w:ascii="Arial" w:hAnsi="Arial" w:cs="Arial"/>
          <w:sz w:val="20"/>
          <w:szCs w:val="20"/>
          <w:lang w:val="uk-UA"/>
        </w:rPr>
      </w:pPr>
      <w:r w:rsidRPr="0054068F">
        <w:rPr>
          <w:rFonts w:ascii="Arial" w:hAnsi="Arial" w:cs="Arial"/>
          <w:sz w:val="20"/>
          <w:szCs w:val="20"/>
          <w:lang w:val="uk-UA"/>
        </w:rPr>
        <w:t>Основними Інтернет - провайдерами в громаді є Приватна телекомпанія «Візит» та «</w:t>
      </w:r>
      <w:r w:rsidRPr="0054068F">
        <w:rPr>
          <w:rFonts w:ascii="Arial" w:hAnsi="Arial" w:cs="Arial"/>
          <w:sz w:val="20"/>
          <w:szCs w:val="20"/>
          <w:lang w:val="en-US"/>
        </w:rPr>
        <w:t>StarNet</w:t>
      </w:r>
      <w:r w:rsidRPr="0054068F">
        <w:rPr>
          <w:rFonts w:ascii="Arial" w:hAnsi="Arial" w:cs="Arial"/>
          <w:sz w:val="20"/>
          <w:szCs w:val="20"/>
          <w:lang w:val="uk-UA"/>
        </w:rPr>
        <w:t>».</w:t>
      </w:r>
    </w:p>
    <w:p w:rsidR="00CF7993" w:rsidRPr="00680A8C" w:rsidRDefault="00CF7993" w:rsidP="004D7FE7">
      <w:pPr>
        <w:spacing w:after="0" w:line="240" w:lineRule="auto"/>
        <w:jc w:val="both"/>
        <w:rPr>
          <w:rFonts w:ascii="Arial" w:hAnsi="Arial" w:cs="Arial"/>
          <w:sz w:val="20"/>
          <w:szCs w:val="20"/>
          <w:lang w:val="uk-UA"/>
        </w:rPr>
      </w:pPr>
    </w:p>
    <w:p w:rsidR="00CF7993" w:rsidRDefault="00BB0E5F" w:rsidP="004D7FE7">
      <w:pPr>
        <w:spacing w:after="0" w:line="240" w:lineRule="auto"/>
        <w:jc w:val="both"/>
        <w:rPr>
          <w:rFonts w:ascii="Arial" w:hAnsi="Arial" w:cs="Arial"/>
          <w:b/>
          <w:color w:val="1F497D" w:themeColor="text2"/>
          <w:lang w:val="uk-UA"/>
        </w:rPr>
      </w:pPr>
      <w:r>
        <w:rPr>
          <w:rFonts w:ascii="Arial" w:hAnsi="Arial" w:cs="Arial"/>
          <w:b/>
          <w:color w:val="1F497D" w:themeColor="text2"/>
          <w:lang w:val="uk-UA"/>
        </w:rPr>
        <w:t xml:space="preserve">8.8. </w:t>
      </w:r>
      <w:r w:rsidR="00CF7993" w:rsidRPr="00CE78C6">
        <w:rPr>
          <w:rFonts w:ascii="Arial" w:hAnsi="Arial" w:cs="Arial"/>
          <w:b/>
          <w:color w:val="1F497D" w:themeColor="text2"/>
          <w:lang w:val="uk-UA"/>
        </w:rPr>
        <w:t>Інфраструктура торгівлі та послуг</w:t>
      </w:r>
    </w:p>
    <w:p w:rsidR="00CE78C6" w:rsidRPr="00CE78C6" w:rsidRDefault="00CE78C6" w:rsidP="004D7FE7">
      <w:pPr>
        <w:spacing w:after="0" w:line="240" w:lineRule="auto"/>
        <w:jc w:val="both"/>
        <w:rPr>
          <w:rFonts w:ascii="Arial" w:hAnsi="Arial" w:cs="Arial"/>
          <w:b/>
          <w:color w:val="1F497D" w:themeColor="text2"/>
          <w:lang w:val="x-none"/>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Торгівельна мережа роздрібної, оптової торгівлі, громадського харчування та сфера побутового обслуговування населення на території  громади складається з 131 торгових  точок, в тому числі: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1 центральний ринок (899 торгівельних місць)          (смт. Петропавлівка)</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1 (супер) маркет «VARUS»                                          (смт. Петропавлівка)</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80 магазинів (</w:t>
      </w:r>
      <w:r w:rsidR="0053317F" w:rsidRPr="002B00FF">
        <w:rPr>
          <w:rFonts w:ascii="Arial" w:hAnsi="Arial" w:cs="Arial"/>
          <w:sz w:val="20"/>
          <w:szCs w:val="20"/>
          <w:lang w:val="uk-UA"/>
        </w:rPr>
        <w:t>у</w:t>
      </w:r>
      <w:r w:rsidRPr="002B00FF">
        <w:rPr>
          <w:rFonts w:ascii="Arial" w:hAnsi="Arial" w:cs="Arial"/>
          <w:sz w:val="20"/>
          <w:szCs w:val="20"/>
          <w:lang w:val="uk-UA"/>
        </w:rPr>
        <w:t xml:space="preserve"> т.ч</w:t>
      </w:r>
      <w:r w:rsidR="0053317F" w:rsidRPr="002B00FF">
        <w:rPr>
          <w:rFonts w:ascii="Arial" w:hAnsi="Arial" w:cs="Arial"/>
          <w:sz w:val="20"/>
          <w:szCs w:val="20"/>
          <w:lang w:val="uk-UA"/>
        </w:rPr>
        <w:t>.</w:t>
      </w:r>
      <w:r w:rsidRPr="002B00FF">
        <w:rPr>
          <w:rFonts w:ascii="Arial" w:hAnsi="Arial" w:cs="Arial"/>
          <w:sz w:val="20"/>
          <w:szCs w:val="20"/>
          <w:lang w:val="uk-UA"/>
        </w:rPr>
        <w:t xml:space="preserve"> 46 продукти харчування, 34 інші: </w:t>
      </w:r>
      <w:r w:rsidR="0053317F" w:rsidRPr="002B00FF">
        <w:rPr>
          <w:rFonts w:ascii="Arial" w:hAnsi="Arial" w:cs="Arial"/>
          <w:sz w:val="20"/>
          <w:szCs w:val="20"/>
          <w:lang w:val="uk-UA"/>
        </w:rPr>
        <w:t>по</w:t>
      </w:r>
      <w:r w:rsidRPr="002B00FF">
        <w:rPr>
          <w:rFonts w:ascii="Arial" w:hAnsi="Arial" w:cs="Arial"/>
          <w:sz w:val="20"/>
          <w:szCs w:val="20"/>
          <w:lang w:val="uk-UA"/>
        </w:rPr>
        <w:t>б</w:t>
      </w:r>
      <w:r w:rsidR="0053317F" w:rsidRPr="002B00FF">
        <w:rPr>
          <w:rFonts w:ascii="Arial" w:hAnsi="Arial" w:cs="Arial"/>
          <w:sz w:val="20"/>
          <w:szCs w:val="20"/>
          <w:lang w:val="uk-UA"/>
        </w:rPr>
        <w:t>у</w:t>
      </w:r>
      <w:r w:rsidRPr="002B00FF">
        <w:rPr>
          <w:rFonts w:ascii="Arial" w:hAnsi="Arial" w:cs="Arial"/>
          <w:sz w:val="20"/>
          <w:szCs w:val="20"/>
          <w:lang w:val="uk-UA"/>
        </w:rPr>
        <w:t xml:space="preserve">това хімія, меблі, побутова техніка, господарчі товари, канцелярські товари, автомагазини та ін.)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12 павільйонів  (продукти харчування, продаж води, квітів, кофе, випічка хлібобулочних виробів, тощо)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1 ресторан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7 кафе громадського харчування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8 перукарень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1 салон краси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2 фотосалони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3 шиномонтажа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1 спортивний зал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1 ігровий зал (дитячий)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2 стоматологічні клініки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6 аптек                                                                   </w:t>
      </w:r>
    </w:p>
    <w:p w:rsidR="00CF7993" w:rsidRPr="002B00FF" w:rsidRDefault="00CF7993" w:rsidP="004D7FE7">
      <w:pPr>
        <w:pStyle w:val="af3"/>
        <w:numPr>
          <w:ilvl w:val="0"/>
          <w:numId w:val="57"/>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5 АЗС                                                                     </w:t>
      </w:r>
    </w:p>
    <w:p w:rsidR="00CF7993" w:rsidRPr="00680A8C" w:rsidRDefault="00F76157"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Функціонує с</w:t>
      </w:r>
      <w:r w:rsidR="00CF7993" w:rsidRPr="00680A8C">
        <w:rPr>
          <w:rFonts w:ascii="Arial" w:hAnsi="Arial" w:cs="Arial"/>
          <w:sz w:val="20"/>
          <w:szCs w:val="20"/>
          <w:lang w:val="uk-UA"/>
        </w:rPr>
        <w:t>прощена система оподаткування (спеціальний податковий режим), запроваджений  для зниження податкового навантаження та стимулювання розвитку малого підприємництва, адже вона суттєво спрощує процедуру сплати податків та декларування прибутків.</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Так, спрощеною системою оподаткування скористалися 3</w:t>
      </w:r>
      <w:r w:rsidR="0054068F">
        <w:rPr>
          <w:rFonts w:ascii="Arial" w:hAnsi="Arial" w:cs="Arial"/>
          <w:sz w:val="20"/>
          <w:szCs w:val="20"/>
          <w:lang w:val="uk-UA"/>
        </w:rPr>
        <w:t>55</w:t>
      </w:r>
      <w:r w:rsidRPr="00680A8C">
        <w:rPr>
          <w:rFonts w:ascii="Arial" w:hAnsi="Arial" w:cs="Arial"/>
          <w:sz w:val="20"/>
          <w:szCs w:val="20"/>
          <w:lang w:val="uk-UA"/>
        </w:rPr>
        <w:t xml:space="preserve"> платників, в тому числі  8 юридичних осіб (ІІІ група), 3</w:t>
      </w:r>
      <w:r w:rsidR="0054068F">
        <w:rPr>
          <w:rFonts w:ascii="Arial" w:hAnsi="Arial" w:cs="Arial"/>
          <w:sz w:val="20"/>
          <w:szCs w:val="20"/>
          <w:lang w:val="uk-UA"/>
        </w:rPr>
        <w:t>32</w:t>
      </w:r>
      <w:r w:rsidRPr="00680A8C">
        <w:rPr>
          <w:rFonts w:ascii="Arial" w:hAnsi="Arial" w:cs="Arial"/>
          <w:sz w:val="20"/>
          <w:szCs w:val="20"/>
          <w:lang w:val="uk-UA"/>
        </w:rPr>
        <w:t xml:space="preserve"> фізичних осіб- підприємців (І-ІІ групи) та 1</w:t>
      </w:r>
      <w:r w:rsidR="0054068F">
        <w:rPr>
          <w:rFonts w:ascii="Arial" w:hAnsi="Arial" w:cs="Arial"/>
          <w:sz w:val="20"/>
          <w:szCs w:val="20"/>
          <w:lang w:val="uk-UA"/>
        </w:rPr>
        <w:t>5</w:t>
      </w:r>
      <w:r w:rsidRPr="00680A8C">
        <w:rPr>
          <w:rFonts w:ascii="Arial" w:hAnsi="Arial" w:cs="Arial"/>
          <w:sz w:val="20"/>
          <w:szCs w:val="20"/>
          <w:lang w:val="uk-UA"/>
        </w:rPr>
        <w:t xml:space="preserve"> сільськогосподарських товаровиробників (ІV група). </w:t>
      </w:r>
    </w:p>
    <w:p w:rsidR="00CF7993" w:rsidRPr="002B00FF" w:rsidRDefault="00CF7993" w:rsidP="004D7FE7">
      <w:pPr>
        <w:spacing w:after="0" w:line="240" w:lineRule="auto"/>
        <w:jc w:val="both"/>
        <w:rPr>
          <w:rFonts w:ascii="Arial" w:hAnsi="Arial" w:cs="Arial"/>
          <w:b/>
          <w:sz w:val="20"/>
          <w:szCs w:val="20"/>
          <w:lang w:val="uk-UA"/>
        </w:rPr>
      </w:pPr>
    </w:p>
    <w:p w:rsidR="00CF7993" w:rsidRPr="00CE78C6" w:rsidRDefault="004E3FB5" w:rsidP="004D7FE7">
      <w:pPr>
        <w:tabs>
          <w:tab w:val="num" w:pos="0"/>
        </w:tabs>
        <w:spacing w:after="0" w:line="240" w:lineRule="auto"/>
        <w:jc w:val="both"/>
        <w:rPr>
          <w:rFonts w:ascii="Arial" w:hAnsi="Arial" w:cs="Arial"/>
          <w:b/>
          <w:bCs/>
          <w:sz w:val="20"/>
          <w:szCs w:val="20"/>
          <w:lang w:val="uk-UA"/>
        </w:rPr>
      </w:pPr>
      <w:r w:rsidRPr="002B00FF">
        <w:rPr>
          <w:rFonts w:ascii="Arial" w:hAnsi="Arial" w:cs="Arial"/>
          <w:b/>
          <w:bCs/>
          <w:sz w:val="20"/>
          <w:szCs w:val="20"/>
          <w:lang w:val="uk-UA"/>
        </w:rPr>
        <w:tab/>
      </w:r>
      <w:r w:rsidR="00CF7993" w:rsidRPr="00CE78C6">
        <w:rPr>
          <w:rFonts w:ascii="Arial" w:hAnsi="Arial" w:cs="Arial"/>
          <w:b/>
          <w:bCs/>
          <w:color w:val="1F497D" w:themeColor="text2"/>
          <w:sz w:val="20"/>
          <w:szCs w:val="20"/>
          <w:lang w:val="uk-UA"/>
        </w:rPr>
        <w:t>Мережа закладів торгівлі та громадського харчування (смт. Петропавлівка)</w:t>
      </w:r>
    </w:p>
    <w:p w:rsidR="00CF7993" w:rsidRPr="00680A8C" w:rsidRDefault="00CF7993" w:rsidP="004D7FE7">
      <w:pPr>
        <w:numPr>
          <w:ilvl w:val="0"/>
          <w:numId w:val="44"/>
        </w:numPr>
        <w:spacing w:after="0" w:line="240" w:lineRule="auto"/>
        <w:ind w:left="0" w:firstLine="709"/>
        <w:jc w:val="both"/>
        <w:rPr>
          <w:rFonts w:ascii="Arial" w:hAnsi="Arial" w:cs="Arial"/>
          <w:sz w:val="20"/>
          <w:szCs w:val="20"/>
        </w:rPr>
      </w:pPr>
      <w:r w:rsidRPr="00680A8C">
        <w:rPr>
          <w:rFonts w:ascii="Arial" w:hAnsi="Arial" w:cs="Arial"/>
          <w:sz w:val="20"/>
          <w:szCs w:val="20"/>
          <w:lang w:val="uk-UA"/>
        </w:rPr>
        <w:t xml:space="preserve">Ринок ТОВ “Альянс 3”                        </w:t>
      </w:r>
    </w:p>
    <w:p w:rsidR="00CF7993" w:rsidRPr="00680A8C" w:rsidRDefault="00CF7993" w:rsidP="004D7FE7">
      <w:pPr>
        <w:numPr>
          <w:ilvl w:val="0"/>
          <w:numId w:val="44"/>
        </w:numPr>
        <w:spacing w:after="0" w:line="240" w:lineRule="auto"/>
        <w:ind w:left="0" w:firstLine="709"/>
        <w:jc w:val="both"/>
        <w:rPr>
          <w:rFonts w:ascii="Arial" w:hAnsi="Arial" w:cs="Arial"/>
          <w:sz w:val="20"/>
          <w:szCs w:val="20"/>
        </w:rPr>
      </w:pPr>
      <w:r w:rsidRPr="00680A8C">
        <w:rPr>
          <w:rFonts w:ascii="Arial" w:hAnsi="Arial" w:cs="Arial"/>
          <w:sz w:val="20"/>
          <w:szCs w:val="20"/>
          <w:lang w:val="uk-UA"/>
        </w:rPr>
        <w:t xml:space="preserve">Ресторан «Нібас»        </w:t>
      </w:r>
    </w:p>
    <w:p w:rsidR="00CF7993" w:rsidRPr="00680A8C" w:rsidRDefault="00CF7993" w:rsidP="004D7FE7">
      <w:pPr>
        <w:numPr>
          <w:ilvl w:val="0"/>
          <w:numId w:val="44"/>
        </w:numPr>
        <w:spacing w:after="0" w:line="240" w:lineRule="auto"/>
        <w:ind w:left="0" w:firstLine="709"/>
        <w:jc w:val="both"/>
        <w:rPr>
          <w:rFonts w:ascii="Arial" w:hAnsi="Arial" w:cs="Arial"/>
          <w:sz w:val="20"/>
          <w:szCs w:val="20"/>
        </w:rPr>
      </w:pPr>
      <w:r w:rsidRPr="00680A8C">
        <w:rPr>
          <w:rFonts w:ascii="Arial" w:hAnsi="Arial" w:cs="Arial"/>
          <w:sz w:val="20"/>
          <w:szCs w:val="20"/>
          <w:lang w:val="uk-UA"/>
        </w:rPr>
        <w:t xml:space="preserve">Кафе «Лакомка»          </w:t>
      </w:r>
    </w:p>
    <w:p w:rsidR="00CF7993" w:rsidRPr="00680A8C" w:rsidRDefault="00CF7993" w:rsidP="004D7FE7">
      <w:pPr>
        <w:numPr>
          <w:ilvl w:val="0"/>
          <w:numId w:val="44"/>
        </w:numPr>
        <w:spacing w:after="0" w:line="240" w:lineRule="auto"/>
        <w:ind w:left="0" w:firstLine="709"/>
        <w:jc w:val="both"/>
        <w:rPr>
          <w:rFonts w:ascii="Arial" w:hAnsi="Arial" w:cs="Arial"/>
          <w:sz w:val="20"/>
          <w:szCs w:val="20"/>
        </w:rPr>
      </w:pPr>
      <w:r w:rsidRPr="00680A8C">
        <w:rPr>
          <w:rFonts w:ascii="Arial" w:hAnsi="Arial" w:cs="Arial"/>
          <w:sz w:val="20"/>
          <w:szCs w:val="20"/>
          <w:lang w:val="uk-UA"/>
        </w:rPr>
        <w:t xml:space="preserve">Кафе «Вітерець»          </w:t>
      </w:r>
    </w:p>
    <w:p w:rsidR="00CF7993" w:rsidRPr="00680A8C" w:rsidRDefault="00CF7993" w:rsidP="004D7FE7">
      <w:pPr>
        <w:numPr>
          <w:ilvl w:val="0"/>
          <w:numId w:val="44"/>
        </w:numPr>
        <w:spacing w:after="0" w:line="240" w:lineRule="auto"/>
        <w:ind w:left="0" w:firstLine="709"/>
        <w:jc w:val="both"/>
        <w:rPr>
          <w:rFonts w:ascii="Arial" w:hAnsi="Arial" w:cs="Arial"/>
          <w:sz w:val="20"/>
          <w:szCs w:val="20"/>
        </w:rPr>
      </w:pPr>
      <w:r w:rsidRPr="00680A8C">
        <w:rPr>
          <w:rFonts w:ascii="Arial" w:hAnsi="Arial" w:cs="Arial"/>
          <w:sz w:val="20"/>
          <w:szCs w:val="20"/>
          <w:lang w:val="uk-UA"/>
        </w:rPr>
        <w:t xml:space="preserve">Кафе «Алібі»                </w:t>
      </w:r>
    </w:p>
    <w:p w:rsidR="00CF7993" w:rsidRPr="00680A8C" w:rsidRDefault="00CF7993" w:rsidP="004D7FE7">
      <w:pPr>
        <w:numPr>
          <w:ilvl w:val="0"/>
          <w:numId w:val="44"/>
        </w:numPr>
        <w:spacing w:after="0" w:line="240" w:lineRule="auto"/>
        <w:ind w:left="0" w:firstLine="709"/>
        <w:jc w:val="both"/>
        <w:rPr>
          <w:rFonts w:ascii="Arial" w:hAnsi="Arial" w:cs="Arial"/>
          <w:sz w:val="20"/>
          <w:szCs w:val="20"/>
        </w:rPr>
      </w:pPr>
      <w:r w:rsidRPr="00680A8C">
        <w:rPr>
          <w:rFonts w:ascii="Arial" w:hAnsi="Arial" w:cs="Arial"/>
          <w:sz w:val="20"/>
          <w:szCs w:val="20"/>
          <w:lang w:val="uk-UA"/>
        </w:rPr>
        <w:t xml:space="preserve">Кафе «Зима-Літо»        </w:t>
      </w:r>
    </w:p>
    <w:p w:rsidR="00CF7993" w:rsidRPr="00680A8C" w:rsidRDefault="00CF7993" w:rsidP="004D7FE7">
      <w:pPr>
        <w:numPr>
          <w:ilvl w:val="0"/>
          <w:numId w:val="44"/>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Кафе «</w:t>
      </w:r>
      <w:r w:rsidRPr="00680A8C">
        <w:rPr>
          <w:rFonts w:ascii="Arial" w:hAnsi="Arial" w:cs="Arial"/>
          <w:sz w:val="20"/>
          <w:szCs w:val="20"/>
          <w:lang w:val="en-US"/>
        </w:rPr>
        <w:t>LEROY</w:t>
      </w:r>
      <w:r w:rsidRPr="00680A8C">
        <w:rPr>
          <w:rFonts w:ascii="Arial" w:hAnsi="Arial" w:cs="Arial"/>
          <w:sz w:val="20"/>
          <w:szCs w:val="20"/>
          <w:lang w:val="uk-UA"/>
        </w:rPr>
        <w:t xml:space="preserve">»                </w:t>
      </w:r>
    </w:p>
    <w:p w:rsidR="00CF7993" w:rsidRPr="00680A8C" w:rsidRDefault="00CF7993" w:rsidP="004D7FE7">
      <w:pPr>
        <w:numPr>
          <w:ilvl w:val="0"/>
          <w:numId w:val="44"/>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Кафе «</w:t>
      </w:r>
      <w:r w:rsidRPr="00680A8C">
        <w:rPr>
          <w:rFonts w:ascii="Arial" w:hAnsi="Arial" w:cs="Arial"/>
          <w:sz w:val="20"/>
          <w:szCs w:val="20"/>
          <w:lang w:val="en-US"/>
        </w:rPr>
        <w:t>PIKNIK</w:t>
      </w:r>
      <w:r w:rsidRPr="00680A8C">
        <w:rPr>
          <w:rFonts w:ascii="Arial" w:hAnsi="Arial" w:cs="Arial"/>
          <w:sz w:val="20"/>
          <w:szCs w:val="20"/>
          <w:lang w:val="uk-UA"/>
        </w:rPr>
        <w:t xml:space="preserve">»                </w:t>
      </w:r>
    </w:p>
    <w:p w:rsidR="00CF7993" w:rsidRPr="00680A8C" w:rsidRDefault="00CF7993" w:rsidP="004D7FE7">
      <w:pPr>
        <w:numPr>
          <w:ilvl w:val="0"/>
          <w:numId w:val="44"/>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Кафе «Капучіно»             </w:t>
      </w:r>
    </w:p>
    <w:p w:rsidR="00CF7993" w:rsidRPr="002B00FF" w:rsidRDefault="00CF7993" w:rsidP="004D7FE7">
      <w:pPr>
        <w:spacing w:after="0" w:line="240" w:lineRule="auto"/>
        <w:jc w:val="both"/>
        <w:rPr>
          <w:rFonts w:ascii="Arial" w:hAnsi="Arial" w:cs="Arial"/>
          <w:b/>
          <w:sz w:val="20"/>
          <w:szCs w:val="20"/>
          <w:lang w:val="en-US"/>
        </w:rPr>
      </w:pPr>
    </w:p>
    <w:p w:rsidR="00CF7993" w:rsidRPr="00CE78C6" w:rsidRDefault="004E3FB5" w:rsidP="004D7FE7">
      <w:pPr>
        <w:tabs>
          <w:tab w:val="num" w:pos="0"/>
        </w:tabs>
        <w:spacing w:after="0" w:line="240" w:lineRule="auto"/>
        <w:jc w:val="both"/>
        <w:rPr>
          <w:rFonts w:ascii="Arial" w:hAnsi="Arial" w:cs="Arial"/>
          <w:b/>
          <w:bCs/>
          <w:color w:val="1F497D" w:themeColor="text2"/>
          <w:sz w:val="20"/>
          <w:szCs w:val="20"/>
          <w:lang w:val="uk-UA"/>
        </w:rPr>
      </w:pPr>
      <w:r w:rsidRPr="002B00FF">
        <w:rPr>
          <w:rFonts w:ascii="Arial" w:hAnsi="Arial" w:cs="Arial"/>
          <w:b/>
          <w:bCs/>
          <w:color w:val="1F497D" w:themeColor="text2"/>
          <w:sz w:val="20"/>
          <w:szCs w:val="20"/>
          <w:lang w:val="uk-UA"/>
        </w:rPr>
        <w:tab/>
      </w:r>
      <w:r w:rsidR="00CF7993" w:rsidRPr="00CE78C6">
        <w:rPr>
          <w:rFonts w:ascii="Arial" w:hAnsi="Arial" w:cs="Arial"/>
          <w:b/>
          <w:bCs/>
          <w:color w:val="1F497D" w:themeColor="text2"/>
          <w:sz w:val="20"/>
          <w:szCs w:val="20"/>
          <w:lang w:val="uk-UA"/>
        </w:rPr>
        <w:t>Мережа закладів побутового обслуговування</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 території громади діє КП ПОН «СЕРВІС» (вул.Соборна,6).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Вид діяльності підприємства – надання приміщень комунального майна в оренду. На балансі КП ПОН «СЕРВІС» 4 будівлі, приміщення яких здається в оренду приватним підприємцям (ФОП) (вул.Соборна,6) за такими видами діяльності, а саме:</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фотопослуги,</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ремонт та пошив одягу,</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ремонт взуття,</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перукарські послуги,</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юридичні послуги,продаж окулярів,</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послуги страхування,</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кабінет масажу,</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бухгалтерські послуги,</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бюро технічної інвентаризації,</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комп’ютерні послуги,</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спортивнмй зал для тренувань,</w:t>
      </w:r>
    </w:p>
    <w:p w:rsidR="00CF7993" w:rsidRPr="00680A8C" w:rsidRDefault="00CF7993" w:rsidP="004D7FE7">
      <w:pPr>
        <w:numPr>
          <w:ilvl w:val="0"/>
          <w:numId w:val="56"/>
        </w:numPr>
        <w:spacing w:after="0" w:line="240" w:lineRule="auto"/>
        <w:ind w:left="0" w:firstLine="709"/>
        <w:jc w:val="both"/>
        <w:rPr>
          <w:rFonts w:ascii="Arial" w:hAnsi="Arial" w:cs="Arial"/>
          <w:sz w:val="20"/>
          <w:szCs w:val="20"/>
        </w:rPr>
      </w:pPr>
      <w:r w:rsidRPr="00680A8C">
        <w:rPr>
          <w:rFonts w:ascii="Arial" w:hAnsi="Arial" w:cs="Arial"/>
          <w:sz w:val="20"/>
          <w:szCs w:val="20"/>
        </w:rPr>
        <w:t>кафе, приготування піци та суші,</w:t>
      </w:r>
    </w:p>
    <w:p w:rsidR="00CF7993" w:rsidRPr="00680A8C" w:rsidRDefault="00CF7993" w:rsidP="004D7FE7">
      <w:pPr>
        <w:numPr>
          <w:ilvl w:val="0"/>
          <w:numId w:val="56"/>
        </w:numPr>
        <w:spacing w:after="0" w:line="240" w:lineRule="auto"/>
        <w:ind w:left="0" w:firstLine="709"/>
        <w:jc w:val="both"/>
        <w:rPr>
          <w:rFonts w:ascii="Arial" w:hAnsi="Arial" w:cs="Arial"/>
          <w:sz w:val="20"/>
          <w:szCs w:val="20"/>
          <w:lang w:val="en-US"/>
        </w:rPr>
      </w:pPr>
      <w:r w:rsidRPr="00680A8C">
        <w:rPr>
          <w:rFonts w:ascii="Arial" w:hAnsi="Arial" w:cs="Arial"/>
          <w:sz w:val="20"/>
          <w:szCs w:val="20"/>
          <w:lang w:val="en-US"/>
        </w:rPr>
        <w:t>магазин (продаж продукттових товарів).</w:t>
      </w:r>
    </w:p>
    <w:p w:rsidR="00CF7993" w:rsidRPr="00680A8C" w:rsidRDefault="00CF7993" w:rsidP="004D7FE7">
      <w:pPr>
        <w:spacing w:after="0" w:line="240" w:lineRule="auto"/>
        <w:jc w:val="both"/>
        <w:rPr>
          <w:rFonts w:ascii="Arial" w:hAnsi="Arial" w:cs="Arial"/>
          <w:sz w:val="20"/>
          <w:szCs w:val="20"/>
          <w:lang w:val="uk-UA"/>
        </w:rPr>
      </w:pPr>
    </w:p>
    <w:p w:rsidR="00CF7993" w:rsidRPr="00CE78C6" w:rsidRDefault="00CF7993" w:rsidP="004D7FE7">
      <w:pPr>
        <w:tabs>
          <w:tab w:val="num" w:pos="0"/>
        </w:tabs>
        <w:spacing w:after="0" w:line="240" w:lineRule="auto"/>
        <w:jc w:val="both"/>
        <w:rPr>
          <w:rFonts w:ascii="Arial" w:hAnsi="Arial" w:cs="Arial"/>
          <w:b/>
          <w:bCs/>
          <w:color w:val="1F497D" w:themeColor="text2"/>
          <w:sz w:val="20"/>
          <w:szCs w:val="20"/>
          <w:lang w:val="uk-UA"/>
        </w:rPr>
      </w:pPr>
      <w:r w:rsidRPr="00CE78C6">
        <w:rPr>
          <w:rFonts w:ascii="Arial" w:hAnsi="Arial" w:cs="Arial"/>
          <w:b/>
          <w:bCs/>
          <w:color w:val="1F497D" w:themeColor="text2"/>
          <w:sz w:val="20"/>
          <w:szCs w:val="20"/>
          <w:lang w:val="uk-UA"/>
        </w:rPr>
        <w:t>Туристична інфраструктура, Туризм на Петропавлівщині</w:t>
      </w:r>
    </w:p>
    <w:p w:rsidR="002B00FF" w:rsidRPr="002B00FF" w:rsidRDefault="002B00FF" w:rsidP="004D7FE7">
      <w:pPr>
        <w:tabs>
          <w:tab w:val="num" w:pos="0"/>
        </w:tabs>
        <w:spacing w:after="0" w:line="240" w:lineRule="auto"/>
        <w:jc w:val="both"/>
        <w:rPr>
          <w:rFonts w:ascii="Arial" w:hAnsi="Arial" w:cs="Arial"/>
          <w:b/>
          <w:bCs/>
          <w:color w:val="1F497D" w:themeColor="text2"/>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Найбільш популярн</w:t>
      </w:r>
      <w:r w:rsidR="00C94CF2" w:rsidRPr="00680A8C">
        <w:rPr>
          <w:rFonts w:ascii="Arial" w:hAnsi="Arial" w:cs="Arial"/>
          <w:sz w:val="20"/>
          <w:szCs w:val="20"/>
          <w:lang w:val="uk-UA"/>
        </w:rPr>
        <w:t>ою</w:t>
      </w:r>
      <w:r w:rsidRPr="00680A8C">
        <w:rPr>
          <w:rFonts w:ascii="Arial" w:hAnsi="Arial" w:cs="Arial"/>
          <w:sz w:val="20"/>
          <w:szCs w:val="20"/>
          <w:lang w:val="uk-UA"/>
        </w:rPr>
        <w:t xml:space="preserve"> туристичн</w:t>
      </w:r>
      <w:r w:rsidR="00C94CF2" w:rsidRPr="00680A8C">
        <w:rPr>
          <w:rFonts w:ascii="Arial" w:hAnsi="Arial" w:cs="Arial"/>
          <w:sz w:val="20"/>
          <w:szCs w:val="20"/>
          <w:lang w:val="uk-UA"/>
        </w:rPr>
        <w:t>ою</w:t>
      </w:r>
      <w:r w:rsidRPr="00680A8C">
        <w:rPr>
          <w:rFonts w:ascii="Arial" w:hAnsi="Arial" w:cs="Arial"/>
          <w:sz w:val="20"/>
          <w:szCs w:val="20"/>
          <w:lang w:val="uk-UA"/>
        </w:rPr>
        <w:t xml:space="preserve"> локаці</w:t>
      </w:r>
      <w:r w:rsidR="00C94CF2" w:rsidRPr="00680A8C">
        <w:rPr>
          <w:rFonts w:ascii="Arial" w:hAnsi="Arial" w:cs="Arial"/>
          <w:sz w:val="20"/>
          <w:szCs w:val="20"/>
          <w:lang w:val="uk-UA"/>
        </w:rPr>
        <w:t>єю</w:t>
      </w:r>
      <w:r w:rsidRPr="00680A8C">
        <w:rPr>
          <w:rFonts w:ascii="Arial" w:hAnsi="Arial" w:cs="Arial"/>
          <w:sz w:val="20"/>
          <w:szCs w:val="20"/>
          <w:lang w:val="uk-UA"/>
        </w:rPr>
        <w:t xml:space="preserve"> в Петропавлівській громаді</w:t>
      </w:r>
      <w:r w:rsidR="00C94CF2" w:rsidRPr="00680A8C">
        <w:rPr>
          <w:rFonts w:ascii="Arial" w:hAnsi="Arial" w:cs="Arial"/>
          <w:sz w:val="20"/>
          <w:szCs w:val="20"/>
          <w:lang w:val="uk-UA"/>
        </w:rPr>
        <w:t xml:space="preserve">, </w:t>
      </w:r>
      <w:r w:rsidRPr="00680A8C">
        <w:rPr>
          <w:rFonts w:ascii="Arial" w:hAnsi="Arial" w:cs="Arial"/>
          <w:sz w:val="20"/>
          <w:szCs w:val="20"/>
          <w:lang w:val="uk-UA"/>
        </w:rPr>
        <w:t>справжній скарб  нашого краю</w:t>
      </w:r>
      <w:r w:rsidR="00C94CF2" w:rsidRPr="00680A8C">
        <w:rPr>
          <w:rFonts w:ascii="Arial" w:hAnsi="Arial" w:cs="Arial"/>
          <w:sz w:val="20"/>
          <w:szCs w:val="20"/>
          <w:lang w:val="uk-UA"/>
        </w:rPr>
        <w:t xml:space="preserve"> –</w:t>
      </w:r>
      <w:r w:rsidRPr="00680A8C">
        <w:rPr>
          <w:rFonts w:ascii="Arial" w:hAnsi="Arial" w:cs="Arial"/>
          <w:sz w:val="20"/>
          <w:szCs w:val="20"/>
          <w:lang w:val="uk-UA"/>
        </w:rPr>
        <w:t xml:space="preserve"> це ландшафтні заказники с. Самарське, в народі вони мають назву «Суворівський ліс».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 xml:space="preserve">Багатою природою Присамар’я захоплювалися дослідники за часів Київської Русі та Козацької держави. Говорять,що саме тут насаджував дуби та  відпочивав Богдан Хмельницький.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Через ліс протікає р. Самара,</w:t>
      </w:r>
      <w:r w:rsidR="00C94CF2" w:rsidRPr="00680A8C">
        <w:rPr>
          <w:rFonts w:ascii="Arial" w:hAnsi="Arial" w:cs="Arial"/>
          <w:sz w:val="20"/>
          <w:szCs w:val="20"/>
          <w:lang w:val="uk-UA"/>
        </w:rPr>
        <w:t xml:space="preserve"> </w:t>
      </w:r>
      <w:r w:rsidRPr="00680A8C">
        <w:rPr>
          <w:rFonts w:ascii="Arial" w:hAnsi="Arial" w:cs="Arial"/>
          <w:sz w:val="20"/>
          <w:szCs w:val="20"/>
        </w:rPr>
        <w:t>яку козаки називали «святою» річкою через її незвичайну родючість.</w:t>
      </w:r>
      <w:r w:rsidRPr="00680A8C">
        <w:rPr>
          <w:rFonts w:ascii="Arial" w:hAnsi="Arial" w:cs="Arial"/>
          <w:sz w:val="20"/>
          <w:szCs w:val="20"/>
          <w:lang w:val="en-US"/>
        </w:rPr>
        <w:t> </w:t>
      </w:r>
      <w:r w:rsidR="00C94CF2" w:rsidRPr="00680A8C">
        <w:rPr>
          <w:rFonts w:ascii="Arial" w:hAnsi="Arial" w:cs="Arial"/>
          <w:sz w:val="20"/>
          <w:szCs w:val="20"/>
          <w:lang w:val="uk-UA"/>
        </w:rPr>
        <w:t xml:space="preserve">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Чарують мандрівників лісові галявини з пролісками, конваліями, гіацинти, ряст, рябчики,дикі тюльпани, анемона біла та жовта (занесена до Червоної книги України) ранньою весною. </w:t>
      </w:r>
    </w:p>
    <w:p w:rsidR="00A83FC6"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 xml:space="preserve">Фауна представлена такими видами тварин: косуля європейська, свиня дика, ондатра, лисиця, єнотовидна собака, борсук, перев*язка та видра ( занесені до Червоної книги). </w:t>
      </w:r>
    </w:p>
    <w:p w:rsidR="00A83FC6" w:rsidRDefault="00CF7993" w:rsidP="004D7FE7">
      <w:pPr>
        <w:spacing w:after="0" w:line="240" w:lineRule="auto"/>
        <w:ind w:firstLine="709"/>
        <w:jc w:val="both"/>
        <w:rPr>
          <w:rFonts w:ascii="Arial" w:hAnsi="Arial" w:cs="Arial"/>
          <w:sz w:val="20"/>
          <w:szCs w:val="20"/>
          <w:lang w:val="uk-UA"/>
        </w:rPr>
      </w:pPr>
      <w:r w:rsidRPr="00A83FC6">
        <w:rPr>
          <w:rFonts w:ascii="Arial" w:hAnsi="Arial" w:cs="Arial"/>
          <w:sz w:val="20"/>
          <w:szCs w:val="20"/>
          <w:lang w:val="uk-UA"/>
        </w:rPr>
        <w:t>Також</w:t>
      </w:r>
      <w:r w:rsidR="00C94CF2" w:rsidRPr="00680A8C">
        <w:rPr>
          <w:rFonts w:ascii="Arial" w:hAnsi="Arial" w:cs="Arial"/>
          <w:sz w:val="20"/>
          <w:szCs w:val="20"/>
          <w:lang w:val="uk-UA"/>
        </w:rPr>
        <w:t xml:space="preserve"> </w:t>
      </w:r>
      <w:r w:rsidRPr="00A83FC6">
        <w:rPr>
          <w:rFonts w:ascii="Arial" w:hAnsi="Arial" w:cs="Arial"/>
          <w:sz w:val="20"/>
          <w:szCs w:val="20"/>
          <w:lang w:val="uk-UA"/>
        </w:rPr>
        <w:t>гніздяться лебеді, різноманітні качки та гуси, лелека білий і чорний.</w:t>
      </w:r>
      <w:bookmarkStart w:id="9" w:name="_GoBack1"/>
      <w:bookmarkEnd w:id="9"/>
      <w:r w:rsidR="0053317F" w:rsidRPr="00680A8C">
        <w:rPr>
          <w:rFonts w:ascii="Arial" w:hAnsi="Arial" w:cs="Arial"/>
          <w:sz w:val="20"/>
          <w:szCs w:val="20"/>
          <w:lang w:val="uk-UA"/>
        </w:rPr>
        <w:t xml:space="preserve"> </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На території заказнику є два об’єкти - «Панський ставок» та правічний курган, які оповиті таємничими містичними розповідями, про них складали справжні легенди.</w:t>
      </w:r>
    </w:p>
    <w:p w:rsidR="00A83FC6" w:rsidRDefault="00A83FC6"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Щорічно на території громади проводяться фестивалі, обрядові свята, фольклорні виступи та спортивно-розважальні заходи. Наприклад:</w:t>
      </w:r>
    </w:p>
    <w:p w:rsidR="00CF7993" w:rsidRPr="0054068F" w:rsidRDefault="00CF7993" w:rsidP="004D7FE7">
      <w:pPr>
        <w:pStyle w:val="af3"/>
        <w:numPr>
          <w:ilvl w:val="0"/>
          <w:numId w:val="106"/>
        </w:numPr>
        <w:spacing w:after="0" w:line="240" w:lineRule="auto"/>
        <w:ind w:left="0" w:firstLine="709"/>
        <w:jc w:val="both"/>
        <w:rPr>
          <w:rFonts w:ascii="Arial" w:hAnsi="Arial" w:cs="Arial"/>
          <w:sz w:val="20"/>
          <w:szCs w:val="20"/>
        </w:rPr>
      </w:pPr>
      <w:r w:rsidRPr="0054068F">
        <w:rPr>
          <w:rFonts w:ascii="Arial" w:hAnsi="Arial" w:cs="Arial"/>
          <w:sz w:val="20"/>
          <w:szCs w:val="20"/>
        </w:rPr>
        <w:t>Фестиваль народної творчості «Петропавлівщина барвиста»;</w:t>
      </w:r>
    </w:p>
    <w:p w:rsidR="00CF7993" w:rsidRPr="0054068F" w:rsidRDefault="00CF7993" w:rsidP="004D7FE7">
      <w:pPr>
        <w:pStyle w:val="af3"/>
        <w:numPr>
          <w:ilvl w:val="0"/>
          <w:numId w:val="106"/>
        </w:numPr>
        <w:spacing w:after="0" w:line="240" w:lineRule="auto"/>
        <w:ind w:left="0" w:firstLine="709"/>
        <w:jc w:val="both"/>
        <w:rPr>
          <w:rFonts w:ascii="Arial" w:hAnsi="Arial" w:cs="Arial"/>
          <w:sz w:val="20"/>
          <w:szCs w:val="20"/>
        </w:rPr>
      </w:pPr>
      <w:r w:rsidRPr="0054068F">
        <w:rPr>
          <w:rFonts w:ascii="Arial" w:hAnsi="Arial" w:cs="Arial"/>
          <w:sz w:val="20"/>
          <w:szCs w:val="20"/>
        </w:rPr>
        <w:t>обрядове свято Івана Купала ( с. Самарське, смт Петропавлівка);</w:t>
      </w:r>
    </w:p>
    <w:p w:rsidR="00CF7993" w:rsidRPr="0054068F" w:rsidRDefault="00CF7993" w:rsidP="004D7FE7">
      <w:pPr>
        <w:pStyle w:val="af3"/>
        <w:numPr>
          <w:ilvl w:val="0"/>
          <w:numId w:val="106"/>
        </w:numPr>
        <w:spacing w:after="0" w:line="240" w:lineRule="auto"/>
        <w:ind w:left="0" w:firstLine="709"/>
        <w:jc w:val="both"/>
        <w:rPr>
          <w:rFonts w:ascii="Arial" w:hAnsi="Arial" w:cs="Arial"/>
          <w:sz w:val="20"/>
          <w:szCs w:val="20"/>
        </w:rPr>
      </w:pPr>
      <w:r w:rsidRPr="0054068F">
        <w:rPr>
          <w:rFonts w:ascii="Arial" w:hAnsi="Arial" w:cs="Arial"/>
          <w:sz w:val="20"/>
          <w:szCs w:val="20"/>
        </w:rPr>
        <w:t>Туристично – розважальний тур, який включає в себе: збір грибів, сплав на човнах, рибалка та приготування виловленої риби на території бази відпочинку «Лісова казка», екскурсія до Самарського лісу, привал із кашею на кострі, кінотеатр під відкритим небом – на території бази відпочинку.</w:t>
      </w:r>
    </w:p>
    <w:p w:rsidR="00CF7993" w:rsidRPr="0054068F" w:rsidRDefault="00CF7993" w:rsidP="004D7FE7">
      <w:pPr>
        <w:pStyle w:val="af3"/>
        <w:numPr>
          <w:ilvl w:val="0"/>
          <w:numId w:val="106"/>
        </w:numPr>
        <w:spacing w:after="0" w:line="240" w:lineRule="auto"/>
        <w:ind w:left="0" w:firstLine="709"/>
        <w:jc w:val="both"/>
        <w:rPr>
          <w:rFonts w:ascii="Arial" w:hAnsi="Arial" w:cs="Arial"/>
          <w:sz w:val="20"/>
          <w:szCs w:val="20"/>
        </w:rPr>
      </w:pPr>
      <w:r w:rsidRPr="0054068F">
        <w:rPr>
          <w:rFonts w:ascii="Arial" w:hAnsi="Arial" w:cs="Arial"/>
          <w:sz w:val="20"/>
          <w:szCs w:val="20"/>
        </w:rPr>
        <w:t>На згадку про наш Примасарський край, туристи мають змогу придбати рослини в нашому розсаднику.</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Також у Петропавлівській громаді розроблений маршрут еко- стежки рідного краю, який познайомить відвідувачів з роботою лісників, флорою і фауною «незайманної» природи, рідкісною породою дерев, самонасівним лісом.</w:t>
      </w:r>
      <w:r w:rsidR="0053317F" w:rsidRPr="00680A8C">
        <w:rPr>
          <w:rFonts w:ascii="Arial" w:hAnsi="Arial" w:cs="Arial"/>
          <w:sz w:val="20"/>
          <w:szCs w:val="20"/>
          <w:lang w:val="uk-UA"/>
        </w:rPr>
        <w:t xml:space="preserve"> </w:t>
      </w:r>
      <w:r w:rsidRPr="00680A8C">
        <w:rPr>
          <w:rFonts w:ascii="Arial" w:hAnsi="Arial" w:cs="Arial"/>
          <w:sz w:val="20"/>
          <w:szCs w:val="20"/>
        </w:rPr>
        <w:t>Є змога помилуватись річкою і криницями, що розташовуються в лісі, сплавитись на човнах по р. Самара та зробити фото на фоні неймовірних природніх фотозон.</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На базі відпочинку «Лісова казка» в  наявності є будиночки із можливістю розміщення по 2, 4, 5 чоловік, максимальна кількість – 30 чол. Харчування (сніданок та вечеря) на території бази працює бар, є пляж для купання.</w:t>
      </w:r>
    </w:p>
    <w:p w:rsidR="00CF7993" w:rsidRPr="00914D12" w:rsidRDefault="00CF7993" w:rsidP="004D7FE7">
      <w:pPr>
        <w:spacing w:after="0" w:line="240" w:lineRule="auto"/>
        <w:jc w:val="both"/>
        <w:rPr>
          <w:rFonts w:ascii="Arial" w:hAnsi="Arial" w:cs="Arial"/>
          <w:b/>
          <w:bCs/>
          <w:sz w:val="20"/>
          <w:szCs w:val="20"/>
          <w:lang w:val="uk-UA"/>
        </w:rPr>
      </w:pPr>
    </w:p>
    <w:p w:rsidR="00CF7993" w:rsidRPr="002B00FF" w:rsidRDefault="00C94CF2" w:rsidP="004D7FE7">
      <w:pPr>
        <w:spacing w:after="0" w:line="240" w:lineRule="auto"/>
        <w:ind w:firstLine="709"/>
        <w:jc w:val="both"/>
        <w:rPr>
          <w:rFonts w:ascii="Arial" w:hAnsi="Arial" w:cs="Arial"/>
          <w:bCs/>
          <w:color w:val="1F497D" w:themeColor="text2"/>
          <w:sz w:val="20"/>
          <w:szCs w:val="20"/>
          <w:lang w:val="uk-UA"/>
        </w:rPr>
      </w:pPr>
      <w:r w:rsidRPr="00914D12">
        <w:rPr>
          <w:rFonts w:ascii="Arial" w:hAnsi="Arial" w:cs="Arial"/>
          <w:b/>
          <w:color w:val="1F497D" w:themeColor="text2"/>
          <w:sz w:val="20"/>
          <w:szCs w:val="20"/>
          <w:lang w:val="uk-UA"/>
        </w:rPr>
        <w:t xml:space="preserve">Таблиця </w:t>
      </w:r>
      <w:r w:rsidR="00A06F49">
        <w:rPr>
          <w:rFonts w:ascii="Arial" w:hAnsi="Arial" w:cs="Arial"/>
          <w:b/>
          <w:color w:val="1F497D" w:themeColor="text2"/>
          <w:sz w:val="20"/>
          <w:szCs w:val="20"/>
          <w:lang w:val="uk-UA"/>
        </w:rPr>
        <w:t>40</w:t>
      </w:r>
      <w:r w:rsidRPr="002B00FF">
        <w:rPr>
          <w:rFonts w:ascii="Arial" w:hAnsi="Arial" w:cs="Arial"/>
          <w:color w:val="1F497D" w:themeColor="text2"/>
          <w:sz w:val="20"/>
          <w:szCs w:val="20"/>
          <w:lang w:val="uk-UA"/>
        </w:rPr>
        <w:t>.</w:t>
      </w:r>
      <w:r w:rsidRPr="002B00FF">
        <w:rPr>
          <w:rFonts w:ascii="Arial" w:hAnsi="Arial" w:cs="Arial"/>
          <w:bCs/>
          <w:color w:val="1F497D" w:themeColor="text2"/>
          <w:sz w:val="20"/>
          <w:szCs w:val="20"/>
          <w:lang w:val="uk-UA"/>
        </w:rPr>
        <w:t xml:space="preserve"> </w:t>
      </w:r>
      <w:r w:rsidR="00CF7993" w:rsidRPr="002B00FF">
        <w:rPr>
          <w:rFonts w:ascii="Arial" w:hAnsi="Arial" w:cs="Arial"/>
          <w:bCs/>
          <w:color w:val="1F497D" w:themeColor="text2"/>
          <w:sz w:val="20"/>
          <w:szCs w:val="20"/>
          <w:lang w:val="uk-UA"/>
        </w:rPr>
        <w:t>Можливості для розміщення гостей у готелях, пансіонатах, турбазах, агрооселях</w:t>
      </w:r>
    </w:p>
    <w:tbl>
      <w:tblPr>
        <w:tblW w:w="4842" w:type="pct"/>
        <w:jc w:val="center"/>
        <w:tblLayout w:type="fixed"/>
        <w:tblLook w:val="0000" w:firstRow="0" w:lastRow="0" w:firstColumn="0" w:lastColumn="0" w:noHBand="0" w:noVBand="0"/>
      </w:tblPr>
      <w:tblGrid>
        <w:gridCol w:w="5118"/>
        <w:gridCol w:w="2241"/>
        <w:gridCol w:w="2048"/>
      </w:tblGrid>
      <w:tr w:rsidR="00CF7993" w:rsidRPr="00680A8C" w:rsidTr="00531B24">
        <w:trPr>
          <w:jc w:val="center"/>
        </w:trPr>
        <w:tc>
          <w:tcPr>
            <w:tcW w:w="511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Заклад</w:t>
            </w:r>
          </w:p>
        </w:tc>
        <w:tc>
          <w:tcPr>
            <w:tcW w:w="224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Кількість ліжок</w:t>
            </w:r>
          </w:p>
        </w:tc>
        <w:tc>
          <w:tcPr>
            <w:tcW w:w="204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Річна заповнюваність, %</w:t>
            </w:r>
          </w:p>
        </w:tc>
      </w:tr>
      <w:tr w:rsidR="00CF7993" w:rsidRPr="00680A8C" w:rsidTr="00531B24">
        <w:trPr>
          <w:jc w:val="center"/>
        </w:trPr>
        <w:tc>
          <w:tcPr>
            <w:tcW w:w="5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rPr>
              <w:t>база відпочинку «Лісова казка</w:t>
            </w:r>
            <w:r w:rsidRPr="00680A8C">
              <w:rPr>
                <w:rFonts w:ascii="Arial" w:hAnsi="Arial" w:cs="Arial"/>
                <w:sz w:val="20"/>
                <w:szCs w:val="20"/>
                <w:lang w:val="uk-UA"/>
              </w:rPr>
              <w:t>»</w:t>
            </w:r>
          </w:p>
        </w:tc>
        <w:tc>
          <w:tcPr>
            <w:tcW w:w="224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30</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100</w:t>
            </w:r>
          </w:p>
        </w:tc>
      </w:tr>
    </w:tbl>
    <w:p w:rsidR="009346C1" w:rsidRPr="00680A8C" w:rsidRDefault="009346C1" w:rsidP="004D7FE7">
      <w:pPr>
        <w:spacing w:after="0" w:line="240" w:lineRule="auto"/>
        <w:rPr>
          <w:rFonts w:ascii="Arial" w:hAnsi="Arial" w:cs="Arial"/>
          <w:bCs/>
          <w:sz w:val="20"/>
          <w:szCs w:val="20"/>
          <w:lang w:val="uk-UA"/>
        </w:rPr>
      </w:pPr>
    </w:p>
    <w:p w:rsidR="00CF7993" w:rsidRPr="00CE78C6" w:rsidRDefault="00CF7993" w:rsidP="004D7FE7">
      <w:pPr>
        <w:spacing w:after="0" w:line="240" w:lineRule="auto"/>
        <w:ind w:firstLine="709"/>
        <w:rPr>
          <w:rFonts w:ascii="Arial" w:hAnsi="Arial" w:cs="Arial"/>
          <w:b/>
          <w:color w:val="1F497D" w:themeColor="text2"/>
          <w:lang w:val="x-none"/>
        </w:rPr>
      </w:pPr>
      <w:r w:rsidRPr="00CE78C6">
        <w:rPr>
          <w:rFonts w:ascii="Arial" w:hAnsi="Arial" w:cs="Arial"/>
          <w:b/>
          <w:color w:val="1F497D" w:themeColor="text2"/>
          <w:lang w:val="uk-UA"/>
        </w:rPr>
        <w:t>9.</w:t>
      </w:r>
      <w:r w:rsidRPr="004C46D5">
        <w:rPr>
          <w:rFonts w:ascii="Arial" w:hAnsi="Arial" w:cs="Arial"/>
          <w:b/>
          <w:color w:val="1F497D" w:themeColor="text2"/>
          <w:sz w:val="24"/>
          <w:szCs w:val="24"/>
          <w:lang w:val="uk-UA"/>
        </w:rPr>
        <w:tab/>
        <w:t>Житлово-комунальна та енергетична інфраструктура</w:t>
      </w:r>
    </w:p>
    <w:p w:rsidR="00914D12" w:rsidRPr="00CE78C6" w:rsidRDefault="00CF7993" w:rsidP="004D7FE7">
      <w:pPr>
        <w:tabs>
          <w:tab w:val="num" w:pos="0"/>
        </w:tabs>
        <w:spacing w:after="0" w:line="240" w:lineRule="auto"/>
        <w:ind w:firstLine="709"/>
        <w:rPr>
          <w:rFonts w:ascii="Arial" w:hAnsi="Arial" w:cs="Arial"/>
          <w:b/>
          <w:bCs/>
          <w:color w:val="1F497D" w:themeColor="text2"/>
          <w:sz w:val="20"/>
          <w:szCs w:val="20"/>
          <w:lang w:val="uk-UA"/>
        </w:rPr>
      </w:pPr>
      <w:r w:rsidRPr="00CE78C6">
        <w:rPr>
          <w:rFonts w:ascii="Arial" w:hAnsi="Arial" w:cs="Arial"/>
          <w:b/>
          <w:bCs/>
          <w:color w:val="1F497D" w:themeColor="text2"/>
          <w:sz w:val="20"/>
          <w:szCs w:val="20"/>
          <w:lang w:val="uk-UA"/>
        </w:rPr>
        <w:t>9.1.</w:t>
      </w:r>
      <w:r w:rsidRPr="00CE78C6">
        <w:rPr>
          <w:rFonts w:ascii="Arial" w:hAnsi="Arial" w:cs="Arial"/>
          <w:b/>
          <w:bCs/>
          <w:color w:val="1F497D" w:themeColor="text2"/>
          <w:sz w:val="20"/>
          <w:szCs w:val="20"/>
          <w:lang w:val="uk-UA"/>
        </w:rPr>
        <w:tab/>
        <w:t>Житловий фонд</w:t>
      </w:r>
      <w:r w:rsidR="0053317F" w:rsidRPr="00CE78C6">
        <w:rPr>
          <w:rFonts w:ascii="Arial" w:hAnsi="Arial" w:cs="Arial"/>
          <w:b/>
          <w:bCs/>
          <w:color w:val="1F497D" w:themeColor="text2"/>
          <w:sz w:val="20"/>
          <w:szCs w:val="20"/>
          <w:lang w:val="uk-UA"/>
        </w:rPr>
        <w:t xml:space="preserve"> </w:t>
      </w:r>
    </w:p>
    <w:p w:rsidR="00CF7993" w:rsidRDefault="009346C1" w:rsidP="004D7FE7">
      <w:pPr>
        <w:tabs>
          <w:tab w:val="num" w:pos="0"/>
        </w:tabs>
        <w:spacing w:after="0" w:line="240" w:lineRule="auto"/>
        <w:ind w:firstLine="709"/>
        <w:rPr>
          <w:rFonts w:ascii="Arial" w:hAnsi="Arial" w:cs="Arial"/>
          <w:bCs/>
          <w:color w:val="1F497D" w:themeColor="text2"/>
          <w:sz w:val="20"/>
          <w:szCs w:val="20"/>
          <w:lang w:val="uk-UA"/>
        </w:rPr>
      </w:pPr>
      <w:r w:rsidRPr="002B00FF">
        <w:rPr>
          <w:rFonts w:ascii="Arial" w:hAnsi="Arial" w:cs="Arial"/>
          <w:b/>
          <w:color w:val="1F497D" w:themeColor="text2"/>
          <w:sz w:val="20"/>
          <w:szCs w:val="20"/>
          <w:lang w:val="uk-UA"/>
        </w:rPr>
        <w:t>Таблиця</w:t>
      </w:r>
      <w:r w:rsidR="00A06F49">
        <w:rPr>
          <w:rFonts w:ascii="Arial" w:hAnsi="Arial" w:cs="Arial"/>
          <w:b/>
          <w:color w:val="1F497D" w:themeColor="text2"/>
          <w:sz w:val="20"/>
          <w:szCs w:val="20"/>
          <w:lang w:val="uk-UA"/>
        </w:rPr>
        <w:t xml:space="preserve"> 41</w:t>
      </w:r>
      <w:r w:rsidRPr="002B00FF">
        <w:rPr>
          <w:rFonts w:ascii="Arial" w:hAnsi="Arial" w:cs="Arial"/>
          <w:b/>
          <w:color w:val="1F497D" w:themeColor="text2"/>
          <w:sz w:val="20"/>
          <w:szCs w:val="20"/>
          <w:lang w:val="uk-UA"/>
        </w:rPr>
        <w:t>.</w:t>
      </w:r>
      <w:r w:rsidRPr="002B00FF">
        <w:rPr>
          <w:rFonts w:ascii="Arial" w:hAnsi="Arial" w:cs="Arial"/>
          <w:bCs/>
          <w:color w:val="1F497D" w:themeColor="text2"/>
          <w:sz w:val="20"/>
          <w:szCs w:val="20"/>
          <w:lang w:val="uk-UA"/>
        </w:rPr>
        <w:t xml:space="preserve"> </w:t>
      </w:r>
      <w:r w:rsidR="00CF7993" w:rsidRPr="002B00FF">
        <w:rPr>
          <w:rFonts w:ascii="Arial" w:hAnsi="Arial" w:cs="Arial"/>
          <w:bCs/>
          <w:color w:val="1F497D" w:themeColor="text2"/>
          <w:sz w:val="20"/>
          <w:szCs w:val="20"/>
          <w:lang w:val="uk-UA"/>
        </w:rPr>
        <w:t>Стан житлового фонду громади</w:t>
      </w:r>
    </w:p>
    <w:p w:rsidR="002B00FF" w:rsidRPr="002B00FF" w:rsidRDefault="002B00FF" w:rsidP="004D7FE7">
      <w:pPr>
        <w:tabs>
          <w:tab w:val="num" w:pos="0"/>
        </w:tabs>
        <w:spacing w:after="0" w:line="240" w:lineRule="auto"/>
        <w:rPr>
          <w:rFonts w:ascii="Arial" w:hAnsi="Arial" w:cs="Arial"/>
          <w:bCs/>
          <w:color w:val="1F497D" w:themeColor="text2"/>
          <w:sz w:val="20"/>
          <w:szCs w:val="20"/>
          <w:lang w:val="uk-UA"/>
        </w:rPr>
      </w:pPr>
    </w:p>
    <w:tbl>
      <w:tblPr>
        <w:tblW w:w="4815" w:type="pct"/>
        <w:tblInd w:w="108" w:type="dxa"/>
        <w:tblLayout w:type="fixed"/>
        <w:tblLook w:val="0000" w:firstRow="0" w:lastRow="0" w:firstColumn="0" w:lastColumn="0" w:noHBand="0" w:noVBand="0"/>
      </w:tblPr>
      <w:tblGrid>
        <w:gridCol w:w="6521"/>
        <w:gridCol w:w="1417"/>
        <w:gridCol w:w="1417"/>
      </w:tblGrid>
      <w:tr w:rsidR="00CF7993" w:rsidRPr="00680A8C" w:rsidTr="00531B24">
        <w:tc>
          <w:tcPr>
            <w:tcW w:w="6521" w:type="dxa"/>
            <w:tcBorders>
              <w:top w:val="single" w:sz="8" w:space="0" w:color="000000"/>
              <w:left w:val="single" w:sz="8" w:space="0" w:color="000000"/>
              <w:bottom w:val="single" w:sz="4" w:space="0" w:color="000000"/>
              <w:right w:val="single" w:sz="4" w:space="0" w:color="000000"/>
            </w:tcBorders>
            <w:shd w:val="clear" w:color="auto" w:fill="C6D9F1" w:themeFill="text2" w:themeFillTint="33"/>
            <w:vAlign w:val="center"/>
          </w:tcPr>
          <w:p w:rsidR="00CF7993" w:rsidRDefault="00CF7993" w:rsidP="004D7FE7">
            <w:pPr>
              <w:spacing w:after="0" w:line="240" w:lineRule="auto"/>
              <w:jc w:val="center"/>
              <w:rPr>
                <w:rFonts w:ascii="Arial" w:hAnsi="Arial" w:cs="Arial"/>
                <w:bCs/>
                <w:sz w:val="20"/>
                <w:szCs w:val="20"/>
                <w:lang w:val="uk-UA"/>
              </w:rPr>
            </w:pPr>
            <w:r w:rsidRPr="002B00FF">
              <w:rPr>
                <w:rFonts w:ascii="Arial" w:hAnsi="Arial" w:cs="Arial"/>
                <w:bCs/>
                <w:sz w:val="20"/>
                <w:szCs w:val="20"/>
                <w:lang w:val="uk-UA"/>
              </w:rPr>
              <w:t>Показники</w:t>
            </w:r>
          </w:p>
          <w:p w:rsidR="002B00FF" w:rsidRPr="002B00FF" w:rsidRDefault="002B00FF" w:rsidP="004D7FE7">
            <w:pPr>
              <w:spacing w:after="0" w:line="240" w:lineRule="auto"/>
              <w:jc w:val="center"/>
              <w:rPr>
                <w:rFonts w:ascii="Arial" w:hAnsi="Arial" w:cs="Arial"/>
                <w:bCs/>
                <w:sz w:val="20"/>
                <w:szCs w:val="20"/>
                <w:lang w:val="en-US"/>
              </w:rPr>
            </w:pPr>
          </w:p>
        </w:tc>
        <w:tc>
          <w:tcPr>
            <w:tcW w:w="1417" w:type="dxa"/>
            <w:tcBorders>
              <w:top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2021</w:t>
            </w:r>
          </w:p>
        </w:tc>
        <w:tc>
          <w:tcPr>
            <w:tcW w:w="1417" w:type="dxa"/>
            <w:tcBorders>
              <w:top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2022</w:t>
            </w: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Заселені будинки разом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у тому числі:- індивідуальні будинки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4685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4685</w:t>
            </w: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Житловий фонд, тис. кв. м загальної площі</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 помешкань, підключених до комунального водопостачання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38,6%, (1809)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38,6%, (1809)</w:t>
            </w: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 помешкань, підключених до комунального газопостачання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42,5 %, (1989)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42,5 %, (1989)</w:t>
            </w: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 помешкань, підключених до комунальної системи каналізації</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0,23%, (11)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0,23%, (11)</w:t>
            </w:r>
          </w:p>
        </w:tc>
      </w:tr>
      <w:tr w:rsidR="00CF7993" w:rsidRPr="00680A8C" w:rsidTr="00531B24">
        <w:tc>
          <w:tcPr>
            <w:tcW w:w="6521"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 помешкань, підключених до центрального опалення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w:t>
            </w:r>
          </w:p>
        </w:tc>
      </w:tr>
    </w:tbl>
    <w:p w:rsidR="00CF7993" w:rsidRPr="00680A8C" w:rsidRDefault="00CF7993" w:rsidP="004D7FE7">
      <w:pPr>
        <w:spacing w:after="0" w:line="240" w:lineRule="auto"/>
        <w:ind w:firstLine="709"/>
        <w:rPr>
          <w:rFonts w:ascii="Arial" w:hAnsi="Arial" w:cs="Arial"/>
          <w:sz w:val="20"/>
          <w:szCs w:val="20"/>
        </w:rPr>
      </w:pPr>
      <w:r w:rsidRPr="00680A8C">
        <w:rPr>
          <w:rFonts w:ascii="Arial" w:hAnsi="Arial" w:cs="Arial"/>
          <w:i/>
          <w:sz w:val="20"/>
          <w:szCs w:val="20"/>
          <w:lang w:val="uk-UA"/>
        </w:rPr>
        <w:t>Помешкання – квартира або індивідуальний будинок.</w:t>
      </w:r>
    </w:p>
    <w:p w:rsidR="00CF7993" w:rsidRPr="00914D12" w:rsidRDefault="00CF7993" w:rsidP="004D7FE7">
      <w:pPr>
        <w:spacing w:after="0" w:line="240" w:lineRule="auto"/>
        <w:rPr>
          <w:rFonts w:ascii="Arial" w:hAnsi="Arial" w:cs="Arial"/>
          <w:b/>
          <w:bCs/>
          <w:sz w:val="20"/>
          <w:szCs w:val="20"/>
          <w:lang w:val="uk-UA"/>
        </w:rPr>
      </w:pPr>
    </w:p>
    <w:p w:rsidR="00CF7993" w:rsidRPr="002B00FF" w:rsidRDefault="009346C1" w:rsidP="004D7FE7">
      <w:pPr>
        <w:spacing w:after="0" w:line="240" w:lineRule="auto"/>
        <w:ind w:firstLine="709"/>
        <w:rPr>
          <w:rFonts w:ascii="Arial" w:hAnsi="Arial" w:cs="Arial"/>
          <w:bCs/>
          <w:color w:val="1F497D" w:themeColor="text2"/>
          <w:sz w:val="20"/>
          <w:szCs w:val="20"/>
          <w:lang w:val="uk-UA"/>
        </w:rPr>
      </w:pPr>
      <w:r w:rsidRPr="00914D12">
        <w:rPr>
          <w:rFonts w:ascii="Arial" w:hAnsi="Arial" w:cs="Arial"/>
          <w:b/>
          <w:color w:val="1F497D" w:themeColor="text2"/>
          <w:sz w:val="20"/>
          <w:szCs w:val="20"/>
          <w:lang w:val="uk-UA"/>
        </w:rPr>
        <w:t>Таблиця 4</w:t>
      </w:r>
      <w:r w:rsidR="00A06F49">
        <w:rPr>
          <w:rFonts w:ascii="Arial" w:hAnsi="Arial" w:cs="Arial"/>
          <w:b/>
          <w:color w:val="1F497D" w:themeColor="text2"/>
          <w:sz w:val="20"/>
          <w:szCs w:val="20"/>
          <w:lang w:val="uk-UA"/>
        </w:rPr>
        <w:t>2</w:t>
      </w:r>
      <w:r w:rsidRPr="00914D12">
        <w:rPr>
          <w:rFonts w:ascii="Arial" w:hAnsi="Arial" w:cs="Arial"/>
          <w:b/>
          <w:color w:val="1F497D" w:themeColor="text2"/>
          <w:sz w:val="20"/>
          <w:szCs w:val="20"/>
          <w:lang w:val="uk-UA"/>
        </w:rPr>
        <w:t xml:space="preserve">. </w:t>
      </w:r>
      <w:r w:rsidR="00CF7993" w:rsidRPr="002B00FF">
        <w:rPr>
          <w:rFonts w:ascii="Arial" w:hAnsi="Arial" w:cs="Arial"/>
          <w:bCs/>
          <w:color w:val="1F497D" w:themeColor="text2"/>
          <w:sz w:val="20"/>
          <w:szCs w:val="20"/>
          <w:lang w:val="uk-UA"/>
        </w:rPr>
        <w:t>Введення нового житла (сумарно по всіх населених пунктах, що увійшли до складу ТГ)</w:t>
      </w:r>
    </w:p>
    <w:tbl>
      <w:tblPr>
        <w:tblW w:w="4816" w:type="pct"/>
        <w:tblInd w:w="108" w:type="dxa"/>
        <w:tblLayout w:type="fixed"/>
        <w:tblLook w:val="0000" w:firstRow="0" w:lastRow="0" w:firstColumn="0" w:lastColumn="0" w:noHBand="0" w:noVBand="0"/>
      </w:tblPr>
      <w:tblGrid>
        <w:gridCol w:w="4963"/>
        <w:gridCol w:w="1557"/>
        <w:gridCol w:w="1416"/>
        <w:gridCol w:w="1421"/>
      </w:tblGrid>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2B00FF" w:rsidRPr="002B00FF" w:rsidRDefault="002B00FF" w:rsidP="004D7FE7">
            <w:pPr>
              <w:spacing w:after="0" w:line="240" w:lineRule="auto"/>
              <w:jc w:val="center"/>
              <w:rPr>
                <w:rFonts w:ascii="Arial" w:hAnsi="Arial" w:cs="Arial"/>
                <w:bCs/>
                <w:sz w:val="20"/>
                <w:szCs w:val="20"/>
                <w:lang w:val="uk-UA"/>
              </w:rPr>
            </w:pPr>
          </w:p>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Показники</w:t>
            </w:r>
          </w:p>
        </w:tc>
        <w:tc>
          <w:tcPr>
            <w:tcW w:w="155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2021</w:t>
            </w:r>
          </w:p>
        </w:tc>
        <w:tc>
          <w:tcPr>
            <w:tcW w:w="141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2022</w:t>
            </w:r>
          </w:p>
        </w:tc>
        <w:tc>
          <w:tcPr>
            <w:tcW w:w="142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2023</w:t>
            </w:r>
          </w:p>
        </w:tc>
      </w:tr>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Новозбудовані житлові будинки разом</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у тому числі індивідуальні будинки</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Середній розмір нового помешкання, м</w:t>
            </w:r>
            <w:r w:rsidRPr="00680A8C">
              <w:rPr>
                <w:rFonts w:ascii="Arial" w:hAnsi="Arial" w:cs="Arial"/>
                <w:sz w:val="20"/>
                <w:szCs w:val="20"/>
                <w:vertAlign w:val="superscript"/>
                <w:lang w:val="uk-UA"/>
              </w:rPr>
              <w:t>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w:t>
            </w:r>
          </w:p>
        </w:tc>
      </w:tr>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Середня ринкова ціна 1 м</w:t>
            </w:r>
            <w:r w:rsidRPr="00680A8C">
              <w:rPr>
                <w:rFonts w:ascii="Arial" w:hAnsi="Arial" w:cs="Arial"/>
                <w:sz w:val="20"/>
                <w:szCs w:val="20"/>
                <w:vertAlign w:val="superscript"/>
                <w:lang w:val="uk-UA"/>
              </w:rPr>
              <w:t>2</w:t>
            </w:r>
            <w:r w:rsidRPr="00680A8C">
              <w:rPr>
                <w:rFonts w:ascii="Arial" w:hAnsi="Arial" w:cs="Arial"/>
                <w:sz w:val="20"/>
                <w:szCs w:val="20"/>
                <w:lang w:val="uk-UA"/>
              </w:rPr>
              <w:t xml:space="preserve"> площі нового помешкання, грн.:</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14664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19641</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19641</w:t>
            </w:r>
          </w:p>
        </w:tc>
      </w:tr>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 в індивідуальних будинках</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14664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19641</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19641</w:t>
            </w:r>
          </w:p>
        </w:tc>
      </w:tr>
      <w:tr w:rsidR="00CF7993" w:rsidRPr="00680A8C" w:rsidTr="002B00FF">
        <w:tc>
          <w:tcPr>
            <w:tcW w:w="496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 в багатоквартирних будинках</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14664</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19641</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19641</w:t>
            </w:r>
          </w:p>
        </w:tc>
      </w:tr>
    </w:tbl>
    <w:p w:rsidR="00CF7993" w:rsidRPr="002B00FF" w:rsidRDefault="00CF7993" w:rsidP="004D7FE7">
      <w:pPr>
        <w:spacing w:after="0" w:line="240" w:lineRule="auto"/>
        <w:rPr>
          <w:rFonts w:ascii="Arial" w:hAnsi="Arial" w:cs="Arial"/>
          <w:bCs/>
          <w:sz w:val="20"/>
          <w:szCs w:val="20"/>
          <w:lang w:val="uk-UA"/>
        </w:rPr>
      </w:pPr>
    </w:p>
    <w:p w:rsidR="00CF7993" w:rsidRPr="002B00FF" w:rsidRDefault="009346C1" w:rsidP="004D7FE7">
      <w:pPr>
        <w:spacing w:after="0" w:line="240" w:lineRule="auto"/>
        <w:ind w:firstLine="709"/>
        <w:jc w:val="both"/>
        <w:rPr>
          <w:rFonts w:ascii="Arial" w:hAnsi="Arial" w:cs="Arial"/>
          <w:bCs/>
          <w:color w:val="1F497D" w:themeColor="text2"/>
          <w:sz w:val="20"/>
          <w:szCs w:val="20"/>
          <w:lang w:val="uk-UA"/>
        </w:rPr>
      </w:pPr>
      <w:r w:rsidRPr="00914D12">
        <w:rPr>
          <w:rFonts w:ascii="Arial" w:hAnsi="Arial" w:cs="Arial"/>
          <w:b/>
          <w:color w:val="1F497D" w:themeColor="text2"/>
          <w:sz w:val="20"/>
          <w:szCs w:val="20"/>
          <w:lang w:val="uk-UA"/>
        </w:rPr>
        <w:t>Таблиця 4</w:t>
      </w:r>
      <w:r w:rsidR="00A06F49">
        <w:rPr>
          <w:rFonts w:ascii="Arial" w:hAnsi="Arial" w:cs="Arial"/>
          <w:b/>
          <w:color w:val="1F497D" w:themeColor="text2"/>
          <w:sz w:val="20"/>
          <w:szCs w:val="20"/>
          <w:lang w:val="uk-UA"/>
        </w:rPr>
        <w:t>3</w:t>
      </w:r>
      <w:r w:rsidRPr="00914D12">
        <w:rPr>
          <w:rFonts w:ascii="Arial" w:hAnsi="Arial" w:cs="Arial"/>
          <w:b/>
          <w:color w:val="1F497D" w:themeColor="text2"/>
          <w:sz w:val="20"/>
          <w:szCs w:val="20"/>
          <w:lang w:val="uk-UA"/>
        </w:rPr>
        <w:t>.</w:t>
      </w:r>
      <w:r w:rsidRPr="002B00FF">
        <w:rPr>
          <w:rFonts w:ascii="Arial" w:hAnsi="Arial" w:cs="Arial"/>
          <w:color w:val="1F497D" w:themeColor="text2"/>
          <w:sz w:val="20"/>
          <w:szCs w:val="20"/>
          <w:lang w:val="uk-UA"/>
        </w:rPr>
        <w:t xml:space="preserve"> </w:t>
      </w:r>
      <w:r w:rsidR="00CF7993" w:rsidRPr="002B00FF">
        <w:rPr>
          <w:rFonts w:ascii="Arial" w:hAnsi="Arial" w:cs="Arial"/>
          <w:bCs/>
          <w:color w:val="1F497D" w:themeColor="text2"/>
          <w:sz w:val="20"/>
          <w:szCs w:val="20"/>
          <w:lang w:val="uk-UA"/>
        </w:rPr>
        <w:t>Забезпеченість житлом (сумарно по всіх населених пунктах, що увійшли до складу ТГ)</w:t>
      </w:r>
      <w:r w:rsidR="00CF7993" w:rsidRPr="002B00FF">
        <w:rPr>
          <w:rFonts w:ascii="Arial" w:hAnsi="Arial" w:cs="Arial"/>
          <w:color w:val="1F497D" w:themeColor="text2"/>
          <w:sz w:val="20"/>
          <w:szCs w:val="20"/>
          <w:lang w:val="uk-UA"/>
        </w:rPr>
        <w:t xml:space="preserve"> </w:t>
      </w:r>
    </w:p>
    <w:tbl>
      <w:tblPr>
        <w:tblW w:w="4842" w:type="pct"/>
        <w:tblInd w:w="108" w:type="dxa"/>
        <w:tblLayout w:type="fixed"/>
        <w:tblLook w:val="0000" w:firstRow="0" w:lastRow="0" w:firstColumn="0" w:lastColumn="0" w:noHBand="0" w:noVBand="0"/>
      </w:tblPr>
      <w:tblGrid>
        <w:gridCol w:w="5954"/>
        <w:gridCol w:w="1150"/>
        <w:gridCol w:w="1151"/>
        <w:gridCol w:w="1152"/>
      </w:tblGrid>
      <w:tr w:rsidR="00CF7993" w:rsidRPr="00680A8C" w:rsidTr="002B00FF">
        <w:tc>
          <w:tcPr>
            <w:tcW w:w="595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Показники</w:t>
            </w:r>
          </w:p>
          <w:p w:rsidR="002B00FF" w:rsidRPr="00680A8C" w:rsidRDefault="002B00FF" w:rsidP="004D7FE7">
            <w:pPr>
              <w:spacing w:after="0" w:line="240" w:lineRule="auto"/>
              <w:jc w:val="center"/>
              <w:rPr>
                <w:rFonts w:ascii="Arial" w:hAnsi="Arial" w:cs="Arial"/>
                <w:sz w:val="20"/>
                <w:szCs w:val="20"/>
                <w:lang w:val="en-US"/>
              </w:rPr>
            </w:pPr>
          </w:p>
        </w:tc>
        <w:tc>
          <w:tcPr>
            <w:tcW w:w="115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2021</w:t>
            </w:r>
          </w:p>
        </w:tc>
        <w:tc>
          <w:tcPr>
            <w:tcW w:w="115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2022</w:t>
            </w:r>
          </w:p>
        </w:tc>
        <w:tc>
          <w:tcPr>
            <w:tcW w:w="115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2023</w:t>
            </w:r>
          </w:p>
        </w:tc>
      </w:tr>
      <w:tr w:rsidR="00CF7993" w:rsidRPr="00680A8C" w:rsidTr="002B00FF">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Загальна площа житла в громаді, 1000 м</w:t>
            </w:r>
            <w:r w:rsidRPr="00680A8C">
              <w:rPr>
                <w:rFonts w:ascii="Arial" w:hAnsi="Arial" w:cs="Arial"/>
                <w:sz w:val="20"/>
                <w:szCs w:val="20"/>
                <w:vertAlign w:val="superscript"/>
                <w:lang w:val="uk-UA"/>
              </w:rPr>
              <w:t>2</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302,6</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302,6</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302,6</w:t>
            </w:r>
          </w:p>
        </w:tc>
      </w:tr>
      <w:tr w:rsidR="00CF7993" w:rsidRPr="00680A8C" w:rsidTr="002B00FF">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Забезпеченість житлом 1 кв. м на особу по громаді</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29,73</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29,99</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29,99</w:t>
            </w:r>
          </w:p>
        </w:tc>
      </w:tr>
      <w:tr w:rsidR="00CF7993" w:rsidRPr="00680A8C" w:rsidTr="002B00FF">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Забезпеченість житлом 1 кв. м на особу по області</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tc>
      </w:tr>
      <w:tr w:rsidR="00CF7993" w:rsidRPr="00680A8C" w:rsidTr="002B00FF">
        <w:tc>
          <w:tcPr>
            <w:tcW w:w="595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Забезпеченість житлом 1 кв. м на особу по Україні</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tc>
        <w:tc>
          <w:tcPr>
            <w:tcW w:w="115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tc>
        <w:tc>
          <w:tcPr>
            <w:tcW w:w="115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w:t>
            </w:r>
          </w:p>
        </w:tc>
      </w:tr>
    </w:tbl>
    <w:p w:rsidR="00CF7993" w:rsidRPr="00680A8C" w:rsidRDefault="00CF7993" w:rsidP="004D7FE7">
      <w:pPr>
        <w:spacing w:after="0" w:line="240" w:lineRule="auto"/>
        <w:rPr>
          <w:rFonts w:ascii="Arial" w:hAnsi="Arial" w:cs="Arial"/>
          <w:b/>
          <w:sz w:val="20"/>
          <w:szCs w:val="20"/>
          <w:lang w:val="uk-UA"/>
        </w:rPr>
      </w:pP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Житловий фонд на території Петропавлівської СТГ складає 4686 будинків загальною площею 302,6 тис.м.</w:t>
      </w:r>
      <w:r w:rsidRPr="00680A8C">
        <w:rPr>
          <w:rFonts w:ascii="Arial" w:hAnsi="Arial" w:cs="Arial"/>
          <w:sz w:val="20"/>
          <w:szCs w:val="20"/>
          <w:vertAlign w:val="superscript"/>
          <w:lang w:val="uk-UA"/>
        </w:rPr>
        <w:t>2</w:t>
      </w:r>
      <w:r w:rsidRPr="00680A8C">
        <w:rPr>
          <w:rFonts w:ascii="Arial" w:hAnsi="Arial" w:cs="Arial"/>
          <w:sz w:val="20"/>
          <w:szCs w:val="20"/>
          <w:lang w:val="uk-UA"/>
        </w:rPr>
        <w:t>, в тому числі: індивідуальних – 4657 будинки, багатоквартирних – 29 будинки, з них:</w:t>
      </w:r>
    </w:p>
    <w:p w:rsidR="002B00FF" w:rsidRPr="00680A8C" w:rsidRDefault="002B00FF" w:rsidP="004D7FE7">
      <w:pPr>
        <w:spacing w:after="0" w:line="240" w:lineRule="auto"/>
        <w:ind w:firstLine="709"/>
        <w:jc w:val="both"/>
        <w:rPr>
          <w:rFonts w:ascii="Arial" w:hAnsi="Arial" w:cs="Arial"/>
          <w:sz w:val="20"/>
          <w:szCs w:val="20"/>
          <w:lang w:val="uk-UA"/>
        </w:rPr>
      </w:pPr>
    </w:p>
    <w:p w:rsidR="00CF7993" w:rsidRPr="002B00FF" w:rsidRDefault="00CF7993" w:rsidP="004D7FE7">
      <w:pPr>
        <w:pStyle w:val="af3"/>
        <w:numPr>
          <w:ilvl w:val="0"/>
          <w:numId w:val="58"/>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2 восьмиквартирні,</w:t>
      </w:r>
    </w:p>
    <w:p w:rsidR="00CF7993" w:rsidRPr="002B00FF" w:rsidRDefault="00CF7993" w:rsidP="004D7FE7">
      <w:pPr>
        <w:pStyle w:val="af3"/>
        <w:numPr>
          <w:ilvl w:val="0"/>
          <w:numId w:val="58"/>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1 десятиквартирні,</w:t>
      </w:r>
    </w:p>
    <w:p w:rsidR="00CF7993" w:rsidRPr="002B00FF" w:rsidRDefault="00CF7993" w:rsidP="004D7FE7">
      <w:pPr>
        <w:pStyle w:val="af3"/>
        <w:numPr>
          <w:ilvl w:val="0"/>
          <w:numId w:val="58"/>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4 дванадцятиквартирні,</w:t>
      </w:r>
    </w:p>
    <w:p w:rsidR="00CF7993" w:rsidRPr="002B00FF" w:rsidRDefault="00CF7993" w:rsidP="004D7FE7">
      <w:pPr>
        <w:pStyle w:val="af3"/>
        <w:numPr>
          <w:ilvl w:val="0"/>
          <w:numId w:val="58"/>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19 шістнадцятиквартирні,</w:t>
      </w:r>
    </w:p>
    <w:p w:rsidR="00CF7993" w:rsidRPr="002B00FF" w:rsidRDefault="00CF7993" w:rsidP="004D7FE7">
      <w:pPr>
        <w:pStyle w:val="af3"/>
        <w:numPr>
          <w:ilvl w:val="0"/>
          <w:numId w:val="58"/>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3 двадцятичотирьохквартирні.</w:t>
      </w:r>
    </w:p>
    <w:p w:rsidR="002B00FF" w:rsidRDefault="002B00FF" w:rsidP="004D7FE7">
      <w:pPr>
        <w:pStyle w:val="af3"/>
        <w:spacing w:after="0" w:line="240" w:lineRule="auto"/>
        <w:ind w:left="0" w:firstLine="709"/>
        <w:rPr>
          <w:rFonts w:ascii="Arial" w:hAnsi="Arial" w:cs="Arial"/>
          <w:sz w:val="20"/>
          <w:szCs w:val="20"/>
          <w:lang w:val="uk-UA"/>
        </w:rPr>
      </w:pPr>
    </w:p>
    <w:p w:rsidR="00CF7993" w:rsidRPr="0054068F" w:rsidRDefault="00CF7993" w:rsidP="004D7FE7">
      <w:pPr>
        <w:spacing w:after="0" w:line="240" w:lineRule="auto"/>
        <w:ind w:firstLine="709"/>
        <w:rPr>
          <w:rFonts w:ascii="Arial" w:hAnsi="Arial" w:cs="Arial"/>
          <w:sz w:val="20"/>
          <w:szCs w:val="20"/>
          <w:lang w:val="uk-UA"/>
        </w:rPr>
      </w:pPr>
      <w:r w:rsidRPr="0054068F">
        <w:rPr>
          <w:rFonts w:ascii="Arial" w:hAnsi="Arial" w:cs="Arial"/>
          <w:sz w:val="20"/>
          <w:szCs w:val="20"/>
          <w:lang w:val="uk-UA"/>
        </w:rPr>
        <w:t>У комунальній власності громади знаходяться будинки, а саме:</w:t>
      </w:r>
    </w:p>
    <w:p w:rsidR="00CF7993" w:rsidRPr="002B00FF" w:rsidRDefault="00CF7993" w:rsidP="004D7FE7">
      <w:pPr>
        <w:numPr>
          <w:ilvl w:val="0"/>
          <w:numId w:val="58"/>
        </w:numPr>
        <w:spacing w:after="0" w:line="240" w:lineRule="auto"/>
        <w:ind w:left="0" w:firstLine="709"/>
        <w:rPr>
          <w:rFonts w:ascii="Arial" w:hAnsi="Arial" w:cs="Arial"/>
          <w:sz w:val="20"/>
          <w:szCs w:val="20"/>
          <w:lang w:val="uk-UA"/>
        </w:rPr>
      </w:pPr>
      <w:r w:rsidRPr="002B00FF">
        <w:rPr>
          <w:rFonts w:ascii="Arial" w:hAnsi="Arial" w:cs="Arial"/>
          <w:sz w:val="20"/>
          <w:szCs w:val="20"/>
          <w:lang w:val="uk-UA"/>
        </w:rPr>
        <w:t>1 багатоповерховий житловий будинок по вул. Миру, 125 в смт. Петропавлівка,</w:t>
      </w:r>
    </w:p>
    <w:p w:rsidR="00CF7993" w:rsidRPr="002B00FF" w:rsidRDefault="00CF7993" w:rsidP="004D7FE7">
      <w:pPr>
        <w:numPr>
          <w:ilvl w:val="0"/>
          <w:numId w:val="58"/>
        </w:numPr>
        <w:spacing w:after="0" w:line="240" w:lineRule="auto"/>
        <w:ind w:left="0" w:firstLine="709"/>
        <w:rPr>
          <w:rFonts w:ascii="Arial" w:hAnsi="Arial" w:cs="Arial"/>
          <w:sz w:val="20"/>
          <w:szCs w:val="20"/>
          <w:lang w:val="uk-UA"/>
        </w:rPr>
      </w:pPr>
      <w:r w:rsidRPr="002B00FF">
        <w:rPr>
          <w:rFonts w:ascii="Arial" w:hAnsi="Arial" w:cs="Arial"/>
          <w:sz w:val="20"/>
          <w:szCs w:val="20"/>
          <w:lang w:val="uk-UA"/>
        </w:rPr>
        <w:t>1 індивідуальний житловий будинок по вул. Набережна, 60, в смт. Петропавлівка,</w:t>
      </w:r>
    </w:p>
    <w:p w:rsidR="002B00FF" w:rsidRDefault="002B00FF" w:rsidP="004D7FE7">
      <w:pPr>
        <w:pStyle w:val="af3"/>
        <w:spacing w:after="0" w:line="240" w:lineRule="auto"/>
        <w:ind w:left="0" w:firstLine="709"/>
        <w:rPr>
          <w:rFonts w:ascii="Arial" w:hAnsi="Arial" w:cs="Arial"/>
          <w:sz w:val="20"/>
          <w:szCs w:val="20"/>
          <w:lang w:val="uk-UA"/>
        </w:rPr>
      </w:pPr>
    </w:p>
    <w:p w:rsidR="00CF7993" w:rsidRPr="0054068F" w:rsidRDefault="00CF7993" w:rsidP="004D7FE7">
      <w:pPr>
        <w:spacing w:after="0" w:line="240" w:lineRule="auto"/>
        <w:ind w:firstLine="709"/>
        <w:rPr>
          <w:rFonts w:ascii="Arial" w:hAnsi="Arial" w:cs="Arial"/>
          <w:sz w:val="20"/>
          <w:szCs w:val="20"/>
          <w:lang w:val="uk-UA"/>
        </w:rPr>
      </w:pPr>
      <w:r w:rsidRPr="0054068F">
        <w:rPr>
          <w:rFonts w:ascii="Arial" w:hAnsi="Arial" w:cs="Arial"/>
          <w:sz w:val="20"/>
          <w:szCs w:val="20"/>
          <w:lang w:val="uk-UA"/>
        </w:rPr>
        <w:t>У комунальній власності громади знаходяться квартири, смт. Петропавлівка:</w:t>
      </w:r>
    </w:p>
    <w:p w:rsidR="00CF7993" w:rsidRPr="002B00FF" w:rsidRDefault="00CF7993" w:rsidP="004D7FE7">
      <w:pPr>
        <w:numPr>
          <w:ilvl w:val="0"/>
          <w:numId w:val="58"/>
        </w:numPr>
        <w:spacing w:after="0" w:line="240" w:lineRule="auto"/>
        <w:ind w:left="0" w:firstLine="709"/>
        <w:rPr>
          <w:rFonts w:ascii="Arial" w:hAnsi="Arial" w:cs="Arial"/>
          <w:sz w:val="20"/>
          <w:szCs w:val="20"/>
          <w:lang w:val="uk-UA"/>
        </w:rPr>
      </w:pPr>
      <w:r w:rsidRPr="002B00FF">
        <w:rPr>
          <w:rFonts w:ascii="Arial" w:hAnsi="Arial" w:cs="Arial"/>
          <w:sz w:val="20"/>
          <w:szCs w:val="20"/>
          <w:lang w:val="uk-UA"/>
        </w:rPr>
        <w:t>№ 7  по вулиці Миру 121,</w:t>
      </w:r>
    </w:p>
    <w:p w:rsidR="00CF7993" w:rsidRPr="002B00FF" w:rsidRDefault="00CF7993" w:rsidP="004D7FE7">
      <w:pPr>
        <w:numPr>
          <w:ilvl w:val="0"/>
          <w:numId w:val="58"/>
        </w:numPr>
        <w:spacing w:after="0" w:line="240" w:lineRule="auto"/>
        <w:ind w:left="0" w:firstLine="709"/>
        <w:rPr>
          <w:rFonts w:ascii="Arial" w:hAnsi="Arial" w:cs="Arial"/>
          <w:sz w:val="20"/>
          <w:szCs w:val="20"/>
          <w:lang w:val="uk-UA"/>
        </w:rPr>
      </w:pPr>
      <w:r w:rsidRPr="002B00FF">
        <w:rPr>
          <w:rFonts w:ascii="Arial" w:hAnsi="Arial" w:cs="Arial"/>
          <w:sz w:val="20"/>
          <w:szCs w:val="20"/>
          <w:lang w:val="uk-UA"/>
        </w:rPr>
        <w:t>№11 по вулиці Миру 121,</w:t>
      </w:r>
    </w:p>
    <w:p w:rsidR="00CF7993" w:rsidRPr="002B00FF" w:rsidRDefault="00CF7993" w:rsidP="004D7FE7">
      <w:pPr>
        <w:numPr>
          <w:ilvl w:val="0"/>
          <w:numId w:val="58"/>
        </w:numPr>
        <w:spacing w:after="0" w:line="240" w:lineRule="auto"/>
        <w:ind w:left="0" w:firstLine="709"/>
        <w:rPr>
          <w:rFonts w:ascii="Arial" w:hAnsi="Arial" w:cs="Arial"/>
          <w:sz w:val="20"/>
          <w:szCs w:val="20"/>
          <w:lang w:val="uk-UA"/>
        </w:rPr>
      </w:pPr>
      <w:r w:rsidRPr="002B00FF">
        <w:rPr>
          <w:rFonts w:ascii="Arial" w:hAnsi="Arial" w:cs="Arial"/>
          <w:sz w:val="20"/>
          <w:szCs w:val="20"/>
          <w:lang w:val="uk-UA"/>
        </w:rPr>
        <w:t xml:space="preserve">№1   по вулиці Миру  64, </w:t>
      </w:r>
    </w:p>
    <w:p w:rsidR="00CF7993" w:rsidRPr="002B00FF" w:rsidRDefault="00CF7993" w:rsidP="004D7FE7">
      <w:pPr>
        <w:numPr>
          <w:ilvl w:val="0"/>
          <w:numId w:val="58"/>
        </w:numPr>
        <w:spacing w:after="0" w:line="240" w:lineRule="auto"/>
        <w:ind w:left="0" w:firstLine="709"/>
        <w:rPr>
          <w:rFonts w:ascii="Arial" w:hAnsi="Arial" w:cs="Arial"/>
          <w:sz w:val="20"/>
          <w:szCs w:val="20"/>
          <w:lang w:val="uk-UA"/>
        </w:rPr>
      </w:pPr>
      <w:r w:rsidRPr="002B00FF">
        <w:rPr>
          <w:rFonts w:ascii="Arial" w:hAnsi="Arial" w:cs="Arial"/>
          <w:sz w:val="20"/>
          <w:szCs w:val="20"/>
          <w:lang w:val="uk-UA"/>
        </w:rPr>
        <w:t>№14 по вулиці Миру 129</w:t>
      </w:r>
    </w:p>
    <w:p w:rsidR="00CF7993" w:rsidRPr="00680A8C" w:rsidRDefault="00CF7993" w:rsidP="004D7FE7">
      <w:pPr>
        <w:spacing w:after="0" w:line="240" w:lineRule="auto"/>
        <w:ind w:firstLine="709"/>
        <w:rPr>
          <w:rFonts w:ascii="Arial" w:hAnsi="Arial" w:cs="Arial"/>
          <w:sz w:val="20"/>
          <w:szCs w:val="20"/>
          <w:lang w:val="uk-UA"/>
        </w:rPr>
      </w:pPr>
    </w:p>
    <w:p w:rsidR="00CF7993" w:rsidRPr="00680A8C" w:rsidRDefault="00CF7993" w:rsidP="004D7FE7">
      <w:pPr>
        <w:spacing w:after="0" w:line="240" w:lineRule="auto"/>
        <w:ind w:firstLine="709"/>
        <w:rPr>
          <w:rFonts w:ascii="Arial" w:hAnsi="Arial" w:cs="Arial"/>
          <w:sz w:val="20"/>
          <w:szCs w:val="20"/>
          <w:lang w:val="uk-UA"/>
        </w:rPr>
      </w:pPr>
      <w:r w:rsidRPr="00680A8C">
        <w:rPr>
          <w:rFonts w:ascii="Arial" w:hAnsi="Arial" w:cs="Arial"/>
          <w:sz w:val="20"/>
          <w:szCs w:val="20"/>
          <w:lang w:val="uk-UA"/>
        </w:rPr>
        <w:t>Технічний стан житлового фонду  задовільний.</w:t>
      </w:r>
    </w:p>
    <w:p w:rsidR="00CF7993" w:rsidRPr="00680A8C" w:rsidRDefault="00CF7993" w:rsidP="004D7FE7">
      <w:pPr>
        <w:spacing w:after="0" w:line="240" w:lineRule="auto"/>
        <w:ind w:firstLine="709"/>
        <w:rPr>
          <w:rFonts w:ascii="Arial" w:hAnsi="Arial" w:cs="Arial"/>
          <w:sz w:val="20"/>
          <w:szCs w:val="20"/>
          <w:lang w:val="uk-UA"/>
        </w:rPr>
      </w:pPr>
      <w:r w:rsidRPr="00680A8C">
        <w:rPr>
          <w:rFonts w:ascii="Arial" w:hAnsi="Arial" w:cs="Arial"/>
          <w:sz w:val="20"/>
          <w:szCs w:val="20"/>
          <w:lang w:val="uk-UA"/>
        </w:rPr>
        <w:t>Всі інші житлові будинки в громаді приватні.</w:t>
      </w:r>
    </w:p>
    <w:p w:rsidR="00CF7993" w:rsidRPr="00680A8C" w:rsidRDefault="00CF7993" w:rsidP="004D7FE7">
      <w:pPr>
        <w:spacing w:after="0" w:line="240" w:lineRule="auto"/>
        <w:rPr>
          <w:rFonts w:ascii="Arial" w:hAnsi="Arial" w:cs="Arial"/>
          <w:sz w:val="20"/>
          <w:szCs w:val="20"/>
          <w:lang w:val="uk-UA"/>
        </w:rPr>
      </w:pPr>
    </w:p>
    <w:p w:rsidR="00CF7993" w:rsidRDefault="00CF7993" w:rsidP="004D7FE7">
      <w:pPr>
        <w:tabs>
          <w:tab w:val="num" w:pos="0"/>
        </w:tabs>
        <w:spacing w:after="0" w:line="240" w:lineRule="auto"/>
        <w:rPr>
          <w:rFonts w:ascii="Arial" w:hAnsi="Arial" w:cs="Arial"/>
          <w:b/>
          <w:bCs/>
          <w:color w:val="1F497D" w:themeColor="text2"/>
          <w:lang w:val="uk-UA"/>
        </w:rPr>
      </w:pPr>
      <w:r w:rsidRPr="00CE78C6">
        <w:rPr>
          <w:rFonts w:ascii="Arial" w:hAnsi="Arial" w:cs="Arial"/>
          <w:b/>
          <w:bCs/>
          <w:color w:val="1F497D" w:themeColor="text2"/>
          <w:lang w:val="uk-UA"/>
        </w:rPr>
        <w:t>9.2.</w:t>
      </w:r>
      <w:r w:rsidRPr="00CE78C6">
        <w:rPr>
          <w:rFonts w:ascii="Arial" w:hAnsi="Arial" w:cs="Arial"/>
          <w:b/>
          <w:bCs/>
          <w:color w:val="1F497D" w:themeColor="text2"/>
          <w:lang w:val="uk-UA"/>
        </w:rPr>
        <w:tab/>
        <w:t>Комунальна інфраструктура та інженерні мережі</w:t>
      </w:r>
    </w:p>
    <w:p w:rsidR="003A5196" w:rsidRPr="00CE78C6" w:rsidRDefault="003A5196" w:rsidP="004D7FE7">
      <w:pPr>
        <w:tabs>
          <w:tab w:val="num" w:pos="0"/>
        </w:tabs>
        <w:spacing w:after="0" w:line="240" w:lineRule="auto"/>
        <w:rPr>
          <w:rFonts w:ascii="Arial" w:hAnsi="Arial" w:cs="Arial"/>
          <w:b/>
          <w:bCs/>
          <w:color w:val="1F497D" w:themeColor="text2"/>
          <w:lang w:val="uk-UA"/>
        </w:rPr>
      </w:pPr>
    </w:p>
    <w:p w:rsidR="00CF7993" w:rsidRPr="002B00FF" w:rsidRDefault="00F2699E" w:rsidP="004D7FE7">
      <w:pPr>
        <w:spacing w:after="0" w:line="240" w:lineRule="auto"/>
        <w:ind w:firstLine="709"/>
        <w:rPr>
          <w:rFonts w:ascii="Arial" w:hAnsi="Arial" w:cs="Arial"/>
          <w:bCs/>
          <w:color w:val="1F497D" w:themeColor="text2"/>
          <w:sz w:val="20"/>
          <w:szCs w:val="20"/>
          <w:lang w:val="uk-UA"/>
        </w:rPr>
      </w:pPr>
      <w:r w:rsidRPr="002B00FF">
        <w:rPr>
          <w:rFonts w:ascii="Arial" w:hAnsi="Arial" w:cs="Arial"/>
          <w:b/>
          <w:color w:val="1F497D" w:themeColor="text2"/>
          <w:sz w:val="20"/>
          <w:szCs w:val="20"/>
          <w:lang w:val="uk-UA"/>
        </w:rPr>
        <w:t>Таблиця 4</w:t>
      </w:r>
      <w:r w:rsidR="00A06F49">
        <w:rPr>
          <w:rFonts w:ascii="Arial" w:hAnsi="Arial" w:cs="Arial"/>
          <w:b/>
          <w:color w:val="1F497D" w:themeColor="text2"/>
          <w:sz w:val="20"/>
          <w:szCs w:val="20"/>
          <w:lang w:val="uk-UA"/>
        </w:rPr>
        <w:t>4</w:t>
      </w:r>
      <w:r w:rsidRPr="002B00FF">
        <w:rPr>
          <w:rFonts w:ascii="Arial" w:hAnsi="Arial" w:cs="Arial"/>
          <w:b/>
          <w:color w:val="1F497D" w:themeColor="text2"/>
          <w:sz w:val="20"/>
          <w:szCs w:val="20"/>
          <w:lang w:val="uk-UA"/>
        </w:rPr>
        <w:t xml:space="preserve">. </w:t>
      </w:r>
      <w:r w:rsidR="00CF7993" w:rsidRPr="002B00FF">
        <w:rPr>
          <w:rFonts w:ascii="Arial" w:hAnsi="Arial" w:cs="Arial"/>
          <w:bCs/>
          <w:color w:val="1F497D" w:themeColor="text2"/>
          <w:sz w:val="20"/>
          <w:szCs w:val="20"/>
          <w:lang w:val="uk-UA"/>
        </w:rPr>
        <w:t>Водопостачання та водовідведення</w:t>
      </w:r>
    </w:p>
    <w:tbl>
      <w:tblPr>
        <w:tblW w:w="4804" w:type="pct"/>
        <w:tblInd w:w="108" w:type="dxa"/>
        <w:tblLayout w:type="fixed"/>
        <w:tblLook w:val="0000" w:firstRow="0" w:lastRow="0" w:firstColumn="0" w:lastColumn="0" w:noHBand="0" w:noVBand="0"/>
      </w:tblPr>
      <w:tblGrid>
        <w:gridCol w:w="4369"/>
        <w:gridCol w:w="1560"/>
        <w:gridCol w:w="1702"/>
        <w:gridCol w:w="1702"/>
      </w:tblGrid>
      <w:tr w:rsidR="00CF7993" w:rsidRPr="00680A8C" w:rsidTr="002B00FF">
        <w:tc>
          <w:tcPr>
            <w:tcW w:w="4369" w:type="dxa"/>
            <w:tcBorders>
              <w:top w:val="single" w:sz="8" w:space="0" w:color="000000"/>
              <w:left w:val="single" w:sz="8" w:space="0" w:color="000000"/>
              <w:bottom w:val="single" w:sz="4" w:space="0" w:color="000000"/>
              <w:right w:val="single" w:sz="4" w:space="0" w:color="000000"/>
            </w:tcBorders>
            <w:shd w:val="clear" w:color="auto" w:fill="C6D9F1" w:themeFill="text2" w:themeFillTint="33"/>
            <w:vAlign w:val="center"/>
          </w:tcPr>
          <w:p w:rsidR="002B00FF" w:rsidRPr="002B00FF" w:rsidRDefault="002B00FF" w:rsidP="004D7FE7">
            <w:pPr>
              <w:spacing w:after="0" w:line="240" w:lineRule="auto"/>
              <w:jc w:val="center"/>
              <w:rPr>
                <w:rFonts w:ascii="Arial" w:hAnsi="Arial" w:cs="Arial"/>
                <w:bCs/>
                <w:sz w:val="20"/>
                <w:szCs w:val="20"/>
                <w:lang w:val="uk-UA"/>
              </w:rPr>
            </w:pPr>
          </w:p>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Показники</w:t>
            </w:r>
          </w:p>
        </w:tc>
        <w:tc>
          <w:tcPr>
            <w:tcW w:w="1560"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2021</w:t>
            </w:r>
          </w:p>
        </w:tc>
        <w:tc>
          <w:tcPr>
            <w:tcW w:w="1702"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2022</w:t>
            </w:r>
          </w:p>
        </w:tc>
        <w:tc>
          <w:tcPr>
            <w:tcW w:w="1702"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2B00FF" w:rsidRDefault="00CF7993" w:rsidP="004D7FE7">
            <w:pPr>
              <w:spacing w:after="0" w:line="240" w:lineRule="auto"/>
              <w:jc w:val="center"/>
              <w:rPr>
                <w:rFonts w:ascii="Arial" w:hAnsi="Arial" w:cs="Arial"/>
                <w:bCs/>
                <w:sz w:val="20"/>
                <w:szCs w:val="20"/>
                <w:lang w:val="en-US"/>
              </w:rPr>
            </w:pPr>
            <w:r w:rsidRPr="002B00FF">
              <w:rPr>
                <w:rFonts w:ascii="Arial" w:hAnsi="Arial" w:cs="Arial"/>
                <w:bCs/>
                <w:sz w:val="20"/>
                <w:szCs w:val="20"/>
                <w:lang w:val="uk-UA"/>
              </w:rPr>
              <w:t>2023</w:t>
            </w:r>
          </w:p>
        </w:tc>
      </w:tr>
      <w:tr w:rsidR="00CF7993" w:rsidRPr="00680A8C" w:rsidTr="00EB7F83">
        <w:tc>
          <w:tcPr>
            <w:tcW w:w="4369"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Протяжність мереж водопостачання, км</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44,4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44,4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44,4</w:t>
            </w:r>
          </w:p>
        </w:tc>
      </w:tr>
      <w:tr w:rsidR="00CF7993" w:rsidRPr="00680A8C" w:rsidTr="00EB7F83">
        <w:tc>
          <w:tcPr>
            <w:tcW w:w="4369"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Протяжність мереж водовідведення, км</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2,7</w:t>
            </w:r>
          </w:p>
        </w:tc>
      </w:tr>
      <w:tr w:rsidR="00CF7993" w:rsidRPr="00680A8C" w:rsidTr="00EB7F83">
        <w:tc>
          <w:tcPr>
            <w:tcW w:w="4369"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Споживання питної води, тис. м</w:t>
            </w:r>
            <w:r w:rsidRPr="00680A8C">
              <w:rPr>
                <w:rFonts w:ascii="Arial" w:hAnsi="Arial" w:cs="Arial"/>
                <w:sz w:val="20"/>
                <w:szCs w:val="20"/>
                <w:vertAlign w:val="superscript"/>
                <w:lang w:val="uk-UA"/>
              </w:rPr>
              <w:t>3</w:t>
            </w:r>
            <w:r w:rsidRPr="00680A8C">
              <w:rPr>
                <w:rFonts w:ascii="Arial" w:hAnsi="Arial" w:cs="Arial"/>
                <w:sz w:val="20"/>
                <w:szCs w:val="20"/>
                <w:lang w:val="uk-UA"/>
              </w:rPr>
              <w:t xml:space="preserve"> – всього,</w:t>
            </w:r>
            <w:r w:rsidRPr="00680A8C">
              <w:rPr>
                <w:rFonts w:ascii="Arial" w:hAnsi="Arial" w:cs="Arial"/>
                <w:sz w:val="20"/>
                <w:szCs w:val="20"/>
                <w:lang w:val="uk-UA"/>
              </w:rPr>
              <w:br/>
              <w:t>у тому числі:</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52,4</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53,0</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53,3</w:t>
            </w:r>
          </w:p>
        </w:tc>
      </w:tr>
      <w:tr w:rsidR="00CF7993" w:rsidRPr="00680A8C" w:rsidTr="00EB7F83">
        <w:tc>
          <w:tcPr>
            <w:tcW w:w="4369"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 населення</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49,7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50,2</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50,5</w:t>
            </w:r>
          </w:p>
        </w:tc>
      </w:tr>
      <w:tr w:rsidR="00CF7993" w:rsidRPr="00680A8C" w:rsidTr="00EB7F83">
        <w:tc>
          <w:tcPr>
            <w:tcW w:w="4369"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 підприємства</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2,7</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2,8</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2,8</w:t>
            </w:r>
          </w:p>
        </w:tc>
      </w:tr>
    </w:tbl>
    <w:p w:rsidR="00CF7993" w:rsidRPr="004C46D5" w:rsidRDefault="00CF7993" w:rsidP="004D7FE7">
      <w:pPr>
        <w:spacing w:after="0" w:line="240" w:lineRule="auto"/>
        <w:jc w:val="both"/>
        <w:rPr>
          <w:rFonts w:ascii="Arial" w:hAnsi="Arial" w:cs="Arial"/>
          <w:i/>
          <w:lang w:val="uk-UA"/>
        </w:rPr>
      </w:pPr>
    </w:p>
    <w:p w:rsidR="00C107C6" w:rsidRPr="004C46D5" w:rsidRDefault="00C107C6" w:rsidP="004D7FE7">
      <w:pPr>
        <w:spacing w:after="0" w:line="240" w:lineRule="auto"/>
        <w:ind w:firstLine="709"/>
        <w:jc w:val="both"/>
        <w:rPr>
          <w:rFonts w:ascii="Arial" w:hAnsi="Arial" w:cs="Arial"/>
          <w:b/>
          <w:color w:val="1F497D" w:themeColor="text2"/>
          <w:lang w:val="uk-UA"/>
        </w:rPr>
      </w:pPr>
      <w:r w:rsidRPr="004C46D5">
        <w:rPr>
          <w:rFonts w:ascii="Arial" w:hAnsi="Arial" w:cs="Arial"/>
          <w:b/>
          <w:color w:val="1F497D" w:themeColor="text2"/>
          <w:lang w:val="uk-UA"/>
        </w:rPr>
        <w:t>Водопостачання</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громаді переважає децентралізоване постачання питної води. Переважна більшість домогосподарств забезпечена власними скважинами питної води.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Централізоване водопостачання в громаді забезпечено у двох населених пунктах громади, це:</w:t>
      </w:r>
    </w:p>
    <w:p w:rsidR="00CF7993" w:rsidRPr="00680A8C" w:rsidRDefault="00CF7993" w:rsidP="004D7FE7">
      <w:pPr>
        <w:numPr>
          <w:ilvl w:val="0"/>
          <w:numId w:val="59"/>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смт. Петропавлівка,</w:t>
      </w:r>
    </w:p>
    <w:p w:rsidR="00CF7993" w:rsidRPr="00680A8C" w:rsidRDefault="00CF7993" w:rsidP="004D7FE7">
      <w:pPr>
        <w:numPr>
          <w:ilvl w:val="0"/>
          <w:numId w:val="59"/>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село Самарське</w:t>
      </w:r>
      <w:r w:rsidR="003C216A">
        <w:rPr>
          <w:rFonts w:ascii="Arial" w:hAnsi="Arial" w:cs="Arial"/>
          <w:sz w:val="20"/>
          <w:szCs w:val="20"/>
          <w:lang w:val="uk-UA"/>
        </w:rPr>
        <w:t xml:space="preserve"> (частково)</w:t>
      </w:r>
    </w:p>
    <w:p w:rsidR="002B00FF" w:rsidRDefault="002B00FF" w:rsidP="004D7FE7">
      <w:pPr>
        <w:spacing w:after="0" w:line="240" w:lineRule="auto"/>
        <w:ind w:firstLine="709"/>
        <w:jc w:val="both"/>
        <w:rPr>
          <w:rFonts w:ascii="Arial" w:hAnsi="Arial" w:cs="Arial"/>
          <w:sz w:val="20"/>
          <w:szCs w:val="20"/>
          <w:lang w:val="uk-UA"/>
        </w:rPr>
      </w:pP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r w:rsidRPr="003C216A">
        <w:rPr>
          <w:rFonts w:ascii="Arial" w:eastAsia="Calibri" w:hAnsi="Arial" w:cs="Arial"/>
          <w:sz w:val="20"/>
          <w:szCs w:val="20"/>
          <w:lang w:val="uk-UA" w:eastAsia="en-US"/>
        </w:rPr>
        <w:t>Послуги  централізованого водопостачання в громаді надає Товариство з обмеженою відповідальністю  «Комунальщик -2011» (в оперативному управлінні якого знаходиться Коханівський водозабір Петропавлівської територіальної громади), забезпечує населені пункти та підприємства громади питною водою.</w:t>
      </w: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r w:rsidRPr="003C216A">
        <w:rPr>
          <w:rFonts w:ascii="Arial" w:eastAsia="Calibri" w:hAnsi="Arial" w:cs="Arial"/>
          <w:sz w:val="20"/>
          <w:szCs w:val="20"/>
          <w:lang w:eastAsia="en-US"/>
        </w:rPr>
        <w:t>Протяжність водогону у громаді станом на 01.</w:t>
      </w:r>
      <w:r w:rsidRPr="003C216A">
        <w:rPr>
          <w:rFonts w:ascii="Arial" w:eastAsia="Calibri" w:hAnsi="Arial" w:cs="Arial"/>
          <w:sz w:val="20"/>
          <w:szCs w:val="20"/>
          <w:lang w:val="uk-UA" w:eastAsia="en-US"/>
        </w:rPr>
        <w:t>10</w:t>
      </w:r>
      <w:r w:rsidRPr="003C216A">
        <w:rPr>
          <w:rFonts w:ascii="Arial" w:eastAsia="Calibri" w:hAnsi="Arial" w:cs="Arial"/>
          <w:sz w:val="20"/>
          <w:szCs w:val="20"/>
          <w:lang w:eastAsia="en-US"/>
        </w:rPr>
        <w:t>.202</w:t>
      </w:r>
      <w:r w:rsidRPr="003C216A">
        <w:rPr>
          <w:rFonts w:ascii="Arial" w:eastAsia="Calibri" w:hAnsi="Arial" w:cs="Arial"/>
          <w:sz w:val="20"/>
          <w:szCs w:val="20"/>
          <w:lang w:val="uk-UA" w:eastAsia="en-US"/>
        </w:rPr>
        <w:t>3</w:t>
      </w:r>
      <w:r w:rsidRPr="003C216A">
        <w:rPr>
          <w:rFonts w:ascii="Arial" w:eastAsia="Calibri" w:hAnsi="Arial" w:cs="Arial"/>
          <w:sz w:val="20"/>
          <w:szCs w:val="20"/>
          <w:lang w:eastAsia="en-US"/>
        </w:rPr>
        <w:t xml:space="preserve"> року  складає 4</w:t>
      </w:r>
      <w:r w:rsidRPr="003C216A">
        <w:rPr>
          <w:rFonts w:ascii="Arial" w:eastAsia="Calibri" w:hAnsi="Arial" w:cs="Arial"/>
          <w:sz w:val="20"/>
          <w:szCs w:val="20"/>
          <w:lang w:val="uk-UA" w:eastAsia="en-US"/>
        </w:rPr>
        <w:t>8,7</w:t>
      </w:r>
      <w:r w:rsidRPr="003C216A">
        <w:rPr>
          <w:rFonts w:ascii="Arial" w:eastAsia="Calibri" w:hAnsi="Arial" w:cs="Arial"/>
          <w:sz w:val="20"/>
          <w:szCs w:val="20"/>
          <w:lang w:eastAsia="en-US"/>
        </w:rPr>
        <w:t xml:space="preserve"> км, в тому числі протяжність підвідної водонапірної мережі від «Коханівського водозабору» до смт. Петропавлівка – 26,4 км, протяжність розвідних мереж </w:t>
      </w:r>
      <w:r w:rsidRPr="003C216A">
        <w:rPr>
          <w:rFonts w:ascii="Arial" w:eastAsia="Calibri" w:hAnsi="Arial" w:cs="Arial"/>
          <w:sz w:val="20"/>
          <w:szCs w:val="20"/>
          <w:lang w:val="uk-UA" w:eastAsia="en-US"/>
        </w:rPr>
        <w:t xml:space="preserve">22,3 </w:t>
      </w:r>
      <w:r w:rsidRPr="003C216A">
        <w:rPr>
          <w:rFonts w:ascii="Arial" w:eastAsia="Calibri" w:hAnsi="Arial" w:cs="Arial"/>
          <w:sz w:val="20"/>
          <w:szCs w:val="20"/>
          <w:lang w:eastAsia="en-US"/>
        </w:rPr>
        <w:t>км.</w:t>
      </w:r>
      <w:r w:rsidRPr="003C216A">
        <w:rPr>
          <w:rFonts w:ascii="Arial" w:eastAsia="Calibri" w:hAnsi="Arial" w:cs="Arial"/>
          <w:sz w:val="20"/>
          <w:szCs w:val="20"/>
          <w:lang w:val="uk-UA" w:eastAsia="en-US"/>
        </w:rPr>
        <w:t xml:space="preserve">                                       </w:t>
      </w: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 xml:space="preserve">Водогін наявний в смт. Петропавлівка та с. Самарське. </w:t>
      </w: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Впродовж 2019-202</w:t>
      </w:r>
      <w:r w:rsidRPr="003C216A">
        <w:rPr>
          <w:rFonts w:ascii="Arial" w:eastAsia="Calibri" w:hAnsi="Arial" w:cs="Arial"/>
          <w:sz w:val="20"/>
          <w:szCs w:val="20"/>
          <w:lang w:val="uk-UA" w:eastAsia="en-US"/>
        </w:rPr>
        <w:t>3</w:t>
      </w:r>
      <w:r w:rsidRPr="003C216A">
        <w:rPr>
          <w:rFonts w:ascii="Arial" w:eastAsia="Calibri" w:hAnsi="Arial" w:cs="Arial"/>
          <w:sz w:val="20"/>
          <w:szCs w:val="20"/>
          <w:lang w:eastAsia="en-US"/>
        </w:rPr>
        <w:t xml:space="preserve"> років у громаді було замінено зношений водогін.</w:t>
      </w: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r w:rsidRPr="003C216A">
        <w:rPr>
          <w:rFonts w:ascii="Arial" w:eastAsia="Calibri" w:hAnsi="Arial" w:cs="Arial"/>
          <w:sz w:val="20"/>
          <w:szCs w:val="20"/>
          <w:lang w:eastAsia="en-US"/>
        </w:rPr>
        <w:t>Станом на 01.</w:t>
      </w:r>
      <w:r w:rsidRPr="003C216A">
        <w:rPr>
          <w:rFonts w:ascii="Arial" w:eastAsia="Calibri" w:hAnsi="Arial" w:cs="Arial"/>
          <w:sz w:val="20"/>
          <w:szCs w:val="20"/>
          <w:lang w:val="uk-UA" w:eastAsia="en-US"/>
        </w:rPr>
        <w:t>12</w:t>
      </w:r>
      <w:r w:rsidRPr="003C216A">
        <w:rPr>
          <w:rFonts w:ascii="Arial" w:eastAsia="Calibri" w:hAnsi="Arial" w:cs="Arial"/>
          <w:sz w:val="20"/>
          <w:szCs w:val="20"/>
          <w:lang w:eastAsia="en-US"/>
        </w:rPr>
        <w:t xml:space="preserve">.2023 року 1807 домогосподарств </w:t>
      </w:r>
      <w:r w:rsidRPr="003C216A">
        <w:rPr>
          <w:rFonts w:ascii="Arial" w:eastAsia="Calibri" w:hAnsi="Arial" w:cs="Arial"/>
          <w:sz w:val="20"/>
          <w:szCs w:val="20"/>
          <w:lang w:val="uk-UA" w:eastAsia="en-US"/>
        </w:rPr>
        <w:t>у</w:t>
      </w:r>
      <w:r w:rsidRPr="003C216A">
        <w:rPr>
          <w:rFonts w:ascii="Arial" w:eastAsia="Calibri" w:hAnsi="Arial" w:cs="Arial"/>
          <w:sz w:val="20"/>
          <w:szCs w:val="20"/>
          <w:lang w:eastAsia="en-US"/>
        </w:rPr>
        <w:t xml:space="preserve"> громаді уклали договори для отримання </w:t>
      </w:r>
      <w:r w:rsidRPr="003C216A">
        <w:rPr>
          <w:rFonts w:ascii="Arial" w:eastAsia="Calibri" w:hAnsi="Arial" w:cs="Arial"/>
          <w:sz w:val="20"/>
          <w:szCs w:val="20"/>
          <w:lang w:val="uk-UA" w:eastAsia="en-US"/>
        </w:rPr>
        <w:t xml:space="preserve">постачання </w:t>
      </w:r>
      <w:r w:rsidRPr="003C216A">
        <w:rPr>
          <w:rFonts w:ascii="Arial" w:eastAsia="Calibri" w:hAnsi="Arial" w:cs="Arial"/>
          <w:sz w:val="20"/>
          <w:szCs w:val="20"/>
          <w:lang w:eastAsia="en-US"/>
        </w:rPr>
        <w:t xml:space="preserve">питної води </w:t>
      </w:r>
      <w:r w:rsidRPr="003C216A">
        <w:rPr>
          <w:rFonts w:ascii="Arial" w:eastAsia="Calibri" w:hAnsi="Arial" w:cs="Arial"/>
          <w:sz w:val="20"/>
          <w:szCs w:val="20"/>
          <w:lang w:val="uk-UA" w:eastAsia="en-US"/>
        </w:rPr>
        <w:t>від</w:t>
      </w:r>
      <w:r w:rsidRPr="003C216A">
        <w:rPr>
          <w:rFonts w:ascii="Arial" w:eastAsia="Calibri" w:hAnsi="Arial" w:cs="Arial"/>
          <w:sz w:val="20"/>
          <w:szCs w:val="20"/>
          <w:lang w:eastAsia="en-US"/>
        </w:rPr>
        <w:t xml:space="preserve"> централізованого водогону, що складає </w:t>
      </w:r>
      <w:r w:rsidRPr="003C216A">
        <w:rPr>
          <w:rFonts w:ascii="Arial" w:eastAsia="Calibri" w:hAnsi="Arial" w:cs="Arial"/>
          <w:sz w:val="20"/>
          <w:szCs w:val="20"/>
          <w:lang w:val="uk-UA" w:eastAsia="en-US"/>
        </w:rPr>
        <w:t xml:space="preserve">39 </w:t>
      </w:r>
      <w:r w:rsidRPr="003C216A">
        <w:rPr>
          <w:rFonts w:ascii="Arial" w:eastAsia="Calibri" w:hAnsi="Arial" w:cs="Arial"/>
          <w:sz w:val="20"/>
          <w:szCs w:val="20"/>
          <w:lang w:eastAsia="en-US"/>
        </w:rPr>
        <w:t xml:space="preserve">% до загальної чисельності домогосподарств </w:t>
      </w:r>
      <w:r w:rsidRPr="003C216A">
        <w:rPr>
          <w:rFonts w:ascii="Arial" w:eastAsia="Calibri" w:hAnsi="Arial" w:cs="Arial"/>
          <w:sz w:val="20"/>
          <w:szCs w:val="20"/>
          <w:lang w:val="uk-UA" w:eastAsia="en-US"/>
        </w:rPr>
        <w:t xml:space="preserve">громади </w:t>
      </w:r>
      <w:r w:rsidRPr="003C216A">
        <w:rPr>
          <w:rFonts w:ascii="Arial" w:eastAsia="Calibri" w:hAnsi="Arial" w:cs="Arial"/>
          <w:sz w:val="20"/>
          <w:szCs w:val="20"/>
          <w:lang w:eastAsia="en-US"/>
        </w:rPr>
        <w:t>(</w:t>
      </w:r>
      <w:r w:rsidRPr="003C216A">
        <w:rPr>
          <w:rFonts w:ascii="Arial" w:eastAsia="Calibri" w:hAnsi="Arial" w:cs="Arial"/>
          <w:sz w:val="20"/>
          <w:szCs w:val="20"/>
          <w:lang w:val="uk-UA" w:eastAsia="en-US"/>
        </w:rPr>
        <w:t>4657)</w:t>
      </w:r>
      <w:r w:rsidRPr="003C216A">
        <w:rPr>
          <w:rFonts w:ascii="Arial" w:eastAsia="Calibri" w:hAnsi="Arial" w:cs="Arial"/>
          <w:sz w:val="20"/>
          <w:szCs w:val="20"/>
          <w:lang w:eastAsia="en-US"/>
        </w:rPr>
        <w:t>.</w:t>
      </w:r>
      <w:r w:rsidRPr="003C216A">
        <w:rPr>
          <w:rFonts w:ascii="Arial" w:eastAsia="Calibri" w:hAnsi="Arial" w:cs="Arial"/>
          <w:sz w:val="20"/>
          <w:szCs w:val="20"/>
          <w:lang w:val="uk-UA" w:eastAsia="en-US"/>
        </w:rPr>
        <w:t xml:space="preserve"> Не мають централізованого водопостачання 2850 домогосподарств громади.</w:t>
      </w: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Довідково</w:t>
      </w:r>
      <w:r w:rsidRPr="003C216A">
        <w:rPr>
          <w:rFonts w:ascii="Arial" w:eastAsia="Calibri" w:hAnsi="Arial" w:cs="Arial"/>
          <w:sz w:val="20"/>
          <w:szCs w:val="20"/>
          <w:lang w:val="uk-UA" w:eastAsia="en-US"/>
        </w:rPr>
        <w:t xml:space="preserve"> (уклали договори на постачання води)</w:t>
      </w:r>
      <w:r w:rsidRPr="003C216A">
        <w:rPr>
          <w:rFonts w:ascii="Arial" w:eastAsia="Calibri" w:hAnsi="Arial" w:cs="Arial"/>
          <w:sz w:val="20"/>
          <w:szCs w:val="20"/>
          <w:lang w:eastAsia="en-US"/>
        </w:rPr>
        <w:t>:</w:t>
      </w:r>
    </w:p>
    <w:p w:rsidR="0054068F" w:rsidRPr="003C216A" w:rsidRDefault="0054068F" w:rsidP="004D7FE7">
      <w:pPr>
        <w:numPr>
          <w:ilvl w:val="0"/>
          <w:numId w:val="90"/>
        </w:numPr>
        <w:suppressAutoHyphens/>
        <w:spacing w:after="0" w:line="240" w:lineRule="auto"/>
        <w:jc w:val="both"/>
        <w:rPr>
          <w:rFonts w:ascii="Arial" w:eastAsia="Calibri" w:hAnsi="Arial" w:cs="Arial"/>
          <w:sz w:val="20"/>
          <w:szCs w:val="20"/>
          <w:lang w:eastAsia="en-US"/>
        </w:rPr>
      </w:pPr>
      <w:r w:rsidRPr="003C216A">
        <w:rPr>
          <w:rFonts w:ascii="Arial" w:eastAsia="Calibri" w:hAnsi="Arial" w:cs="Arial"/>
          <w:sz w:val="20"/>
          <w:szCs w:val="20"/>
          <w:lang w:eastAsia="en-US"/>
        </w:rPr>
        <w:t>смт.Петропавлівка    1768 договор</w:t>
      </w:r>
      <w:r w:rsidRPr="003C216A">
        <w:rPr>
          <w:rFonts w:ascii="Arial" w:eastAsia="Calibri" w:hAnsi="Arial" w:cs="Arial"/>
          <w:sz w:val="20"/>
          <w:szCs w:val="20"/>
          <w:lang w:val="uk-UA" w:eastAsia="en-US"/>
        </w:rPr>
        <w:t>ів (48,9 %/ від 3618 заг. кільк. домогосп.)</w:t>
      </w:r>
    </w:p>
    <w:p w:rsidR="0054068F" w:rsidRPr="003C216A" w:rsidRDefault="0054068F" w:rsidP="004D7FE7">
      <w:pPr>
        <w:numPr>
          <w:ilvl w:val="0"/>
          <w:numId w:val="90"/>
        </w:numPr>
        <w:suppressAutoHyphens/>
        <w:spacing w:after="0" w:line="240" w:lineRule="auto"/>
        <w:jc w:val="both"/>
        <w:rPr>
          <w:rFonts w:ascii="Arial" w:eastAsia="Calibri" w:hAnsi="Arial" w:cs="Arial"/>
          <w:sz w:val="20"/>
          <w:szCs w:val="20"/>
          <w:lang w:eastAsia="en-US"/>
        </w:rPr>
      </w:pPr>
      <w:r w:rsidRPr="003C216A">
        <w:rPr>
          <w:rFonts w:ascii="Arial" w:eastAsia="Calibri" w:hAnsi="Arial" w:cs="Arial"/>
          <w:sz w:val="20"/>
          <w:szCs w:val="20"/>
          <w:lang w:eastAsia="en-US"/>
        </w:rPr>
        <w:t xml:space="preserve">с.Самарське            </w:t>
      </w:r>
      <w:r w:rsidRPr="003C216A">
        <w:rPr>
          <w:rFonts w:ascii="Arial" w:eastAsia="Calibri" w:hAnsi="Arial" w:cs="Arial"/>
          <w:sz w:val="20"/>
          <w:szCs w:val="20"/>
          <w:lang w:val="uk-UA" w:eastAsia="en-US"/>
        </w:rPr>
        <w:t xml:space="preserve">                          </w:t>
      </w:r>
      <w:r w:rsidRPr="003C216A">
        <w:rPr>
          <w:rFonts w:ascii="Arial" w:eastAsia="Calibri" w:hAnsi="Arial" w:cs="Arial"/>
          <w:sz w:val="20"/>
          <w:szCs w:val="20"/>
          <w:lang w:eastAsia="en-US"/>
        </w:rPr>
        <w:t xml:space="preserve">      39 договор</w:t>
      </w:r>
      <w:r w:rsidRPr="003C216A">
        <w:rPr>
          <w:rFonts w:ascii="Arial" w:eastAsia="Calibri" w:hAnsi="Arial" w:cs="Arial"/>
          <w:sz w:val="20"/>
          <w:szCs w:val="20"/>
          <w:lang w:val="uk-UA" w:eastAsia="en-US"/>
        </w:rPr>
        <w:t xml:space="preserve">ів  </w:t>
      </w:r>
    </w:p>
    <w:p w:rsidR="0054068F" w:rsidRPr="003C216A" w:rsidRDefault="0054068F" w:rsidP="004D7FE7">
      <w:pPr>
        <w:numPr>
          <w:ilvl w:val="0"/>
          <w:numId w:val="90"/>
        </w:numPr>
        <w:suppressAutoHyphens/>
        <w:spacing w:after="0" w:line="240" w:lineRule="auto"/>
        <w:jc w:val="both"/>
        <w:rPr>
          <w:rFonts w:ascii="Arial" w:eastAsia="Calibri" w:hAnsi="Arial" w:cs="Arial"/>
          <w:sz w:val="20"/>
          <w:szCs w:val="20"/>
          <w:lang w:eastAsia="en-US"/>
        </w:rPr>
      </w:pPr>
      <w:r w:rsidRPr="003C216A">
        <w:rPr>
          <w:rFonts w:ascii="Arial" w:eastAsia="Calibri" w:hAnsi="Arial" w:cs="Arial"/>
          <w:sz w:val="20"/>
          <w:szCs w:val="20"/>
          <w:lang w:eastAsia="en-US"/>
        </w:rPr>
        <w:t xml:space="preserve">бюджетні організації                          </w:t>
      </w:r>
      <w:r w:rsidRPr="003C216A">
        <w:rPr>
          <w:rFonts w:ascii="Arial" w:eastAsia="Calibri" w:hAnsi="Arial" w:cs="Arial"/>
          <w:sz w:val="20"/>
          <w:szCs w:val="20"/>
          <w:lang w:val="uk-UA" w:eastAsia="en-US"/>
        </w:rPr>
        <w:t xml:space="preserve">   </w:t>
      </w:r>
      <w:r w:rsidRPr="003C216A">
        <w:rPr>
          <w:rFonts w:ascii="Arial" w:eastAsia="Calibri" w:hAnsi="Arial" w:cs="Arial"/>
          <w:sz w:val="20"/>
          <w:szCs w:val="20"/>
          <w:lang w:eastAsia="en-US"/>
        </w:rPr>
        <w:t xml:space="preserve">    6 договорів</w:t>
      </w:r>
    </w:p>
    <w:p w:rsidR="0054068F" w:rsidRPr="003C216A" w:rsidRDefault="0054068F" w:rsidP="004D7FE7">
      <w:pPr>
        <w:numPr>
          <w:ilvl w:val="0"/>
          <w:numId w:val="90"/>
        </w:numPr>
        <w:suppressAutoHyphens/>
        <w:spacing w:after="0" w:line="240" w:lineRule="auto"/>
        <w:jc w:val="both"/>
        <w:rPr>
          <w:rFonts w:ascii="Arial" w:eastAsia="Calibri" w:hAnsi="Arial" w:cs="Arial"/>
          <w:sz w:val="20"/>
          <w:szCs w:val="20"/>
          <w:lang w:eastAsia="en-US"/>
        </w:rPr>
      </w:pPr>
      <w:r w:rsidRPr="003C216A">
        <w:rPr>
          <w:rFonts w:ascii="Arial" w:eastAsia="Calibri" w:hAnsi="Arial" w:cs="Arial"/>
          <w:sz w:val="20"/>
          <w:szCs w:val="20"/>
          <w:lang w:eastAsia="en-US"/>
        </w:rPr>
        <w:t xml:space="preserve">інші споживачі                                    </w:t>
      </w:r>
      <w:r w:rsidRPr="003C216A">
        <w:rPr>
          <w:rFonts w:ascii="Arial" w:eastAsia="Calibri" w:hAnsi="Arial" w:cs="Arial"/>
          <w:sz w:val="20"/>
          <w:szCs w:val="20"/>
          <w:lang w:val="uk-UA" w:eastAsia="en-US"/>
        </w:rPr>
        <w:t xml:space="preserve"> </w:t>
      </w:r>
      <w:r w:rsidRPr="003C216A">
        <w:rPr>
          <w:rFonts w:ascii="Arial" w:eastAsia="Calibri" w:hAnsi="Arial" w:cs="Arial"/>
          <w:sz w:val="20"/>
          <w:szCs w:val="20"/>
          <w:lang w:eastAsia="en-US"/>
        </w:rPr>
        <w:t xml:space="preserve"> </w:t>
      </w:r>
      <w:r w:rsidRPr="003C216A">
        <w:rPr>
          <w:rFonts w:ascii="Arial" w:eastAsia="Calibri" w:hAnsi="Arial" w:cs="Arial"/>
          <w:sz w:val="20"/>
          <w:szCs w:val="20"/>
          <w:lang w:val="uk-UA" w:eastAsia="en-US"/>
        </w:rPr>
        <w:t xml:space="preserve">  </w:t>
      </w:r>
      <w:r w:rsidRPr="003C216A">
        <w:rPr>
          <w:rFonts w:ascii="Arial" w:eastAsia="Calibri" w:hAnsi="Arial" w:cs="Arial"/>
          <w:sz w:val="20"/>
          <w:szCs w:val="20"/>
          <w:lang w:eastAsia="en-US"/>
        </w:rPr>
        <w:t xml:space="preserve">  62 договори</w:t>
      </w: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Головним джерелом централізованого водопостачання є 2 артезіанські  свердловини підземних вод Коханівського водозабору, які збудовані у 1970 році та знаходяться за межами території громади.</w:t>
      </w: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Виробнича потужність насосної станції становить 8,760 тис.куб.м/добу.</w:t>
      </w: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 xml:space="preserve">Об’єм робочої вежі становить 0,6 тис.куб.м. </w:t>
      </w: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Глибина свердловини сягає від 39 до 60 метрів.</w:t>
      </w: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Іншими  джерелами питної води  в громаді є криниці та свердловини – 100 шт. та 1800 шт. відповідно.</w:t>
      </w: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Здебільшого, криниці не є функціональними, оскільки у них немає води.</w:t>
      </w:r>
    </w:p>
    <w:p w:rsidR="0054068F" w:rsidRPr="003C216A" w:rsidRDefault="0054068F" w:rsidP="004D7FE7">
      <w:pPr>
        <w:spacing w:after="0" w:line="240" w:lineRule="auto"/>
        <w:ind w:firstLine="709"/>
        <w:jc w:val="both"/>
        <w:rPr>
          <w:rFonts w:ascii="Arial" w:eastAsia="Calibri" w:hAnsi="Arial" w:cs="Arial"/>
          <w:sz w:val="20"/>
          <w:szCs w:val="20"/>
          <w:lang w:val="uk-UA" w:eastAsia="en-US"/>
        </w:rPr>
      </w:pPr>
    </w:p>
    <w:p w:rsidR="0054068F" w:rsidRPr="003C216A" w:rsidRDefault="0054068F"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val="uk-UA" w:eastAsia="en-US"/>
        </w:rPr>
        <w:t xml:space="preserve">Відповідно </w:t>
      </w:r>
      <w:r w:rsidRPr="003C216A">
        <w:rPr>
          <w:rFonts w:ascii="Arial" w:eastAsia="Calibri" w:hAnsi="Arial" w:cs="Arial"/>
          <w:sz w:val="20"/>
          <w:szCs w:val="20"/>
          <w:lang w:eastAsia="en-US"/>
        </w:rPr>
        <w:t>до п.1 рішення Петропавлівської селищної ради від 11.10.2022 року № 939-21/</w:t>
      </w:r>
      <w:r w:rsidRPr="003C216A">
        <w:rPr>
          <w:rFonts w:ascii="Arial" w:eastAsia="Calibri" w:hAnsi="Arial" w:cs="Arial"/>
          <w:sz w:val="20"/>
          <w:szCs w:val="20"/>
          <w:lang w:val="en-US" w:eastAsia="en-US"/>
        </w:rPr>
        <w:t>VII</w:t>
      </w:r>
      <w:r w:rsidRPr="003C216A">
        <w:rPr>
          <w:rFonts w:ascii="Arial" w:eastAsia="Calibri" w:hAnsi="Arial" w:cs="Arial"/>
          <w:sz w:val="20"/>
          <w:szCs w:val="20"/>
          <w:lang w:eastAsia="en-US"/>
        </w:rPr>
        <w:t xml:space="preserve"> «Про встановлення тарифів на послуги з централізованого водопостачання та централізованого водовідведення для ТОВ «Комунальщик – 2011»,  встановлені тарифи на водопостачання, а саме:</w:t>
      </w:r>
    </w:p>
    <w:p w:rsidR="0054068F" w:rsidRPr="003C216A" w:rsidRDefault="0054068F" w:rsidP="004D7FE7">
      <w:pPr>
        <w:numPr>
          <w:ilvl w:val="0"/>
          <w:numId w:val="95"/>
        </w:numPr>
        <w:suppressAutoHyphens/>
        <w:spacing w:after="0" w:line="240" w:lineRule="auto"/>
        <w:ind w:left="0"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для бюджетних організацій 41,8 грн/1куб.м, в тому числі ПДВ 20% - 6,97 %грн;</w:t>
      </w:r>
    </w:p>
    <w:p w:rsidR="0054068F" w:rsidRPr="003C216A" w:rsidRDefault="0054068F" w:rsidP="004D7FE7">
      <w:pPr>
        <w:numPr>
          <w:ilvl w:val="0"/>
          <w:numId w:val="95"/>
        </w:numPr>
        <w:suppressAutoHyphens/>
        <w:spacing w:after="0" w:line="240" w:lineRule="auto"/>
        <w:ind w:left="0"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для інших споживачів – 47,30 грн/1куб.м., в тому числі ПДВ – 7,88 грн.</w:t>
      </w:r>
    </w:p>
    <w:p w:rsidR="0054068F" w:rsidRPr="003C216A" w:rsidRDefault="0054068F" w:rsidP="004D7FE7">
      <w:pPr>
        <w:spacing w:after="0" w:line="240" w:lineRule="auto"/>
        <w:ind w:firstLine="709"/>
        <w:jc w:val="both"/>
        <w:rPr>
          <w:rFonts w:ascii="Arial" w:eastAsia="Calibri" w:hAnsi="Arial" w:cs="Arial"/>
          <w:sz w:val="20"/>
          <w:szCs w:val="20"/>
          <w:lang w:eastAsia="en-US"/>
        </w:rPr>
      </w:pPr>
    </w:p>
    <w:p w:rsidR="00CF7993" w:rsidRPr="00CE78C6" w:rsidRDefault="00CF7993" w:rsidP="004D7FE7">
      <w:pPr>
        <w:spacing w:after="0" w:line="240" w:lineRule="auto"/>
        <w:ind w:firstLine="709"/>
        <w:jc w:val="both"/>
        <w:rPr>
          <w:rFonts w:ascii="Arial" w:hAnsi="Arial" w:cs="Arial"/>
          <w:i/>
          <w:color w:val="1F497D" w:themeColor="text2"/>
          <w:sz w:val="20"/>
          <w:szCs w:val="20"/>
          <w:u w:val="single"/>
          <w:lang w:val="uk-UA"/>
        </w:rPr>
      </w:pPr>
      <w:r w:rsidRPr="00CE78C6">
        <w:rPr>
          <w:rFonts w:ascii="Arial" w:hAnsi="Arial" w:cs="Arial"/>
          <w:i/>
          <w:color w:val="1F497D" w:themeColor="text2"/>
          <w:sz w:val="20"/>
          <w:szCs w:val="20"/>
          <w:u w:val="single"/>
          <w:lang w:val="uk-UA"/>
        </w:rPr>
        <w:t xml:space="preserve">Основні проблеми з водою: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Потрібна Реконструкція насосної станції та резервуарів для води Коханівського водозабору на території Петропавлівської селищної ради (за межами населеного пункту села Самарське) Синельниківського району Дніпропетровської області.</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Коханівський водозабір призначений для господарсько-питного водопостачання смт. Петропавлівка і розташований на відстані 5 км від селища на огородженому майданчику розмірами в плані 100 х 88 м. </w:t>
      </w:r>
    </w:p>
    <w:p w:rsidR="002B00FF" w:rsidRDefault="002B00FF"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майданчику водозабору розташовані наступні споруди:</w:t>
      </w:r>
    </w:p>
    <w:p w:rsidR="00CF7993" w:rsidRPr="002B00FF" w:rsidRDefault="00CF7993" w:rsidP="004D7FE7">
      <w:pPr>
        <w:pStyle w:val="af3"/>
        <w:numPr>
          <w:ilvl w:val="0"/>
          <w:numId w:val="61"/>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дві водозабірні свердловини;</w:t>
      </w:r>
    </w:p>
    <w:p w:rsidR="00CF7993" w:rsidRPr="002B00FF" w:rsidRDefault="00CF7993" w:rsidP="004D7FE7">
      <w:pPr>
        <w:pStyle w:val="af3"/>
        <w:numPr>
          <w:ilvl w:val="0"/>
          <w:numId w:val="60"/>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два резервуара чистої води об’ємом по 500 м</w:t>
      </w:r>
      <w:r w:rsidRPr="002B00FF">
        <w:rPr>
          <w:rFonts w:ascii="Arial" w:hAnsi="Arial" w:cs="Arial"/>
          <w:sz w:val="20"/>
          <w:szCs w:val="20"/>
          <w:vertAlign w:val="superscript"/>
          <w:lang w:val="uk-UA"/>
        </w:rPr>
        <w:t>3</w:t>
      </w:r>
      <w:r w:rsidRPr="002B00FF">
        <w:rPr>
          <w:rFonts w:ascii="Arial" w:hAnsi="Arial" w:cs="Arial"/>
          <w:sz w:val="20"/>
          <w:szCs w:val="20"/>
          <w:lang w:val="uk-UA"/>
        </w:rPr>
        <w:t>;</w:t>
      </w:r>
    </w:p>
    <w:p w:rsidR="00CF7993" w:rsidRPr="002B00FF" w:rsidRDefault="00CF7993" w:rsidP="004D7FE7">
      <w:pPr>
        <w:pStyle w:val="af3"/>
        <w:numPr>
          <w:ilvl w:val="0"/>
          <w:numId w:val="60"/>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насосна станція;</w:t>
      </w:r>
    </w:p>
    <w:p w:rsidR="00CF7993" w:rsidRPr="002B00FF" w:rsidRDefault="00CF7993" w:rsidP="004D7FE7">
      <w:pPr>
        <w:pStyle w:val="af3"/>
        <w:numPr>
          <w:ilvl w:val="0"/>
          <w:numId w:val="60"/>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прохідний пункт.</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Продуктивність водозабору складає до 800 м</w:t>
      </w:r>
      <w:r w:rsidRPr="00680A8C">
        <w:rPr>
          <w:rFonts w:ascii="Arial" w:hAnsi="Arial" w:cs="Arial"/>
          <w:sz w:val="20"/>
          <w:szCs w:val="20"/>
          <w:vertAlign w:val="superscript"/>
          <w:lang w:val="uk-UA"/>
        </w:rPr>
        <w:t>3</w:t>
      </w:r>
      <w:r w:rsidRPr="00680A8C">
        <w:rPr>
          <w:rFonts w:ascii="Arial" w:hAnsi="Arial" w:cs="Arial"/>
          <w:sz w:val="20"/>
          <w:szCs w:val="20"/>
          <w:lang w:val="uk-UA"/>
        </w:rPr>
        <w:t>/добу.</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даний час водопостачання смт. Петропавлівка здійснюється по наступній схемі: вода із свердловин збирається в два резервуари, розташовані рядом зі свердловинами, далі з резервуарів вода насосною станцією подається по напірному водогону довжиною 2,8 км в водонапірну башту ємністю 300 м</w:t>
      </w:r>
      <w:r w:rsidRPr="00680A8C">
        <w:rPr>
          <w:rFonts w:ascii="Arial" w:hAnsi="Arial" w:cs="Arial"/>
          <w:sz w:val="20"/>
          <w:szCs w:val="20"/>
          <w:vertAlign w:val="superscript"/>
          <w:lang w:val="uk-UA"/>
        </w:rPr>
        <w:t>3</w:t>
      </w:r>
      <w:r w:rsidRPr="00680A8C">
        <w:rPr>
          <w:rFonts w:ascii="Arial" w:hAnsi="Arial" w:cs="Arial"/>
          <w:sz w:val="20"/>
          <w:szCs w:val="20"/>
          <w:lang w:val="uk-UA"/>
        </w:rPr>
        <w:t xml:space="preserve"> біля с. Самарське, яка призначена для регулювання подачі води на смт. Петропавлівка.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Після водонапірної башти вода з необхідним напором та витратою поступає в розвідні мережі селища.</w:t>
      </w:r>
      <w:r w:rsidR="0053317F" w:rsidRPr="00680A8C">
        <w:rPr>
          <w:rFonts w:ascii="Arial" w:hAnsi="Arial" w:cs="Arial"/>
          <w:sz w:val="20"/>
          <w:szCs w:val="20"/>
          <w:lang w:val="uk-UA"/>
        </w:rPr>
        <w:t xml:space="preserve"> </w:t>
      </w: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 результаті обстеження споруд Коханівського водозабору було встановлен</w:t>
      </w:r>
      <w:r w:rsidR="00EF3E24" w:rsidRPr="00680A8C">
        <w:rPr>
          <w:rFonts w:ascii="Arial" w:hAnsi="Arial" w:cs="Arial"/>
          <w:sz w:val="20"/>
          <w:szCs w:val="20"/>
          <w:lang w:val="uk-UA"/>
        </w:rPr>
        <w:t>о</w:t>
      </w:r>
      <w:r w:rsidRPr="00680A8C">
        <w:rPr>
          <w:rFonts w:ascii="Arial" w:hAnsi="Arial" w:cs="Arial"/>
          <w:sz w:val="20"/>
          <w:szCs w:val="20"/>
          <w:lang w:val="uk-UA"/>
        </w:rPr>
        <w:t>:</w:t>
      </w:r>
    </w:p>
    <w:p w:rsidR="004A6D98" w:rsidRPr="00680A8C" w:rsidRDefault="004A6D98"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1. Водозабірні свердловини знаходяться в робочому стані.</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2. Резервуари чистої води об’ємом по 500 м</w:t>
      </w:r>
      <w:r w:rsidRPr="00680A8C">
        <w:rPr>
          <w:rFonts w:ascii="Arial" w:hAnsi="Arial" w:cs="Arial"/>
          <w:sz w:val="20"/>
          <w:szCs w:val="20"/>
          <w:vertAlign w:val="superscript"/>
          <w:lang w:val="uk-UA"/>
        </w:rPr>
        <w:t>3</w:t>
      </w:r>
      <w:r w:rsidRPr="00680A8C">
        <w:rPr>
          <w:rFonts w:ascii="Arial" w:hAnsi="Arial" w:cs="Arial"/>
          <w:sz w:val="20"/>
          <w:szCs w:val="20"/>
          <w:lang w:val="uk-UA"/>
        </w:rPr>
        <w:t xml:space="preserve"> знаходяться в аварійному стані, мають тріщини в стінах і  руйнування бетону плит перекриття.</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3. В насосній станції насосне устаткування, усі трубопроводи та арматура знаходяться в аварійному стані і потребують повної заміни.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4. Вода, яка подається із свердловин</w:t>
      </w:r>
      <w:r w:rsidR="00EF3E24" w:rsidRPr="00680A8C">
        <w:rPr>
          <w:rFonts w:ascii="Arial" w:hAnsi="Arial" w:cs="Arial"/>
          <w:sz w:val="20"/>
          <w:szCs w:val="20"/>
          <w:lang w:val="uk-UA"/>
        </w:rPr>
        <w:t>,</w:t>
      </w:r>
      <w:r w:rsidRPr="00680A8C">
        <w:rPr>
          <w:rFonts w:ascii="Arial" w:hAnsi="Arial" w:cs="Arial"/>
          <w:sz w:val="20"/>
          <w:szCs w:val="20"/>
          <w:lang w:val="uk-UA"/>
        </w:rPr>
        <w:t xml:space="preserve"> потребує додаткового механічного очищення та знезаражування.</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Тому проектований комплекс споруд призначений для покращення господарсько-питного водопостачання смт. Петропавлівка і с.Самарське (з чисельністю населення 10 090 осіб) і містить у собі наступне:</w:t>
      </w:r>
    </w:p>
    <w:p w:rsidR="00CF7993" w:rsidRPr="002B00FF" w:rsidRDefault="00CF7993" w:rsidP="004D7FE7">
      <w:pPr>
        <w:pStyle w:val="af3"/>
        <w:numPr>
          <w:ilvl w:val="0"/>
          <w:numId w:val="62"/>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реконструкцію будівлі існуючої насосної станції 2-го підйому з заміною технологічного та електротехнічного устаткування в ній;</w:t>
      </w:r>
    </w:p>
    <w:p w:rsidR="00CF7993" w:rsidRPr="002B00FF" w:rsidRDefault="00CF7993" w:rsidP="004D7FE7">
      <w:pPr>
        <w:pStyle w:val="af3"/>
        <w:numPr>
          <w:ilvl w:val="0"/>
          <w:numId w:val="62"/>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 xml:space="preserve">влаштування в будівлі НС системи механічного очищення </w:t>
      </w:r>
      <w:r w:rsidR="0053317F" w:rsidRPr="002B00FF">
        <w:rPr>
          <w:rFonts w:ascii="Arial" w:hAnsi="Arial" w:cs="Arial"/>
          <w:sz w:val="20"/>
          <w:szCs w:val="20"/>
          <w:lang w:val="uk-UA"/>
        </w:rPr>
        <w:t>знезараже</w:t>
      </w:r>
      <w:r w:rsidRPr="002B00FF">
        <w:rPr>
          <w:rFonts w:ascii="Arial" w:hAnsi="Arial" w:cs="Arial"/>
          <w:sz w:val="20"/>
          <w:szCs w:val="20"/>
          <w:lang w:val="uk-UA"/>
        </w:rPr>
        <w:t>ння води;</w:t>
      </w:r>
    </w:p>
    <w:p w:rsidR="00CF7993" w:rsidRPr="002B00FF" w:rsidRDefault="00CF7993" w:rsidP="004D7FE7">
      <w:pPr>
        <w:pStyle w:val="af3"/>
        <w:numPr>
          <w:ilvl w:val="0"/>
          <w:numId w:val="62"/>
        </w:numPr>
        <w:spacing w:after="0" w:line="240" w:lineRule="auto"/>
        <w:ind w:left="0" w:firstLine="709"/>
        <w:jc w:val="both"/>
        <w:rPr>
          <w:rFonts w:ascii="Arial" w:hAnsi="Arial" w:cs="Arial"/>
          <w:sz w:val="20"/>
          <w:szCs w:val="20"/>
          <w:lang w:val="uk-UA"/>
        </w:rPr>
      </w:pPr>
      <w:r w:rsidRPr="002B00FF">
        <w:rPr>
          <w:rFonts w:ascii="Arial" w:hAnsi="Arial" w:cs="Arial"/>
          <w:sz w:val="20"/>
          <w:szCs w:val="20"/>
          <w:lang w:val="uk-UA"/>
        </w:rPr>
        <w:t>ремонтні роботи по резервуарам чистої води</w:t>
      </w:r>
      <w:r w:rsidRPr="002B00FF">
        <w:rPr>
          <w:rFonts w:ascii="Arial" w:hAnsi="Arial" w:cs="Arial"/>
          <w:bCs/>
          <w:sz w:val="20"/>
          <w:szCs w:val="20"/>
          <w:lang w:val="uk-UA"/>
        </w:rPr>
        <w:t>.</w:t>
      </w:r>
    </w:p>
    <w:p w:rsidR="00CF7993" w:rsidRPr="004C46D5" w:rsidRDefault="00CF7993" w:rsidP="004D7FE7">
      <w:pPr>
        <w:spacing w:after="0" w:line="240" w:lineRule="auto"/>
        <w:ind w:firstLine="709"/>
        <w:jc w:val="both"/>
        <w:rPr>
          <w:rFonts w:ascii="Arial" w:hAnsi="Arial" w:cs="Arial"/>
          <w:lang w:val="uk-UA"/>
        </w:rPr>
      </w:pPr>
    </w:p>
    <w:p w:rsidR="00CF7993" w:rsidRPr="004C46D5" w:rsidRDefault="00CF7993" w:rsidP="004D7FE7">
      <w:pPr>
        <w:spacing w:after="0" w:line="240" w:lineRule="auto"/>
        <w:ind w:firstLine="709"/>
        <w:jc w:val="both"/>
        <w:rPr>
          <w:rFonts w:ascii="Arial" w:hAnsi="Arial" w:cs="Arial"/>
          <w:b/>
          <w:bCs/>
          <w:color w:val="1F497D" w:themeColor="text2"/>
          <w:lang w:val="uk-UA"/>
        </w:rPr>
      </w:pPr>
      <w:r w:rsidRPr="004C46D5">
        <w:rPr>
          <w:rFonts w:ascii="Arial" w:hAnsi="Arial" w:cs="Arial"/>
          <w:b/>
          <w:bCs/>
          <w:color w:val="1F497D" w:themeColor="text2"/>
          <w:lang w:val="uk-UA"/>
        </w:rPr>
        <w:t>Водовідведення</w:t>
      </w:r>
    </w:p>
    <w:p w:rsidR="003C216A" w:rsidRPr="003C216A" w:rsidRDefault="003C216A" w:rsidP="004D7FE7">
      <w:pPr>
        <w:suppressAutoHyphens/>
        <w:spacing w:after="0" w:line="240" w:lineRule="auto"/>
        <w:ind w:firstLine="709"/>
        <w:rPr>
          <w:rFonts w:ascii="Arial" w:eastAsia="Calibri" w:hAnsi="Arial" w:cs="Arial"/>
          <w:sz w:val="20"/>
          <w:szCs w:val="20"/>
          <w:lang w:val="uk-UA" w:eastAsia="en-US"/>
        </w:rPr>
      </w:pPr>
      <w:r w:rsidRPr="003C216A">
        <w:rPr>
          <w:rFonts w:ascii="Arial" w:eastAsia="Calibri" w:hAnsi="Arial" w:cs="Arial"/>
          <w:sz w:val="20"/>
          <w:szCs w:val="20"/>
          <w:lang w:val="uk-UA" w:eastAsia="en-US"/>
        </w:rPr>
        <w:t xml:space="preserve">Кількість каналізаційних насосних станцій                               </w:t>
      </w:r>
      <w:r>
        <w:rPr>
          <w:rFonts w:ascii="Arial" w:eastAsia="Calibri" w:hAnsi="Arial" w:cs="Arial"/>
          <w:sz w:val="20"/>
          <w:szCs w:val="20"/>
          <w:lang w:val="uk-UA" w:eastAsia="en-US"/>
        </w:rPr>
        <w:t xml:space="preserve">                          </w:t>
      </w:r>
      <w:r w:rsidRPr="003C216A">
        <w:rPr>
          <w:rFonts w:ascii="Arial" w:eastAsia="Calibri" w:hAnsi="Arial" w:cs="Arial"/>
          <w:sz w:val="20"/>
          <w:szCs w:val="20"/>
          <w:lang w:val="uk-UA" w:eastAsia="en-US"/>
        </w:rPr>
        <w:t xml:space="preserve">    1</w:t>
      </w:r>
    </w:p>
    <w:p w:rsidR="003C216A" w:rsidRPr="003C216A" w:rsidRDefault="003C216A" w:rsidP="004D7FE7">
      <w:pPr>
        <w:suppressAutoHyphens/>
        <w:spacing w:after="0" w:line="240" w:lineRule="auto"/>
        <w:ind w:firstLine="709"/>
        <w:rPr>
          <w:rFonts w:ascii="Arial" w:eastAsia="Calibri" w:hAnsi="Arial" w:cs="Arial"/>
          <w:sz w:val="20"/>
          <w:szCs w:val="20"/>
          <w:lang w:val="uk-UA" w:eastAsia="en-US"/>
        </w:rPr>
      </w:pPr>
      <w:r w:rsidRPr="003C216A">
        <w:rPr>
          <w:rFonts w:ascii="Arial" w:eastAsia="Calibri" w:hAnsi="Arial" w:cs="Arial"/>
          <w:sz w:val="20"/>
          <w:szCs w:val="20"/>
          <w:lang w:val="uk-UA" w:eastAsia="en-US"/>
        </w:rPr>
        <w:t xml:space="preserve">Об’єм резервуарів в м3                                                             </w:t>
      </w:r>
      <w:r>
        <w:rPr>
          <w:rFonts w:ascii="Arial" w:eastAsia="Calibri" w:hAnsi="Arial" w:cs="Arial"/>
          <w:sz w:val="20"/>
          <w:szCs w:val="20"/>
          <w:lang w:val="uk-UA" w:eastAsia="en-US"/>
        </w:rPr>
        <w:t xml:space="preserve">                         </w:t>
      </w:r>
      <w:r w:rsidRPr="003C216A">
        <w:rPr>
          <w:rFonts w:ascii="Arial" w:eastAsia="Calibri" w:hAnsi="Arial" w:cs="Arial"/>
          <w:sz w:val="20"/>
          <w:szCs w:val="20"/>
          <w:lang w:val="uk-UA" w:eastAsia="en-US"/>
        </w:rPr>
        <w:t xml:space="preserve"> (відсутні)                                                          </w:t>
      </w:r>
    </w:p>
    <w:p w:rsidR="003C216A" w:rsidRPr="003C216A" w:rsidRDefault="003C216A" w:rsidP="004D7FE7">
      <w:pPr>
        <w:suppressAutoHyphens/>
        <w:spacing w:after="0" w:line="240" w:lineRule="auto"/>
        <w:ind w:firstLine="709"/>
        <w:rPr>
          <w:rFonts w:ascii="Arial" w:eastAsia="Calibri" w:hAnsi="Arial" w:cs="Arial"/>
          <w:sz w:val="20"/>
          <w:szCs w:val="20"/>
          <w:lang w:val="uk-UA" w:eastAsia="en-US"/>
        </w:rPr>
      </w:pPr>
      <w:r w:rsidRPr="003C216A">
        <w:rPr>
          <w:rFonts w:ascii="Arial" w:eastAsia="Calibri" w:hAnsi="Arial" w:cs="Arial"/>
          <w:sz w:val="20"/>
          <w:szCs w:val="20"/>
          <w:lang w:val="uk-UA" w:eastAsia="en-US"/>
        </w:rPr>
        <w:t xml:space="preserve">Установлена виробнича потужність в м3\добу                      </w:t>
      </w:r>
      <w:r>
        <w:rPr>
          <w:rFonts w:ascii="Arial" w:eastAsia="Calibri" w:hAnsi="Arial" w:cs="Arial"/>
          <w:sz w:val="20"/>
          <w:szCs w:val="20"/>
          <w:lang w:val="uk-UA" w:eastAsia="en-US"/>
        </w:rPr>
        <w:t xml:space="preserve">                          </w:t>
      </w:r>
      <w:r w:rsidRPr="003C216A">
        <w:rPr>
          <w:rFonts w:ascii="Arial" w:eastAsia="Calibri" w:hAnsi="Arial" w:cs="Arial"/>
          <w:sz w:val="20"/>
          <w:szCs w:val="20"/>
          <w:lang w:val="uk-UA" w:eastAsia="en-US"/>
        </w:rPr>
        <w:t xml:space="preserve">  0,5 м.куб., </w:t>
      </w:r>
    </w:p>
    <w:p w:rsidR="003C216A" w:rsidRPr="003C216A" w:rsidRDefault="003C216A" w:rsidP="004D7FE7">
      <w:pPr>
        <w:suppressAutoHyphens/>
        <w:spacing w:after="0" w:line="240" w:lineRule="auto"/>
        <w:ind w:firstLine="709"/>
        <w:rPr>
          <w:rFonts w:ascii="Arial" w:eastAsia="Calibri" w:hAnsi="Arial" w:cs="Arial"/>
          <w:sz w:val="20"/>
          <w:szCs w:val="20"/>
          <w:lang w:val="uk-UA" w:eastAsia="en-US"/>
        </w:rPr>
      </w:pPr>
      <w:r w:rsidRPr="003C216A">
        <w:rPr>
          <w:rFonts w:ascii="Arial" w:eastAsia="Calibri" w:hAnsi="Arial" w:cs="Arial"/>
          <w:sz w:val="20"/>
          <w:szCs w:val="20"/>
          <w:lang w:val="uk-UA" w:eastAsia="en-US"/>
        </w:rPr>
        <w:t xml:space="preserve">Кількість скидових стічних вод                                                  </w:t>
      </w:r>
      <w:r>
        <w:rPr>
          <w:rFonts w:ascii="Arial" w:eastAsia="Calibri" w:hAnsi="Arial" w:cs="Arial"/>
          <w:sz w:val="20"/>
          <w:szCs w:val="20"/>
          <w:lang w:val="uk-UA" w:eastAsia="en-US"/>
        </w:rPr>
        <w:t xml:space="preserve">                         </w:t>
      </w:r>
      <w:r w:rsidRPr="003C216A">
        <w:rPr>
          <w:rFonts w:ascii="Arial" w:eastAsia="Calibri" w:hAnsi="Arial" w:cs="Arial"/>
          <w:sz w:val="20"/>
          <w:szCs w:val="20"/>
          <w:lang w:val="uk-UA" w:eastAsia="en-US"/>
        </w:rPr>
        <w:t xml:space="preserve"> (відсутні)                                                                            </w:t>
      </w:r>
    </w:p>
    <w:p w:rsidR="003C216A" w:rsidRPr="003C216A" w:rsidRDefault="003C216A" w:rsidP="004D7FE7">
      <w:pPr>
        <w:suppressAutoHyphens/>
        <w:spacing w:after="0" w:line="240" w:lineRule="auto"/>
        <w:ind w:firstLine="709"/>
        <w:rPr>
          <w:rFonts w:ascii="Arial" w:eastAsia="Calibri" w:hAnsi="Arial" w:cs="Arial"/>
          <w:sz w:val="20"/>
          <w:szCs w:val="20"/>
          <w:lang w:val="uk-UA" w:eastAsia="en-US"/>
        </w:rPr>
      </w:pPr>
      <w:r w:rsidRPr="003C216A">
        <w:rPr>
          <w:rFonts w:ascii="Arial" w:eastAsia="Calibri" w:hAnsi="Arial" w:cs="Arial"/>
          <w:sz w:val="20"/>
          <w:szCs w:val="20"/>
          <w:lang w:val="uk-UA" w:eastAsia="en-US"/>
        </w:rPr>
        <w:t>Методи очищення стічних вод і проектна продуктивність очищення споруд  (відсутні)</w:t>
      </w:r>
      <w:r>
        <w:rPr>
          <w:rFonts w:ascii="Arial" w:eastAsia="Calibri" w:hAnsi="Arial" w:cs="Arial"/>
          <w:sz w:val="20"/>
          <w:szCs w:val="20"/>
          <w:lang w:val="uk-UA" w:eastAsia="en-US"/>
        </w:rPr>
        <w:t>.</w:t>
      </w:r>
      <w:r w:rsidRPr="003C216A">
        <w:rPr>
          <w:rFonts w:ascii="Arial" w:eastAsia="Calibri" w:hAnsi="Arial" w:cs="Arial"/>
          <w:sz w:val="20"/>
          <w:szCs w:val="20"/>
          <w:lang w:val="uk-UA" w:eastAsia="en-US"/>
        </w:rPr>
        <w:t xml:space="preserve">                                                                         </w:t>
      </w:r>
    </w:p>
    <w:p w:rsidR="003C216A" w:rsidRPr="003C216A" w:rsidRDefault="003C216A" w:rsidP="004D7FE7">
      <w:pPr>
        <w:suppressAutoHyphens/>
        <w:spacing w:after="0" w:line="240" w:lineRule="auto"/>
        <w:ind w:firstLine="709"/>
        <w:rPr>
          <w:rFonts w:ascii="Arial" w:eastAsia="Calibri" w:hAnsi="Arial" w:cs="Arial"/>
          <w:sz w:val="20"/>
          <w:szCs w:val="20"/>
          <w:lang w:val="uk-UA" w:eastAsia="en-US"/>
        </w:rPr>
      </w:pPr>
      <w:r w:rsidRPr="003C216A">
        <w:rPr>
          <w:rFonts w:ascii="Arial" w:eastAsia="Calibri" w:hAnsi="Arial" w:cs="Arial"/>
          <w:sz w:val="20"/>
          <w:szCs w:val="20"/>
          <w:lang w:val="uk-UA" w:eastAsia="en-US"/>
        </w:rPr>
        <w:t xml:space="preserve">Умови обробки і утилізація опадів стічних вод з очисних споруд    </w:t>
      </w:r>
      <w:r>
        <w:rPr>
          <w:rFonts w:ascii="Arial" w:eastAsia="Calibri" w:hAnsi="Arial" w:cs="Arial"/>
          <w:sz w:val="20"/>
          <w:szCs w:val="20"/>
          <w:lang w:val="uk-UA" w:eastAsia="en-US"/>
        </w:rPr>
        <w:t xml:space="preserve">               </w:t>
      </w:r>
      <w:r w:rsidRPr="003C216A">
        <w:rPr>
          <w:rFonts w:ascii="Arial" w:eastAsia="Calibri" w:hAnsi="Arial" w:cs="Arial"/>
          <w:sz w:val="20"/>
          <w:szCs w:val="20"/>
          <w:lang w:val="uk-UA" w:eastAsia="en-US"/>
        </w:rPr>
        <w:t xml:space="preserve"> (відсутні).                                                          </w:t>
      </w:r>
    </w:p>
    <w:p w:rsidR="003C216A" w:rsidRPr="003C216A" w:rsidRDefault="003C216A" w:rsidP="004D7FE7">
      <w:pPr>
        <w:spacing w:after="0" w:line="240" w:lineRule="auto"/>
        <w:ind w:firstLine="709"/>
        <w:rPr>
          <w:rFonts w:ascii="Arial" w:eastAsia="Calibri" w:hAnsi="Arial" w:cs="Arial"/>
          <w:sz w:val="20"/>
          <w:szCs w:val="20"/>
          <w:lang w:val="uk-UA" w:eastAsia="en-US"/>
        </w:rPr>
      </w:pPr>
    </w:p>
    <w:p w:rsidR="003C216A" w:rsidRPr="003C216A" w:rsidRDefault="003C216A" w:rsidP="004D7FE7">
      <w:pPr>
        <w:spacing w:after="0" w:line="240" w:lineRule="auto"/>
        <w:ind w:firstLine="709"/>
        <w:jc w:val="both"/>
        <w:rPr>
          <w:rFonts w:ascii="Arial" w:eastAsia="Calibri" w:hAnsi="Arial" w:cs="Arial"/>
          <w:color w:val="1F497D" w:themeColor="text2"/>
          <w:sz w:val="20"/>
          <w:szCs w:val="20"/>
          <w:lang w:eastAsia="en-US"/>
        </w:rPr>
      </w:pPr>
      <w:r w:rsidRPr="003C216A">
        <w:rPr>
          <w:rFonts w:ascii="Arial" w:eastAsia="Calibri" w:hAnsi="Arial" w:cs="Arial"/>
          <w:color w:val="1F497D" w:themeColor="text2"/>
          <w:sz w:val="20"/>
          <w:szCs w:val="20"/>
          <w:lang w:eastAsia="en-US"/>
        </w:rPr>
        <w:t xml:space="preserve">Протяжність мереж водовідведення  складає 3,2 км. </w:t>
      </w:r>
    </w:p>
    <w:p w:rsidR="003C216A" w:rsidRPr="003C216A" w:rsidRDefault="003C216A"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 xml:space="preserve">Стан цих мереж є </w:t>
      </w:r>
      <w:r w:rsidRPr="003C216A">
        <w:rPr>
          <w:rFonts w:ascii="Arial" w:eastAsia="Calibri" w:hAnsi="Arial" w:cs="Arial"/>
          <w:sz w:val="20"/>
          <w:szCs w:val="20"/>
          <w:lang w:val="uk-UA" w:eastAsia="en-US"/>
        </w:rPr>
        <w:t>не</w:t>
      </w:r>
      <w:r w:rsidRPr="003C216A">
        <w:rPr>
          <w:rFonts w:ascii="Arial" w:eastAsia="Calibri" w:hAnsi="Arial" w:cs="Arial"/>
          <w:sz w:val="20"/>
          <w:szCs w:val="20"/>
          <w:lang w:eastAsia="en-US"/>
        </w:rPr>
        <w:t xml:space="preserve">задовільним. </w:t>
      </w:r>
      <w:r w:rsidRPr="003C216A">
        <w:rPr>
          <w:rFonts w:ascii="Arial" w:eastAsia="Calibri" w:hAnsi="Arial" w:cs="Arial"/>
          <w:sz w:val="20"/>
          <w:szCs w:val="20"/>
          <w:lang w:val="uk-UA" w:eastAsia="en-US"/>
        </w:rPr>
        <w:t>Н</w:t>
      </w:r>
      <w:r w:rsidRPr="003C216A">
        <w:rPr>
          <w:rFonts w:ascii="Arial" w:eastAsia="Calibri" w:hAnsi="Arial" w:cs="Arial"/>
          <w:sz w:val="20"/>
          <w:szCs w:val="20"/>
          <w:lang w:eastAsia="en-US"/>
        </w:rPr>
        <w:t xml:space="preserve">аявні поля фільтрації, що теж перебувають у </w:t>
      </w:r>
      <w:r w:rsidRPr="003C216A">
        <w:rPr>
          <w:rFonts w:ascii="Arial" w:eastAsia="Calibri" w:hAnsi="Arial" w:cs="Arial"/>
          <w:sz w:val="20"/>
          <w:szCs w:val="20"/>
          <w:lang w:val="uk-UA" w:eastAsia="en-US"/>
        </w:rPr>
        <w:t>не</w:t>
      </w:r>
      <w:r w:rsidRPr="003C216A">
        <w:rPr>
          <w:rFonts w:ascii="Arial" w:eastAsia="Calibri" w:hAnsi="Arial" w:cs="Arial"/>
          <w:sz w:val="20"/>
          <w:szCs w:val="20"/>
          <w:lang w:eastAsia="en-US"/>
        </w:rPr>
        <w:t>задовільному стані.</w:t>
      </w:r>
    </w:p>
    <w:p w:rsidR="003C216A" w:rsidRPr="003C216A" w:rsidRDefault="003C216A" w:rsidP="004D7FE7">
      <w:pPr>
        <w:spacing w:after="0" w:line="240" w:lineRule="auto"/>
        <w:ind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З місцевого бюджету громади фінансуються кошти на заміну деталей насосного та технологічного обладнання на КНС.</w:t>
      </w:r>
    </w:p>
    <w:p w:rsidR="003C216A" w:rsidRPr="003C216A" w:rsidRDefault="003C216A" w:rsidP="004D7FE7">
      <w:pPr>
        <w:spacing w:after="0" w:line="240" w:lineRule="auto"/>
        <w:ind w:firstLine="709"/>
        <w:jc w:val="both"/>
        <w:rPr>
          <w:rFonts w:ascii="Arial" w:eastAsia="Calibri" w:hAnsi="Arial" w:cs="Arial"/>
          <w:sz w:val="20"/>
          <w:szCs w:val="20"/>
          <w:lang w:eastAsia="en-US"/>
        </w:rPr>
      </w:pPr>
    </w:p>
    <w:p w:rsidR="003C216A" w:rsidRPr="003C216A" w:rsidRDefault="003C216A" w:rsidP="004D7FE7">
      <w:pPr>
        <w:spacing w:after="0" w:line="240" w:lineRule="auto"/>
        <w:ind w:firstLine="709"/>
        <w:jc w:val="both"/>
        <w:rPr>
          <w:rFonts w:ascii="Arial" w:eastAsia="Calibri" w:hAnsi="Arial" w:cs="Arial"/>
          <w:sz w:val="20"/>
          <w:szCs w:val="20"/>
          <w:lang w:val="uk-UA" w:eastAsia="en-US"/>
        </w:rPr>
      </w:pPr>
      <w:r w:rsidRPr="003C216A">
        <w:rPr>
          <w:rFonts w:ascii="Arial" w:eastAsia="Calibri" w:hAnsi="Arial" w:cs="Arial"/>
          <w:sz w:val="20"/>
          <w:szCs w:val="20"/>
          <w:lang w:eastAsia="en-US"/>
        </w:rPr>
        <w:t>Відповідно до п.2 рішення Петропавлівської селищної ради від 11.10.2022 року № 939-21/</w:t>
      </w:r>
      <w:r w:rsidRPr="003C216A">
        <w:rPr>
          <w:rFonts w:ascii="Arial" w:eastAsia="Calibri" w:hAnsi="Arial" w:cs="Arial"/>
          <w:sz w:val="20"/>
          <w:szCs w:val="20"/>
          <w:lang w:val="en-US" w:eastAsia="en-US"/>
        </w:rPr>
        <w:t>VII</w:t>
      </w:r>
      <w:r w:rsidRPr="003C216A">
        <w:rPr>
          <w:rFonts w:ascii="Arial" w:eastAsia="Calibri" w:hAnsi="Arial" w:cs="Arial"/>
          <w:sz w:val="20"/>
          <w:szCs w:val="20"/>
          <w:lang w:eastAsia="en-US"/>
        </w:rPr>
        <w:t xml:space="preserve"> «Про встановлення тарифів на послуги з централізованого водопостачання та централізованого водовідведення для ТОВ «Комунальщик – 2011»,  встановлені тарифи на водовідведення, а саме:</w:t>
      </w:r>
    </w:p>
    <w:p w:rsidR="003C216A" w:rsidRPr="003C216A" w:rsidRDefault="003C216A" w:rsidP="004D7FE7">
      <w:pPr>
        <w:spacing w:after="0" w:line="240" w:lineRule="auto"/>
        <w:ind w:firstLine="709"/>
        <w:jc w:val="both"/>
        <w:rPr>
          <w:rFonts w:ascii="Arial" w:eastAsia="Calibri" w:hAnsi="Arial" w:cs="Arial"/>
          <w:sz w:val="20"/>
          <w:szCs w:val="20"/>
          <w:lang w:val="uk-UA" w:eastAsia="en-US"/>
        </w:rPr>
      </w:pPr>
    </w:p>
    <w:p w:rsidR="003C216A" w:rsidRPr="003C216A" w:rsidRDefault="003C216A" w:rsidP="004D7FE7">
      <w:pPr>
        <w:numPr>
          <w:ilvl w:val="0"/>
          <w:numId w:val="102"/>
        </w:numPr>
        <w:suppressAutoHyphens/>
        <w:spacing w:after="0" w:line="240" w:lineRule="auto"/>
        <w:ind w:left="0"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для бюджетних організацій 26,15грн/1куб.м, в тому числі ПДВ 20% - 4,36 %грн;</w:t>
      </w:r>
    </w:p>
    <w:p w:rsidR="003C216A" w:rsidRPr="003C216A" w:rsidRDefault="003C216A" w:rsidP="004D7FE7">
      <w:pPr>
        <w:numPr>
          <w:ilvl w:val="0"/>
          <w:numId w:val="102"/>
        </w:numPr>
        <w:suppressAutoHyphens/>
        <w:spacing w:after="0" w:line="240" w:lineRule="auto"/>
        <w:ind w:left="0" w:firstLine="709"/>
        <w:jc w:val="both"/>
        <w:rPr>
          <w:rFonts w:ascii="Arial" w:eastAsia="Calibri" w:hAnsi="Arial" w:cs="Arial"/>
          <w:sz w:val="20"/>
          <w:szCs w:val="20"/>
          <w:lang w:eastAsia="en-US"/>
        </w:rPr>
      </w:pPr>
      <w:r w:rsidRPr="003C216A">
        <w:rPr>
          <w:rFonts w:ascii="Arial" w:eastAsia="Calibri" w:hAnsi="Arial" w:cs="Arial"/>
          <w:sz w:val="20"/>
          <w:szCs w:val="20"/>
          <w:lang w:eastAsia="en-US"/>
        </w:rPr>
        <w:t>для інших споживачів – 29,60грн/1куб.м., в тому числі ПДВ – 4,93 грн.</w:t>
      </w:r>
    </w:p>
    <w:p w:rsidR="003C216A" w:rsidRDefault="003C216A" w:rsidP="004D7FE7">
      <w:pPr>
        <w:spacing w:after="0" w:line="240" w:lineRule="auto"/>
        <w:ind w:left="720"/>
        <w:jc w:val="both"/>
        <w:rPr>
          <w:rFonts w:ascii="Arial" w:hAnsi="Arial" w:cs="Arial"/>
          <w:b/>
          <w:iCs/>
          <w:color w:val="1F497D" w:themeColor="text2"/>
          <w:sz w:val="20"/>
          <w:szCs w:val="20"/>
          <w:lang w:val="uk-UA"/>
        </w:rPr>
      </w:pPr>
    </w:p>
    <w:p w:rsidR="00CF7993" w:rsidRPr="002B00FF" w:rsidRDefault="00CF7993" w:rsidP="004D7FE7">
      <w:pPr>
        <w:spacing w:after="0" w:line="240" w:lineRule="auto"/>
        <w:ind w:left="720"/>
        <w:jc w:val="both"/>
        <w:rPr>
          <w:rFonts w:ascii="Arial" w:hAnsi="Arial" w:cs="Arial"/>
          <w:b/>
          <w:iCs/>
          <w:color w:val="1F497D" w:themeColor="text2"/>
          <w:sz w:val="20"/>
          <w:szCs w:val="20"/>
        </w:rPr>
      </w:pPr>
      <w:r w:rsidRPr="002B00FF">
        <w:rPr>
          <w:rFonts w:ascii="Arial" w:hAnsi="Arial" w:cs="Arial"/>
          <w:b/>
          <w:iCs/>
          <w:color w:val="1F497D" w:themeColor="text2"/>
          <w:sz w:val="20"/>
          <w:szCs w:val="20"/>
          <w:lang w:val="uk-UA"/>
        </w:rPr>
        <w:t>Теплопостачання (в громаді відсутнє)</w:t>
      </w:r>
    </w:p>
    <w:p w:rsidR="00CF7993" w:rsidRPr="00680A8C" w:rsidRDefault="00CF7993" w:rsidP="004D7FE7">
      <w:pPr>
        <w:spacing w:after="0" w:line="240" w:lineRule="auto"/>
        <w:rPr>
          <w:rFonts w:ascii="Arial" w:hAnsi="Arial" w:cs="Arial"/>
          <w:bCs/>
          <w:sz w:val="20"/>
          <w:szCs w:val="20"/>
          <w:lang w:val="uk-UA"/>
        </w:rPr>
      </w:pPr>
    </w:p>
    <w:p w:rsidR="00CF7993" w:rsidRPr="004C46D5" w:rsidRDefault="00BB0E5F" w:rsidP="004D7FE7">
      <w:pPr>
        <w:spacing w:after="0" w:line="240" w:lineRule="auto"/>
        <w:ind w:left="720"/>
        <w:rPr>
          <w:rFonts w:ascii="Arial" w:hAnsi="Arial" w:cs="Arial"/>
          <w:b/>
          <w:iCs/>
          <w:color w:val="1F497D" w:themeColor="text2"/>
        </w:rPr>
      </w:pPr>
      <w:r w:rsidRPr="004C46D5">
        <w:rPr>
          <w:rFonts w:ascii="Arial" w:hAnsi="Arial" w:cs="Arial"/>
          <w:b/>
          <w:iCs/>
          <w:color w:val="1F497D" w:themeColor="text2"/>
          <w:lang w:val="uk-UA"/>
        </w:rPr>
        <w:t xml:space="preserve">9.3. </w:t>
      </w:r>
      <w:r w:rsidR="00CF7993" w:rsidRPr="004C46D5">
        <w:rPr>
          <w:rFonts w:ascii="Arial" w:hAnsi="Arial" w:cs="Arial"/>
          <w:b/>
          <w:iCs/>
          <w:color w:val="1F497D" w:themeColor="text2"/>
          <w:lang w:val="uk-UA"/>
        </w:rPr>
        <w:t>Газопостачання</w:t>
      </w:r>
      <w:bookmarkStart w:id="10" w:name="RANGE!A5"/>
    </w:p>
    <w:p w:rsidR="00621948" w:rsidRDefault="00EF3E24" w:rsidP="004D7FE7">
      <w:pPr>
        <w:spacing w:after="0" w:line="240" w:lineRule="auto"/>
        <w:ind w:left="720"/>
        <w:rPr>
          <w:rFonts w:ascii="Arial" w:hAnsi="Arial" w:cs="Arial"/>
          <w:iCs/>
          <w:color w:val="1F497D" w:themeColor="text2"/>
          <w:sz w:val="20"/>
          <w:szCs w:val="20"/>
          <w:vertAlign w:val="superscript"/>
          <w:lang w:val="uk-UA"/>
        </w:rPr>
      </w:pPr>
      <w:r w:rsidRPr="002B00FF">
        <w:rPr>
          <w:rFonts w:ascii="Arial" w:hAnsi="Arial" w:cs="Arial"/>
          <w:b/>
          <w:color w:val="1F497D" w:themeColor="text2"/>
          <w:sz w:val="20"/>
          <w:szCs w:val="20"/>
          <w:lang w:val="uk-UA"/>
        </w:rPr>
        <w:t>Таблиця 4</w:t>
      </w:r>
      <w:r w:rsidR="00A06F49">
        <w:rPr>
          <w:rFonts w:ascii="Arial" w:hAnsi="Arial" w:cs="Arial"/>
          <w:b/>
          <w:color w:val="1F497D" w:themeColor="text2"/>
          <w:sz w:val="20"/>
          <w:szCs w:val="20"/>
          <w:lang w:val="uk-UA"/>
        </w:rPr>
        <w:t>5</w:t>
      </w:r>
      <w:r w:rsidRPr="002B00FF">
        <w:rPr>
          <w:rFonts w:ascii="Arial" w:hAnsi="Arial" w:cs="Arial"/>
          <w:b/>
          <w:color w:val="1F497D" w:themeColor="text2"/>
          <w:sz w:val="20"/>
          <w:szCs w:val="20"/>
          <w:lang w:val="uk-UA"/>
        </w:rPr>
        <w:t>.</w:t>
      </w:r>
      <w:r w:rsidR="00621948" w:rsidRPr="002B00FF">
        <w:rPr>
          <w:rFonts w:ascii="Arial" w:hAnsi="Arial" w:cs="Arial"/>
          <w:b/>
          <w:color w:val="1F497D" w:themeColor="text2"/>
          <w:sz w:val="20"/>
          <w:szCs w:val="20"/>
          <w:lang w:val="uk-UA"/>
        </w:rPr>
        <w:t xml:space="preserve"> </w:t>
      </w:r>
      <w:r w:rsidR="00621948" w:rsidRPr="002B00FF">
        <w:rPr>
          <w:rFonts w:ascii="Arial" w:hAnsi="Arial" w:cs="Arial"/>
          <w:iCs/>
          <w:color w:val="1F497D" w:themeColor="text2"/>
          <w:sz w:val="20"/>
          <w:szCs w:val="20"/>
          <w:lang w:val="uk-UA"/>
        </w:rPr>
        <w:t xml:space="preserve">Газопостачання у розрізі </w:t>
      </w:r>
      <w:r w:rsidR="00D30202" w:rsidRPr="002B00FF">
        <w:rPr>
          <w:rFonts w:ascii="Arial" w:hAnsi="Arial" w:cs="Arial"/>
          <w:iCs/>
          <w:color w:val="1F497D" w:themeColor="text2"/>
          <w:sz w:val="20"/>
          <w:szCs w:val="20"/>
          <w:lang w:val="uk-UA"/>
        </w:rPr>
        <w:t xml:space="preserve">споживачів і </w:t>
      </w:r>
      <w:r w:rsidR="00621948" w:rsidRPr="002B00FF">
        <w:rPr>
          <w:rFonts w:ascii="Arial" w:hAnsi="Arial" w:cs="Arial"/>
          <w:iCs/>
          <w:color w:val="1F497D" w:themeColor="text2"/>
          <w:sz w:val="20"/>
          <w:szCs w:val="20"/>
          <w:lang w:val="uk-UA"/>
        </w:rPr>
        <w:t>населених пунктів</w:t>
      </w:r>
      <w:r w:rsidR="00D30202" w:rsidRPr="002B00FF">
        <w:rPr>
          <w:rFonts w:ascii="Arial" w:hAnsi="Arial" w:cs="Arial"/>
          <w:iCs/>
          <w:color w:val="1F497D" w:themeColor="text2"/>
          <w:sz w:val="20"/>
          <w:szCs w:val="20"/>
          <w:lang w:val="uk-UA"/>
        </w:rPr>
        <w:t>, тис. м</w:t>
      </w:r>
      <w:r w:rsidR="00D30202" w:rsidRPr="002B00FF">
        <w:rPr>
          <w:rFonts w:ascii="Arial" w:hAnsi="Arial" w:cs="Arial"/>
          <w:iCs/>
          <w:color w:val="1F497D" w:themeColor="text2"/>
          <w:sz w:val="20"/>
          <w:szCs w:val="20"/>
          <w:vertAlign w:val="superscript"/>
          <w:lang w:val="uk-UA"/>
        </w:rPr>
        <w:t>3</w:t>
      </w:r>
    </w:p>
    <w:p w:rsidR="002B00FF" w:rsidRPr="002B00FF" w:rsidRDefault="002B00FF" w:rsidP="004D7FE7">
      <w:pPr>
        <w:spacing w:after="0" w:line="240" w:lineRule="auto"/>
        <w:ind w:left="720"/>
        <w:rPr>
          <w:rFonts w:ascii="Arial" w:hAnsi="Arial" w:cs="Arial"/>
          <w:iCs/>
          <w:color w:val="1F497D" w:themeColor="text2"/>
          <w:sz w:val="20"/>
          <w:szCs w:val="20"/>
        </w:rPr>
      </w:pPr>
    </w:p>
    <w:tbl>
      <w:tblPr>
        <w:tblW w:w="4889" w:type="pct"/>
        <w:tblInd w:w="108" w:type="dxa"/>
        <w:tblLayout w:type="fixed"/>
        <w:tblLook w:val="0000" w:firstRow="0" w:lastRow="0" w:firstColumn="0" w:lastColumn="0" w:noHBand="0" w:noVBand="0"/>
      </w:tblPr>
      <w:tblGrid>
        <w:gridCol w:w="3402"/>
        <w:gridCol w:w="2410"/>
        <w:gridCol w:w="2126"/>
        <w:gridCol w:w="1560"/>
      </w:tblGrid>
      <w:tr w:rsidR="00CF7993" w:rsidRPr="00680A8C" w:rsidTr="003C216A">
        <w:tc>
          <w:tcPr>
            <w:tcW w:w="3402" w:type="dxa"/>
            <w:tcBorders>
              <w:top w:val="single" w:sz="8" w:space="0" w:color="000000"/>
              <w:left w:val="single" w:sz="8" w:space="0" w:color="000000"/>
              <w:bottom w:val="single" w:sz="4" w:space="0" w:color="000000"/>
              <w:right w:val="single" w:sz="4" w:space="0" w:color="000000"/>
            </w:tcBorders>
            <w:shd w:val="clear" w:color="auto" w:fill="C6D9F1" w:themeFill="text2" w:themeFillTint="33"/>
            <w:vAlign w:val="center"/>
          </w:tcPr>
          <w:p w:rsidR="00CF7993" w:rsidRDefault="00CF7993" w:rsidP="004D7FE7">
            <w:pPr>
              <w:spacing w:after="0" w:line="240" w:lineRule="auto"/>
              <w:jc w:val="center"/>
              <w:rPr>
                <w:rFonts w:ascii="Arial" w:hAnsi="Arial" w:cs="Arial"/>
                <w:sz w:val="20"/>
                <w:szCs w:val="20"/>
                <w:lang w:val="uk-UA"/>
              </w:rPr>
            </w:pPr>
            <w:r w:rsidRPr="005B4317">
              <w:rPr>
                <w:rFonts w:ascii="Arial" w:hAnsi="Arial" w:cs="Arial"/>
                <w:sz w:val="20"/>
                <w:szCs w:val="20"/>
                <w:lang w:val="uk-UA"/>
              </w:rPr>
              <w:t>Показники</w:t>
            </w:r>
          </w:p>
          <w:p w:rsidR="005B4317" w:rsidRPr="005B4317" w:rsidRDefault="005B4317" w:rsidP="004D7FE7">
            <w:pPr>
              <w:spacing w:after="0" w:line="240" w:lineRule="auto"/>
              <w:jc w:val="center"/>
              <w:rPr>
                <w:rFonts w:ascii="Arial" w:hAnsi="Arial" w:cs="Arial"/>
                <w:sz w:val="20"/>
                <w:szCs w:val="20"/>
                <w:lang w:val="en-US"/>
              </w:rPr>
            </w:pPr>
          </w:p>
        </w:tc>
        <w:tc>
          <w:tcPr>
            <w:tcW w:w="2410"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sz w:val="20"/>
                <w:szCs w:val="20"/>
                <w:lang w:val="en-US"/>
              </w:rPr>
            </w:pPr>
            <w:r w:rsidRPr="005B4317">
              <w:rPr>
                <w:rFonts w:ascii="Arial" w:hAnsi="Arial" w:cs="Arial"/>
                <w:sz w:val="20"/>
                <w:szCs w:val="20"/>
                <w:lang w:val="uk-UA"/>
              </w:rPr>
              <w:t>2021</w:t>
            </w:r>
          </w:p>
        </w:tc>
        <w:tc>
          <w:tcPr>
            <w:tcW w:w="2126"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sz w:val="20"/>
                <w:szCs w:val="20"/>
                <w:lang w:val="en-US"/>
              </w:rPr>
            </w:pPr>
            <w:r w:rsidRPr="005B4317">
              <w:rPr>
                <w:rFonts w:ascii="Arial" w:hAnsi="Arial" w:cs="Arial"/>
                <w:sz w:val="20"/>
                <w:szCs w:val="20"/>
                <w:lang w:val="uk-UA"/>
              </w:rPr>
              <w:t>2022</w:t>
            </w:r>
          </w:p>
        </w:tc>
        <w:tc>
          <w:tcPr>
            <w:tcW w:w="1560"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sz w:val="20"/>
                <w:szCs w:val="20"/>
                <w:lang w:val="en-US"/>
              </w:rPr>
            </w:pPr>
            <w:r w:rsidRPr="005B4317">
              <w:rPr>
                <w:rFonts w:ascii="Arial" w:hAnsi="Arial" w:cs="Arial"/>
                <w:sz w:val="20"/>
                <w:szCs w:val="20"/>
                <w:lang w:val="uk-UA"/>
              </w:rPr>
              <w:t>2023</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Протяжність мереж, км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114,244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114,244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114,244</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i/>
                <w:sz w:val="20"/>
                <w:szCs w:val="20"/>
                <w:lang w:val="uk-UA"/>
              </w:rPr>
            </w:pPr>
            <w:r w:rsidRPr="00680A8C">
              <w:rPr>
                <w:rFonts w:ascii="Arial" w:hAnsi="Arial" w:cs="Arial"/>
                <w:i/>
                <w:sz w:val="20"/>
                <w:szCs w:val="20"/>
                <w:lang w:val="uk-UA"/>
              </w:rPr>
              <w:t>смт.Петропавлівка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86,394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86,394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86,394</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numPr>
                <w:ilvl w:val="0"/>
                <w:numId w:val="11"/>
              </w:numPr>
              <w:spacing w:after="0" w:line="240" w:lineRule="auto"/>
              <w:rPr>
                <w:rFonts w:ascii="Arial" w:hAnsi="Arial" w:cs="Arial"/>
                <w:sz w:val="20"/>
                <w:szCs w:val="20"/>
                <w:lang w:val="uk-UA"/>
              </w:rPr>
            </w:pPr>
            <w:r w:rsidRPr="00680A8C">
              <w:rPr>
                <w:rFonts w:ascii="Arial" w:hAnsi="Arial" w:cs="Arial"/>
                <w:sz w:val="20"/>
                <w:szCs w:val="20"/>
                <w:lang w:val="uk-UA"/>
              </w:rPr>
              <w:t>високий тиск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6,272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6,272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6,272</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numPr>
                <w:ilvl w:val="0"/>
                <w:numId w:val="11"/>
              </w:numPr>
              <w:spacing w:after="0" w:line="240" w:lineRule="auto"/>
              <w:rPr>
                <w:rFonts w:ascii="Arial" w:hAnsi="Arial" w:cs="Arial"/>
                <w:sz w:val="20"/>
                <w:szCs w:val="20"/>
                <w:lang w:val="uk-UA"/>
              </w:rPr>
            </w:pPr>
            <w:r w:rsidRPr="00680A8C">
              <w:rPr>
                <w:rFonts w:ascii="Arial" w:hAnsi="Arial" w:cs="Arial"/>
                <w:sz w:val="20"/>
                <w:szCs w:val="20"/>
                <w:lang w:val="uk-UA"/>
              </w:rPr>
              <w:t>середній тиск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61,488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61,488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61,488</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numPr>
                <w:ilvl w:val="0"/>
                <w:numId w:val="11"/>
              </w:numPr>
              <w:spacing w:after="0" w:line="240" w:lineRule="auto"/>
              <w:rPr>
                <w:rFonts w:ascii="Arial" w:hAnsi="Arial" w:cs="Arial"/>
                <w:sz w:val="20"/>
                <w:szCs w:val="20"/>
                <w:lang w:val="uk-UA"/>
              </w:rPr>
            </w:pPr>
            <w:r w:rsidRPr="00680A8C">
              <w:rPr>
                <w:rFonts w:ascii="Arial" w:hAnsi="Arial" w:cs="Arial"/>
                <w:sz w:val="20"/>
                <w:szCs w:val="20"/>
                <w:lang w:val="uk-UA"/>
              </w:rPr>
              <w:t>низький тиск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18,634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18,634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18,634</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i/>
                <w:sz w:val="20"/>
                <w:szCs w:val="20"/>
                <w:lang w:val="uk-UA"/>
              </w:rPr>
            </w:pPr>
            <w:r w:rsidRPr="00680A8C">
              <w:rPr>
                <w:rFonts w:ascii="Arial" w:hAnsi="Arial" w:cs="Arial"/>
                <w:i/>
                <w:sz w:val="20"/>
                <w:szCs w:val="20"/>
                <w:lang w:val="uk-UA"/>
              </w:rPr>
              <w:t>смт.Залізничне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10,380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10,380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10,380</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numPr>
                <w:ilvl w:val="0"/>
                <w:numId w:val="11"/>
              </w:numPr>
              <w:spacing w:after="0" w:line="240" w:lineRule="auto"/>
              <w:rPr>
                <w:rFonts w:ascii="Arial" w:hAnsi="Arial" w:cs="Arial"/>
                <w:sz w:val="20"/>
                <w:szCs w:val="20"/>
                <w:lang w:val="uk-UA"/>
              </w:rPr>
            </w:pPr>
            <w:r w:rsidRPr="00680A8C">
              <w:rPr>
                <w:rFonts w:ascii="Arial" w:hAnsi="Arial" w:cs="Arial"/>
                <w:sz w:val="20"/>
                <w:szCs w:val="20"/>
                <w:lang w:val="uk-UA"/>
              </w:rPr>
              <w:t>середній тиск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10,380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10,380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10,380</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i/>
                <w:sz w:val="20"/>
                <w:szCs w:val="20"/>
                <w:lang w:val="uk-UA"/>
              </w:rPr>
              <w:t>село Самарське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17,470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17,470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17,470</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numPr>
                <w:ilvl w:val="0"/>
                <w:numId w:val="11"/>
              </w:numPr>
              <w:spacing w:after="0" w:line="240" w:lineRule="auto"/>
              <w:rPr>
                <w:rFonts w:ascii="Arial" w:hAnsi="Arial" w:cs="Arial"/>
                <w:sz w:val="20"/>
                <w:szCs w:val="20"/>
                <w:lang w:val="uk-UA"/>
              </w:rPr>
            </w:pPr>
            <w:r w:rsidRPr="00680A8C">
              <w:rPr>
                <w:rFonts w:ascii="Arial" w:hAnsi="Arial" w:cs="Arial"/>
                <w:sz w:val="20"/>
                <w:szCs w:val="20"/>
                <w:lang w:val="uk-UA"/>
              </w:rPr>
              <w:t>високий тиск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5,033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5,033</w:t>
            </w:r>
          </w:p>
        </w:tc>
      </w:tr>
      <w:tr w:rsidR="00CF7993" w:rsidRPr="00680A8C" w:rsidTr="003C216A">
        <w:trPr>
          <w:trHeight w:val="70"/>
        </w:trPr>
        <w:tc>
          <w:tcPr>
            <w:tcW w:w="340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numPr>
                <w:ilvl w:val="0"/>
                <w:numId w:val="11"/>
              </w:numPr>
              <w:spacing w:after="0" w:line="240" w:lineRule="auto"/>
              <w:rPr>
                <w:rFonts w:ascii="Arial" w:hAnsi="Arial" w:cs="Arial"/>
                <w:sz w:val="20"/>
                <w:szCs w:val="20"/>
                <w:lang w:val="uk-UA"/>
              </w:rPr>
            </w:pPr>
            <w:r w:rsidRPr="00680A8C">
              <w:rPr>
                <w:rFonts w:ascii="Arial" w:hAnsi="Arial" w:cs="Arial"/>
                <w:sz w:val="20"/>
                <w:szCs w:val="20"/>
                <w:lang w:val="uk-UA"/>
              </w:rPr>
              <w:t>середній тиск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12,437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12,437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12,437</w:t>
            </w:r>
          </w:p>
        </w:tc>
      </w:tr>
      <w:tr w:rsidR="002B00FF" w:rsidRPr="00680A8C" w:rsidTr="003C216A">
        <w:trPr>
          <w:trHeight w:val="70"/>
        </w:trPr>
        <w:tc>
          <w:tcPr>
            <w:tcW w:w="9498" w:type="dxa"/>
            <w:gridSpan w:val="4"/>
            <w:tcBorders>
              <w:top w:val="single" w:sz="4" w:space="0" w:color="000000"/>
              <w:bottom w:val="nil"/>
            </w:tcBorders>
            <w:shd w:val="clear" w:color="auto" w:fill="auto"/>
          </w:tcPr>
          <w:p w:rsidR="002B00FF" w:rsidRDefault="002B00FF" w:rsidP="004D7FE7">
            <w:pPr>
              <w:spacing w:after="0" w:line="240" w:lineRule="auto"/>
              <w:rPr>
                <w:rFonts w:ascii="Arial" w:hAnsi="Arial" w:cs="Arial"/>
                <w:sz w:val="20"/>
                <w:szCs w:val="20"/>
                <w:lang w:val="uk-UA"/>
              </w:rPr>
            </w:pPr>
          </w:p>
          <w:p w:rsidR="002B00FF" w:rsidRPr="00680A8C" w:rsidRDefault="000A17E8" w:rsidP="004D7FE7">
            <w:pPr>
              <w:spacing w:after="0" w:line="240" w:lineRule="auto"/>
              <w:jc w:val="right"/>
              <w:rPr>
                <w:rFonts w:ascii="Arial" w:hAnsi="Arial" w:cs="Arial"/>
                <w:sz w:val="20"/>
                <w:szCs w:val="20"/>
                <w:lang w:val="uk-UA"/>
              </w:rPr>
            </w:pPr>
            <w:r>
              <w:rPr>
                <w:rFonts w:ascii="Arial" w:hAnsi="Arial" w:cs="Arial"/>
                <w:sz w:val="20"/>
                <w:szCs w:val="20"/>
                <w:lang w:val="uk-UA"/>
              </w:rPr>
              <w:t>Продовження таблиці 43</w:t>
            </w:r>
          </w:p>
        </w:tc>
      </w:tr>
    </w:tbl>
    <w:tbl>
      <w:tblPr>
        <w:tblStyle w:val="ae"/>
        <w:tblW w:w="9434" w:type="dxa"/>
        <w:jc w:val="center"/>
        <w:tblLook w:val="04A0" w:firstRow="1" w:lastRow="0" w:firstColumn="1" w:lastColumn="0" w:noHBand="0" w:noVBand="1"/>
      </w:tblPr>
      <w:tblGrid>
        <w:gridCol w:w="2630"/>
        <w:gridCol w:w="1081"/>
        <w:gridCol w:w="1134"/>
        <w:gridCol w:w="1134"/>
        <w:gridCol w:w="1134"/>
        <w:gridCol w:w="1134"/>
        <w:gridCol w:w="1187"/>
      </w:tblGrid>
      <w:tr w:rsidR="00D30202" w:rsidRPr="00680A8C" w:rsidTr="000A17E8">
        <w:trPr>
          <w:trHeight w:val="361"/>
          <w:jc w:val="center"/>
        </w:trPr>
        <w:tc>
          <w:tcPr>
            <w:tcW w:w="2630" w:type="dxa"/>
            <w:tcBorders>
              <w:top w:val="single" w:sz="4" w:space="0" w:color="auto"/>
              <w:bottom w:val="single" w:sz="4" w:space="0" w:color="auto"/>
            </w:tcBorders>
            <w:shd w:val="clear" w:color="auto" w:fill="B8CCE4" w:themeFill="accent1" w:themeFillTint="66"/>
            <w:vAlign w:val="center"/>
          </w:tcPr>
          <w:p w:rsidR="00D30202" w:rsidRPr="005B4317" w:rsidRDefault="00D30202" w:rsidP="004D7FE7">
            <w:pPr>
              <w:pStyle w:val="afc"/>
              <w:rPr>
                <w:rFonts w:ascii="Arial" w:hAnsi="Arial" w:cs="Arial"/>
                <w:sz w:val="20"/>
                <w:szCs w:val="20"/>
                <w:lang w:val="uk-UA"/>
              </w:rPr>
            </w:pPr>
            <w:r w:rsidRPr="005B4317">
              <w:rPr>
                <w:rFonts w:ascii="Arial" w:hAnsi="Arial" w:cs="Arial"/>
                <w:sz w:val="20"/>
                <w:szCs w:val="20"/>
                <w:lang w:val="uk-UA"/>
              </w:rPr>
              <w:t>Категорія споживачів</w:t>
            </w:r>
          </w:p>
        </w:tc>
        <w:tc>
          <w:tcPr>
            <w:tcW w:w="1081" w:type="dxa"/>
            <w:tcBorders>
              <w:top w:val="single" w:sz="4" w:space="0" w:color="auto"/>
            </w:tcBorders>
            <w:shd w:val="clear" w:color="auto" w:fill="B8CCE4" w:themeFill="accent1" w:themeFillTint="66"/>
            <w:vAlign w:val="center"/>
          </w:tcPr>
          <w:p w:rsidR="00D30202" w:rsidRPr="005B4317" w:rsidRDefault="00D30202" w:rsidP="004D7FE7">
            <w:pPr>
              <w:pStyle w:val="afc"/>
              <w:jc w:val="center"/>
              <w:rPr>
                <w:rFonts w:ascii="Arial" w:hAnsi="Arial" w:cs="Arial"/>
                <w:sz w:val="20"/>
                <w:szCs w:val="20"/>
                <w:lang w:val="uk-UA"/>
              </w:rPr>
            </w:pPr>
            <w:r w:rsidRPr="005B4317">
              <w:rPr>
                <w:rFonts w:ascii="Arial" w:hAnsi="Arial" w:cs="Arial"/>
                <w:sz w:val="20"/>
                <w:szCs w:val="20"/>
                <w:lang w:val="uk-UA"/>
              </w:rPr>
              <w:t>2017</w:t>
            </w:r>
          </w:p>
        </w:tc>
        <w:tc>
          <w:tcPr>
            <w:tcW w:w="1134" w:type="dxa"/>
            <w:tcBorders>
              <w:top w:val="single" w:sz="4" w:space="0" w:color="auto"/>
            </w:tcBorders>
            <w:shd w:val="clear" w:color="auto" w:fill="B8CCE4" w:themeFill="accent1" w:themeFillTint="66"/>
            <w:vAlign w:val="center"/>
          </w:tcPr>
          <w:p w:rsidR="00D30202" w:rsidRPr="005B4317" w:rsidRDefault="00D30202" w:rsidP="004D7FE7">
            <w:pPr>
              <w:pStyle w:val="afc"/>
              <w:jc w:val="center"/>
              <w:rPr>
                <w:rFonts w:ascii="Arial" w:hAnsi="Arial" w:cs="Arial"/>
                <w:sz w:val="20"/>
                <w:szCs w:val="20"/>
                <w:lang w:val="uk-UA"/>
              </w:rPr>
            </w:pPr>
            <w:r w:rsidRPr="005B4317">
              <w:rPr>
                <w:rFonts w:ascii="Arial" w:hAnsi="Arial" w:cs="Arial"/>
                <w:sz w:val="20"/>
                <w:szCs w:val="20"/>
                <w:lang w:val="uk-UA"/>
              </w:rPr>
              <w:t>2018</w:t>
            </w:r>
          </w:p>
        </w:tc>
        <w:tc>
          <w:tcPr>
            <w:tcW w:w="1134" w:type="dxa"/>
            <w:tcBorders>
              <w:top w:val="single" w:sz="4" w:space="0" w:color="auto"/>
            </w:tcBorders>
            <w:shd w:val="clear" w:color="auto" w:fill="B8CCE4" w:themeFill="accent1" w:themeFillTint="66"/>
            <w:vAlign w:val="center"/>
          </w:tcPr>
          <w:p w:rsidR="00D30202" w:rsidRPr="005B4317" w:rsidRDefault="00D30202" w:rsidP="004D7FE7">
            <w:pPr>
              <w:pStyle w:val="afc"/>
              <w:jc w:val="center"/>
              <w:rPr>
                <w:rFonts w:ascii="Arial" w:hAnsi="Arial" w:cs="Arial"/>
                <w:sz w:val="20"/>
                <w:szCs w:val="20"/>
                <w:lang w:val="uk-UA"/>
              </w:rPr>
            </w:pPr>
            <w:r w:rsidRPr="005B4317">
              <w:rPr>
                <w:rFonts w:ascii="Arial" w:hAnsi="Arial" w:cs="Arial"/>
                <w:sz w:val="20"/>
                <w:szCs w:val="20"/>
                <w:lang w:val="uk-UA"/>
              </w:rPr>
              <w:t>2019</w:t>
            </w:r>
          </w:p>
        </w:tc>
        <w:tc>
          <w:tcPr>
            <w:tcW w:w="1134" w:type="dxa"/>
            <w:tcBorders>
              <w:top w:val="single" w:sz="4" w:space="0" w:color="auto"/>
            </w:tcBorders>
            <w:shd w:val="clear" w:color="auto" w:fill="B8CCE4" w:themeFill="accent1" w:themeFillTint="66"/>
            <w:vAlign w:val="center"/>
          </w:tcPr>
          <w:p w:rsidR="00D30202" w:rsidRPr="005B4317" w:rsidRDefault="00D30202" w:rsidP="004D7FE7">
            <w:pPr>
              <w:pStyle w:val="afc"/>
              <w:jc w:val="center"/>
              <w:rPr>
                <w:rFonts w:ascii="Arial" w:hAnsi="Arial" w:cs="Arial"/>
                <w:sz w:val="20"/>
                <w:szCs w:val="20"/>
                <w:lang w:val="uk-UA"/>
              </w:rPr>
            </w:pPr>
            <w:r w:rsidRPr="005B4317">
              <w:rPr>
                <w:rFonts w:ascii="Arial" w:hAnsi="Arial" w:cs="Arial"/>
                <w:sz w:val="20"/>
                <w:szCs w:val="20"/>
                <w:lang w:val="uk-UA"/>
              </w:rPr>
              <w:t>2020</w:t>
            </w:r>
          </w:p>
        </w:tc>
        <w:tc>
          <w:tcPr>
            <w:tcW w:w="1134" w:type="dxa"/>
            <w:tcBorders>
              <w:top w:val="single" w:sz="4" w:space="0" w:color="auto"/>
            </w:tcBorders>
            <w:shd w:val="clear" w:color="auto" w:fill="B8CCE4" w:themeFill="accent1" w:themeFillTint="66"/>
            <w:vAlign w:val="center"/>
          </w:tcPr>
          <w:p w:rsidR="00D30202" w:rsidRPr="005B4317" w:rsidRDefault="00D30202" w:rsidP="004D7FE7">
            <w:pPr>
              <w:pStyle w:val="afc"/>
              <w:jc w:val="center"/>
              <w:rPr>
                <w:rFonts w:ascii="Arial" w:hAnsi="Arial" w:cs="Arial"/>
                <w:sz w:val="20"/>
                <w:szCs w:val="20"/>
                <w:lang w:val="uk-UA"/>
              </w:rPr>
            </w:pPr>
            <w:r w:rsidRPr="005B4317">
              <w:rPr>
                <w:rFonts w:ascii="Arial" w:hAnsi="Arial" w:cs="Arial"/>
                <w:sz w:val="20"/>
                <w:szCs w:val="20"/>
                <w:lang w:val="uk-UA"/>
              </w:rPr>
              <w:t>2021</w:t>
            </w:r>
          </w:p>
        </w:tc>
        <w:tc>
          <w:tcPr>
            <w:tcW w:w="1187" w:type="dxa"/>
            <w:tcBorders>
              <w:top w:val="single" w:sz="4" w:space="0" w:color="auto"/>
            </w:tcBorders>
            <w:shd w:val="clear" w:color="auto" w:fill="B8CCE4" w:themeFill="accent1" w:themeFillTint="66"/>
            <w:vAlign w:val="center"/>
          </w:tcPr>
          <w:p w:rsidR="00D30202" w:rsidRPr="005B4317" w:rsidRDefault="00D30202" w:rsidP="004D7FE7">
            <w:pPr>
              <w:pStyle w:val="afc"/>
              <w:jc w:val="center"/>
              <w:rPr>
                <w:rFonts w:ascii="Arial" w:hAnsi="Arial" w:cs="Arial"/>
                <w:sz w:val="20"/>
                <w:szCs w:val="20"/>
                <w:lang w:val="uk-UA"/>
              </w:rPr>
            </w:pPr>
            <w:r w:rsidRPr="005B4317">
              <w:rPr>
                <w:rFonts w:ascii="Arial" w:hAnsi="Arial" w:cs="Arial"/>
                <w:sz w:val="20"/>
                <w:szCs w:val="20"/>
                <w:lang w:val="uk-UA"/>
              </w:rPr>
              <w:t>2022</w:t>
            </w:r>
          </w:p>
        </w:tc>
      </w:tr>
      <w:tr w:rsidR="00D30202" w:rsidRPr="00680A8C" w:rsidTr="000A17E8">
        <w:trPr>
          <w:trHeight w:val="268"/>
          <w:jc w:val="center"/>
        </w:trPr>
        <w:tc>
          <w:tcPr>
            <w:tcW w:w="2630" w:type="dxa"/>
            <w:tcBorders>
              <w:top w:val="single" w:sz="4" w:space="0" w:color="auto"/>
            </w:tcBorders>
            <w:vAlign w:val="center"/>
          </w:tcPr>
          <w:p w:rsidR="00D30202" w:rsidRPr="00680A8C" w:rsidRDefault="00D30202" w:rsidP="004D7FE7">
            <w:pPr>
              <w:pStyle w:val="afc"/>
              <w:rPr>
                <w:rFonts w:ascii="Arial" w:hAnsi="Arial" w:cs="Arial"/>
                <w:sz w:val="20"/>
                <w:szCs w:val="20"/>
                <w:lang w:val="uk-UA"/>
              </w:rPr>
            </w:pPr>
            <w:r w:rsidRPr="00680A8C">
              <w:rPr>
                <w:rFonts w:ascii="Arial" w:hAnsi="Arial" w:cs="Arial"/>
                <w:sz w:val="20"/>
                <w:szCs w:val="20"/>
                <w:lang w:val="uk-UA"/>
              </w:rPr>
              <w:t>Муніципальні будівлі</w:t>
            </w:r>
          </w:p>
        </w:tc>
        <w:tc>
          <w:tcPr>
            <w:tcW w:w="1081"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282,9</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280,6</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279,3</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253,901</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267,280</w:t>
            </w:r>
          </w:p>
        </w:tc>
        <w:tc>
          <w:tcPr>
            <w:tcW w:w="1187"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230,0</w:t>
            </w:r>
          </w:p>
        </w:tc>
      </w:tr>
      <w:tr w:rsidR="00D30202" w:rsidRPr="00680A8C" w:rsidTr="000A17E8">
        <w:trPr>
          <w:trHeight w:val="257"/>
          <w:jc w:val="center"/>
        </w:trPr>
        <w:tc>
          <w:tcPr>
            <w:tcW w:w="2630" w:type="dxa"/>
            <w:vAlign w:val="center"/>
          </w:tcPr>
          <w:p w:rsidR="00D30202" w:rsidRPr="00680A8C" w:rsidRDefault="00D30202" w:rsidP="004D7FE7">
            <w:pPr>
              <w:pStyle w:val="afc"/>
              <w:rPr>
                <w:rFonts w:ascii="Arial" w:hAnsi="Arial" w:cs="Arial"/>
                <w:sz w:val="20"/>
                <w:szCs w:val="20"/>
                <w:lang w:val="uk-UA"/>
              </w:rPr>
            </w:pPr>
            <w:r w:rsidRPr="00680A8C">
              <w:rPr>
                <w:rFonts w:ascii="Arial" w:hAnsi="Arial" w:cs="Arial"/>
                <w:sz w:val="20"/>
                <w:szCs w:val="20"/>
                <w:lang w:val="uk-UA"/>
              </w:rPr>
              <w:t>Населення</w:t>
            </w:r>
          </w:p>
        </w:tc>
        <w:tc>
          <w:tcPr>
            <w:tcW w:w="1081"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6 997,2</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6 980,16</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6 791,5</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6 115,6</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5 783,5</w:t>
            </w:r>
          </w:p>
        </w:tc>
        <w:tc>
          <w:tcPr>
            <w:tcW w:w="1187"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5 688,8</w:t>
            </w:r>
          </w:p>
        </w:tc>
      </w:tr>
      <w:tr w:rsidR="00D30202" w:rsidRPr="00680A8C" w:rsidTr="000A17E8">
        <w:trPr>
          <w:trHeight w:val="262"/>
          <w:jc w:val="center"/>
        </w:trPr>
        <w:tc>
          <w:tcPr>
            <w:tcW w:w="2630" w:type="dxa"/>
            <w:vAlign w:val="center"/>
          </w:tcPr>
          <w:p w:rsidR="00D30202" w:rsidRPr="00680A8C" w:rsidRDefault="00D30202" w:rsidP="004D7FE7">
            <w:pPr>
              <w:pStyle w:val="afc"/>
              <w:rPr>
                <w:rFonts w:ascii="Arial" w:hAnsi="Arial" w:cs="Arial"/>
                <w:sz w:val="20"/>
                <w:szCs w:val="20"/>
                <w:lang w:val="uk-UA"/>
              </w:rPr>
            </w:pPr>
            <w:r w:rsidRPr="00680A8C">
              <w:rPr>
                <w:rFonts w:ascii="Arial" w:hAnsi="Arial" w:cs="Arial"/>
                <w:sz w:val="20"/>
                <w:szCs w:val="20"/>
                <w:lang w:val="uk-UA"/>
              </w:rPr>
              <w:t xml:space="preserve">Промисловість </w:t>
            </w:r>
          </w:p>
        </w:tc>
        <w:tc>
          <w:tcPr>
            <w:tcW w:w="1081"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92,9</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92,7</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91,3</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83,7</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80,5</w:t>
            </w:r>
          </w:p>
        </w:tc>
        <w:tc>
          <w:tcPr>
            <w:tcW w:w="1187"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80,3</w:t>
            </w:r>
          </w:p>
        </w:tc>
      </w:tr>
      <w:tr w:rsidR="00D30202" w:rsidRPr="00680A8C" w:rsidTr="000A17E8">
        <w:trPr>
          <w:trHeight w:val="465"/>
          <w:jc w:val="center"/>
        </w:trPr>
        <w:tc>
          <w:tcPr>
            <w:tcW w:w="2630" w:type="dxa"/>
            <w:vAlign w:val="center"/>
          </w:tcPr>
          <w:p w:rsidR="00D30202" w:rsidRPr="00680A8C" w:rsidRDefault="00D30202" w:rsidP="004D7FE7">
            <w:pPr>
              <w:pStyle w:val="afc"/>
              <w:rPr>
                <w:rFonts w:ascii="Arial" w:hAnsi="Arial" w:cs="Arial"/>
                <w:sz w:val="20"/>
                <w:szCs w:val="20"/>
                <w:lang w:val="uk-UA"/>
              </w:rPr>
            </w:pPr>
            <w:r w:rsidRPr="00680A8C">
              <w:rPr>
                <w:rFonts w:ascii="Arial" w:hAnsi="Arial" w:cs="Arial"/>
                <w:sz w:val="20"/>
                <w:szCs w:val="20"/>
                <w:lang w:val="uk-UA"/>
              </w:rPr>
              <w:t>Третинний сектор (сфера обслуговування)</w:t>
            </w:r>
          </w:p>
        </w:tc>
        <w:tc>
          <w:tcPr>
            <w:tcW w:w="1081"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1,3</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1,3</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1,3</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1,3</w:t>
            </w:r>
          </w:p>
        </w:tc>
        <w:tc>
          <w:tcPr>
            <w:tcW w:w="1134"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1,3</w:t>
            </w:r>
          </w:p>
        </w:tc>
        <w:tc>
          <w:tcPr>
            <w:tcW w:w="1187" w:type="dxa"/>
            <w:vAlign w:val="center"/>
          </w:tcPr>
          <w:p w:rsidR="00D30202" w:rsidRPr="00680A8C" w:rsidRDefault="00D30202" w:rsidP="004D7FE7">
            <w:pPr>
              <w:pStyle w:val="afc"/>
              <w:jc w:val="center"/>
              <w:rPr>
                <w:rFonts w:ascii="Arial" w:hAnsi="Arial" w:cs="Arial"/>
                <w:sz w:val="20"/>
                <w:szCs w:val="20"/>
                <w:lang w:val="uk-UA"/>
              </w:rPr>
            </w:pPr>
            <w:r w:rsidRPr="00680A8C">
              <w:rPr>
                <w:rFonts w:ascii="Arial" w:hAnsi="Arial" w:cs="Arial"/>
                <w:sz w:val="20"/>
                <w:szCs w:val="20"/>
                <w:lang w:val="uk-UA"/>
              </w:rPr>
              <w:t>1,3</w:t>
            </w:r>
          </w:p>
        </w:tc>
      </w:tr>
    </w:tbl>
    <w:p w:rsidR="00D30202" w:rsidRPr="00680A8C" w:rsidRDefault="00D30202" w:rsidP="004D7FE7">
      <w:pPr>
        <w:spacing w:after="0" w:line="240" w:lineRule="auto"/>
        <w:rPr>
          <w:rFonts w:ascii="Arial" w:hAnsi="Arial" w:cs="Arial"/>
          <w:sz w:val="20"/>
          <w:szCs w:val="20"/>
          <w:lang w:val="uk-UA"/>
        </w:rPr>
      </w:pP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Петропавлівській територіальній громаді надавачем послуг газопостачання є ТОВ «Газопостачальна компанія «НАФТОГАЗ ТРЕЙДИНГ», ЕІС – код 56Х930000010610Х, (створена та  діє відповідно до законодавства України, діє на підставі ліцензії на право провадження господарської діяльності  з постачання природного газу, постанова Національної комісії, що здійснює державне регулювання  у сферах енергетики  та комунальних послуг  від 04.09.2018 № 962).</w:t>
      </w:r>
    </w:p>
    <w:p w:rsidR="004A6D98" w:rsidRDefault="004A6D98" w:rsidP="004D7FE7">
      <w:pPr>
        <w:spacing w:after="0" w:line="240" w:lineRule="auto"/>
        <w:ind w:firstLine="709"/>
        <w:jc w:val="both"/>
        <w:rPr>
          <w:rFonts w:ascii="Arial" w:hAnsi="Arial" w:cs="Arial"/>
          <w:sz w:val="20"/>
          <w:szCs w:val="20"/>
          <w:lang w:val="uk-UA"/>
        </w:rPr>
      </w:pP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Надавачем послуг з розподілу природного газу є АКЦІОНЕРНЕ ТОВАРИСТВО «Оператор газорозподільної системи «ДНІПРОПЕТРОВСЬКГАЗ», (відповідно до Типового договору від 10.01.2023 року № 42DVВ490-696-23 розподілу природного газу на 2023 рік).</w:t>
      </w: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Проектна потужність Петропавлівської ГРС 120 000 куб на добу.</w:t>
      </w: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території громади знаходиться 4 ГРП, 9 ШРП.</w:t>
      </w: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Газифіковано в громаді 2546 домогосподарств/квартир, 12 комунальних закладів. Станом на 01.01.2023 року 2111 домогосподарств не газифіковані.</w:t>
      </w:r>
    </w:p>
    <w:p w:rsidR="00621948" w:rsidRPr="00680A8C" w:rsidRDefault="00621948" w:rsidP="004D7FE7">
      <w:pPr>
        <w:spacing w:after="0" w:line="240" w:lineRule="auto"/>
        <w:ind w:firstLine="709"/>
        <w:jc w:val="both"/>
        <w:rPr>
          <w:rFonts w:ascii="Arial" w:hAnsi="Arial" w:cs="Arial"/>
          <w:sz w:val="20"/>
          <w:szCs w:val="20"/>
          <w:lang w:val="uk-UA"/>
        </w:rPr>
      </w:pPr>
    </w:p>
    <w:p w:rsidR="00621948" w:rsidRPr="00E44E5F" w:rsidRDefault="00621948" w:rsidP="004D7FE7">
      <w:pPr>
        <w:spacing w:after="0" w:line="240" w:lineRule="auto"/>
        <w:ind w:firstLine="709"/>
        <w:jc w:val="both"/>
        <w:rPr>
          <w:rFonts w:ascii="Arial" w:hAnsi="Arial" w:cs="Arial"/>
          <w:b/>
          <w:color w:val="1F497D" w:themeColor="text2"/>
          <w:sz w:val="20"/>
          <w:szCs w:val="20"/>
          <w:lang w:val="uk-UA"/>
        </w:rPr>
      </w:pPr>
      <w:r w:rsidRPr="00E44E5F">
        <w:rPr>
          <w:rFonts w:ascii="Arial" w:hAnsi="Arial" w:cs="Arial"/>
          <w:b/>
          <w:color w:val="1F497D" w:themeColor="text2"/>
          <w:sz w:val="20"/>
          <w:szCs w:val="20"/>
          <w:lang w:val="uk-UA"/>
        </w:rPr>
        <w:t xml:space="preserve">Газотранспортні системи (у громаді складають 114,244 км), у тому числі: </w:t>
      </w: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Газопроводи високого тиску               –             11,305 км</w:t>
      </w:r>
    </w:p>
    <w:p w:rsidR="00621948"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Газопроводи середнього тиску           –             84,305 км</w:t>
      </w:r>
    </w:p>
    <w:p w:rsidR="00CF7993" w:rsidRPr="00680A8C" w:rsidRDefault="0062194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Газопроводи низького тиску                –             18,634 км.</w:t>
      </w:r>
    </w:p>
    <w:p w:rsidR="002114CC" w:rsidRPr="004C46D5" w:rsidRDefault="002114CC" w:rsidP="004D7FE7">
      <w:pPr>
        <w:spacing w:after="0" w:line="240" w:lineRule="auto"/>
        <w:ind w:firstLine="709"/>
        <w:jc w:val="both"/>
        <w:rPr>
          <w:rFonts w:ascii="Arial" w:hAnsi="Arial" w:cs="Arial"/>
          <w:lang w:val="uk-UA"/>
        </w:rPr>
      </w:pPr>
    </w:p>
    <w:p w:rsidR="00CF7993" w:rsidRPr="004C46D5" w:rsidRDefault="00BB0E5F" w:rsidP="004D7FE7">
      <w:pPr>
        <w:spacing w:after="0" w:line="240" w:lineRule="auto"/>
        <w:ind w:left="720"/>
        <w:rPr>
          <w:rFonts w:ascii="Arial" w:hAnsi="Arial" w:cs="Arial"/>
          <w:b/>
          <w:iCs/>
          <w:color w:val="1F497D" w:themeColor="text2"/>
          <w:lang w:val="uk-UA"/>
        </w:rPr>
      </w:pPr>
      <w:r w:rsidRPr="004C46D5">
        <w:rPr>
          <w:rFonts w:ascii="Arial" w:hAnsi="Arial" w:cs="Arial"/>
          <w:b/>
          <w:iCs/>
          <w:color w:val="1F497D" w:themeColor="text2"/>
          <w:lang w:val="uk-UA"/>
        </w:rPr>
        <w:t xml:space="preserve">9.4. </w:t>
      </w:r>
      <w:r w:rsidR="00CF7993" w:rsidRPr="004C46D5">
        <w:rPr>
          <w:rFonts w:ascii="Arial" w:hAnsi="Arial" w:cs="Arial"/>
          <w:b/>
          <w:iCs/>
          <w:color w:val="1F497D" w:themeColor="text2"/>
          <w:lang w:val="uk-UA"/>
        </w:rPr>
        <w:t>Електропостачання</w:t>
      </w: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Постачання електроенергії на території громади здійснює Акціонерне товариство ДТЕК «ДНІПРОВСЬКІ ЕЛЕКТРОМЕРЕЖІ»,</w:t>
      </w:r>
      <w:r w:rsidRPr="00680A8C">
        <w:rPr>
          <w:rFonts w:ascii="Arial" w:hAnsi="Arial" w:cs="Arial"/>
          <w:b/>
          <w:sz w:val="20"/>
          <w:szCs w:val="20"/>
          <w:lang w:val="uk-UA"/>
        </w:rPr>
        <w:t xml:space="preserve"> </w:t>
      </w:r>
      <w:r w:rsidRPr="00680A8C">
        <w:rPr>
          <w:rFonts w:ascii="Arial" w:hAnsi="Arial" w:cs="Arial"/>
          <w:sz w:val="20"/>
          <w:szCs w:val="20"/>
          <w:lang w:val="uk-UA"/>
        </w:rPr>
        <w:t xml:space="preserve">на підставі ліцензії  на право провадження господарської діяльності з розподілу електричної енергії. </w:t>
      </w: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Протяжність кабельних та повітряних ліній електропередач у Петропавлівській ТГ – 143,14 км (80,1 МГт/год)   </w:t>
      </w: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території громади знаходяться такі розподільчі пункти:</w:t>
      </w: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трансформатори (173), з потужністю 2,816 МГват,</w:t>
      </w: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Pr="00680A8C">
        <w:rPr>
          <w:rFonts w:ascii="Arial" w:hAnsi="Arial" w:cs="Arial"/>
          <w:sz w:val="20"/>
          <w:szCs w:val="20"/>
          <w:lang w:val="uk-UA"/>
        </w:rPr>
        <w:tab/>
        <w:t>підстанції                 (3),  з потужністю 21,0  мВА</w:t>
      </w: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Працюють 3 аварійні бригади та 12 спеціалістів компанії ДТЕК ТОВ «Дніпровські електромережі».</w:t>
      </w:r>
    </w:p>
    <w:p w:rsidR="000A17E8" w:rsidRDefault="000A17E8" w:rsidP="004D7FE7">
      <w:pPr>
        <w:spacing w:after="0" w:line="240" w:lineRule="auto"/>
        <w:ind w:firstLine="709"/>
        <w:jc w:val="both"/>
        <w:rPr>
          <w:rFonts w:ascii="Arial" w:hAnsi="Arial" w:cs="Arial"/>
          <w:sz w:val="20"/>
          <w:szCs w:val="20"/>
          <w:lang w:val="uk-UA"/>
        </w:rPr>
      </w:pPr>
    </w:p>
    <w:p w:rsidR="000A17E8" w:rsidRPr="00680A8C" w:rsidRDefault="000A17E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Станом на  01.01.2023 року в громаді наявні домашні сонячні електростанції різної потужності. Так, 64 домогосподарства в громаді встановили СЕС потужністю (1915кВт/год), уклали договори на продаж електроенергії з ТОВ «Дніпровські електромережі».</w:t>
      </w:r>
    </w:p>
    <w:p w:rsidR="000A17E8" w:rsidRPr="00680A8C" w:rsidRDefault="000A17E8" w:rsidP="004D7FE7">
      <w:pPr>
        <w:spacing w:after="0" w:line="240" w:lineRule="auto"/>
        <w:ind w:firstLine="709"/>
        <w:jc w:val="both"/>
        <w:rPr>
          <w:rFonts w:ascii="Arial" w:hAnsi="Arial" w:cs="Arial"/>
          <w:b/>
          <w:sz w:val="20"/>
          <w:szCs w:val="20"/>
          <w:lang w:val="uk-UA"/>
        </w:rPr>
      </w:pPr>
      <w:r w:rsidRPr="00680A8C">
        <w:rPr>
          <w:rFonts w:ascii="Arial" w:hAnsi="Arial" w:cs="Arial"/>
          <w:sz w:val="20"/>
          <w:szCs w:val="20"/>
          <w:lang w:val="uk-UA"/>
        </w:rPr>
        <w:t>Також у смт.Петропавлівка діє домашня СЕС потужністю 50 кВт.</w:t>
      </w:r>
      <w:r w:rsidRPr="00680A8C">
        <w:rPr>
          <w:rFonts w:ascii="Arial" w:hAnsi="Arial" w:cs="Arial"/>
          <w:b/>
          <w:sz w:val="20"/>
          <w:szCs w:val="20"/>
          <w:lang w:val="uk-UA"/>
        </w:rPr>
        <w:t xml:space="preserve"> </w:t>
      </w:r>
    </w:p>
    <w:p w:rsidR="000A17E8" w:rsidRDefault="000A17E8" w:rsidP="004D7FE7">
      <w:pPr>
        <w:spacing w:after="0" w:line="240" w:lineRule="auto"/>
        <w:ind w:firstLine="709"/>
        <w:jc w:val="both"/>
        <w:rPr>
          <w:rFonts w:ascii="Arial" w:hAnsi="Arial" w:cs="Arial"/>
          <w:sz w:val="20"/>
          <w:szCs w:val="20"/>
          <w:lang w:val="uk-UA"/>
        </w:rPr>
      </w:pPr>
    </w:p>
    <w:p w:rsidR="000A17E8" w:rsidRDefault="000A17E8" w:rsidP="004D7FE7">
      <w:pPr>
        <w:spacing w:after="0" w:line="240" w:lineRule="auto"/>
        <w:ind w:left="720"/>
        <w:rPr>
          <w:rFonts w:ascii="Arial" w:hAnsi="Arial" w:cs="Arial"/>
          <w:b/>
          <w:iCs/>
          <w:color w:val="1F497D" w:themeColor="text2"/>
          <w:sz w:val="20"/>
          <w:szCs w:val="20"/>
          <w:lang w:val="uk-UA"/>
        </w:rPr>
      </w:pPr>
    </w:p>
    <w:p w:rsidR="00CF7993" w:rsidRPr="00E44E5F" w:rsidRDefault="00AE6A89" w:rsidP="004D7FE7">
      <w:pPr>
        <w:spacing w:after="0" w:line="240" w:lineRule="auto"/>
        <w:ind w:left="360" w:firstLine="349"/>
        <w:rPr>
          <w:rFonts w:ascii="Arial" w:hAnsi="Arial" w:cs="Arial"/>
          <w:bCs/>
          <w:color w:val="1F497D" w:themeColor="text2"/>
          <w:sz w:val="20"/>
          <w:szCs w:val="20"/>
          <w:lang w:val="uk-UA"/>
        </w:rPr>
      </w:pPr>
      <w:r w:rsidRPr="00914D12">
        <w:rPr>
          <w:rFonts w:ascii="Arial" w:hAnsi="Arial" w:cs="Arial"/>
          <w:b/>
          <w:color w:val="1F497D" w:themeColor="text2"/>
          <w:sz w:val="20"/>
          <w:szCs w:val="20"/>
          <w:lang w:val="uk-UA"/>
        </w:rPr>
        <w:t>Таблиця 4</w:t>
      </w:r>
      <w:r w:rsidR="00A06F49">
        <w:rPr>
          <w:rFonts w:ascii="Arial" w:hAnsi="Arial" w:cs="Arial"/>
          <w:b/>
          <w:color w:val="1F497D" w:themeColor="text2"/>
          <w:sz w:val="20"/>
          <w:szCs w:val="20"/>
          <w:lang w:val="uk-UA"/>
        </w:rPr>
        <w:t>6</w:t>
      </w:r>
      <w:r w:rsidRPr="00914D12">
        <w:rPr>
          <w:rFonts w:ascii="Arial" w:hAnsi="Arial" w:cs="Arial"/>
          <w:b/>
          <w:color w:val="1F497D" w:themeColor="text2"/>
          <w:sz w:val="20"/>
          <w:szCs w:val="20"/>
          <w:lang w:val="uk-UA"/>
        </w:rPr>
        <w:t>.</w:t>
      </w:r>
      <w:r w:rsidR="009A1770" w:rsidRPr="00E44E5F">
        <w:rPr>
          <w:rFonts w:ascii="Arial" w:hAnsi="Arial" w:cs="Arial"/>
          <w:color w:val="1F497D" w:themeColor="text2"/>
          <w:sz w:val="20"/>
          <w:szCs w:val="20"/>
          <w:lang w:val="uk-UA"/>
        </w:rPr>
        <w:t xml:space="preserve"> </w:t>
      </w:r>
      <w:r w:rsidR="009A1770" w:rsidRPr="00E44E5F">
        <w:rPr>
          <w:rFonts w:ascii="Arial" w:hAnsi="Arial" w:cs="Arial"/>
          <w:bCs/>
          <w:color w:val="1F497D" w:themeColor="text2"/>
          <w:sz w:val="20"/>
          <w:szCs w:val="20"/>
          <w:lang w:val="uk-UA"/>
        </w:rPr>
        <w:t>Споживання електроенергії, тис.кВт/год</w:t>
      </w:r>
    </w:p>
    <w:tbl>
      <w:tblPr>
        <w:tblStyle w:val="ae"/>
        <w:tblW w:w="9548" w:type="dxa"/>
        <w:jc w:val="center"/>
        <w:tblLook w:val="04A0" w:firstRow="1" w:lastRow="0" w:firstColumn="1" w:lastColumn="0" w:noHBand="0" w:noVBand="1"/>
      </w:tblPr>
      <w:tblGrid>
        <w:gridCol w:w="2381"/>
        <w:gridCol w:w="1359"/>
        <w:gridCol w:w="1212"/>
        <w:gridCol w:w="1092"/>
        <w:gridCol w:w="1092"/>
        <w:gridCol w:w="1229"/>
        <w:gridCol w:w="1183"/>
      </w:tblGrid>
      <w:tr w:rsidR="009A1770" w:rsidRPr="00680A8C" w:rsidTr="00531B24">
        <w:trPr>
          <w:trHeight w:val="483"/>
          <w:jc w:val="center"/>
        </w:trPr>
        <w:tc>
          <w:tcPr>
            <w:tcW w:w="2381"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Категорія споживачів</w:t>
            </w:r>
          </w:p>
        </w:tc>
        <w:tc>
          <w:tcPr>
            <w:tcW w:w="1359"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2017</w:t>
            </w:r>
          </w:p>
        </w:tc>
        <w:tc>
          <w:tcPr>
            <w:tcW w:w="1212"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2018</w:t>
            </w:r>
          </w:p>
        </w:tc>
        <w:tc>
          <w:tcPr>
            <w:tcW w:w="1092"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2019</w:t>
            </w:r>
          </w:p>
        </w:tc>
        <w:tc>
          <w:tcPr>
            <w:tcW w:w="1092"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2020</w:t>
            </w:r>
          </w:p>
        </w:tc>
        <w:tc>
          <w:tcPr>
            <w:tcW w:w="1229"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2021</w:t>
            </w:r>
          </w:p>
        </w:tc>
        <w:tc>
          <w:tcPr>
            <w:tcW w:w="1183" w:type="dxa"/>
            <w:shd w:val="clear" w:color="auto" w:fill="B8CCE4" w:themeFill="accent1" w:themeFillTint="66"/>
            <w:vAlign w:val="center"/>
          </w:tcPr>
          <w:p w:rsidR="009A1770" w:rsidRPr="005B4317" w:rsidRDefault="009A1770" w:rsidP="004D7FE7">
            <w:pPr>
              <w:pStyle w:val="afc"/>
              <w:jc w:val="center"/>
              <w:rPr>
                <w:rFonts w:ascii="Arial" w:hAnsi="Arial" w:cs="Arial"/>
                <w:sz w:val="20"/>
                <w:szCs w:val="20"/>
                <w:lang w:val="uk-UA"/>
              </w:rPr>
            </w:pPr>
            <w:r w:rsidRPr="005B4317">
              <w:rPr>
                <w:rFonts w:ascii="Arial" w:hAnsi="Arial" w:cs="Arial"/>
                <w:sz w:val="20"/>
                <w:szCs w:val="20"/>
                <w:lang w:val="uk-UA"/>
              </w:rPr>
              <w:t>2022</w:t>
            </w:r>
          </w:p>
        </w:tc>
      </w:tr>
      <w:tr w:rsidR="009A1770" w:rsidRPr="00680A8C" w:rsidTr="00531B24">
        <w:trPr>
          <w:trHeight w:val="465"/>
          <w:jc w:val="center"/>
        </w:trPr>
        <w:tc>
          <w:tcPr>
            <w:tcW w:w="2381" w:type="dxa"/>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Муніципальні будівлі</w:t>
            </w:r>
          </w:p>
        </w:tc>
        <w:tc>
          <w:tcPr>
            <w:tcW w:w="1359"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528,3</w:t>
            </w:r>
          </w:p>
        </w:tc>
        <w:tc>
          <w:tcPr>
            <w:tcW w:w="121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530,7</w:t>
            </w:r>
          </w:p>
        </w:tc>
        <w:tc>
          <w:tcPr>
            <w:tcW w:w="109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548,9</w:t>
            </w:r>
          </w:p>
        </w:tc>
        <w:tc>
          <w:tcPr>
            <w:tcW w:w="109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550,7</w:t>
            </w:r>
          </w:p>
        </w:tc>
        <w:tc>
          <w:tcPr>
            <w:tcW w:w="1229"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579,3</w:t>
            </w:r>
          </w:p>
        </w:tc>
        <w:tc>
          <w:tcPr>
            <w:tcW w:w="1183"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643,8</w:t>
            </w:r>
          </w:p>
        </w:tc>
      </w:tr>
      <w:tr w:rsidR="009A1770" w:rsidRPr="00680A8C" w:rsidTr="00531B24">
        <w:trPr>
          <w:trHeight w:val="483"/>
          <w:jc w:val="center"/>
        </w:trPr>
        <w:tc>
          <w:tcPr>
            <w:tcW w:w="2381" w:type="dxa"/>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Населення</w:t>
            </w:r>
          </w:p>
        </w:tc>
        <w:tc>
          <w:tcPr>
            <w:tcW w:w="1359"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2708,9</w:t>
            </w:r>
          </w:p>
        </w:tc>
        <w:tc>
          <w:tcPr>
            <w:tcW w:w="121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2456,3</w:t>
            </w:r>
          </w:p>
        </w:tc>
        <w:tc>
          <w:tcPr>
            <w:tcW w:w="109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2402,6</w:t>
            </w:r>
          </w:p>
        </w:tc>
        <w:tc>
          <w:tcPr>
            <w:tcW w:w="109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2389,1</w:t>
            </w:r>
          </w:p>
        </w:tc>
        <w:tc>
          <w:tcPr>
            <w:tcW w:w="1229"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2 356,8</w:t>
            </w:r>
          </w:p>
        </w:tc>
        <w:tc>
          <w:tcPr>
            <w:tcW w:w="1183"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2 194,2</w:t>
            </w:r>
          </w:p>
        </w:tc>
      </w:tr>
      <w:tr w:rsidR="009A1770" w:rsidRPr="00680A8C" w:rsidTr="00531B24">
        <w:trPr>
          <w:trHeight w:val="483"/>
          <w:jc w:val="center"/>
        </w:trPr>
        <w:tc>
          <w:tcPr>
            <w:tcW w:w="2381" w:type="dxa"/>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 xml:space="preserve">Промисловість </w:t>
            </w:r>
          </w:p>
        </w:tc>
        <w:tc>
          <w:tcPr>
            <w:tcW w:w="1359"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8702,7</w:t>
            </w:r>
          </w:p>
        </w:tc>
        <w:tc>
          <w:tcPr>
            <w:tcW w:w="121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8 684,9</w:t>
            </w:r>
          </w:p>
        </w:tc>
        <w:tc>
          <w:tcPr>
            <w:tcW w:w="109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8642,1</w:t>
            </w:r>
          </w:p>
        </w:tc>
        <w:tc>
          <w:tcPr>
            <w:tcW w:w="1092"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8502,3</w:t>
            </w:r>
          </w:p>
        </w:tc>
        <w:tc>
          <w:tcPr>
            <w:tcW w:w="1229"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8496,3</w:t>
            </w:r>
          </w:p>
        </w:tc>
        <w:tc>
          <w:tcPr>
            <w:tcW w:w="1183" w:type="dxa"/>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8 434,8</w:t>
            </w:r>
          </w:p>
        </w:tc>
      </w:tr>
      <w:tr w:rsidR="009A1770" w:rsidRPr="00680A8C" w:rsidTr="00531B24">
        <w:trPr>
          <w:trHeight w:val="465"/>
          <w:jc w:val="center"/>
        </w:trPr>
        <w:tc>
          <w:tcPr>
            <w:tcW w:w="2381" w:type="dxa"/>
            <w:tcBorders>
              <w:bottom w:val="single" w:sz="4" w:space="0" w:color="000000" w:themeColor="text1"/>
            </w:tcBorders>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Третинний сектор (сфера обслуговування)</w:t>
            </w:r>
          </w:p>
        </w:tc>
        <w:tc>
          <w:tcPr>
            <w:tcW w:w="1359" w:type="dxa"/>
            <w:tcBorders>
              <w:bottom w:val="single" w:sz="4" w:space="0" w:color="000000" w:themeColor="text1"/>
            </w:tcBorders>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49,2</w:t>
            </w:r>
          </w:p>
        </w:tc>
        <w:tc>
          <w:tcPr>
            <w:tcW w:w="1212" w:type="dxa"/>
            <w:tcBorders>
              <w:bottom w:val="single" w:sz="4" w:space="0" w:color="000000" w:themeColor="text1"/>
            </w:tcBorders>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47,9</w:t>
            </w:r>
          </w:p>
        </w:tc>
        <w:tc>
          <w:tcPr>
            <w:tcW w:w="1092" w:type="dxa"/>
            <w:tcBorders>
              <w:bottom w:val="single" w:sz="4" w:space="0" w:color="000000" w:themeColor="text1"/>
            </w:tcBorders>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48,7</w:t>
            </w:r>
          </w:p>
        </w:tc>
        <w:tc>
          <w:tcPr>
            <w:tcW w:w="1092" w:type="dxa"/>
            <w:tcBorders>
              <w:bottom w:val="single" w:sz="4" w:space="0" w:color="000000" w:themeColor="text1"/>
            </w:tcBorders>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48,2</w:t>
            </w:r>
          </w:p>
        </w:tc>
        <w:tc>
          <w:tcPr>
            <w:tcW w:w="1229" w:type="dxa"/>
            <w:tcBorders>
              <w:bottom w:val="single" w:sz="4" w:space="0" w:color="000000" w:themeColor="text1"/>
            </w:tcBorders>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44,6</w:t>
            </w:r>
          </w:p>
        </w:tc>
        <w:tc>
          <w:tcPr>
            <w:tcW w:w="1183" w:type="dxa"/>
            <w:tcBorders>
              <w:bottom w:val="single" w:sz="4" w:space="0" w:color="000000" w:themeColor="text1"/>
            </w:tcBorders>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44,0</w:t>
            </w:r>
          </w:p>
        </w:tc>
      </w:tr>
      <w:tr w:rsidR="009A1770" w:rsidRPr="00680A8C" w:rsidTr="00531B24">
        <w:trPr>
          <w:trHeight w:val="224"/>
          <w:jc w:val="center"/>
        </w:trPr>
        <w:tc>
          <w:tcPr>
            <w:tcW w:w="2381" w:type="dxa"/>
            <w:shd w:val="clear" w:color="auto" w:fill="FFFFFF" w:themeFill="background1"/>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РАЗОМ по ТГ, в т.ч:</w:t>
            </w:r>
          </w:p>
        </w:tc>
        <w:tc>
          <w:tcPr>
            <w:tcW w:w="1359"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11939,9</w:t>
            </w:r>
          </w:p>
        </w:tc>
        <w:tc>
          <w:tcPr>
            <w:tcW w:w="121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11571,9</w:t>
            </w:r>
          </w:p>
        </w:tc>
        <w:tc>
          <w:tcPr>
            <w:tcW w:w="109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11593,6</w:t>
            </w:r>
          </w:p>
        </w:tc>
        <w:tc>
          <w:tcPr>
            <w:tcW w:w="109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11442,1</w:t>
            </w:r>
          </w:p>
        </w:tc>
        <w:tc>
          <w:tcPr>
            <w:tcW w:w="1229"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11432,4</w:t>
            </w:r>
          </w:p>
        </w:tc>
        <w:tc>
          <w:tcPr>
            <w:tcW w:w="1183"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11316,8</w:t>
            </w:r>
          </w:p>
        </w:tc>
      </w:tr>
      <w:tr w:rsidR="009A1770" w:rsidRPr="00680A8C" w:rsidTr="00531B24">
        <w:trPr>
          <w:trHeight w:val="465"/>
          <w:jc w:val="center"/>
        </w:trPr>
        <w:tc>
          <w:tcPr>
            <w:tcW w:w="2381" w:type="dxa"/>
            <w:shd w:val="clear" w:color="auto" w:fill="FFFFFF" w:themeFill="background1"/>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Юридичні особи, разом:</w:t>
            </w:r>
          </w:p>
        </w:tc>
        <w:tc>
          <w:tcPr>
            <w:tcW w:w="1359"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9231,0</w:t>
            </w:r>
          </w:p>
        </w:tc>
        <w:tc>
          <w:tcPr>
            <w:tcW w:w="121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9115,6</w:t>
            </w:r>
          </w:p>
        </w:tc>
        <w:tc>
          <w:tcPr>
            <w:tcW w:w="109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9191,0</w:t>
            </w:r>
          </w:p>
        </w:tc>
        <w:tc>
          <w:tcPr>
            <w:tcW w:w="109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9053,0</w:t>
            </w:r>
          </w:p>
        </w:tc>
        <w:tc>
          <w:tcPr>
            <w:tcW w:w="1229"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9075,6</w:t>
            </w:r>
          </w:p>
        </w:tc>
        <w:tc>
          <w:tcPr>
            <w:tcW w:w="1183"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lang w:val="uk-UA"/>
              </w:rPr>
              <w:t>9 122,6</w:t>
            </w:r>
          </w:p>
        </w:tc>
      </w:tr>
      <w:tr w:rsidR="009A1770" w:rsidRPr="00680A8C" w:rsidTr="00531B24">
        <w:trPr>
          <w:trHeight w:val="465"/>
          <w:jc w:val="center"/>
        </w:trPr>
        <w:tc>
          <w:tcPr>
            <w:tcW w:w="2381" w:type="dxa"/>
            <w:shd w:val="clear" w:color="auto" w:fill="FFFFFF" w:themeFill="background1"/>
            <w:vAlign w:val="center"/>
          </w:tcPr>
          <w:p w:rsidR="009A1770" w:rsidRPr="00680A8C" w:rsidRDefault="009A1770" w:rsidP="004D7FE7">
            <w:pPr>
              <w:pStyle w:val="afc"/>
              <w:rPr>
                <w:rFonts w:ascii="Arial" w:hAnsi="Arial" w:cs="Arial"/>
                <w:sz w:val="20"/>
                <w:szCs w:val="20"/>
                <w:lang w:val="uk-UA"/>
              </w:rPr>
            </w:pPr>
            <w:r w:rsidRPr="00680A8C">
              <w:rPr>
                <w:rFonts w:ascii="Arial" w:hAnsi="Arial" w:cs="Arial"/>
                <w:sz w:val="20"/>
                <w:szCs w:val="20"/>
                <w:lang w:val="uk-UA"/>
              </w:rPr>
              <w:t>Фізичні  особи, разом:</w:t>
            </w:r>
          </w:p>
        </w:tc>
        <w:tc>
          <w:tcPr>
            <w:tcW w:w="1359"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rPr>
              <w:t>2708,9</w:t>
            </w:r>
          </w:p>
        </w:tc>
        <w:tc>
          <w:tcPr>
            <w:tcW w:w="121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rPr>
              <w:t>2456,3</w:t>
            </w:r>
          </w:p>
        </w:tc>
        <w:tc>
          <w:tcPr>
            <w:tcW w:w="109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rPr>
              <w:t>2402,6</w:t>
            </w:r>
          </w:p>
        </w:tc>
        <w:tc>
          <w:tcPr>
            <w:tcW w:w="1092"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rPr>
              <w:t>2389,1</w:t>
            </w:r>
          </w:p>
        </w:tc>
        <w:tc>
          <w:tcPr>
            <w:tcW w:w="1229"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rPr>
              <w:t>2 356,8</w:t>
            </w:r>
          </w:p>
        </w:tc>
        <w:tc>
          <w:tcPr>
            <w:tcW w:w="1183" w:type="dxa"/>
            <w:shd w:val="clear" w:color="auto" w:fill="FFFFFF" w:themeFill="background1"/>
            <w:vAlign w:val="center"/>
          </w:tcPr>
          <w:p w:rsidR="009A1770" w:rsidRPr="00680A8C" w:rsidRDefault="009A1770" w:rsidP="004D7FE7">
            <w:pPr>
              <w:pStyle w:val="afc"/>
              <w:jc w:val="center"/>
              <w:rPr>
                <w:rFonts w:ascii="Arial" w:hAnsi="Arial" w:cs="Arial"/>
                <w:sz w:val="20"/>
                <w:szCs w:val="20"/>
                <w:lang w:val="uk-UA"/>
              </w:rPr>
            </w:pPr>
            <w:r w:rsidRPr="00680A8C">
              <w:rPr>
                <w:rFonts w:ascii="Arial" w:hAnsi="Arial" w:cs="Arial"/>
                <w:sz w:val="20"/>
                <w:szCs w:val="20"/>
              </w:rPr>
              <w:t>2 194,2</w:t>
            </w:r>
          </w:p>
        </w:tc>
      </w:tr>
    </w:tbl>
    <w:p w:rsidR="009A1770" w:rsidRPr="000A17E8" w:rsidRDefault="009A1770" w:rsidP="004D7FE7">
      <w:pPr>
        <w:pStyle w:val="afc"/>
        <w:tabs>
          <w:tab w:val="left" w:pos="0"/>
        </w:tabs>
        <w:ind w:firstLine="709"/>
        <w:jc w:val="both"/>
        <w:rPr>
          <w:rFonts w:ascii="Arial" w:hAnsi="Arial" w:cs="Arial"/>
          <w:b/>
          <w:color w:val="1F497D" w:themeColor="text2"/>
          <w:sz w:val="20"/>
          <w:szCs w:val="20"/>
          <w:lang w:val="uk-UA"/>
        </w:rPr>
      </w:pPr>
      <w:r w:rsidRPr="00680A8C">
        <w:rPr>
          <w:rFonts w:ascii="Arial" w:hAnsi="Arial" w:cs="Arial"/>
          <w:sz w:val="20"/>
          <w:szCs w:val="20"/>
          <w:lang w:val="uk-UA"/>
        </w:rPr>
        <w:t xml:space="preserve">Споживання електроенергії юридичними споживачами у кількості </w:t>
      </w:r>
      <w:r w:rsidRPr="000A17E8">
        <w:rPr>
          <w:rFonts w:ascii="Arial" w:hAnsi="Arial" w:cs="Arial"/>
          <w:b/>
          <w:color w:val="1F497D" w:themeColor="text2"/>
          <w:sz w:val="20"/>
          <w:szCs w:val="20"/>
          <w:lang w:val="uk-UA"/>
        </w:rPr>
        <w:t>111 підприємств різних форм власності</w:t>
      </w:r>
      <w:r w:rsidRPr="00680A8C">
        <w:rPr>
          <w:rFonts w:ascii="Arial" w:hAnsi="Arial" w:cs="Arial"/>
          <w:sz w:val="20"/>
          <w:szCs w:val="20"/>
          <w:lang w:val="uk-UA"/>
        </w:rPr>
        <w:t xml:space="preserve"> (у т.ч. 24 бюджетних організацій та установ) Петропавлівської територіальної громади </w:t>
      </w:r>
      <w:r w:rsidRPr="000A17E8">
        <w:rPr>
          <w:rFonts w:ascii="Arial" w:hAnsi="Arial" w:cs="Arial"/>
          <w:b/>
          <w:color w:val="1F497D" w:themeColor="text2"/>
          <w:sz w:val="20"/>
          <w:szCs w:val="20"/>
          <w:lang w:val="uk-UA"/>
        </w:rPr>
        <w:t>за 2022 рік складає 9122,550 тис.(кВт/год) за рік.</w:t>
      </w:r>
    </w:p>
    <w:p w:rsidR="004A6D98" w:rsidRDefault="004A6D98" w:rsidP="004D7FE7">
      <w:pPr>
        <w:pStyle w:val="afc"/>
        <w:tabs>
          <w:tab w:val="left" w:pos="0"/>
        </w:tabs>
        <w:ind w:firstLine="709"/>
        <w:jc w:val="both"/>
        <w:rPr>
          <w:rFonts w:ascii="Arial" w:hAnsi="Arial" w:cs="Arial"/>
          <w:sz w:val="20"/>
          <w:szCs w:val="20"/>
          <w:lang w:val="uk-UA"/>
        </w:rPr>
      </w:pPr>
    </w:p>
    <w:p w:rsidR="009A1770" w:rsidRPr="000A17E8" w:rsidRDefault="009A1770" w:rsidP="004D7FE7">
      <w:pPr>
        <w:pStyle w:val="afc"/>
        <w:tabs>
          <w:tab w:val="left" w:pos="0"/>
        </w:tabs>
        <w:ind w:firstLine="709"/>
        <w:jc w:val="both"/>
        <w:rPr>
          <w:rFonts w:ascii="Arial" w:hAnsi="Arial" w:cs="Arial"/>
          <w:i/>
          <w:sz w:val="20"/>
          <w:szCs w:val="20"/>
          <w:u w:val="single"/>
          <w:lang w:val="uk-UA"/>
        </w:rPr>
      </w:pPr>
      <w:r w:rsidRPr="000A17E8">
        <w:rPr>
          <w:rFonts w:ascii="Arial" w:hAnsi="Arial" w:cs="Arial"/>
          <w:i/>
          <w:sz w:val="20"/>
          <w:szCs w:val="20"/>
          <w:u w:val="single"/>
          <w:lang w:val="uk-UA"/>
        </w:rPr>
        <w:t>У розрізі споживачів електроенергії (юридичні особи), це:</w:t>
      </w:r>
    </w:p>
    <w:p w:rsidR="009A1770" w:rsidRDefault="009A1770" w:rsidP="004D7FE7">
      <w:pPr>
        <w:pStyle w:val="afc"/>
        <w:tabs>
          <w:tab w:val="left" w:pos="0"/>
        </w:tabs>
        <w:ind w:firstLine="709"/>
        <w:jc w:val="both"/>
        <w:rPr>
          <w:rFonts w:ascii="Arial" w:hAnsi="Arial" w:cs="Arial"/>
          <w:sz w:val="20"/>
          <w:szCs w:val="20"/>
          <w:lang w:val="uk-UA"/>
        </w:rPr>
      </w:pPr>
      <w:r w:rsidRPr="00680A8C">
        <w:rPr>
          <w:rFonts w:ascii="Arial" w:hAnsi="Arial" w:cs="Arial"/>
          <w:sz w:val="20"/>
          <w:szCs w:val="20"/>
          <w:lang w:val="uk-UA"/>
        </w:rPr>
        <w:t>- ТОВ АТ «КАРГІЛ» філія Степовий елеватор за 2022 рік - 710,0 тис кВт/год), за попередні роки підприємство споживало близко 1000,0 тис. кВт/год за рік;</w:t>
      </w:r>
    </w:p>
    <w:p w:rsidR="009A1770" w:rsidRPr="00680A8C" w:rsidRDefault="000A17E8" w:rsidP="004D7FE7">
      <w:pPr>
        <w:pStyle w:val="afc"/>
        <w:tabs>
          <w:tab w:val="left" w:pos="0"/>
        </w:tabs>
        <w:ind w:firstLine="709"/>
        <w:jc w:val="both"/>
        <w:rPr>
          <w:rFonts w:ascii="Arial" w:hAnsi="Arial" w:cs="Arial"/>
          <w:sz w:val="20"/>
          <w:szCs w:val="20"/>
          <w:lang w:val="uk-UA"/>
        </w:rPr>
      </w:pPr>
      <w:r>
        <w:rPr>
          <w:rFonts w:ascii="Arial" w:hAnsi="Arial" w:cs="Arial"/>
          <w:sz w:val="20"/>
          <w:szCs w:val="20"/>
          <w:lang w:val="uk-UA"/>
        </w:rPr>
        <w:t>-</w:t>
      </w:r>
      <w:r w:rsidR="009A1770" w:rsidRPr="00680A8C">
        <w:rPr>
          <w:rFonts w:ascii="Arial" w:hAnsi="Arial" w:cs="Arial"/>
          <w:sz w:val="20"/>
          <w:szCs w:val="20"/>
          <w:lang w:val="uk-UA"/>
        </w:rPr>
        <w:t xml:space="preserve"> Інші споживачі (юридичні особи), які споживають 8400,0 тис (кВт/год) за рік  це – ТОВ Агрофірми - 2, (СФГ) Селянсько-фермерські господарства - 14, ДТЕК «Дніпровські електромережі» -1, транспортні підприємства, АЗС -5, та інші.</w:t>
      </w:r>
    </w:p>
    <w:p w:rsidR="004A6D98" w:rsidRDefault="004A6D98"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території громади є земельна ділянка площею 19,0535 га (територія колишнього аеродрому), яка може бути використана під будівництво станцій відновлюваної енергії.</w:t>
      </w:r>
      <w:r w:rsidR="00426081" w:rsidRPr="00680A8C">
        <w:rPr>
          <w:rFonts w:ascii="Arial" w:hAnsi="Arial" w:cs="Arial"/>
          <w:sz w:val="20"/>
          <w:szCs w:val="20"/>
          <w:lang w:val="uk-UA"/>
        </w:rPr>
        <w:t xml:space="preserve"> </w:t>
      </w:r>
      <w:r w:rsidRPr="00680A8C">
        <w:rPr>
          <w:rFonts w:ascii="Arial" w:hAnsi="Arial" w:cs="Arial"/>
          <w:sz w:val="20"/>
          <w:szCs w:val="20"/>
          <w:lang w:val="uk-UA"/>
        </w:rPr>
        <w:t xml:space="preserve">Дана територія знаходиться за 1,3 км від південної околиці смт. Петропавлівка (кадастровий номер 1223855100:01:001:7162).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 рахунок коштів місцевого бюджету відповідно до Програми  «Організація благоустрою населених пунктів на 2021-2022 роки» від 08.07.2021 № 270-8//</w:t>
      </w:r>
      <w:r w:rsidRPr="00680A8C">
        <w:rPr>
          <w:rFonts w:ascii="Arial" w:hAnsi="Arial" w:cs="Arial"/>
          <w:sz w:val="20"/>
          <w:szCs w:val="20"/>
          <w:lang w:val="en-US"/>
        </w:rPr>
        <w:t>VII</w:t>
      </w:r>
      <w:r w:rsidRPr="00680A8C">
        <w:rPr>
          <w:rFonts w:ascii="Arial" w:hAnsi="Arial" w:cs="Arial"/>
          <w:sz w:val="20"/>
          <w:szCs w:val="20"/>
          <w:lang w:val="uk-UA"/>
        </w:rPr>
        <w:t>І, в поточному році  профінансовано кошти  в сумі 190,3 тис.грн. на вуличне освітлення смт. Петропавлівска, с. Самарське, с. Васюківка, с. Лозівське.</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Для відновлення мережі вуличного освітлення та підвищення освітленості вулиць у населених пунктах  громади у 2023-2024 році планується продовжити виконання заходів направлених на відновлення мережі вуличного освітлення.</w:t>
      </w:r>
    </w:p>
    <w:p w:rsidR="004A6D98" w:rsidRDefault="004A6D98"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jc w:val="both"/>
        <w:rPr>
          <w:rFonts w:ascii="Arial" w:hAnsi="Arial" w:cs="Arial"/>
          <w:sz w:val="20"/>
          <w:szCs w:val="20"/>
          <w:lang w:val="uk-UA"/>
        </w:rPr>
      </w:pPr>
    </w:p>
    <w:p w:rsidR="00CF7993" w:rsidRPr="004C46D5" w:rsidRDefault="00BB0E5F" w:rsidP="00BB0E5F">
      <w:pPr>
        <w:tabs>
          <w:tab w:val="num" w:pos="0"/>
        </w:tabs>
        <w:spacing w:after="0" w:line="240" w:lineRule="auto"/>
        <w:rPr>
          <w:rFonts w:ascii="Arial" w:hAnsi="Arial" w:cs="Arial"/>
          <w:b/>
          <w:bCs/>
          <w:color w:val="1F497D" w:themeColor="text2"/>
          <w:lang w:val="uk-UA"/>
        </w:rPr>
      </w:pPr>
      <w:r w:rsidRPr="004C46D5">
        <w:rPr>
          <w:rFonts w:ascii="Arial" w:hAnsi="Arial" w:cs="Arial"/>
          <w:b/>
          <w:bCs/>
          <w:color w:val="1F497D" w:themeColor="text2"/>
          <w:lang w:val="uk-UA"/>
        </w:rPr>
        <w:t xml:space="preserve">9.5. </w:t>
      </w:r>
      <w:r w:rsidR="00CF7993" w:rsidRPr="004C46D5">
        <w:rPr>
          <w:rFonts w:ascii="Arial" w:hAnsi="Arial" w:cs="Arial"/>
          <w:b/>
          <w:bCs/>
          <w:color w:val="1F497D" w:themeColor="text2"/>
          <w:lang w:val="uk-UA"/>
        </w:rPr>
        <w:t>Енергоспоживання та енергозбереження</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Біопаливо. Кількість встановлених котлів для спалювання деревини:</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 xml:space="preserve">населення (приватний сектор)                   </w:t>
      </w:r>
      <w:r w:rsidR="008C2E17">
        <w:rPr>
          <w:rFonts w:ascii="Arial" w:hAnsi="Arial" w:cs="Arial"/>
          <w:bCs/>
          <w:sz w:val="20"/>
          <w:szCs w:val="20"/>
          <w:lang w:val="uk-UA"/>
        </w:rPr>
        <w:t xml:space="preserve">       </w:t>
      </w:r>
      <w:r w:rsidRPr="00680A8C">
        <w:rPr>
          <w:rFonts w:ascii="Arial" w:hAnsi="Arial" w:cs="Arial"/>
          <w:bCs/>
          <w:sz w:val="20"/>
          <w:szCs w:val="20"/>
          <w:lang w:val="uk-UA"/>
        </w:rPr>
        <w:t xml:space="preserve">   2111 домогосп</w:t>
      </w:r>
      <w:r w:rsidR="008C2E17">
        <w:rPr>
          <w:rFonts w:ascii="Arial" w:hAnsi="Arial" w:cs="Arial"/>
          <w:bCs/>
          <w:sz w:val="20"/>
          <w:szCs w:val="20"/>
          <w:lang w:val="uk-UA"/>
        </w:rPr>
        <w:t>одарств</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 xml:space="preserve">підприємства бізнесу (ФОП)   (орієнтовно)     </w:t>
      </w:r>
      <w:r w:rsidR="008C2E17">
        <w:rPr>
          <w:rFonts w:ascii="Arial" w:hAnsi="Arial" w:cs="Arial"/>
          <w:bCs/>
          <w:sz w:val="20"/>
          <w:szCs w:val="20"/>
          <w:lang w:val="uk-UA"/>
        </w:rPr>
        <w:t xml:space="preserve">     </w:t>
      </w:r>
      <w:r w:rsidRPr="00680A8C">
        <w:rPr>
          <w:rFonts w:ascii="Arial" w:hAnsi="Arial" w:cs="Arial"/>
          <w:bCs/>
          <w:sz w:val="20"/>
          <w:szCs w:val="20"/>
          <w:lang w:val="uk-UA"/>
        </w:rPr>
        <w:t xml:space="preserve">   80 одиниць</w:t>
      </w:r>
    </w:p>
    <w:p w:rsidR="00296BDB" w:rsidRPr="00680A8C" w:rsidRDefault="00296BDB" w:rsidP="004D7FE7">
      <w:pPr>
        <w:spacing w:after="0" w:line="240" w:lineRule="auto"/>
        <w:rPr>
          <w:rFonts w:ascii="Arial" w:hAnsi="Arial" w:cs="Arial"/>
          <w:bCs/>
          <w:sz w:val="20"/>
          <w:szCs w:val="20"/>
          <w:lang w:val="uk-UA"/>
        </w:rPr>
      </w:pPr>
    </w:p>
    <w:p w:rsidR="00296BDB" w:rsidRPr="005B4317" w:rsidRDefault="00296BDB" w:rsidP="004D7FE7">
      <w:pPr>
        <w:spacing w:after="0" w:line="240" w:lineRule="auto"/>
        <w:rPr>
          <w:rFonts w:ascii="Arial" w:hAnsi="Arial" w:cs="Arial"/>
          <w:b/>
          <w:bCs/>
          <w:color w:val="1F497D" w:themeColor="text2"/>
          <w:sz w:val="20"/>
          <w:szCs w:val="20"/>
          <w:lang w:val="uk-UA"/>
        </w:rPr>
      </w:pPr>
      <w:r w:rsidRPr="005B4317">
        <w:rPr>
          <w:rFonts w:ascii="Arial" w:hAnsi="Arial" w:cs="Arial"/>
          <w:b/>
          <w:bCs/>
          <w:color w:val="1F497D" w:themeColor="text2"/>
          <w:sz w:val="20"/>
          <w:szCs w:val="20"/>
          <w:lang w:val="uk-UA"/>
        </w:rPr>
        <w:t xml:space="preserve">Таблиця </w:t>
      </w:r>
      <w:r w:rsidR="00990382" w:rsidRPr="005B4317">
        <w:rPr>
          <w:rFonts w:ascii="Arial" w:hAnsi="Arial" w:cs="Arial"/>
          <w:b/>
          <w:bCs/>
          <w:color w:val="1F497D" w:themeColor="text2"/>
          <w:sz w:val="20"/>
          <w:szCs w:val="20"/>
          <w:lang w:val="uk-UA"/>
        </w:rPr>
        <w:t>4</w:t>
      </w:r>
      <w:r w:rsidR="00A06F49">
        <w:rPr>
          <w:rFonts w:ascii="Arial" w:hAnsi="Arial" w:cs="Arial"/>
          <w:b/>
          <w:bCs/>
          <w:color w:val="1F497D" w:themeColor="text2"/>
          <w:sz w:val="20"/>
          <w:szCs w:val="20"/>
          <w:lang w:val="uk-UA"/>
        </w:rPr>
        <w:t>7</w:t>
      </w:r>
      <w:r w:rsidR="00990382" w:rsidRPr="005B4317">
        <w:rPr>
          <w:rFonts w:ascii="Arial" w:hAnsi="Arial" w:cs="Arial"/>
          <w:b/>
          <w:bCs/>
          <w:color w:val="1F497D" w:themeColor="text2"/>
          <w:sz w:val="20"/>
          <w:szCs w:val="20"/>
          <w:lang w:val="uk-UA"/>
        </w:rPr>
        <w:t xml:space="preserve">. </w:t>
      </w:r>
      <w:r w:rsidRPr="005B4317">
        <w:rPr>
          <w:rFonts w:ascii="Arial" w:hAnsi="Arial" w:cs="Arial"/>
          <w:color w:val="1F497D" w:themeColor="text2"/>
          <w:sz w:val="20"/>
          <w:szCs w:val="20"/>
          <w:lang w:val="uk-UA"/>
        </w:rPr>
        <w:t>Споживання деревини в м3</w:t>
      </w:r>
    </w:p>
    <w:tbl>
      <w:tblPr>
        <w:tblStyle w:val="ae"/>
        <w:tblW w:w="9603" w:type="dxa"/>
        <w:tblInd w:w="-5" w:type="dxa"/>
        <w:tblLook w:val="04A0" w:firstRow="1" w:lastRow="0" w:firstColumn="1" w:lastColumn="0" w:noHBand="0" w:noVBand="1"/>
      </w:tblPr>
      <w:tblGrid>
        <w:gridCol w:w="2977"/>
        <w:gridCol w:w="849"/>
        <w:gridCol w:w="1275"/>
        <w:gridCol w:w="1134"/>
        <w:gridCol w:w="1134"/>
        <w:gridCol w:w="995"/>
        <w:gridCol w:w="1223"/>
        <w:gridCol w:w="16"/>
      </w:tblGrid>
      <w:tr w:rsidR="00296BDB" w:rsidRPr="00680A8C" w:rsidTr="00990382">
        <w:trPr>
          <w:gridAfter w:val="1"/>
          <w:wAfter w:w="16" w:type="dxa"/>
          <w:trHeight w:val="333"/>
        </w:trPr>
        <w:tc>
          <w:tcPr>
            <w:tcW w:w="2977"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Категорія споживачів</w:t>
            </w:r>
          </w:p>
          <w:p w:rsidR="005B4317" w:rsidRPr="005B4317" w:rsidRDefault="005B4317" w:rsidP="004D7FE7">
            <w:pPr>
              <w:pStyle w:val="afc"/>
              <w:jc w:val="center"/>
              <w:rPr>
                <w:rFonts w:ascii="Arial" w:hAnsi="Arial" w:cs="Arial"/>
                <w:sz w:val="20"/>
                <w:szCs w:val="20"/>
                <w:lang w:val="uk-UA"/>
              </w:rPr>
            </w:pPr>
          </w:p>
        </w:tc>
        <w:tc>
          <w:tcPr>
            <w:tcW w:w="849"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Pr="005B4317"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2017</w:t>
            </w:r>
          </w:p>
        </w:tc>
        <w:tc>
          <w:tcPr>
            <w:tcW w:w="1275"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Pr="005B4317"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2018</w:t>
            </w:r>
          </w:p>
        </w:tc>
        <w:tc>
          <w:tcPr>
            <w:tcW w:w="1134"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Pr="005B4317"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2019</w:t>
            </w:r>
          </w:p>
        </w:tc>
        <w:tc>
          <w:tcPr>
            <w:tcW w:w="1134"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Pr="005B4317"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2020</w:t>
            </w:r>
          </w:p>
        </w:tc>
        <w:tc>
          <w:tcPr>
            <w:tcW w:w="995"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Pr="005B4317"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2021</w:t>
            </w:r>
          </w:p>
        </w:tc>
        <w:tc>
          <w:tcPr>
            <w:tcW w:w="1223" w:type="dxa"/>
            <w:shd w:val="clear" w:color="auto" w:fill="B8CCE4" w:themeFill="accent1" w:themeFillTint="66"/>
          </w:tcPr>
          <w:p w:rsidR="005B4317" w:rsidRDefault="005B4317" w:rsidP="004D7FE7">
            <w:pPr>
              <w:pStyle w:val="afc"/>
              <w:jc w:val="center"/>
              <w:rPr>
                <w:rFonts w:ascii="Arial" w:hAnsi="Arial" w:cs="Arial"/>
                <w:sz w:val="20"/>
                <w:szCs w:val="20"/>
                <w:lang w:val="uk-UA"/>
              </w:rPr>
            </w:pPr>
          </w:p>
          <w:p w:rsidR="00296BDB" w:rsidRPr="005B4317" w:rsidRDefault="00296BDB" w:rsidP="004D7FE7">
            <w:pPr>
              <w:pStyle w:val="afc"/>
              <w:jc w:val="center"/>
              <w:rPr>
                <w:rFonts w:ascii="Arial" w:hAnsi="Arial" w:cs="Arial"/>
                <w:sz w:val="20"/>
                <w:szCs w:val="20"/>
                <w:lang w:val="uk-UA"/>
              </w:rPr>
            </w:pPr>
            <w:r w:rsidRPr="005B4317">
              <w:rPr>
                <w:rFonts w:ascii="Arial" w:hAnsi="Arial" w:cs="Arial"/>
                <w:sz w:val="20"/>
                <w:szCs w:val="20"/>
                <w:lang w:val="uk-UA"/>
              </w:rPr>
              <w:t>2022</w:t>
            </w:r>
          </w:p>
        </w:tc>
      </w:tr>
      <w:tr w:rsidR="00296BDB" w:rsidRPr="00680A8C" w:rsidTr="00296BDB">
        <w:trPr>
          <w:trHeight w:val="279"/>
        </w:trPr>
        <w:tc>
          <w:tcPr>
            <w:tcW w:w="2977" w:type="dxa"/>
          </w:tcPr>
          <w:p w:rsidR="00296BDB" w:rsidRPr="00680A8C" w:rsidRDefault="00296BDB" w:rsidP="004D7FE7">
            <w:pPr>
              <w:pStyle w:val="afc"/>
              <w:rPr>
                <w:rFonts w:ascii="Arial" w:hAnsi="Arial" w:cs="Arial"/>
                <w:sz w:val="20"/>
                <w:szCs w:val="20"/>
                <w:lang w:val="uk-UA"/>
              </w:rPr>
            </w:pPr>
            <w:r w:rsidRPr="00680A8C">
              <w:rPr>
                <w:rFonts w:ascii="Arial" w:hAnsi="Arial" w:cs="Arial"/>
                <w:sz w:val="20"/>
                <w:szCs w:val="20"/>
                <w:lang w:val="uk-UA"/>
              </w:rPr>
              <w:t xml:space="preserve">Муніципальні будівлі </w:t>
            </w:r>
          </w:p>
        </w:tc>
        <w:tc>
          <w:tcPr>
            <w:tcW w:w="849"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275" w:type="dxa"/>
          </w:tcPr>
          <w:p w:rsidR="00296BDB" w:rsidRPr="00680A8C" w:rsidRDefault="003E6C14"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995"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239" w:type="dxa"/>
            <w:gridSpan w:val="2"/>
          </w:tcPr>
          <w:p w:rsidR="00296BDB" w:rsidRPr="00680A8C" w:rsidRDefault="0089780E" w:rsidP="004D7FE7">
            <w:pPr>
              <w:pStyle w:val="afc"/>
              <w:jc w:val="center"/>
              <w:rPr>
                <w:rFonts w:ascii="Arial" w:hAnsi="Arial" w:cs="Arial"/>
                <w:sz w:val="20"/>
                <w:szCs w:val="20"/>
                <w:lang w:val="uk-UA"/>
              </w:rPr>
            </w:pPr>
            <w:r w:rsidRPr="00680A8C">
              <w:rPr>
                <w:rFonts w:ascii="Arial" w:hAnsi="Arial" w:cs="Arial"/>
                <w:sz w:val="20"/>
                <w:szCs w:val="20"/>
                <w:lang w:val="uk-UA"/>
              </w:rPr>
              <w:t>Х</w:t>
            </w:r>
          </w:p>
        </w:tc>
      </w:tr>
      <w:tr w:rsidR="00296BDB" w:rsidRPr="00680A8C" w:rsidTr="00296BDB">
        <w:trPr>
          <w:trHeight w:val="371"/>
        </w:trPr>
        <w:tc>
          <w:tcPr>
            <w:tcW w:w="2977" w:type="dxa"/>
          </w:tcPr>
          <w:p w:rsidR="00296BDB" w:rsidRPr="00680A8C" w:rsidRDefault="00296BDB" w:rsidP="004D7FE7">
            <w:pPr>
              <w:pStyle w:val="afc"/>
              <w:rPr>
                <w:rFonts w:ascii="Arial" w:hAnsi="Arial" w:cs="Arial"/>
                <w:sz w:val="20"/>
                <w:szCs w:val="20"/>
                <w:lang w:val="uk-UA"/>
              </w:rPr>
            </w:pPr>
            <w:r w:rsidRPr="00680A8C">
              <w:rPr>
                <w:rFonts w:ascii="Arial" w:hAnsi="Arial" w:cs="Arial"/>
                <w:sz w:val="20"/>
                <w:szCs w:val="20"/>
                <w:lang w:val="uk-UA"/>
              </w:rPr>
              <w:t>Населення (деревина)</w:t>
            </w:r>
          </w:p>
        </w:tc>
        <w:tc>
          <w:tcPr>
            <w:tcW w:w="849"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31250</w:t>
            </w:r>
          </w:p>
        </w:tc>
        <w:tc>
          <w:tcPr>
            <w:tcW w:w="1275"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32000</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32560</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32750</w:t>
            </w:r>
          </w:p>
        </w:tc>
        <w:tc>
          <w:tcPr>
            <w:tcW w:w="995"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33800</w:t>
            </w:r>
          </w:p>
        </w:tc>
        <w:tc>
          <w:tcPr>
            <w:tcW w:w="1239" w:type="dxa"/>
            <w:gridSpan w:val="2"/>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35750</w:t>
            </w:r>
          </w:p>
        </w:tc>
      </w:tr>
      <w:tr w:rsidR="00296BDB" w:rsidRPr="00680A8C" w:rsidTr="00296BDB">
        <w:trPr>
          <w:trHeight w:val="318"/>
        </w:trPr>
        <w:tc>
          <w:tcPr>
            <w:tcW w:w="2977" w:type="dxa"/>
          </w:tcPr>
          <w:p w:rsidR="00296BDB" w:rsidRPr="00680A8C" w:rsidRDefault="00296BDB" w:rsidP="004D7FE7">
            <w:pPr>
              <w:pStyle w:val="afc"/>
              <w:rPr>
                <w:rFonts w:ascii="Arial" w:hAnsi="Arial" w:cs="Arial"/>
                <w:sz w:val="20"/>
                <w:szCs w:val="20"/>
                <w:lang w:val="uk-UA"/>
              </w:rPr>
            </w:pPr>
            <w:r w:rsidRPr="00680A8C">
              <w:rPr>
                <w:rFonts w:ascii="Arial" w:hAnsi="Arial" w:cs="Arial"/>
                <w:sz w:val="20"/>
                <w:szCs w:val="20"/>
                <w:lang w:val="uk-UA"/>
              </w:rPr>
              <w:t xml:space="preserve">Промисловість </w:t>
            </w:r>
          </w:p>
        </w:tc>
        <w:tc>
          <w:tcPr>
            <w:tcW w:w="849"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275" w:type="dxa"/>
          </w:tcPr>
          <w:p w:rsidR="00296BDB" w:rsidRPr="00680A8C" w:rsidRDefault="003E6C14"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995"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239" w:type="dxa"/>
            <w:gridSpan w:val="2"/>
          </w:tcPr>
          <w:p w:rsidR="00296BDB" w:rsidRPr="00680A8C" w:rsidRDefault="0089780E" w:rsidP="004D7FE7">
            <w:pPr>
              <w:pStyle w:val="afc"/>
              <w:jc w:val="center"/>
              <w:rPr>
                <w:rFonts w:ascii="Arial" w:hAnsi="Arial" w:cs="Arial"/>
                <w:sz w:val="20"/>
                <w:szCs w:val="20"/>
                <w:lang w:val="uk-UA"/>
              </w:rPr>
            </w:pPr>
            <w:r w:rsidRPr="00680A8C">
              <w:rPr>
                <w:rFonts w:ascii="Arial" w:hAnsi="Arial" w:cs="Arial"/>
                <w:sz w:val="20"/>
                <w:szCs w:val="20"/>
                <w:lang w:val="uk-UA"/>
              </w:rPr>
              <w:t>Х</w:t>
            </w:r>
          </w:p>
        </w:tc>
      </w:tr>
      <w:tr w:rsidR="00296BDB" w:rsidRPr="00680A8C" w:rsidTr="00296BDB">
        <w:trPr>
          <w:trHeight w:val="465"/>
        </w:trPr>
        <w:tc>
          <w:tcPr>
            <w:tcW w:w="2977" w:type="dxa"/>
          </w:tcPr>
          <w:p w:rsidR="00296BDB" w:rsidRPr="00680A8C" w:rsidRDefault="00296BDB" w:rsidP="004D7FE7">
            <w:pPr>
              <w:pStyle w:val="afc"/>
              <w:rPr>
                <w:rFonts w:ascii="Arial" w:hAnsi="Arial" w:cs="Arial"/>
                <w:color w:val="FF0000"/>
                <w:sz w:val="20"/>
                <w:szCs w:val="20"/>
                <w:lang w:val="uk-UA"/>
              </w:rPr>
            </w:pPr>
            <w:r w:rsidRPr="00680A8C">
              <w:rPr>
                <w:rFonts w:ascii="Arial" w:hAnsi="Arial" w:cs="Arial"/>
                <w:sz w:val="20"/>
                <w:szCs w:val="20"/>
                <w:lang w:val="uk-UA"/>
              </w:rPr>
              <w:t>Третинний сектор (сфера обслуговування)</w:t>
            </w:r>
          </w:p>
        </w:tc>
        <w:tc>
          <w:tcPr>
            <w:tcW w:w="849"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800</w:t>
            </w:r>
          </w:p>
        </w:tc>
        <w:tc>
          <w:tcPr>
            <w:tcW w:w="1275"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800</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800</w:t>
            </w:r>
          </w:p>
        </w:tc>
        <w:tc>
          <w:tcPr>
            <w:tcW w:w="1134"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800</w:t>
            </w:r>
          </w:p>
        </w:tc>
        <w:tc>
          <w:tcPr>
            <w:tcW w:w="995" w:type="dxa"/>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800</w:t>
            </w:r>
          </w:p>
        </w:tc>
        <w:tc>
          <w:tcPr>
            <w:tcW w:w="1239" w:type="dxa"/>
            <w:gridSpan w:val="2"/>
          </w:tcPr>
          <w:p w:rsidR="00296BDB" w:rsidRPr="00680A8C" w:rsidRDefault="00296BDB" w:rsidP="004D7FE7">
            <w:pPr>
              <w:pStyle w:val="afc"/>
              <w:jc w:val="center"/>
              <w:rPr>
                <w:rFonts w:ascii="Arial" w:hAnsi="Arial" w:cs="Arial"/>
                <w:sz w:val="20"/>
                <w:szCs w:val="20"/>
                <w:lang w:val="uk-UA"/>
              </w:rPr>
            </w:pPr>
            <w:r w:rsidRPr="00680A8C">
              <w:rPr>
                <w:rFonts w:ascii="Arial" w:hAnsi="Arial" w:cs="Arial"/>
                <w:sz w:val="20"/>
                <w:szCs w:val="20"/>
                <w:lang w:val="uk-UA"/>
              </w:rPr>
              <w:t>800</w:t>
            </w:r>
          </w:p>
        </w:tc>
      </w:tr>
    </w:tbl>
    <w:p w:rsidR="00296BDB" w:rsidRPr="00680A8C" w:rsidRDefault="00296BDB" w:rsidP="004D7FE7">
      <w:pPr>
        <w:spacing w:after="0" w:line="240" w:lineRule="auto"/>
        <w:rPr>
          <w:rFonts w:ascii="Arial" w:hAnsi="Arial" w:cs="Arial"/>
          <w:bCs/>
          <w:sz w:val="20"/>
          <w:szCs w:val="20"/>
          <w:lang w:val="uk-UA"/>
        </w:rPr>
      </w:pP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П</w:t>
      </w:r>
      <w:r w:rsidR="00990382" w:rsidRPr="00680A8C">
        <w:rPr>
          <w:rFonts w:ascii="Arial" w:hAnsi="Arial" w:cs="Arial"/>
          <w:bCs/>
          <w:sz w:val="20"/>
          <w:szCs w:val="20"/>
          <w:lang w:val="uk-UA"/>
        </w:rPr>
        <w:t>е</w:t>
      </w:r>
      <w:r w:rsidRPr="00680A8C">
        <w:rPr>
          <w:rFonts w:ascii="Arial" w:hAnsi="Arial" w:cs="Arial"/>
          <w:bCs/>
          <w:sz w:val="20"/>
          <w:szCs w:val="20"/>
          <w:lang w:val="uk-UA"/>
        </w:rPr>
        <w:t>лети</w:t>
      </w:r>
      <w:r w:rsidR="00990382" w:rsidRPr="00680A8C">
        <w:rPr>
          <w:rFonts w:ascii="Arial" w:hAnsi="Arial" w:cs="Arial"/>
          <w:bCs/>
          <w:sz w:val="20"/>
          <w:szCs w:val="20"/>
          <w:lang w:val="uk-UA"/>
        </w:rPr>
        <w:t xml:space="preserve">. </w:t>
      </w:r>
      <w:r w:rsidRPr="00680A8C">
        <w:rPr>
          <w:rFonts w:ascii="Arial" w:hAnsi="Arial" w:cs="Arial"/>
          <w:bCs/>
          <w:sz w:val="20"/>
          <w:szCs w:val="20"/>
          <w:lang w:val="uk-UA"/>
        </w:rPr>
        <w:t>Кількість встановлених котлів для спалювання пілетів:</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муніципальні будівлі (КНП Петропавлівська ЦЛ ПСР)        1 од.</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 xml:space="preserve">підприємства бізнесу                               </w:t>
      </w:r>
      <w:r w:rsidR="004A6D98">
        <w:rPr>
          <w:rFonts w:ascii="Arial" w:hAnsi="Arial" w:cs="Arial"/>
          <w:bCs/>
          <w:sz w:val="20"/>
          <w:szCs w:val="20"/>
          <w:lang w:val="uk-UA"/>
        </w:rPr>
        <w:t xml:space="preserve">    </w:t>
      </w:r>
      <w:r w:rsidRPr="00680A8C">
        <w:rPr>
          <w:rFonts w:ascii="Arial" w:hAnsi="Arial" w:cs="Arial"/>
          <w:bCs/>
          <w:sz w:val="20"/>
          <w:szCs w:val="20"/>
          <w:lang w:val="uk-UA"/>
        </w:rPr>
        <w:t xml:space="preserve">                          1 од.</w:t>
      </w:r>
    </w:p>
    <w:p w:rsidR="005B4317" w:rsidRDefault="005B4317" w:rsidP="004D7FE7">
      <w:pPr>
        <w:spacing w:after="0" w:line="240" w:lineRule="auto"/>
        <w:ind w:firstLine="709"/>
        <w:rPr>
          <w:rFonts w:ascii="Arial" w:hAnsi="Arial" w:cs="Arial"/>
          <w:b/>
          <w:bCs/>
          <w:sz w:val="20"/>
          <w:szCs w:val="20"/>
          <w:lang w:val="uk-UA"/>
        </w:rPr>
      </w:pPr>
    </w:p>
    <w:p w:rsidR="00296BDB" w:rsidRPr="005B4317" w:rsidRDefault="00990382" w:rsidP="004D7FE7">
      <w:pPr>
        <w:spacing w:after="0" w:line="240" w:lineRule="auto"/>
        <w:ind w:firstLine="709"/>
        <w:rPr>
          <w:rFonts w:ascii="Arial" w:hAnsi="Arial" w:cs="Arial"/>
          <w:bCs/>
          <w:color w:val="1F497D" w:themeColor="text2"/>
          <w:sz w:val="20"/>
          <w:szCs w:val="20"/>
          <w:lang w:val="uk-UA"/>
        </w:rPr>
      </w:pPr>
      <w:r w:rsidRPr="00AB4492">
        <w:rPr>
          <w:rFonts w:ascii="Arial" w:hAnsi="Arial" w:cs="Arial"/>
          <w:b/>
          <w:bCs/>
          <w:color w:val="1F497D" w:themeColor="text2"/>
          <w:sz w:val="20"/>
          <w:szCs w:val="20"/>
          <w:lang w:val="uk-UA"/>
        </w:rPr>
        <w:t>Таблиця 4</w:t>
      </w:r>
      <w:r w:rsidR="00A06F49">
        <w:rPr>
          <w:rFonts w:ascii="Arial" w:hAnsi="Arial" w:cs="Arial"/>
          <w:b/>
          <w:bCs/>
          <w:color w:val="1F497D" w:themeColor="text2"/>
          <w:sz w:val="20"/>
          <w:szCs w:val="20"/>
          <w:lang w:val="uk-UA"/>
        </w:rPr>
        <w:t>8</w:t>
      </w:r>
      <w:r w:rsidRPr="005B4317">
        <w:rPr>
          <w:rFonts w:ascii="Arial" w:hAnsi="Arial" w:cs="Arial"/>
          <w:bCs/>
          <w:color w:val="1F497D" w:themeColor="text2"/>
          <w:sz w:val="20"/>
          <w:szCs w:val="20"/>
          <w:lang w:val="uk-UA"/>
        </w:rPr>
        <w:t xml:space="preserve">. </w:t>
      </w:r>
      <w:r w:rsidR="00296BDB" w:rsidRPr="005B4317">
        <w:rPr>
          <w:rFonts w:ascii="Arial" w:hAnsi="Arial" w:cs="Arial"/>
          <w:color w:val="1F497D" w:themeColor="text2"/>
          <w:sz w:val="20"/>
          <w:szCs w:val="20"/>
          <w:lang w:val="uk-UA"/>
        </w:rPr>
        <w:t>Споживання п</w:t>
      </w:r>
      <w:r w:rsidRPr="005B4317">
        <w:rPr>
          <w:rFonts w:ascii="Arial" w:hAnsi="Arial" w:cs="Arial"/>
          <w:color w:val="1F497D" w:themeColor="text2"/>
          <w:sz w:val="20"/>
          <w:szCs w:val="20"/>
          <w:lang w:val="uk-UA"/>
        </w:rPr>
        <w:t>е</w:t>
      </w:r>
      <w:r w:rsidR="00296BDB" w:rsidRPr="005B4317">
        <w:rPr>
          <w:rFonts w:ascii="Arial" w:hAnsi="Arial" w:cs="Arial"/>
          <w:color w:val="1F497D" w:themeColor="text2"/>
          <w:sz w:val="20"/>
          <w:szCs w:val="20"/>
          <w:lang w:val="uk-UA"/>
        </w:rPr>
        <w:t xml:space="preserve">летів </w:t>
      </w:r>
      <w:r w:rsidRPr="005B4317">
        <w:rPr>
          <w:rFonts w:ascii="Arial" w:hAnsi="Arial" w:cs="Arial"/>
          <w:color w:val="1F497D" w:themeColor="text2"/>
          <w:sz w:val="20"/>
          <w:szCs w:val="20"/>
          <w:lang w:val="uk-UA"/>
        </w:rPr>
        <w:t>у</w:t>
      </w:r>
      <w:r w:rsidR="00296BDB" w:rsidRPr="005B4317">
        <w:rPr>
          <w:rFonts w:ascii="Arial" w:hAnsi="Arial" w:cs="Arial"/>
          <w:color w:val="1F497D" w:themeColor="text2"/>
          <w:sz w:val="20"/>
          <w:szCs w:val="20"/>
          <w:lang w:val="uk-UA"/>
        </w:rPr>
        <w:t xml:space="preserve"> тоннах</w:t>
      </w:r>
    </w:p>
    <w:tbl>
      <w:tblPr>
        <w:tblStyle w:val="ae"/>
        <w:tblW w:w="9603" w:type="dxa"/>
        <w:tblInd w:w="-5" w:type="dxa"/>
        <w:tblLook w:val="04A0" w:firstRow="1" w:lastRow="0" w:firstColumn="1" w:lastColumn="0" w:noHBand="0" w:noVBand="1"/>
      </w:tblPr>
      <w:tblGrid>
        <w:gridCol w:w="2832"/>
        <w:gridCol w:w="1127"/>
        <w:gridCol w:w="1126"/>
        <w:gridCol w:w="1126"/>
        <w:gridCol w:w="1126"/>
        <w:gridCol w:w="1126"/>
        <w:gridCol w:w="1124"/>
        <w:gridCol w:w="16"/>
      </w:tblGrid>
      <w:tr w:rsidR="00990382" w:rsidRPr="00680A8C" w:rsidTr="00990382">
        <w:trPr>
          <w:gridAfter w:val="1"/>
          <w:wAfter w:w="16" w:type="dxa"/>
          <w:trHeight w:val="483"/>
        </w:trPr>
        <w:tc>
          <w:tcPr>
            <w:tcW w:w="2835" w:type="dxa"/>
            <w:shd w:val="clear" w:color="auto" w:fill="B8CCE4" w:themeFill="accent1" w:themeFillTint="66"/>
          </w:tcPr>
          <w:p w:rsidR="005B4317" w:rsidRPr="005B4317" w:rsidRDefault="005B4317" w:rsidP="004D7FE7">
            <w:pPr>
              <w:pStyle w:val="afc"/>
              <w:jc w:val="center"/>
              <w:rPr>
                <w:rFonts w:ascii="Arial" w:hAnsi="Arial" w:cs="Arial"/>
                <w:sz w:val="20"/>
                <w:szCs w:val="20"/>
                <w:lang w:val="uk-UA"/>
              </w:rPr>
            </w:pPr>
          </w:p>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Категорія споживачів</w:t>
            </w:r>
          </w:p>
        </w:tc>
        <w:tc>
          <w:tcPr>
            <w:tcW w:w="1125" w:type="dxa"/>
            <w:shd w:val="clear" w:color="auto" w:fill="B8CCE4" w:themeFill="accent1" w:themeFillTint="66"/>
            <w:vAlign w:val="center"/>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2017</w:t>
            </w:r>
          </w:p>
        </w:tc>
        <w:tc>
          <w:tcPr>
            <w:tcW w:w="1125" w:type="dxa"/>
            <w:shd w:val="clear" w:color="auto" w:fill="B8CCE4" w:themeFill="accent1" w:themeFillTint="66"/>
            <w:vAlign w:val="center"/>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2018</w:t>
            </w:r>
          </w:p>
        </w:tc>
        <w:tc>
          <w:tcPr>
            <w:tcW w:w="1126" w:type="dxa"/>
            <w:shd w:val="clear" w:color="auto" w:fill="B8CCE4" w:themeFill="accent1" w:themeFillTint="66"/>
            <w:vAlign w:val="center"/>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2019</w:t>
            </w:r>
          </w:p>
        </w:tc>
        <w:tc>
          <w:tcPr>
            <w:tcW w:w="1125" w:type="dxa"/>
            <w:shd w:val="clear" w:color="auto" w:fill="B8CCE4" w:themeFill="accent1" w:themeFillTint="66"/>
            <w:vAlign w:val="center"/>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2020</w:t>
            </w:r>
          </w:p>
        </w:tc>
        <w:tc>
          <w:tcPr>
            <w:tcW w:w="1125" w:type="dxa"/>
            <w:shd w:val="clear" w:color="auto" w:fill="B8CCE4" w:themeFill="accent1" w:themeFillTint="66"/>
            <w:vAlign w:val="center"/>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2021</w:t>
            </w:r>
          </w:p>
        </w:tc>
        <w:tc>
          <w:tcPr>
            <w:tcW w:w="1126" w:type="dxa"/>
            <w:shd w:val="clear" w:color="auto" w:fill="B8CCE4" w:themeFill="accent1" w:themeFillTint="66"/>
            <w:vAlign w:val="center"/>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2022</w:t>
            </w:r>
          </w:p>
        </w:tc>
      </w:tr>
      <w:tr w:rsidR="00990382" w:rsidRPr="00680A8C" w:rsidTr="00990382">
        <w:trPr>
          <w:trHeight w:val="302"/>
        </w:trPr>
        <w:tc>
          <w:tcPr>
            <w:tcW w:w="2835"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Муніципальні будівлі</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350</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350</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350</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350</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350</w:t>
            </w:r>
          </w:p>
        </w:tc>
        <w:tc>
          <w:tcPr>
            <w:tcW w:w="1128" w:type="dxa"/>
            <w:gridSpan w:val="2"/>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350</w:t>
            </w:r>
          </w:p>
        </w:tc>
      </w:tr>
      <w:tr w:rsidR="00990382" w:rsidRPr="00680A8C" w:rsidTr="00990382">
        <w:trPr>
          <w:trHeight w:val="296"/>
        </w:trPr>
        <w:tc>
          <w:tcPr>
            <w:tcW w:w="2835"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Населення</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gridSpan w:val="2"/>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r>
      <w:tr w:rsidR="00990382" w:rsidRPr="00680A8C" w:rsidTr="00990382">
        <w:trPr>
          <w:trHeight w:val="374"/>
        </w:trPr>
        <w:tc>
          <w:tcPr>
            <w:tcW w:w="2835"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 xml:space="preserve">Промисловість </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х</w:t>
            </w:r>
          </w:p>
        </w:tc>
        <w:tc>
          <w:tcPr>
            <w:tcW w:w="1128" w:type="dxa"/>
            <w:gridSpan w:val="2"/>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lang w:val="uk-UA"/>
              </w:rPr>
              <w:t>х</w:t>
            </w:r>
          </w:p>
        </w:tc>
      </w:tr>
      <w:tr w:rsidR="00990382" w:rsidRPr="00680A8C" w:rsidTr="00990382">
        <w:trPr>
          <w:trHeight w:val="465"/>
        </w:trPr>
        <w:tc>
          <w:tcPr>
            <w:tcW w:w="2835"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Третинний сектор (сфера обслуговування)</w:t>
            </w:r>
          </w:p>
        </w:tc>
        <w:tc>
          <w:tcPr>
            <w:tcW w:w="1128" w:type="dxa"/>
            <w:vAlign w:val="center"/>
          </w:tcPr>
          <w:p w:rsidR="00990382" w:rsidRPr="00680A8C" w:rsidRDefault="00990382" w:rsidP="004D7FE7">
            <w:pPr>
              <w:pStyle w:val="afc"/>
              <w:jc w:val="center"/>
              <w:rPr>
                <w:rFonts w:ascii="Arial" w:hAnsi="Arial" w:cs="Arial"/>
                <w:color w:val="FF0000"/>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c>
          <w:tcPr>
            <w:tcW w:w="1128" w:type="dxa"/>
            <w:gridSpan w:val="2"/>
            <w:vAlign w:val="center"/>
          </w:tcPr>
          <w:p w:rsidR="00990382" w:rsidRPr="00680A8C" w:rsidRDefault="00990382" w:rsidP="004D7FE7">
            <w:pPr>
              <w:pStyle w:val="afc"/>
              <w:jc w:val="center"/>
              <w:rPr>
                <w:rFonts w:ascii="Arial" w:hAnsi="Arial" w:cs="Arial"/>
                <w:sz w:val="20"/>
                <w:szCs w:val="20"/>
                <w:lang w:val="uk-UA"/>
              </w:rPr>
            </w:pPr>
            <w:r w:rsidRPr="00680A8C">
              <w:rPr>
                <w:rFonts w:ascii="Arial" w:hAnsi="Arial" w:cs="Arial"/>
                <w:sz w:val="20"/>
                <w:szCs w:val="20"/>
              </w:rPr>
              <w:t>х</w:t>
            </w:r>
          </w:p>
        </w:tc>
      </w:tr>
    </w:tbl>
    <w:p w:rsidR="00296BDB" w:rsidRPr="00680A8C" w:rsidRDefault="00296BDB" w:rsidP="004D7FE7">
      <w:pPr>
        <w:spacing w:after="0" w:line="240" w:lineRule="auto"/>
        <w:rPr>
          <w:rFonts w:ascii="Arial" w:hAnsi="Arial" w:cs="Arial"/>
          <w:bCs/>
          <w:sz w:val="20"/>
          <w:szCs w:val="20"/>
          <w:lang w:val="uk-UA"/>
        </w:rPr>
      </w:pP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u w:val="single"/>
          <w:lang w:val="uk-UA"/>
        </w:rPr>
        <w:t>Вугілля</w:t>
      </w:r>
      <w:r w:rsidR="00990382" w:rsidRPr="00680A8C">
        <w:rPr>
          <w:rFonts w:ascii="Arial" w:hAnsi="Arial" w:cs="Arial"/>
          <w:bCs/>
          <w:sz w:val="20"/>
          <w:szCs w:val="20"/>
          <w:u w:val="single"/>
          <w:lang w:val="uk-UA"/>
        </w:rPr>
        <w:t>.</w:t>
      </w:r>
      <w:r w:rsidR="00990382" w:rsidRPr="00680A8C">
        <w:rPr>
          <w:rFonts w:ascii="Arial" w:hAnsi="Arial" w:cs="Arial"/>
          <w:bCs/>
          <w:sz w:val="20"/>
          <w:szCs w:val="20"/>
          <w:lang w:val="uk-UA"/>
        </w:rPr>
        <w:t xml:space="preserve"> </w:t>
      </w:r>
      <w:r w:rsidRPr="00680A8C">
        <w:rPr>
          <w:rFonts w:ascii="Arial" w:hAnsi="Arial" w:cs="Arial"/>
          <w:bCs/>
          <w:sz w:val="20"/>
          <w:szCs w:val="20"/>
          <w:lang w:val="uk-UA"/>
        </w:rPr>
        <w:t>На території Петропавлівської територіальної громади працюють шахти ДТЕК «ПАВЛОГРАДВУГІЛЛЯ», які займаються видобутком кам’яного вугілля. Загальна площа земель промислового призначення які використовуються шахтами</w:t>
      </w:r>
      <w:r w:rsidR="00990382" w:rsidRPr="00680A8C">
        <w:rPr>
          <w:rFonts w:ascii="Arial" w:hAnsi="Arial" w:cs="Arial"/>
          <w:bCs/>
          <w:sz w:val="20"/>
          <w:szCs w:val="20"/>
          <w:lang w:val="uk-UA"/>
        </w:rPr>
        <w:t>,</w:t>
      </w:r>
      <w:r w:rsidRPr="00680A8C">
        <w:rPr>
          <w:rFonts w:ascii="Arial" w:hAnsi="Arial" w:cs="Arial"/>
          <w:bCs/>
          <w:sz w:val="20"/>
          <w:szCs w:val="20"/>
          <w:lang w:val="uk-UA"/>
        </w:rPr>
        <w:t xml:space="preserve"> складає 298,5802 га. </w:t>
      </w:r>
    </w:p>
    <w:p w:rsidR="005B4317" w:rsidRDefault="005B4317" w:rsidP="004D7FE7">
      <w:pPr>
        <w:spacing w:after="0" w:line="240" w:lineRule="auto"/>
        <w:ind w:firstLine="709"/>
        <w:rPr>
          <w:rFonts w:ascii="Arial" w:hAnsi="Arial" w:cs="Arial"/>
          <w:b/>
          <w:bCs/>
          <w:sz w:val="20"/>
          <w:szCs w:val="20"/>
          <w:lang w:val="uk-UA"/>
        </w:rPr>
      </w:pPr>
    </w:p>
    <w:p w:rsidR="00296BDB" w:rsidRPr="005B4317" w:rsidRDefault="00990382" w:rsidP="004D7FE7">
      <w:pPr>
        <w:spacing w:after="0" w:line="240" w:lineRule="auto"/>
        <w:ind w:firstLine="709"/>
        <w:rPr>
          <w:rFonts w:ascii="Arial" w:hAnsi="Arial" w:cs="Arial"/>
          <w:b/>
          <w:bCs/>
          <w:color w:val="1F497D" w:themeColor="text2"/>
          <w:sz w:val="20"/>
          <w:szCs w:val="20"/>
          <w:lang w:val="uk-UA"/>
        </w:rPr>
      </w:pPr>
      <w:r w:rsidRPr="005B4317">
        <w:rPr>
          <w:rFonts w:ascii="Arial" w:hAnsi="Arial" w:cs="Arial"/>
          <w:b/>
          <w:bCs/>
          <w:color w:val="1F497D" w:themeColor="text2"/>
          <w:sz w:val="20"/>
          <w:szCs w:val="20"/>
          <w:lang w:val="uk-UA"/>
        </w:rPr>
        <w:t>Таблиця 4</w:t>
      </w:r>
      <w:r w:rsidR="00A06F49">
        <w:rPr>
          <w:rFonts w:ascii="Arial" w:hAnsi="Arial" w:cs="Arial"/>
          <w:b/>
          <w:bCs/>
          <w:color w:val="1F497D" w:themeColor="text2"/>
          <w:sz w:val="20"/>
          <w:szCs w:val="20"/>
          <w:lang w:val="uk-UA"/>
        </w:rPr>
        <w:t>9</w:t>
      </w:r>
      <w:r w:rsidRPr="005B4317">
        <w:rPr>
          <w:rFonts w:ascii="Arial" w:hAnsi="Arial" w:cs="Arial"/>
          <w:b/>
          <w:bCs/>
          <w:color w:val="1F497D" w:themeColor="text2"/>
          <w:sz w:val="20"/>
          <w:szCs w:val="20"/>
          <w:lang w:val="uk-UA"/>
        </w:rPr>
        <w:t xml:space="preserve">. </w:t>
      </w:r>
      <w:r w:rsidR="00296BDB" w:rsidRPr="005B4317">
        <w:rPr>
          <w:rFonts w:ascii="Arial" w:hAnsi="Arial" w:cs="Arial"/>
          <w:color w:val="1F497D" w:themeColor="text2"/>
          <w:sz w:val="20"/>
          <w:szCs w:val="20"/>
          <w:lang w:val="uk-UA"/>
        </w:rPr>
        <w:t xml:space="preserve">Споживання вугілля </w:t>
      </w:r>
      <w:r w:rsidRPr="005B4317">
        <w:rPr>
          <w:rFonts w:ascii="Arial" w:hAnsi="Arial" w:cs="Arial"/>
          <w:color w:val="1F497D" w:themeColor="text2"/>
          <w:sz w:val="20"/>
          <w:szCs w:val="20"/>
          <w:lang w:val="uk-UA"/>
        </w:rPr>
        <w:t>у</w:t>
      </w:r>
      <w:r w:rsidR="00296BDB" w:rsidRPr="005B4317">
        <w:rPr>
          <w:rFonts w:ascii="Arial" w:hAnsi="Arial" w:cs="Arial"/>
          <w:color w:val="1F497D" w:themeColor="text2"/>
          <w:sz w:val="20"/>
          <w:szCs w:val="20"/>
          <w:lang w:val="uk-UA"/>
        </w:rPr>
        <w:t xml:space="preserve"> тоннах</w:t>
      </w:r>
    </w:p>
    <w:tbl>
      <w:tblPr>
        <w:tblStyle w:val="ae"/>
        <w:tblW w:w="9603" w:type="dxa"/>
        <w:tblInd w:w="-5" w:type="dxa"/>
        <w:tblLook w:val="04A0" w:firstRow="1" w:lastRow="0" w:firstColumn="1" w:lastColumn="0" w:noHBand="0" w:noVBand="1"/>
      </w:tblPr>
      <w:tblGrid>
        <w:gridCol w:w="3153"/>
        <w:gridCol w:w="1073"/>
        <w:gridCol w:w="1073"/>
        <w:gridCol w:w="1072"/>
        <w:gridCol w:w="1072"/>
        <w:gridCol w:w="1072"/>
        <w:gridCol w:w="1069"/>
        <w:gridCol w:w="19"/>
      </w:tblGrid>
      <w:tr w:rsidR="00990382" w:rsidRPr="00680A8C" w:rsidTr="00990382">
        <w:trPr>
          <w:gridAfter w:val="1"/>
          <w:wAfter w:w="19" w:type="dxa"/>
          <w:trHeight w:val="483"/>
        </w:trPr>
        <w:tc>
          <w:tcPr>
            <w:tcW w:w="3159" w:type="dxa"/>
            <w:shd w:val="clear" w:color="auto" w:fill="B8CCE4" w:themeFill="accent1" w:themeFillTint="66"/>
          </w:tcPr>
          <w:p w:rsidR="00990382" w:rsidRPr="005B4317" w:rsidRDefault="00990382" w:rsidP="004D7FE7">
            <w:pPr>
              <w:pStyle w:val="afc"/>
              <w:jc w:val="center"/>
              <w:rPr>
                <w:rFonts w:ascii="Arial" w:hAnsi="Arial" w:cs="Arial"/>
                <w:sz w:val="20"/>
                <w:szCs w:val="20"/>
                <w:lang w:val="uk-UA"/>
              </w:rPr>
            </w:pPr>
            <w:r w:rsidRPr="005B4317">
              <w:rPr>
                <w:rFonts w:ascii="Arial" w:hAnsi="Arial" w:cs="Arial"/>
                <w:sz w:val="20"/>
                <w:szCs w:val="20"/>
                <w:lang w:val="uk-UA"/>
              </w:rPr>
              <w:t>Категорія споживачів</w:t>
            </w:r>
          </w:p>
        </w:tc>
        <w:tc>
          <w:tcPr>
            <w:tcW w:w="1070" w:type="dxa"/>
            <w:shd w:val="clear" w:color="auto" w:fill="B8CCE4" w:themeFill="accent1" w:themeFillTint="66"/>
            <w:vAlign w:val="center"/>
          </w:tcPr>
          <w:p w:rsidR="00990382" w:rsidRPr="005B4317" w:rsidRDefault="00990382" w:rsidP="004D7FE7">
            <w:pPr>
              <w:pStyle w:val="afc"/>
              <w:rPr>
                <w:rFonts w:ascii="Arial" w:hAnsi="Arial" w:cs="Arial"/>
                <w:sz w:val="20"/>
                <w:szCs w:val="20"/>
                <w:lang w:val="uk-UA"/>
              </w:rPr>
            </w:pPr>
            <w:r w:rsidRPr="005B4317">
              <w:rPr>
                <w:rFonts w:ascii="Arial" w:hAnsi="Arial" w:cs="Arial"/>
                <w:sz w:val="20"/>
                <w:szCs w:val="20"/>
                <w:lang w:val="uk-UA"/>
              </w:rPr>
              <w:t>2017</w:t>
            </w:r>
          </w:p>
        </w:tc>
        <w:tc>
          <w:tcPr>
            <w:tcW w:w="1071" w:type="dxa"/>
            <w:shd w:val="clear" w:color="auto" w:fill="B8CCE4" w:themeFill="accent1" w:themeFillTint="66"/>
            <w:vAlign w:val="center"/>
          </w:tcPr>
          <w:p w:rsidR="00990382" w:rsidRPr="005B4317" w:rsidRDefault="00990382" w:rsidP="004D7FE7">
            <w:pPr>
              <w:pStyle w:val="afc"/>
              <w:rPr>
                <w:rFonts w:ascii="Arial" w:hAnsi="Arial" w:cs="Arial"/>
                <w:sz w:val="20"/>
                <w:szCs w:val="20"/>
                <w:lang w:val="uk-UA"/>
              </w:rPr>
            </w:pPr>
            <w:r w:rsidRPr="005B4317">
              <w:rPr>
                <w:rFonts w:ascii="Arial" w:hAnsi="Arial" w:cs="Arial"/>
                <w:sz w:val="20"/>
                <w:szCs w:val="20"/>
                <w:lang w:val="uk-UA"/>
              </w:rPr>
              <w:t>2018</w:t>
            </w:r>
          </w:p>
        </w:tc>
        <w:tc>
          <w:tcPr>
            <w:tcW w:w="1071" w:type="dxa"/>
            <w:shd w:val="clear" w:color="auto" w:fill="B8CCE4" w:themeFill="accent1" w:themeFillTint="66"/>
            <w:vAlign w:val="center"/>
          </w:tcPr>
          <w:p w:rsidR="00990382" w:rsidRPr="005B4317" w:rsidRDefault="00990382" w:rsidP="004D7FE7">
            <w:pPr>
              <w:pStyle w:val="afc"/>
              <w:rPr>
                <w:rFonts w:ascii="Arial" w:hAnsi="Arial" w:cs="Arial"/>
                <w:sz w:val="20"/>
                <w:szCs w:val="20"/>
                <w:lang w:val="uk-UA"/>
              </w:rPr>
            </w:pPr>
            <w:r w:rsidRPr="005B4317">
              <w:rPr>
                <w:rFonts w:ascii="Arial" w:hAnsi="Arial" w:cs="Arial"/>
                <w:sz w:val="20"/>
                <w:szCs w:val="20"/>
                <w:lang w:val="uk-UA"/>
              </w:rPr>
              <w:t>2019</w:t>
            </w:r>
          </w:p>
        </w:tc>
        <w:tc>
          <w:tcPr>
            <w:tcW w:w="1071" w:type="dxa"/>
            <w:shd w:val="clear" w:color="auto" w:fill="B8CCE4" w:themeFill="accent1" w:themeFillTint="66"/>
            <w:vAlign w:val="center"/>
          </w:tcPr>
          <w:p w:rsidR="00990382" w:rsidRPr="005B4317" w:rsidRDefault="00990382" w:rsidP="004D7FE7">
            <w:pPr>
              <w:pStyle w:val="afc"/>
              <w:rPr>
                <w:rFonts w:ascii="Arial" w:hAnsi="Arial" w:cs="Arial"/>
                <w:sz w:val="20"/>
                <w:szCs w:val="20"/>
                <w:lang w:val="uk-UA"/>
              </w:rPr>
            </w:pPr>
            <w:r w:rsidRPr="005B4317">
              <w:rPr>
                <w:rFonts w:ascii="Arial" w:hAnsi="Arial" w:cs="Arial"/>
                <w:sz w:val="20"/>
                <w:szCs w:val="20"/>
                <w:lang w:val="uk-UA"/>
              </w:rPr>
              <w:t>2020</w:t>
            </w:r>
          </w:p>
        </w:tc>
        <w:tc>
          <w:tcPr>
            <w:tcW w:w="1071" w:type="dxa"/>
            <w:shd w:val="clear" w:color="auto" w:fill="B8CCE4" w:themeFill="accent1" w:themeFillTint="66"/>
            <w:vAlign w:val="center"/>
          </w:tcPr>
          <w:p w:rsidR="00990382" w:rsidRPr="005B4317" w:rsidRDefault="00990382" w:rsidP="004D7FE7">
            <w:pPr>
              <w:pStyle w:val="afc"/>
              <w:rPr>
                <w:rFonts w:ascii="Arial" w:hAnsi="Arial" w:cs="Arial"/>
                <w:sz w:val="20"/>
                <w:szCs w:val="20"/>
                <w:lang w:val="uk-UA"/>
              </w:rPr>
            </w:pPr>
            <w:r w:rsidRPr="005B4317">
              <w:rPr>
                <w:rFonts w:ascii="Arial" w:hAnsi="Arial" w:cs="Arial"/>
                <w:sz w:val="20"/>
                <w:szCs w:val="20"/>
                <w:lang w:val="uk-UA"/>
              </w:rPr>
              <w:t>2021</w:t>
            </w:r>
          </w:p>
        </w:tc>
        <w:tc>
          <w:tcPr>
            <w:tcW w:w="1071" w:type="dxa"/>
            <w:shd w:val="clear" w:color="auto" w:fill="B8CCE4" w:themeFill="accent1" w:themeFillTint="66"/>
            <w:vAlign w:val="center"/>
          </w:tcPr>
          <w:p w:rsidR="00990382" w:rsidRPr="005B4317" w:rsidRDefault="00990382" w:rsidP="004D7FE7">
            <w:pPr>
              <w:pStyle w:val="afc"/>
              <w:rPr>
                <w:rFonts w:ascii="Arial" w:hAnsi="Arial" w:cs="Arial"/>
                <w:sz w:val="20"/>
                <w:szCs w:val="20"/>
                <w:lang w:val="uk-UA"/>
              </w:rPr>
            </w:pPr>
            <w:r w:rsidRPr="005B4317">
              <w:rPr>
                <w:rFonts w:ascii="Arial" w:hAnsi="Arial" w:cs="Arial"/>
                <w:sz w:val="20"/>
                <w:szCs w:val="20"/>
                <w:lang w:val="uk-UA"/>
              </w:rPr>
              <w:t>2022</w:t>
            </w:r>
          </w:p>
        </w:tc>
      </w:tr>
      <w:tr w:rsidR="00990382" w:rsidRPr="00680A8C" w:rsidTr="00990382">
        <w:trPr>
          <w:trHeight w:val="465"/>
        </w:trPr>
        <w:tc>
          <w:tcPr>
            <w:tcW w:w="3159"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Муніципальні будівлі</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4500</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4405</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4370</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4250</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4200</w:t>
            </w:r>
          </w:p>
        </w:tc>
        <w:tc>
          <w:tcPr>
            <w:tcW w:w="1074" w:type="dxa"/>
            <w:gridSpan w:val="2"/>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4112</w:t>
            </w:r>
          </w:p>
        </w:tc>
      </w:tr>
      <w:tr w:rsidR="00990382" w:rsidRPr="00680A8C" w:rsidTr="00990382">
        <w:trPr>
          <w:gridAfter w:val="1"/>
          <w:wAfter w:w="19" w:type="dxa"/>
          <w:trHeight w:val="483"/>
        </w:trPr>
        <w:tc>
          <w:tcPr>
            <w:tcW w:w="3159"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Населення</w:t>
            </w:r>
          </w:p>
        </w:tc>
        <w:tc>
          <w:tcPr>
            <w:tcW w:w="1070"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12700</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12700</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12700</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12700</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12700</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12700</w:t>
            </w:r>
          </w:p>
        </w:tc>
      </w:tr>
      <w:tr w:rsidR="00990382" w:rsidRPr="00680A8C" w:rsidTr="00990382">
        <w:trPr>
          <w:trHeight w:val="483"/>
        </w:trPr>
        <w:tc>
          <w:tcPr>
            <w:tcW w:w="3159"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 xml:space="preserve">Промисловість </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rPr>
              <w:t>13725</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rPr>
              <w:t>13725</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rPr>
              <w:t>13725</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rPr>
              <w:t>13725</w:t>
            </w:r>
          </w:p>
        </w:tc>
        <w:tc>
          <w:tcPr>
            <w:tcW w:w="1074"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rPr>
              <w:t>13725</w:t>
            </w:r>
          </w:p>
        </w:tc>
        <w:tc>
          <w:tcPr>
            <w:tcW w:w="1074" w:type="dxa"/>
            <w:gridSpan w:val="2"/>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rPr>
              <w:t>13725</w:t>
            </w:r>
          </w:p>
        </w:tc>
      </w:tr>
      <w:tr w:rsidR="00990382" w:rsidRPr="00680A8C" w:rsidTr="00990382">
        <w:trPr>
          <w:gridAfter w:val="1"/>
          <w:wAfter w:w="19" w:type="dxa"/>
          <w:trHeight w:val="465"/>
        </w:trPr>
        <w:tc>
          <w:tcPr>
            <w:tcW w:w="3159" w:type="dxa"/>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в.т.ч: Третинний сектор (сфера обслуговування), шахта «Ювілейна»</w:t>
            </w:r>
          </w:p>
        </w:tc>
        <w:tc>
          <w:tcPr>
            <w:tcW w:w="1070"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13725</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13725</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13725</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13725</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13725</w:t>
            </w:r>
          </w:p>
        </w:tc>
        <w:tc>
          <w:tcPr>
            <w:tcW w:w="1071" w:type="dxa"/>
            <w:vAlign w:val="center"/>
          </w:tcPr>
          <w:p w:rsidR="00990382" w:rsidRPr="00680A8C" w:rsidRDefault="00990382" w:rsidP="004D7FE7">
            <w:pPr>
              <w:pStyle w:val="afc"/>
              <w:rPr>
                <w:rFonts w:ascii="Arial" w:hAnsi="Arial" w:cs="Arial"/>
                <w:sz w:val="20"/>
                <w:szCs w:val="20"/>
                <w:lang w:val="uk-UA"/>
              </w:rPr>
            </w:pPr>
            <w:r w:rsidRPr="00680A8C">
              <w:rPr>
                <w:rFonts w:ascii="Arial" w:hAnsi="Arial" w:cs="Arial"/>
                <w:sz w:val="20"/>
                <w:szCs w:val="20"/>
                <w:lang w:val="uk-UA"/>
              </w:rPr>
              <w:t>13725</w:t>
            </w:r>
          </w:p>
        </w:tc>
      </w:tr>
    </w:tbl>
    <w:p w:rsidR="00296BDB" w:rsidRPr="00680A8C" w:rsidRDefault="00296BDB" w:rsidP="004D7FE7">
      <w:pPr>
        <w:spacing w:after="0" w:line="240" w:lineRule="auto"/>
        <w:rPr>
          <w:rFonts w:ascii="Arial" w:hAnsi="Arial" w:cs="Arial"/>
          <w:bCs/>
          <w:sz w:val="20"/>
          <w:szCs w:val="20"/>
          <w:lang w:val="uk-UA"/>
        </w:rPr>
      </w:pP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Кількість твердоп</w:t>
      </w:r>
      <w:r w:rsidR="00990382" w:rsidRPr="00680A8C">
        <w:rPr>
          <w:rFonts w:ascii="Arial" w:hAnsi="Arial" w:cs="Arial"/>
          <w:bCs/>
          <w:sz w:val="20"/>
          <w:szCs w:val="20"/>
          <w:lang w:val="uk-UA"/>
        </w:rPr>
        <w:t>а</w:t>
      </w:r>
      <w:r w:rsidRPr="00680A8C">
        <w:rPr>
          <w:rFonts w:ascii="Arial" w:hAnsi="Arial" w:cs="Arial"/>
          <w:bCs/>
          <w:sz w:val="20"/>
          <w:szCs w:val="20"/>
          <w:lang w:val="uk-UA"/>
        </w:rPr>
        <w:t>ливних котлів (вугілля), шт:</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 xml:space="preserve">населення                                                                         2111 </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 xml:space="preserve">комунальні підприємства                                                      5 </w:t>
      </w:r>
    </w:p>
    <w:p w:rsidR="00296BDB" w:rsidRPr="00680A8C" w:rsidRDefault="00296BDB" w:rsidP="004D7FE7">
      <w:pPr>
        <w:spacing w:after="0" w:line="240" w:lineRule="auto"/>
        <w:ind w:firstLine="709"/>
        <w:rPr>
          <w:rFonts w:ascii="Arial" w:hAnsi="Arial" w:cs="Arial"/>
          <w:bCs/>
          <w:sz w:val="20"/>
          <w:szCs w:val="20"/>
          <w:lang w:val="uk-UA"/>
        </w:rPr>
      </w:pPr>
      <w:r w:rsidRPr="00680A8C">
        <w:rPr>
          <w:rFonts w:ascii="Arial" w:hAnsi="Arial" w:cs="Arial"/>
          <w:bCs/>
          <w:sz w:val="20"/>
          <w:szCs w:val="20"/>
          <w:lang w:val="uk-UA"/>
        </w:rPr>
        <w:t>–</w:t>
      </w:r>
      <w:r w:rsidRPr="00680A8C">
        <w:rPr>
          <w:rFonts w:ascii="Arial" w:hAnsi="Arial" w:cs="Arial"/>
          <w:bCs/>
          <w:sz w:val="20"/>
          <w:szCs w:val="20"/>
          <w:lang w:val="uk-UA"/>
        </w:rPr>
        <w:tab/>
        <w:t xml:space="preserve">муніципальні будівлі, (бюджетні)                                   </w:t>
      </w:r>
      <w:r w:rsidR="005B4317">
        <w:rPr>
          <w:rFonts w:ascii="Arial" w:hAnsi="Arial" w:cs="Arial"/>
          <w:bCs/>
          <w:sz w:val="20"/>
          <w:szCs w:val="20"/>
          <w:lang w:val="uk-UA"/>
        </w:rPr>
        <w:t xml:space="preserve">    </w:t>
      </w:r>
      <w:r w:rsidRPr="00680A8C">
        <w:rPr>
          <w:rFonts w:ascii="Arial" w:hAnsi="Arial" w:cs="Arial"/>
          <w:bCs/>
          <w:sz w:val="20"/>
          <w:szCs w:val="20"/>
          <w:lang w:val="uk-UA"/>
        </w:rPr>
        <w:t xml:space="preserve">   5 </w:t>
      </w:r>
    </w:p>
    <w:p w:rsidR="00296BDB" w:rsidRPr="00680A8C" w:rsidRDefault="00296BDB" w:rsidP="004D7FE7">
      <w:pPr>
        <w:spacing w:after="0" w:line="240" w:lineRule="auto"/>
        <w:ind w:firstLine="709"/>
        <w:rPr>
          <w:rFonts w:ascii="Arial" w:hAnsi="Arial" w:cs="Arial"/>
          <w:bCs/>
          <w:sz w:val="20"/>
          <w:szCs w:val="20"/>
          <w:lang w:val="uk-UA"/>
        </w:rPr>
      </w:pPr>
    </w:p>
    <w:p w:rsidR="00296BDB" w:rsidRPr="00AB4492" w:rsidRDefault="00296BDB" w:rsidP="004D7FE7">
      <w:pPr>
        <w:spacing w:after="0" w:line="240" w:lineRule="auto"/>
        <w:ind w:firstLine="709"/>
        <w:rPr>
          <w:rFonts w:ascii="Arial" w:hAnsi="Arial" w:cs="Arial"/>
          <w:bCs/>
          <w:i/>
          <w:sz w:val="20"/>
          <w:szCs w:val="20"/>
          <w:u w:val="single"/>
          <w:lang w:val="uk-UA"/>
        </w:rPr>
      </w:pPr>
      <w:r w:rsidRPr="00AB4492">
        <w:rPr>
          <w:rFonts w:ascii="Arial" w:hAnsi="Arial" w:cs="Arial"/>
          <w:bCs/>
          <w:i/>
          <w:sz w:val="20"/>
          <w:szCs w:val="20"/>
          <w:u w:val="single"/>
          <w:lang w:val="uk-UA"/>
        </w:rPr>
        <w:t>Розрахунок споживання (потреба) вугілля для населення:</w:t>
      </w:r>
    </w:p>
    <w:p w:rsidR="004A6D98" w:rsidRPr="00680A8C" w:rsidRDefault="004A6D98" w:rsidP="004D7FE7">
      <w:pPr>
        <w:spacing w:after="0" w:line="240" w:lineRule="auto"/>
        <w:ind w:firstLine="709"/>
        <w:rPr>
          <w:rFonts w:ascii="Arial" w:hAnsi="Arial" w:cs="Arial"/>
          <w:bCs/>
          <w:sz w:val="20"/>
          <w:szCs w:val="20"/>
          <w:lang w:val="uk-UA"/>
        </w:rPr>
      </w:pPr>
    </w:p>
    <w:p w:rsidR="008C2E17" w:rsidRDefault="008C2E17" w:rsidP="004D7FE7">
      <w:pPr>
        <w:spacing w:after="0" w:line="240" w:lineRule="auto"/>
        <w:ind w:firstLine="709"/>
        <w:jc w:val="both"/>
        <w:rPr>
          <w:rFonts w:ascii="Arial" w:hAnsi="Arial" w:cs="Arial"/>
          <w:bCs/>
          <w:sz w:val="20"/>
          <w:szCs w:val="20"/>
          <w:lang w:val="uk-UA"/>
        </w:rPr>
      </w:pPr>
      <w:r>
        <w:rPr>
          <w:rFonts w:ascii="Arial" w:hAnsi="Arial" w:cs="Arial"/>
          <w:bCs/>
          <w:sz w:val="20"/>
          <w:szCs w:val="20"/>
          <w:lang w:val="uk-UA"/>
        </w:rPr>
        <w:t>С</w:t>
      </w:r>
      <w:r w:rsidR="00296BDB" w:rsidRPr="00680A8C">
        <w:rPr>
          <w:rFonts w:ascii="Arial" w:hAnsi="Arial" w:cs="Arial"/>
          <w:bCs/>
          <w:sz w:val="20"/>
          <w:szCs w:val="20"/>
          <w:lang w:val="uk-UA"/>
        </w:rPr>
        <w:t>таном на 01.10.2023 року 2111 домогосподарств Петропавлівської територіальної громади не газифіковані.</w:t>
      </w:r>
      <w:r w:rsidR="00990382" w:rsidRPr="00680A8C">
        <w:rPr>
          <w:rFonts w:ascii="Arial" w:hAnsi="Arial" w:cs="Arial"/>
          <w:bCs/>
          <w:sz w:val="20"/>
          <w:szCs w:val="20"/>
          <w:lang w:val="uk-UA"/>
        </w:rPr>
        <w:t xml:space="preserve"> </w:t>
      </w:r>
    </w:p>
    <w:p w:rsidR="00296BDB" w:rsidRPr="00680A8C" w:rsidRDefault="00296BDB"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lang w:val="uk-UA"/>
        </w:rPr>
        <w:t>Потреба (споживання) вугілля для населення за рік для опалювального сезону (розрахунково):</w:t>
      </w:r>
      <w:r w:rsidR="008C2E17">
        <w:rPr>
          <w:rFonts w:ascii="Arial" w:hAnsi="Arial" w:cs="Arial"/>
          <w:bCs/>
          <w:sz w:val="20"/>
          <w:szCs w:val="20"/>
          <w:lang w:val="uk-UA"/>
        </w:rPr>
        <w:t xml:space="preserve"> </w:t>
      </w:r>
      <w:r w:rsidRPr="00680A8C">
        <w:rPr>
          <w:rFonts w:ascii="Arial" w:hAnsi="Arial" w:cs="Arial"/>
          <w:bCs/>
          <w:sz w:val="20"/>
          <w:szCs w:val="20"/>
          <w:lang w:val="uk-UA"/>
        </w:rPr>
        <w:t>- (2111 домогосподарств х 6 тонн на рік = 12</w:t>
      </w:r>
      <w:r w:rsidR="00990382" w:rsidRPr="00680A8C">
        <w:rPr>
          <w:rFonts w:ascii="Arial" w:hAnsi="Arial" w:cs="Arial"/>
          <w:bCs/>
          <w:sz w:val="20"/>
          <w:szCs w:val="20"/>
          <w:lang w:val="uk-UA"/>
        </w:rPr>
        <w:t xml:space="preserve"> </w:t>
      </w:r>
      <w:r w:rsidRPr="00680A8C">
        <w:rPr>
          <w:rFonts w:ascii="Arial" w:hAnsi="Arial" w:cs="Arial"/>
          <w:bCs/>
          <w:sz w:val="20"/>
          <w:szCs w:val="20"/>
          <w:lang w:val="uk-UA"/>
        </w:rPr>
        <w:t>666 тонн/рік).</w:t>
      </w:r>
    </w:p>
    <w:p w:rsidR="00296BDB" w:rsidRPr="00680A8C" w:rsidRDefault="00296BDB"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lang w:val="uk-UA"/>
        </w:rPr>
        <w:t xml:space="preserve">Майже </w:t>
      </w:r>
      <w:r w:rsidR="00990382" w:rsidRPr="00680A8C">
        <w:rPr>
          <w:rFonts w:ascii="Arial" w:hAnsi="Arial" w:cs="Arial"/>
          <w:bCs/>
          <w:sz w:val="20"/>
          <w:szCs w:val="20"/>
          <w:lang w:val="uk-UA"/>
        </w:rPr>
        <w:t>у</w:t>
      </w:r>
      <w:r w:rsidRPr="00680A8C">
        <w:rPr>
          <w:rFonts w:ascii="Arial" w:hAnsi="Arial" w:cs="Arial"/>
          <w:bCs/>
          <w:sz w:val="20"/>
          <w:szCs w:val="20"/>
          <w:lang w:val="uk-UA"/>
        </w:rPr>
        <w:t xml:space="preserve"> кожному домогосподарстві проживає шахтарська сім’я. Шахтарі щорічно відповідно до Колективного договору  отримують від компанії ТОВ ДТЕК «ПАВЛОГРАДВУГІЛЛЯ» на одне домогосподарство по 3,0 тонни х 2 рази на рік вугілля для опалення своїх будинків (які мають твердоп</w:t>
      </w:r>
      <w:r w:rsidR="00990382" w:rsidRPr="00680A8C">
        <w:rPr>
          <w:rFonts w:ascii="Arial" w:hAnsi="Arial" w:cs="Arial"/>
          <w:bCs/>
          <w:sz w:val="20"/>
          <w:szCs w:val="20"/>
          <w:lang w:val="uk-UA"/>
        </w:rPr>
        <w:t>а</w:t>
      </w:r>
      <w:r w:rsidRPr="00680A8C">
        <w:rPr>
          <w:rFonts w:ascii="Arial" w:hAnsi="Arial" w:cs="Arial"/>
          <w:bCs/>
          <w:sz w:val="20"/>
          <w:szCs w:val="20"/>
          <w:lang w:val="uk-UA"/>
        </w:rPr>
        <w:t>ливні котли).</w:t>
      </w:r>
    </w:p>
    <w:p w:rsidR="00296BDB" w:rsidRPr="00680A8C" w:rsidRDefault="00296BDB"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lang w:val="uk-UA"/>
        </w:rPr>
        <w:t>Загальна чисельність працюючих шахтарів (Петропавлівської територіальної громади), які працюють на підприємствах ТОВ «ДТЕК ПАВЛОГРАДВУГІЛЛЯ» 1641 осіб (шахта Степова, шахта Ювілейна, шахта Дніпровська), 470 домогосподарств закуповують вугілля.</w:t>
      </w:r>
    </w:p>
    <w:p w:rsidR="004A6D98" w:rsidRDefault="004A6D98" w:rsidP="004D7FE7">
      <w:pPr>
        <w:spacing w:after="0" w:line="240" w:lineRule="auto"/>
        <w:ind w:firstLine="709"/>
        <w:jc w:val="both"/>
        <w:rPr>
          <w:rFonts w:ascii="Arial" w:hAnsi="Arial" w:cs="Arial"/>
          <w:bCs/>
          <w:sz w:val="20"/>
          <w:szCs w:val="20"/>
          <w:lang w:val="uk-UA"/>
        </w:rPr>
      </w:pPr>
    </w:p>
    <w:p w:rsidR="00296BDB" w:rsidRPr="004A6D98" w:rsidRDefault="00296BDB" w:rsidP="004D7FE7">
      <w:pPr>
        <w:spacing w:after="0" w:line="240" w:lineRule="auto"/>
        <w:ind w:firstLine="709"/>
        <w:jc w:val="both"/>
        <w:rPr>
          <w:rFonts w:ascii="Arial" w:hAnsi="Arial" w:cs="Arial"/>
          <w:bCs/>
          <w:i/>
          <w:sz w:val="20"/>
          <w:szCs w:val="20"/>
          <w:u w:val="single"/>
          <w:lang w:val="uk-UA"/>
        </w:rPr>
      </w:pPr>
      <w:r w:rsidRPr="004A6D98">
        <w:rPr>
          <w:rFonts w:ascii="Arial" w:hAnsi="Arial" w:cs="Arial"/>
          <w:bCs/>
          <w:i/>
          <w:sz w:val="20"/>
          <w:szCs w:val="20"/>
          <w:u w:val="single"/>
          <w:lang w:val="uk-UA"/>
        </w:rPr>
        <w:t>Третинний сектор (споживання), сфера обслуговування, розрахунок:</w:t>
      </w:r>
    </w:p>
    <w:p w:rsidR="00296BDB" w:rsidRPr="008C2E17" w:rsidRDefault="008C2E17" w:rsidP="004D7FE7">
      <w:pPr>
        <w:pStyle w:val="af3"/>
        <w:numPr>
          <w:ilvl w:val="0"/>
          <w:numId w:val="107"/>
        </w:numPr>
        <w:spacing w:after="0" w:line="240" w:lineRule="auto"/>
        <w:ind w:left="0" w:firstLine="709"/>
        <w:jc w:val="both"/>
        <w:rPr>
          <w:rFonts w:ascii="Arial" w:hAnsi="Arial" w:cs="Arial"/>
          <w:bCs/>
          <w:sz w:val="20"/>
          <w:szCs w:val="20"/>
          <w:lang w:val="uk-UA"/>
        </w:rPr>
      </w:pPr>
      <w:r>
        <w:rPr>
          <w:rFonts w:ascii="Arial" w:hAnsi="Arial" w:cs="Arial"/>
          <w:bCs/>
          <w:sz w:val="20"/>
          <w:szCs w:val="20"/>
          <w:lang w:val="uk-UA"/>
        </w:rPr>
        <w:t>н</w:t>
      </w:r>
      <w:r w:rsidR="00296BDB" w:rsidRPr="008C2E17">
        <w:rPr>
          <w:rFonts w:ascii="Arial" w:hAnsi="Arial" w:cs="Arial"/>
          <w:bCs/>
          <w:sz w:val="20"/>
          <w:szCs w:val="20"/>
          <w:lang w:val="uk-UA"/>
        </w:rPr>
        <w:t>а власні потреби ТОВ ДТЕК «ПАВЛОГРАДВУГІЛЛЯ» шахта «Ювілейна», (яка знаходиться на території Петропавлівської територіальної громади) споживає за рік 13 700 тонн вугілля.</w:t>
      </w:r>
    </w:p>
    <w:p w:rsidR="00296BDB" w:rsidRPr="008C2E17" w:rsidRDefault="008C2E17" w:rsidP="004D7FE7">
      <w:pPr>
        <w:pStyle w:val="af3"/>
        <w:numPr>
          <w:ilvl w:val="0"/>
          <w:numId w:val="107"/>
        </w:numPr>
        <w:spacing w:after="0" w:line="240" w:lineRule="auto"/>
        <w:ind w:left="0" w:firstLine="709"/>
        <w:jc w:val="both"/>
        <w:rPr>
          <w:rFonts w:ascii="Arial" w:hAnsi="Arial" w:cs="Arial"/>
          <w:bCs/>
          <w:sz w:val="20"/>
          <w:szCs w:val="20"/>
          <w:lang w:val="uk-UA"/>
        </w:rPr>
      </w:pPr>
      <w:r>
        <w:rPr>
          <w:rFonts w:ascii="Arial" w:hAnsi="Arial" w:cs="Arial"/>
          <w:bCs/>
          <w:sz w:val="20"/>
          <w:szCs w:val="20"/>
          <w:lang w:val="uk-UA"/>
        </w:rPr>
        <w:t>о</w:t>
      </w:r>
      <w:r w:rsidR="00296BDB" w:rsidRPr="008C2E17">
        <w:rPr>
          <w:rFonts w:ascii="Arial" w:hAnsi="Arial" w:cs="Arial"/>
          <w:bCs/>
          <w:sz w:val="20"/>
          <w:szCs w:val="20"/>
          <w:lang w:val="uk-UA"/>
        </w:rPr>
        <w:t>палювальний сезон шахти: (споживання за 1 день – 50,0 тонн вугілля).</w:t>
      </w:r>
    </w:p>
    <w:p w:rsidR="00296BDB" w:rsidRPr="008C2E17" w:rsidRDefault="008C2E17" w:rsidP="004D7FE7">
      <w:pPr>
        <w:pStyle w:val="af3"/>
        <w:numPr>
          <w:ilvl w:val="0"/>
          <w:numId w:val="107"/>
        </w:numPr>
        <w:spacing w:after="0" w:line="240" w:lineRule="auto"/>
        <w:ind w:left="0" w:firstLine="709"/>
        <w:rPr>
          <w:rFonts w:ascii="Arial" w:hAnsi="Arial" w:cs="Arial"/>
          <w:bCs/>
          <w:sz w:val="20"/>
          <w:szCs w:val="20"/>
          <w:lang w:val="uk-UA"/>
        </w:rPr>
      </w:pPr>
      <w:r>
        <w:rPr>
          <w:rFonts w:ascii="Arial" w:hAnsi="Arial" w:cs="Arial"/>
          <w:bCs/>
          <w:sz w:val="20"/>
          <w:szCs w:val="20"/>
          <w:lang w:val="uk-UA"/>
        </w:rPr>
        <w:t>о</w:t>
      </w:r>
      <w:r w:rsidR="00296BDB" w:rsidRPr="008C2E17">
        <w:rPr>
          <w:rFonts w:ascii="Arial" w:hAnsi="Arial" w:cs="Arial"/>
          <w:bCs/>
          <w:sz w:val="20"/>
          <w:szCs w:val="20"/>
          <w:lang w:val="uk-UA"/>
        </w:rPr>
        <w:t>сінньо-зимовий період 6 міс. (184 дня) х 50 тонн = 9200,0 тонн</w:t>
      </w:r>
    </w:p>
    <w:p w:rsidR="00296BDB" w:rsidRPr="008C2E17" w:rsidRDefault="008C2E17" w:rsidP="004D7FE7">
      <w:pPr>
        <w:pStyle w:val="af3"/>
        <w:numPr>
          <w:ilvl w:val="0"/>
          <w:numId w:val="107"/>
        </w:numPr>
        <w:spacing w:after="0" w:line="240" w:lineRule="auto"/>
        <w:ind w:left="0" w:firstLine="709"/>
        <w:rPr>
          <w:rFonts w:ascii="Arial" w:hAnsi="Arial" w:cs="Arial"/>
          <w:bCs/>
          <w:sz w:val="20"/>
          <w:szCs w:val="20"/>
          <w:lang w:val="uk-UA"/>
        </w:rPr>
      </w:pPr>
      <w:r>
        <w:rPr>
          <w:rFonts w:ascii="Arial" w:hAnsi="Arial" w:cs="Arial"/>
          <w:bCs/>
          <w:sz w:val="20"/>
          <w:szCs w:val="20"/>
          <w:lang w:val="uk-UA"/>
        </w:rPr>
        <w:t>л</w:t>
      </w:r>
      <w:r w:rsidR="00296BDB" w:rsidRPr="008C2E17">
        <w:rPr>
          <w:rFonts w:ascii="Arial" w:hAnsi="Arial" w:cs="Arial"/>
          <w:bCs/>
          <w:sz w:val="20"/>
          <w:szCs w:val="20"/>
          <w:lang w:val="uk-UA"/>
        </w:rPr>
        <w:t>ітній сезон:  (181 день/2 х 50 тонн = 4525 тонн)</w:t>
      </w:r>
    </w:p>
    <w:p w:rsidR="00296BDB" w:rsidRPr="008C2E17" w:rsidRDefault="008C2E17" w:rsidP="004D7FE7">
      <w:pPr>
        <w:pStyle w:val="af3"/>
        <w:spacing w:after="0" w:line="240" w:lineRule="auto"/>
        <w:ind w:left="709"/>
        <w:rPr>
          <w:rFonts w:ascii="Arial" w:hAnsi="Arial" w:cs="Arial"/>
          <w:bCs/>
          <w:sz w:val="20"/>
          <w:szCs w:val="20"/>
          <w:lang w:val="uk-UA"/>
        </w:rPr>
      </w:pPr>
      <w:r>
        <w:rPr>
          <w:rFonts w:ascii="Arial" w:hAnsi="Arial" w:cs="Arial"/>
          <w:bCs/>
          <w:sz w:val="20"/>
          <w:szCs w:val="20"/>
          <w:lang w:val="uk-UA"/>
        </w:rPr>
        <w:t xml:space="preserve">             Р</w:t>
      </w:r>
      <w:r w:rsidR="00296BDB" w:rsidRPr="008C2E17">
        <w:rPr>
          <w:rFonts w:ascii="Arial" w:hAnsi="Arial" w:cs="Arial"/>
          <w:bCs/>
          <w:sz w:val="20"/>
          <w:szCs w:val="20"/>
          <w:lang w:val="uk-UA"/>
        </w:rPr>
        <w:t>азом: 9200 + 4525 = 13725 тонн за рік</w:t>
      </w:r>
    </w:p>
    <w:p w:rsidR="00296BDB" w:rsidRPr="00680A8C" w:rsidRDefault="00296BDB" w:rsidP="004D7FE7">
      <w:pPr>
        <w:spacing w:after="0" w:line="240" w:lineRule="auto"/>
        <w:ind w:firstLine="709"/>
        <w:rPr>
          <w:rFonts w:ascii="Arial" w:hAnsi="Arial" w:cs="Arial"/>
          <w:bCs/>
          <w:sz w:val="20"/>
          <w:szCs w:val="20"/>
          <w:lang w:val="uk-UA"/>
        </w:rPr>
      </w:pPr>
    </w:p>
    <w:p w:rsidR="00CF7993" w:rsidRDefault="00426081" w:rsidP="004D7FE7">
      <w:pPr>
        <w:spacing w:after="0" w:line="240" w:lineRule="auto"/>
        <w:ind w:firstLine="709"/>
        <w:rPr>
          <w:rFonts w:ascii="Arial" w:hAnsi="Arial" w:cs="Arial"/>
          <w:bCs/>
          <w:color w:val="1F497D" w:themeColor="text2"/>
          <w:sz w:val="20"/>
          <w:szCs w:val="20"/>
          <w:lang w:val="uk-UA"/>
        </w:rPr>
      </w:pPr>
      <w:r w:rsidRPr="005B4317">
        <w:rPr>
          <w:rFonts w:ascii="Arial" w:hAnsi="Arial" w:cs="Arial"/>
          <w:b/>
          <w:color w:val="1F497D" w:themeColor="text2"/>
          <w:sz w:val="20"/>
          <w:szCs w:val="20"/>
          <w:lang w:val="uk-UA"/>
        </w:rPr>
        <w:t xml:space="preserve">Таблиця </w:t>
      </w:r>
      <w:r w:rsidR="00A06F49">
        <w:rPr>
          <w:rFonts w:ascii="Arial" w:hAnsi="Arial" w:cs="Arial"/>
          <w:b/>
          <w:color w:val="1F497D" w:themeColor="text2"/>
          <w:sz w:val="20"/>
          <w:szCs w:val="20"/>
          <w:lang w:val="uk-UA"/>
        </w:rPr>
        <w:t>50</w:t>
      </w:r>
      <w:r w:rsidRPr="005B4317">
        <w:rPr>
          <w:rFonts w:ascii="Arial" w:hAnsi="Arial" w:cs="Arial"/>
          <w:b/>
          <w:color w:val="1F497D" w:themeColor="text2"/>
          <w:sz w:val="20"/>
          <w:szCs w:val="20"/>
          <w:lang w:val="uk-UA"/>
        </w:rPr>
        <w:t xml:space="preserve">. </w:t>
      </w:r>
      <w:r w:rsidR="00CF7993" w:rsidRPr="005B4317">
        <w:rPr>
          <w:rFonts w:ascii="Arial" w:hAnsi="Arial" w:cs="Arial"/>
          <w:bCs/>
          <w:color w:val="1F497D" w:themeColor="text2"/>
          <w:sz w:val="20"/>
          <w:szCs w:val="20"/>
          <w:lang w:val="uk-UA"/>
        </w:rPr>
        <w:t>Споживання окремих видів енергетичних ресурсів</w:t>
      </w:r>
    </w:p>
    <w:tbl>
      <w:tblPr>
        <w:tblW w:w="9590" w:type="dxa"/>
        <w:jc w:val="center"/>
        <w:tblLayout w:type="fixed"/>
        <w:tblLook w:val="0000" w:firstRow="0" w:lastRow="0" w:firstColumn="0" w:lastColumn="0" w:noHBand="0" w:noVBand="0"/>
      </w:tblPr>
      <w:tblGrid>
        <w:gridCol w:w="2502"/>
        <w:gridCol w:w="2410"/>
        <w:gridCol w:w="1508"/>
        <w:gridCol w:w="1610"/>
        <w:gridCol w:w="1560"/>
      </w:tblGrid>
      <w:tr w:rsidR="00CF7993" w:rsidRPr="00680A8C" w:rsidTr="00531B24">
        <w:trPr>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bCs/>
                <w:sz w:val="20"/>
                <w:szCs w:val="20"/>
                <w:lang w:val="en-US"/>
              </w:rPr>
            </w:pPr>
            <w:r w:rsidRPr="005B4317">
              <w:rPr>
                <w:rFonts w:ascii="Arial" w:hAnsi="Arial" w:cs="Arial"/>
                <w:bCs/>
                <w:sz w:val="20"/>
                <w:szCs w:val="20"/>
                <w:lang w:val="uk-UA"/>
              </w:rPr>
              <w:t>Регіони</w:t>
            </w:r>
          </w:p>
        </w:tc>
        <w:tc>
          <w:tcPr>
            <w:tcW w:w="24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bCs/>
                <w:sz w:val="20"/>
                <w:szCs w:val="20"/>
              </w:rPr>
            </w:pPr>
            <w:r w:rsidRPr="005B4317">
              <w:rPr>
                <w:rFonts w:ascii="Arial" w:hAnsi="Arial" w:cs="Arial"/>
                <w:bCs/>
                <w:sz w:val="20"/>
                <w:szCs w:val="20"/>
                <w:lang w:val="uk-UA"/>
              </w:rPr>
              <w:t>Газ природний, тис. куб. м</w:t>
            </w:r>
          </w:p>
        </w:tc>
        <w:tc>
          <w:tcPr>
            <w:tcW w:w="15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bCs/>
                <w:sz w:val="20"/>
                <w:szCs w:val="20"/>
                <w:lang w:val="en-US"/>
              </w:rPr>
            </w:pPr>
            <w:r w:rsidRPr="005B4317">
              <w:rPr>
                <w:rFonts w:ascii="Arial" w:hAnsi="Arial" w:cs="Arial"/>
                <w:bCs/>
                <w:sz w:val="20"/>
                <w:szCs w:val="20"/>
                <w:lang w:val="uk-UA"/>
              </w:rPr>
              <w:t>Вугілля, т</w:t>
            </w:r>
          </w:p>
        </w:tc>
        <w:tc>
          <w:tcPr>
            <w:tcW w:w="161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bCs/>
                <w:sz w:val="20"/>
                <w:szCs w:val="20"/>
                <w:lang w:val="en-US"/>
              </w:rPr>
            </w:pPr>
            <w:r w:rsidRPr="005B4317">
              <w:rPr>
                <w:rFonts w:ascii="Arial" w:hAnsi="Arial" w:cs="Arial"/>
                <w:bCs/>
                <w:sz w:val="20"/>
                <w:szCs w:val="20"/>
                <w:lang w:val="uk-UA"/>
              </w:rPr>
              <w:t>Бензин моторний, т</w:t>
            </w:r>
          </w:p>
        </w:tc>
        <w:tc>
          <w:tcPr>
            <w:tcW w:w="15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5B4317" w:rsidRDefault="00CF7993" w:rsidP="004D7FE7">
            <w:pPr>
              <w:spacing w:after="0" w:line="240" w:lineRule="auto"/>
              <w:jc w:val="center"/>
              <w:rPr>
                <w:rFonts w:ascii="Arial" w:hAnsi="Arial" w:cs="Arial"/>
                <w:bCs/>
                <w:sz w:val="20"/>
                <w:szCs w:val="20"/>
                <w:lang w:val="en-US"/>
              </w:rPr>
            </w:pPr>
            <w:r w:rsidRPr="005B4317">
              <w:rPr>
                <w:rFonts w:ascii="Arial" w:hAnsi="Arial" w:cs="Arial"/>
                <w:bCs/>
                <w:sz w:val="20"/>
                <w:szCs w:val="20"/>
                <w:lang w:val="uk-UA"/>
              </w:rPr>
              <w:t>Паливо дизельне, т</w:t>
            </w:r>
          </w:p>
        </w:tc>
      </w:tr>
      <w:tr w:rsidR="00CF7993" w:rsidRPr="00680A8C" w:rsidTr="00531B24">
        <w:trPr>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Громада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173,604</w:t>
            </w:r>
          </w:p>
        </w:tc>
        <w:tc>
          <w:tcPr>
            <w:tcW w:w="1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154,4</w:t>
            </w:r>
          </w:p>
        </w:tc>
        <w:tc>
          <w:tcPr>
            <w:tcW w:w="16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7,4</w:t>
            </w:r>
          </w:p>
        </w:tc>
      </w:tr>
      <w:tr w:rsidR="00CF7993" w:rsidRPr="00680A8C" w:rsidTr="00531B24">
        <w:trPr>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Район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61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860B93" w:rsidTr="00531B24">
        <w:trPr>
          <w:jc w:val="center"/>
        </w:trPr>
        <w:tc>
          <w:tcPr>
            <w:tcW w:w="2502"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en-US"/>
              </w:rPr>
            </w:pPr>
            <w:r w:rsidRPr="00860B93">
              <w:rPr>
                <w:rFonts w:ascii="Arial" w:hAnsi="Arial" w:cs="Arial"/>
                <w:sz w:val="20"/>
                <w:szCs w:val="20"/>
                <w:lang w:val="uk-UA"/>
              </w:rPr>
              <w:t>Область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3401,6</w:t>
            </w:r>
          </w:p>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(млн.м.куб.)</w:t>
            </w:r>
          </w:p>
        </w:tc>
        <w:tc>
          <w:tcPr>
            <w:tcW w:w="1508"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8711,6</w:t>
            </w:r>
          </w:p>
        </w:tc>
        <w:tc>
          <w:tcPr>
            <w:tcW w:w="1610"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162,3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540,7</w:t>
            </w:r>
          </w:p>
        </w:tc>
      </w:tr>
    </w:tbl>
    <w:p w:rsidR="00CF7993" w:rsidRPr="00860B93" w:rsidRDefault="00CF7993" w:rsidP="004D7FE7">
      <w:pPr>
        <w:spacing w:after="0" w:line="240" w:lineRule="auto"/>
        <w:rPr>
          <w:rFonts w:ascii="Arial" w:hAnsi="Arial" w:cs="Arial"/>
          <w:i/>
          <w:sz w:val="20"/>
          <w:szCs w:val="20"/>
          <w:lang w:val="uk-UA"/>
        </w:rPr>
      </w:pPr>
    </w:p>
    <w:bookmarkEnd w:id="10"/>
    <w:p w:rsidR="00CF7993" w:rsidRPr="004C46D5" w:rsidRDefault="00CF7993" w:rsidP="004D7FE7">
      <w:pPr>
        <w:spacing w:after="0" w:line="240" w:lineRule="auto"/>
        <w:rPr>
          <w:rFonts w:ascii="Arial" w:hAnsi="Arial" w:cs="Arial"/>
          <w:b/>
          <w:color w:val="1F497D" w:themeColor="text2"/>
          <w:sz w:val="24"/>
          <w:szCs w:val="24"/>
          <w:lang w:val="x-none"/>
        </w:rPr>
      </w:pPr>
      <w:r w:rsidRPr="004C46D5">
        <w:rPr>
          <w:rFonts w:ascii="Arial" w:hAnsi="Arial" w:cs="Arial"/>
          <w:b/>
          <w:color w:val="1F497D" w:themeColor="text2"/>
          <w:sz w:val="24"/>
          <w:szCs w:val="24"/>
          <w:lang w:val="uk-UA"/>
        </w:rPr>
        <w:t>10. Соціальна інфраструктура</w:t>
      </w:r>
    </w:p>
    <w:p w:rsidR="00CF7993" w:rsidRPr="00860B93" w:rsidRDefault="00CF7993" w:rsidP="004D7FE7">
      <w:pPr>
        <w:tabs>
          <w:tab w:val="num" w:pos="0"/>
        </w:tabs>
        <w:spacing w:after="0" w:line="240" w:lineRule="auto"/>
        <w:rPr>
          <w:rFonts w:ascii="Arial" w:hAnsi="Arial" w:cs="Arial"/>
          <w:bCs/>
          <w:color w:val="1F497D" w:themeColor="text2"/>
          <w:sz w:val="20"/>
          <w:szCs w:val="20"/>
          <w:lang w:val="uk-UA"/>
        </w:rPr>
      </w:pPr>
      <w:r w:rsidRPr="00860B93">
        <w:rPr>
          <w:rFonts w:ascii="Arial" w:hAnsi="Arial" w:cs="Arial"/>
          <w:bCs/>
          <w:color w:val="1F497D" w:themeColor="text2"/>
          <w:sz w:val="20"/>
          <w:szCs w:val="20"/>
          <w:lang w:val="uk-UA"/>
        </w:rPr>
        <w:t>10.1.</w:t>
      </w:r>
      <w:r w:rsidRPr="00860B93">
        <w:rPr>
          <w:rFonts w:ascii="Arial" w:hAnsi="Arial" w:cs="Arial"/>
          <w:bCs/>
          <w:color w:val="1F497D" w:themeColor="text2"/>
          <w:sz w:val="20"/>
          <w:szCs w:val="20"/>
          <w:lang w:val="uk-UA"/>
        </w:rPr>
        <w:tab/>
        <w:t>Мережа закладів освіти</w:t>
      </w:r>
    </w:p>
    <w:p w:rsidR="00CF7993" w:rsidRPr="00860B93" w:rsidRDefault="00C56C3E" w:rsidP="004D7FE7">
      <w:pPr>
        <w:spacing w:after="0" w:line="240" w:lineRule="auto"/>
        <w:ind w:firstLine="709"/>
        <w:rPr>
          <w:rFonts w:ascii="Arial" w:hAnsi="Arial" w:cs="Arial"/>
          <w:bCs/>
          <w:color w:val="1F497D" w:themeColor="text2"/>
          <w:sz w:val="20"/>
          <w:szCs w:val="20"/>
          <w:lang w:val="uk-UA"/>
        </w:rPr>
      </w:pPr>
      <w:r w:rsidRPr="00860B93">
        <w:rPr>
          <w:rFonts w:ascii="Arial" w:hAnsi="Arial" w:cs="Arial"/>
          <w:b/>
          <w:color w:val="1F497D" w:themeColor="text2"/>
          <w:sz w:val="20"/>
          <w:szCs w:val="20"/>
          <w:lang w:val="uk-UA"/>
        </w:rPr>
        <w:t xml:space="preserve">Таблиця </w:t>
      </w:r>
      <w:r w:rsidR="00A06F49">
        <w:rPr>
          <w:rFonts w:ascii="Arial" w:hAnsi="Arial" w:cs="Arial"/>
          <w:b/>
          <w:color w:val="1F497D" w:themeColor="text2"/>
          <w:sz w:val="20"/>
          <w:szCs w:val="20"/>
          <w:lang w:val="uk-UA"/>
        </w:rPr>
        <w:t>51</w:t>
      </w:r>
      <w:r w:rsidRPr="00860B93">
        <w:rPr>
          <w:rFonts w:ascii="Arial" w:hAnsi="Arial" w:cs="Arial"/>
          <w:b/>
          <w:color w:val="1F497D" w:themeColor="text2"/>
          <w:sz w:val="20"/>
          <w:szCs w:val="20"/>
          <w:lang w:val="uk-UA"/>
        </w:rPr>
        <w:t>.</w:t>
      </w:r>
      <w:r w:rsidRPr="00860B93">
        <w:rPr>
          <w:rFonts w:ascii="Arial" w:hAnsi="Arial" w:cs="Arial"/>
          <w:bCs/>
          <w:color w:val="1F497D" w:themeColor="text2"/>
          <w:sz w:val="20"/>
          <w:szCs w:val="20"/>
          <w:lang w:val="uk-UA"/>
        </w:rPr>
        <w:t xml:space="preserve"> </w:t>
      </w:r>
      <w:r w:rsidR="00CF7993" w:rsidRPr="00860B93">
        <w:rPr>
          <w:rFonts w:ascii="Arial" w:hAnsi="Arial" w:cs="Arial"/>
          <w:bCs/>
          <w:color w:val="1F497D" w:themeColor="text2"/>
          <w:sz w:val="20"/>
          <w:szCs w:val="20"/>
          <w:lang w:val="uk-UA"/>
        </w:rPr>
        <w:t>Дошкільні та загальноосвітні навчальні заклади</w:t>
      </w:r>
    </w:p>
    <w:tbl>
      <w:tblPr>
        <w:tblW w:w="9643" w:type="dxa"/>
        <w:tblInd w:w="108" w:type="dxa"/>
        <w:tblLayout w:type="fixed"/>
        <w:tblLook w:val="0000" w:firstRow="0" w:lastRow="0" w:firstColumn="0" w:lastColumn="0" w:noHBand="0" w:noVBand="0"/>
      </w:tblPr>
      <w:tblGrid>
        <w:gridCol w:w="5103"/>
        <w:gridCol w:w="1135"/>
        <w:gridCol w:w="1135"/>
        <w:gridCol w:w="1135"/>
        <w:gridCol w:w="1135"/>
      </w:tblGrid>
      <w:tr w:rsidR="00CF7993" w:rsidRPr="00860B93" w:rsidTr="00860B93">
        <w:trPr>
          <w:cantSplit/>
          <w:trHeight w:val="338"/>
        </w:trPr>
        <w:tc>
          <w:tcPr>
            <w:tcW w:w="5103"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5B4317" w:rsidRPr="00860B93" w:rsidRDefault="005B4317" w:rsidP="004D7FE7">
            <w:pPr>
              <w:spacing w:after="0" w:line="240" w:lineRule="auto"/>
              <w:jc w:val="center"/>
              <w:rPr>
                <w:rFonts w:ascii="Arial" w:hAnsi="Arial" w:cs="Arial"/>
                <w:bCs/>
                <w:sz w:val="20"/>
                <w:szCs w:val="20"/>
                <w:lang w:val="uk-UA"/>
              </w:rPr>
            </w:pPr>
          </w:p>
          <w:p w:rsidR="00CF7993" w:rsidRPr="00860B93" w:rsidRDefault="00CF7993" w:rsidP="004D7FE7">
            <w:pPr>
              <w:spacing w:after="0" w:line="240" w:lineRule="auto"/>
              <w:jc w:val="center"/>
              <w:rPr>
                <w:rFonts w:ascii="Arial" w:hAnsi="Arial" w:cs="Arial"/>
                <w:bCs/>
                <w:sz w:val="20"/>
                <w:szCs w:val="20"/>
                <w:lang w:val="en-US"/>
              </w:rPr>
            </w:pPr>
            <w:r w:rsidRPr="00860B93">
              <w:rPr>
                <w:rFonts w:ascii="Arial" w:hAnsi="Arial" w:cs="Arial"/>
                <w:bCs/>
                <w:sz w:val="20"/>
                <w:szCs w:val="20"/>
                <w:lang w:val="uk-UA"/>
              </w:rPr>
              <w:t>Показники</w:t>
            </w:r>
          </w:p>
        </w:tc>
        <w:tc>
          <w:tcPr>
            <w:tcW w:w="113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860B93" w:rsidRDefault="00CF7993" w:rsidP="004D7FE7">
            <w:pPr>
              <w:spacing w:after="0" w:line="240" w:lineRule="auto"/>
              <w:jc w:val="center"/>
              <w:rPr>
                <w:rFonts w:ascii="Arial" w:hAnsi="Arial" w:cs="Arial"/>
                <w:bCs/>
                <w:sz w:val="20"/>
                <w:szCs w:val="20"/>
                <w:lang w:val="en-US"/>
              </w:rPr>
            </w:pPr>
            <w:r w:rsidRPr="00860B93">
              <w:rPr>
                <w:rFonts w:ascii="Arial" w:hAnsi="Arial" w:cs="Arial"/>
                <w:bCs/>
                <w:sz w:val="20"/>
                <w:szCs w:val="20"/>
                <w:lang w:val="uk-UA"/>
              </w:rPr>
              <w:t>2020</w:t>
            </w:r>
          </w:p>
        </w:tc>
        <w:tc>
          <w:tcPr>
            <w:tcW w:w="113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860B93" w:rsidRDefault="00CF7993" w:rsidP="004D7FE7">
            <w:pPr>
              <w:spacing w:after="0" w:line="240" w:lineRule="auto"/>
              <w:jc w:val="center"/>
              <w:rPr>
                <w:rFonts w:ascii="Arial" w:hAnsi="Arial" w:cs="Arial"/>
                <w:bCs/>
                <w:sz w:val="20"/>
                <w:szCs w:val="20"/>
                <w:lang w:val="uk-UA"/>
              </w:rPr>
            </w:pPr>
            <w:r w:rsidRPr="00860B93">
              <w:rPr>
                <w:rFonts w:ascii="Arial" w:hAnsi="Arial" w:cs="Arial"/>
                <w:bCs/>
                <w:sz w:val="20"/>
                <w:szCs w:val="20"/>
                <w:lang w:val="uk-UA"/>
              </w:rPr>
              <w:t>2021</w:t>
            </w:r>
          </w:p>
        </w:tc>
        <w:tc>
          <w:tcPr>
            <w:tcW w:w="113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860B93" w:rsidRDefault="00CF7993" w:rsidP="004D7FE7">
            <w:pPr>
              <w:spacing w:after="0" w:line="240" w:lineRule="auto"/>
              <w:jc w:val="center"/>
              <w:rPr>
                <w:rFonts w:ascii="Arial" w:hAnsi="Arial" w:cs="Arial"/>
                <w:bCs/>
                <w:sz w:val="20"/>
                <w:szCs w:val="20"/>
                <w:lang w:val="uk-UA"/>
              </w:rPr>
            </w:pPr>
            <w:r w:rsidRPr="00860B93">
              <w:rPr>
                <w:rFonts w:ascii="Arial" w:hAnsi="Arial" w:cs="Arial"/>
                <w:bCs/>
                <w:sz w:val="20"/>
                <w:szCs w:val="20"/>
                <w:lang w:val="uk-UA"/>
              </w:rPr>
              <w:t>2022</w:t>
            </w:r>
          </w:p>
        </w:tc>
        <w:tc>
          <w:tcPr>
            <w:tcW w:w="1135"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860B93" w:rsidRDefault="00CF7993" w:rsidP="004D7FE7">
            <w:pPr>
              <w:spacing w:after="0" w:line="240" w:lineRule="auto"/>
              <w:jc w:val="center"/>
              <w:rPr>
                <w:rFonts w:ascii="Arial" w:hAnsi="Arial" w:cs="Arial"/>
                <w:bCs/>
                <w:sz w:val="20"/>
                <w:szCs w:val="20"/>
                <w:lang w:val="uk-UA"/>
              </w:rPr>
            </w:pPr>
            <w:r w:rsidRPr="00860B93">
              <w:rPr>
                <w:rFonts w:ascii="Arial" w:hAnsi="Arial" w:cs="Arial"/>
                <w:bCs/>
                <w:sz w:val="20"/>
                <w:szCs w:val="20"/>
                <w:lang w:val="uk-UA"/>
              </w:rPr>
              <w:t>2023</w:t>
            </w:r>
          </w:p>
        </w:tc>
      </w:tr>
      <w:tr w:rsidR="00CF7993" w:rsidRPr="00860B93" w:rsidTr="00860B93">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rPr>
                <w:rFonts w:ascii="Arial" w:hAnsi="Arial" w:cs="Arial"/>
                <w:sz w:val="20"/>
                <w:szCs w:val="20"/>
                <w:lang w:val="en-US"/>
              </w:rPr>
            </w:pPr>
            <w:r w:rsidRPr="00860B93">
              <w:rPr>
                <w:rFonts w:ascii="Arial" w:hAnsi="Arial" w:cs="Arial"/>
                <w:sz w:val="20"/>
                <w:szCs w:val="20"/>
                <w:lang w:val="uk-UA"/>
              </w:rPr>
              <w:t>Кількість дошкільних закладів, одиниць</w:t>
            </w:r>
          </w:p>
        </w:tc>
        <w:tc>
          <w:tcPr>
            <w:tcW w:w="1135" w:type="dxa"/>
            <w:tcBorders>
              <w:top w:val="single" w:sz="4" w:space="0" w:color="000000"/>
              <w:left w:val="single" w:sz="4" w:space="0" w:color="000000"/>
              <w:bottom w:val="single" w:sz="4" w:space="0" w:color="000000"/>
              <w:right w:val="single" w:sz="4" w:space="0" w:color="000000"/>
            </w:tcBorders>
          </w:tcPr>
          <w:p w:rsidR="00CF7993" w:rsidRPr="00860B93" w:rsidRDefault="00CF7993" w:rsidP="004D7FE7">
            <w:pPr>
              <w:spacing w:after="0" w:line="240" w:lineRule="auto"/>
              <w:jc w:val="center"/>
              <w:rPr>
                <w:rFonts w:ascii="Arial" w:hAnsi="Arial" w:cs="Arial"/>
                <w:sz w:val="20"/>
                <w:szCs w:val="20"/>
                <w:lang w:val="en-US"/>
              </w:rPr>
            </w:pPr>
            <w:r w:rsidRPr="00860B93">
              <w:rPr>
                <w:rFonts w:ascii="Arial" w:hAnsi="Arial" w:cs="Arial"/>
                <w:sz w:val="20"/>
                <w:szCs w:val="20"/>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5</w:t>
            </w:r>
          </w:p>
        </w:tc>
      </w:tr>
      <w:tr w:rsidR="00CF7993" w:rsidRPr="00860B93" w:rsidTr="00860B93">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rPr>
                <w:rFonts w:ascii="Arial" w:hAnsi="Arial" w:cs="Arial"/>
                <w:sz w:val="20"/>
                <w:szCs w:val="20"/>
              </w:rPr>
            </w:pPr>
            <w:r w:rsidRPr="00860B93">
              <w:rPr>
                <w:rFonts w:ascii="Arial" w:hAnsi="Arial" w:cs="Arial"/>
                <w:sz w:val="20"/>
                <w:szCs w:val="20"/>
                <w:lang w:val="uk-UA"/>
              </w:rPr>
              <w:t>Кількість дітей в дошкільних закладів, тис. осіб</w:t>
            </w:r>
          </w:p>
        </w:tc>
        <w:tc>
          <w:tcPr>
            <w:tcW w:w="1135" w:type="dxa"/>
            <w:tcBorders>
              <w:top w:val="single" w:sz="4" w:space="0" w:color="000000"/>
              <w:left w:val="single" w:sz="4" w:space="0" w:color="000000"/>
              <w:bottom w:val="single" w:sz="4" w:space="0" w:color="000000"/>
              <w:right w:val="single" w:sz="4" w:space="0" w:color="000000"/>
            </w:tcBorders>
          </w:tcPr>
          <w:p w:rsidR="00CF7993" w:rsidRPr="00860B93" w:rsidRDefault="00CF7993" w:rsidP="004D7FE7">
            <w:pPr>
              <w:spacing w:after="0" w:line="240" w:lineRule="auto"/>
              <w:jc w:val="center"/>
              <w:rPr>
                <w:rFonts w:ascii="Arial" w:hAnsi="Arial" w:cs="Arial"/>
                <w:sz w:val="20"/>
                <w:szCs w:val="20"/>
                <w:lang w:val="en-US"/>
              </w:rPr>
            </w:pPr>
            <w:r w:rsidRPr="00860B93">
              <w:rPr>
                <w:rFonts w:ascii="Arial" w:hAnsi="Arial" w:cs="Arial"/>
                <w:sz w:val="20"/>
                <w:szCs w:val="20"/>
              </w:rPr>
              <w:t>320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291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213</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145</w:t>
            </w:r>
          </w:p>
        </w:tc>
      </w:tr>
      <w:tr w:rsidR="00CF7993" w:rsidRPr="00860B93" w:rsidTr="00860B93">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rPr>
                <w:rFonts w:ascii="Arial" w:hAnsi="Arial" w:cs="Arial"/>
                <w:sz w:val="20"/>
                <w:szCs w:val="20"/>
              </w:rPr>
            </w:pPr>
            <w:r w:rsidRPr="00860B93">
              <w:rPr>
                <w:rFonts w:ascii="Arial" w:hAnsi="Arial" w:cs="Arial"/>
                <w:sz w:val="20"/>
                <w:szCs w:val="20"/>
                <w:lang w:val="uk-UA"/>
              </w:rPr>
              <w:t>Завантаженість дошкільних закладів (дітей на 100 місць)</w:t>
            </w:r>
          </w:p>
        </w:tc>
        <w:tc>
          <w:tcPr>
            <w:tcW w:w="1135" w:type="dxa"/>
            <w:tcBorders>
              <w:top w:val="single" w:sz="4" w:space="0" w:color="000000"/>
              <w:left w:val="single" w:sz="4" w:space="0" w:color="000000"/>
              <w:bottom w:val="single" w:sz="4" w:space="0" w:color="000000"/>
              <w:right w:val="single" w:sz="4" w:space="0" w:color="000000"/>
            </w:tcBorders>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100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100</w:t>
            </w:r>
          </w:p>
        </w:tc>
      </w:tr>
      <w:tr w:rsidR="00CF7993" w:rsidRPr="00860B93" w:rsidTr="00860B93">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rPr>
                <w:rFonts w:ascii="Arial" w:hAnsi="Arial" w:cs="Arial"/>
                <w:sz w:val="20"/>
                <w:szCs w:val="20"/>
              </w:rPr>
            </w:pPr>
            <w:r w:rsidRPr="00860B93">
              <w:rPr>
                <w:rFonts w:ascii="Arial" w:hAnsi="Arial" w:cs="Arial"/>
                <w:sz w:val="20"/>
                <w:szCs w:val="20"/>
                <w:lang w:val="uk-UA"/>
              </w:rPr>
              <w:t>Кількість загальноосвітніх навчальних закладів, одиниць</w:t>
            </w:r>
          </w:p>
        </w:tc>
        <w:tc>
          <w:tcPr>
            <w:tcW w:w="1135" w:type="dxa"/>
            <w:tcBorders>
              <w:top w:val="single" w:sz="4" w:space="0" w:color="000000"/>
              <w:left w:val="single" w:sz="4" w:space="0" w:color="000000"/>
              <w:bottom w:val="single" w:sz="4" w:space="0" w:color="000000"/>
              <w:right w:val="single" w:sz="4" w:space="0" w:color="000000"/>
            </w:tcBorders>
          </w:tcPr>
          <w:p w:rsidR="00CF7993" w:rsidRPr="00860B93" w:rsidRDefault="00CF7993" w:rsidP="004D7FE7">
            <w:pPr>
              <w:spacing w:after="0" w:line="240" w:lineRule="auto"/>
              <w:jc w:val="center"/>
              <w:rPr>
                <w:rFonts w:ascii="Arial" w:hAnsi="Arial" w:cs="Arial"/>
                <w:sz w:val="20"/>
                <w:szCs w:val="20"/>
                <w:lang w:val="en-US"/>
              </w:rPr>
            </w:pPr>
            <w:r w:rsidRPr="00860B93">
              <w:rPr>
                <w:rFonts w:ascii="Arial" w:hAnsi="Arial" w:cs="Arial"/>
                <w:sz w:val="20"/>
                <w:szCs w:val="20"/>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4</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4</w:t>
            </w:r>
          </w:p>
        </w:tc>
      </w:tr>
      <w:tr w:rsidR="00CF7993" w:rsidRPr="00860B93" w:rsidTr="00860B93">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rPr>
                <w:rFonts w:ascii="Arial" w:hAnsi="Arial" w:cs="Arial"/>
                <w:sz w:val="20"/>
                <w:szCs w:val="20"/>
              </w:rPr>
            </w:pPr>
            <w:r w:rsidRPr="00860B93">
              <w:rPr>
                <w:rFonts w:ascii="Arial" w:hAnsi="Arial" w:cs="Arial"/>
                <w:sz w:val="20"/>
                <w:szCs w:val="20"/>
                <w:lang w:val="uk-UA"/>
              </w:rPr>
              <w:t>Кількість учнів у загальноосвітніх навчальних закладах, осіб</w:t>
            </w:r>
          </w:p>
        </w:tc>
        <w:tc>
          <w:tcPr>
            <w:tcW w:w="1135" w:type="dxa"/>
            <w:tcBorders>
              <w:top w:val="single" w:sz="4" w:space="0" w:color="000000"/>
              <w:left w:val="single" w:sz="4" w:space="0" w:color="000000"/>
              <w:bottom w:val="single" w:sz="4" w:space="0" w:color="000000"/>
              <w:right w:val="single" w:sz="4" w:space="0" w:color="000000"/>
            </w:tcBorders>
          </w:tcPr>
          <w:p w:rsidR="00CF7993" w:rsidRPr="00860B93" w:rsidRDefault="00CF7993" w:rsidP="004D7FE7">
            <w:pPr>
              <w:spacing w:after="0" w:line="240" w:lineRule="auto"/>
              <w:jc w:val="center"/>
              <w:rPr>
                <w:rFonts w:ascii="Arial" w:hAnsi="Arial" w:cs="Arial"/>
                <w:sz w:val="20"/>
                <w:szCs w:val="20"/>
                <w:lang w:val="en-US"/>
              </w:rPr>
            </w:pPr>
            <w:r w:rsidRPr="00860B93">
              <w:rPr>
                <w:rFonts w:ascii="Arial" w:hAnsi="Arial" w:cs="Arial"/>
                <w:sz w:val="20"/>
                <w:szCs w:val="20"/>
              </w:rPr>
              <w:t>1255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1298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1208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1176</w:t>
            </w:r>
          </w:p>
        </w:tc>
      </w:tr>
      <w:tr w:rsidR="00CF7993" w:rsidRPr="00680A8C" w:rsidTr="00860B93">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rPr>
                <w:rFonts w:ascii="Arial" w:hAnsi="Arial" w:cs="Arial"/>
                <w:sz w:val="20"/>
                <w:szCs w:val="20"/>
              </w:rPr>
            </w:pPr>
            <w:r w:rsidRPr="00860B93">
              <w:rPr>
                <w:rFonts w:ascii="Arial" w:hAnsi="Arial" w:cs="Arial"/>
                <w:sz w:val="20"/>
                <w:szCs w:val="20"/>
                <w:lang w:val="uk-UA"/>
              </w:rPr>
              <w:t>Кількість вчителів у загальноосвітніх навчальних закладах, осіб</w:t>
            </w:r>
          </w:p>
        </w:tc>
        <w:tc>
          <w:tcPr>
            <w:tcW w:w="1135" w:type="dxa"/>
            <w:tcBorders>
              <w:top w:val="single" w:sz="4" w:space="0" w:color="000000"/>
              <w:left w:val="single" w:sz="4" w:space="0" w:color="000000"/>
              <w:bottom w:val="single" w:sz="4" w:space="0" w:color="000000"/>
              <w:right w:val="single" w:sz="4" w:space="0" w:color="000000"/>
            </w:tcBorders>
          </w:tcPr>
          <w:p w:rsidR="00CF7993" w:rsidRPr="00860B93" w:rsidRDefault="00CF7993" w:rsidP="004D7FE7">
            <w:pPr>
              <w:spacing w:after="0" w:line="240" w:lineRule="auto"/>
              <w:jc w:val="center"/>
              <w:rPr>
                <w:rFonts w:ascii="Arial" w:hAnsi="Arial" w:cs="Arial"/>
                <w:sz w:val="20"/>
                <w:szCs w:val="20"/>
                <w:lang w:val="en-US"/>
              </w:rPr>
            </w:pPr>
            <w:r w:rsidRPr="00860B93">
              <w:rPr>
                <w:rFonts w:ascii="Arial" w:hAnsi="Arial" w:cs="Arial"/>
                <w:sz w:val="20"/>
                <w:szCs w:val="20"/>
              </w:rPr>
              <w:t>140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141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860B93"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108</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860B93">
              <w:rPr>
                <w:rFonts w:ascii="Arial" w:hAnsi="Arial" w:cs="Arial"/>
                <w:sz w:val="20"/>
                <w:szCs w:val="20"/>
                <w:lang w:val="uk-UA"/>
              </w:rPr>
              <w:t>113</w:t>
            </w:r>
          </w:p>
        </w:tc>
      </w:tr>
    </w:tbl>
    <w:p w:rsidR="00CF7993" w:rsidRPr="00680A8C" w:rsidRDefault="00CF7993" w:rsidP="004D7FE7">
      <w:pPr>
        <w:spacing w:after="0" w:line="240" w:lineRule="auto"/>
        <w:rPr>
          <w:rFonts w:ascii="Arial" w:hAnsi="Arial" w:cs="Arial"/>
          <w:sz w:val="20"/>
          <w:szCs w:val="20"/>
          <w:lang w:val="uk-UA"/>
        </w:rPr>
      </w:pPr>
    </w:p>
    <w:p w:rsidR="00CF7993" w:rsidRPr="005B4317" w:rsidRDefault="00CF7993" w:rsidP="004D7FE7">
      <w:pPr>
        <w:spacing w:after="0" w:line="240" w:lineRule="auto"/>
        <w:ind w:firstLine="709"/>
        <w:rPr>
          <w:rFonts w:ascii="Arial" w:hAnsi="Arial" w:cs="Arial"/>
          <w:color w:val="1F497D" w:themeColor="text2"/>
          <w:sz w:val="20"/>
          <w:szCs w:val="20"/>
          <w:lang w:val="uk-UA"/>
        </w:rPr>
      </w:pPr>
      <w:r w:rsidRPr="005B4317">
        <w:rPr>
          <w:rFonts w:ascii="Arial" w:hAnsi="Arial" w:cs="Arial"/>
          <w:b/>
          <w:bCs/>
          <w:color w:val="1F497D" w:themeColor="text2"/>
          <w:sz w:val="20"/>
          <w:szCs w:val="20"/>
        </w:rPr>
        <w:t xml:space="preserve">Таблиця </w:t>
      </w:r>
      <w:r w:rsidR="003E6C14" w:rsidRPr="005B4317">
        <w:rPr>
          <w:rFonts w:ascii="Arial" w:hAnsi="Arial" w:cs="Arial"/>
          <w:b/>
          <w:bCs/>
          <w:color w:val="1F497D" w:themeColor="text2"/>
          <w:sz w:val="20"/>
          <w:szCs w:val="20"/>
          <w:lang w:val="uk-UA"/>
        </w:rPr>
        <w:t>5</w:t>
      </w:r>
      <w:r w:rsidR="00A06F49">
        <w:rPr>
          <w:rFonts w:ascii="Arial" w:hAnsi="Arial" w:cs="Arial"/>
          <w:b/>
          <w:bCs/>
          <w:color w:val="1F497D" w:themeColor="text2"/>
          <w:sz w:val="20"/>
          <w:szCs w:val="20"/>
          <w:lang w:val="uk-UA"/>
        </w:rPr>
        <w:t>2</w:t>
      </w:r>
      <w:r w:rsidRPr="005B4317">
        <w:rPr>
          <w:rFonts w:ascii="Arial" w:hAnsi="Arial" w:cs="Arial"/>
          <w:b/>
          <w:bCs/>
          <w:color w:val="1F497D" w:themeColor="text2"/>
          <w:sz w:val="20"/>
          <w:szCs w:val="20"/>
        </w:rPr>
        <w:t>.</w:t>
      </w:r>
      <w:r w:rsidRPr="005B4317">
        <w:rPr>
          <w:rFonts w:ascii="Arial" w:hAnsi="Arial" w:cs="Arial"/>
          <w:color w:val="1F497D" w:themeColor="text2"/>
          <w:sz w:val="20"/>
          <w:szCs w:val="20"/>
        </w:rPr>
        <w:t xml:space="preserve"> Перелік та опис </w:t>
      </w:r>
      <w:r w:rsidR="005B4317" w:rsidRPr="005B4317">
        <w:rPr>
          <w:rFonts w:ascii="Arial" w:hAnsi="Arial" w:cs="Arial"/>
          <w:color w:val="1F497D" w:themeColor="text2"/>
          <w:sz w:val="20"/>
          <w:szCs w:val="20"/>
        </w:rPr>
        <w:t>дошкільних та шкільних закладів</w:t>
      </w:r>
    </w:p>
    <w:p w:rsidR="005B4317" w:rsidRPr="005B4317" w:rsidRDefault="005B4317" w:rsidP="004D7FE7">
      <w:pPr>
        <w:spacing w:after="0" w:line="240" w:lineRule="auto"/>
        <w:ind w:firstLine="709"/>
        <w:rPr>
          <w:rFonts w:ascii="Arial" w:hAnsi="Arial" w:cs="Arial"/>
          <w:sz w:val="20"/>
          <w:szCs w:val="20"/>
          <w:lang w:val="uk-UA"/>
        </w:rPr>
      </w:pPr>
    </w:p>
    <w:tbl>
      <w:tblPr>
        <w:tblW w:w="9823" w:type="dxa"/>
        <w:tblInd w:w="-75" w:type="dxa"/>
        <w:tblLayout w:type="fixed"/>
        <w:tblLook w:val="0000" w:firstRow="0" w:lastRow="0" w:firstColumn="0" w:lastColumn="0" w:noHBand="0" w:noVBand="0"/>
      </w:tblPr>
      <w:tblGrid>
        <w:gridCol w:w="534"/>
        <w:gridCol w:w="2768"/>
        <w:gridCol w:w="992"/>
        <w:gridCol w:w="1134"/>
        <w:gridCol w:w="993"/>
        <w:gridCol w:w="3402"/>
      </w:tblGrid>
      <w:tr w:rsidR="00CF7993" w:rsidRPr="00680A8C" w:rsidTr="00AD3B83">
        <w:tc>
          <w:tcPr>
            <w:tcW w:w="5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AD3B83" w:rsidRDefault="005B4317" w:rsidP="004D7FE7">
            <w:pPr>
              <w:spacing w:after="0" w:line="240" w:lineRule="auto"/>
              <w:rPr>
                <w:rFonts w:ascii="Arial" w:hAnsi="Arial" w:cs="Arial"/>
                <w:sz w:val="20"/>
                <w:szCs w:val="20"/>
                <w:lang w:val="uk-UA"/>
              </w:rPr>
            </w:pPr>
            <w:r w:rsidRPr="00AD3B83">
              <w:rPr>
                <w:rFonts w:ascii="Arial" w:hAnsi="Arial" w:cs="Arial"/>
                <w:sz w:val="20"/>
                <w:szCs w:val="20"/>
                <w:lang w:val="uk-UA"/>
              </w:rPr>
              <w:t>№ п/п</w:t>
            </w:r>
          </w:p>
        </w:tc>
        <w:tc>
          <w:tcPr>
            <w:tcW w:w="27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Назва та місце розміщення</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Рік побудови чи капремонту</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Проектна потужність</w:t>
            </w:r>
          </w:p>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(місць)</w:t>
            </w:r>
          </w:p>
        </w:tc>
        <w:tc>
          <w:tcPr>
            <w:tcW w:w="993"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Наповненість</w:t>
            </w:r>
          </w:p>
          <w:p w:rsidR="00CF7993" w:rsidRPr="00AD3B83" w:rsidRDefault="00F976AE"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 xml:space="preserve"> </w:t>
            </w:r>
            <w:r w:rsidR="00CF7993" w:rsidRPr="00AD3B83">
              <w:rPr>
                <w:rFonts w:ascii="Arial" w:hAnsi="Arial" w:cs="Arial"/>
                <w:bCs/>
                <w:sz w:val="20"/>
                <w:szCs w:val="20"/>
                <w:lang w:val="uk-UA"/>
              </w:rPr>
              <w:t>(осіб)</w:t>
            </w:r>
          </w:p>
        </w:tc>
        <w:tc>
          <w:tcPr>
            <w:tcW w:w="340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rPr>
            </w:pPr>
            <w:r w:rsidRPr="00AD3B83">
              <w:rPr>
                <w:rFonts w:ascii="Arial" w:hAnsi="Arial" w:cs="Arial"/>
                <w:bCs/>
                <w:sz w:val="20"/>
                <w:szCs w:val="20"/>
                <w:lang w:val="uk-UA"/>
              </w:rPr>
              <w:t>Основна проблема</w:t>
            </w:r>
            <w:r w:rsidR="000E42D5" w:rsidRPr="00AD3B83">
              <w:rPr>
                <w:rFonts w:ascii="Arial" w:hAnsi="Arial" w:cs="Arial"/>
                <w:bCs/>
                <w:sz w:val="20"/>
                <w:szCs w:val="20"/>
                <w:lang w:val="uk-UA"/>
              </w:rPr>
              <w:t xml:space="preserve"> та варіанти вирішення</w:t>
            </w:r>
          </w:p>
        </w:tc>
      </w:tr>
      <w:tr w:rsidR="00CF7993" w:rsidRPr="00680A8C" w:rsidTr="00C56C3E">
        <w:tc>
          <w:tcPr>
            <w:tcW w:w="98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ЗАКЛАДИ ДОШКІЛЬНОЇ ОСВІТИ</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1</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Петропавлівський ЗДО (ясла-садок) №1»Барвінок» Петропавлівської с/р,</w:t>
            </w:r>
            <w:r w:rsidR="00C56C3E" w:rsidRPr="00680A8C">
              <w:rPr>
                <w:rFonts w:ascii="Arial" w:hAnsi="Arial" w:cs="Arial"/>
                <w:sz w:val="20"/>
                <w:szCs w:val="20"/>
                <w:lang w:val="uk-UA"/>
              </w:rPr>
              <w:t xml:space="preserve"> </w:t>
            </w:r>
            <w:r w:rsidRPr="00680A8C">
              <w:rPr>
                <w:rFonts w:ascii="Arial" w:hAnsi="Arial" w:cs="Arial"/>
                <w:sz w:val="20"/>
                <w:szCs w:val="20"/>
                <w:lang w:val="uk-UA"/>
              </w:rPr>
              <w:t>вул.Миру73,</w:t>
            </w:r>
            <w:r w:rsidR="00C56C3E" w:rsidRPr="00680A8C">
              <w:rPr>
                <w:rFonts w:ascii="Arial" w:hAnsi="Arial" w:cs="Arial"/>
                <w:sz w:val="20"/>
                <w:szCs w:val="20"/>
                <w:lang w:val="uk-UA"/>
              </w:rPr>
              <w:t xml:space="preserve"> </w:t>
            </w:r>
            <w:r w:rsidRPr="00680A8C">
              <w:rPr>
                <w:rFonts w:ascii="Arial" w:hAnsi="Arial" w:cs="Arial"/>
                <w:sz w:val="20"/>
                <w:szCs w:val="20"/>
                <w:lang w:val="uk-UA"/>
              </w:rPr>
              <w:t>смт.Петропавлівка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1962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107</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Капітальний ремонт даху, котелень. Відсутність технічного забезпечення на харчоблоці. Відсутність матеріально-технічного забезпечення</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2</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Петропавлівський ЗДО (ясла-садок)№2 «Малятко»  Петропавлівської  с/р</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1963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60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72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Капітальний ремонт харчоблоку, пральні ,</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туалет для працівників</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3</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Петропавлівський ЗДО (ясла-садок), №3»Тополька» Петропавлівської с/р</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1965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60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59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Оснащення пожежною сигналізацією</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Оснащення харчоблок технологічним обладнанням.</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Оснащення медичного кабінету відповідно до вимог.</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Перекриття даху.</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Зробити туалетну кімнату для персоналу.</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4</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Петропавлівський ЗДО Петропавлівської с/р  №4 «Сонечко»</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смт.Залізничне вулиця Польова 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Обладнати ЗДО відповідно до акту від16.06.21 Синельниківського РУ ГУ ДСНС України:пожежною сигналізацією,сигналом на пульт центрального спостереження;встановити пристрої захисту від блискавки,грому; провести заміри опору ізоляції;обладнати шляхи евакуації евакуаційним освітленням;обладнати іскрогасником димову трубу опалення;забезпечити зовнішнім протипожежним водопостачанням.</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Забезпечити ЗДО медичним кабінетом.</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Забезпечити харчоблок ЗДО технологічним обладнанням відповідно до вимог.</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Обладнати туалетну кімнату в будівлі ЗДО для працівників.</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5</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rPr>
              <w:t xml:space="preserve">Самарський ЗДО (ясла-садок)  «Сонечко» с.Самарське , с.Самарське, вул  Осипенко 2а. </w:t>
            </w:r>
            <w:r w:rsidRPr="00680A8C">
              <w:rPr>
                <w:rFonts w:ascii="Arial" w:hAnsi="Arial" w:cs="Arial"/>
                <w:sz w:val="20"/>
                <w:szCs w:val="20"/>
                <w:lang w:val="en-US"/>
              </w:rPr>
              <w:t>Петропавлівської с/р</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1993</w:t>
            </w:r>
          </w:p>
          <w:p w:rsidR="00CF7993" w:rsidRPr="00680A8C" w:rsidRDefault="00CF7993" w:rsidP="004D7FE7">
            <w:pPr>
              <w:spacing w:after="0" w:line="240" w:lineRule="auto"/>
              <w:jc w:val="center"/>
              <w:rPr>
                <w:rFonts w:ascii="Arial" w:hAnsi="Arial" w:cs="Arial"/>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45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36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 xml:space="preserve">Дитячий садок </w:t>
            </w:r>
            <w:r w:rsidRPr="00680A8C">
              <w:rPr>
                <w:rFonts w:ascii="Arial" w:hAnsi="Arial" w:cs="Arial"/>
                <w:sz w:val="20"/>
                <w:szCs w:val="20"/>
              </w:rPr>
              <w:t xml:space="preserve">«Сонечко» </w:t>
            </w:r>
            <w:r w:rsidRPr="00680A8C">
              <w:rPr>
                <w:rFonts w:ascii="Arial" w:hAnsi="Arial" w:cs="Arial"/>
                <w:sz w:val="20"/>
                <w:szCs w:val="20"/>
                <w:lang w:val="uk-UA"/>
              </w:rPr>
              <w:t xml:space="preserve"> потребує ремонту  опалення приміщення</w:t>
            </w:r>
          </w:p>
        </w:tc>
      </w:tr>
      <w:tr w:rsidR="00CF7993" w:rsidRPr="00680A8C" w:rsidTr="00C56C3E">
        <w:tc>
          <w:tcPr>
            <w:tcW w:w="98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ЗАКЛАДИ ШКІЛЬНОЇ ОСВІТИ</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6</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Петропавлівський   ліцей  №1  Петропавлівської  с/р  </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смт.Петропавлівка  вул.Шкільна ,11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1966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636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519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Потреба   капітального  ремонту всіх  приміщень  закладу ,                                    заміна підлоги,елетропроводки,опалення, заміна  в  деяких  класах  пластикових  вікон</w:t>
            </w:r>
          </w:p>
        </w:tc>
      </w:tr>
      <w:tr w:rsidR="00CF7993" w:rsidRPr="00680A8C" w:rsidTr="00C56C3E">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7</w:t>
            </w:r>
          </w:p>
        </w:tc>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Петропавлівський ліцей № 2 Петропавлівської с/ р</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вул. Соборна,23</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смт. Петропавлівка</w:t>
            </w:r>
          </w:p>
          <w:p w:rsidR="00CF7993" w:rsidRPr="00680A8C" w:rsidRDefault="00CF7993" w:rsidP="004D7FE7">
            <w:pPr>
              <w:spacing w:after="0" w:line="240" w:lineRule="auto"/>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1985</w:t>
            </w:r>
          </w:p>
          <w:p w:rsidR="00CF7993" w:rsidRPr="00680A8C" w:rsidRDefault="00CF7993" w:rsidP="004D7FE7">
            <w:pPr>
              <w:spacing w:after="0" w:line="240" w:lineRule="auto"/>
              <w:jc w:val="center"/>
              <w:rPr>
                <w:rFonts w:ascii="Arial" w:hAnsi="Arial" w:cs="Arial"/>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1032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689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Капітальний ремонт малого (спальний) корпусу освітнього закладу,</w:t>
            </w:r>
          </w:p>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вул. Соборна,23</w:t>
            </w:r>
          </w:p>
        </w:tc>
      </w:tr>
      <w:tr w:rsidR="00CF7993" w:rsidRPr="00680A8C" w:rsidTr="00C56C3E">
        <w:tc>
          <w:tcPr>
            <w:tcW w:w="9823" w:type="dxa"/>
            <w:gridSpan w:val="6"/>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ПОЗАШКІЛЬНИЙ ЗАКЛАД ОСВІТИ</w:t>
            </w:r>
          </w:p>
        </w:tc>
      </w:tr>
      <w:tr w:rsidR="00CF7993" w:rsidRPr="00680A8C" w:rsidTr="00C56C3E">
        <w:tc>
          <w:tcPr>
            <w:tcW w:w="534" w:type="dxa"/>
            <w:tcBorders>
              <w:left w:val="single" w:sz="4" w:space="0" w:color="000000"/>
              <w:bottom w:val="single" w:sz="4" w:space="0" w:color="000000"/>
              <w:right w:val="single" w:sz="4" w:space="0" w:color="000000"/>
            </w:tcBorders>
            <w:shd w:val="clear" w:color="auto" w:fill="auto"/>
          </w:tcPr>
          <w:p w:rsidR="00CF7993" w:rsidRPr="00680A8C" w:rsidRDefault="008C2E17" w:rsidP="004D7FE7">
            <w:pPr>
              <w:spacing w:after="0" w:line="240" w:lineRule="auto"/>
              <w:rPr>
                <w:rFonts w:ascii="Arial" w:hAnsi="Arial" w:cs="Arial"/>
                <w:sz w:val="20"/>
                <w:szCs w:val="20"/>
                <w:lang w:val="en-US"/>
              </w:rPr>
            </w:pPr>
            <w:r>
              <w:rPr>
                <w:rFonts w:ascii="Arial" w:hAnsi="Arial" w:cs="Arial"/>
                <w:sz w:val="20"/>
                <w:szCs w:val="20"/>
                <w:lang w:val="uk-UA"/>
              </w:rPr>
              <w:t>8</w:t>
            </w:r>
          </w:p>
        </w:tc>
        <w:tc>
          <w:tcPr>
            <w:tcW w:w="2768"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Комунальний позашкільний навчальний заклад «Будинок творчості дітей та юнацтва» Петропавлівської с/р</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 xml:space="preserve">смт.Петропавлівка </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вул.</w:t>
            </w:r>
          </w:p>
        </w:tc>
        <w:tc>
          <w:tcPr>
            <w:tcW w:w="992"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p>
        </w:tc>
        <w:tc>
          <w:tcPr>
            <w:tcW w:w="1134"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600</w:t>
            </w:r>
          </w:p>
        </w:tc>
        <w:tc>
          <w:tcPr>
            <w:tcW w:w="993"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366</w:t>
            </w:r>
          </w:p>
        </w:tc>
        <w:tc>
          <w:tcPr>
            <w:tcW w:w="3402"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C56C3E">
        <w:tc>
          <w:tcPr>
            <w:tcW w:w="9823" w:type="dxa"/>
            <w:gridSpan w:val="6"/>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ІНКЛЮЗИВНО_РЕСУРСНИЙ ЦЕНТР</w:t>
            </w:r>
          </w:p>
        </w:tc>
      </w:tr>
      <w:tr w:rsidR="00CF7993" w:rsidRPr="00680A8C" w:rsidTr="00C56C3E">
        <w:tc>
          <w:tcPr>
            <w:tcW w:w="534" w:type="dxa"/>
            <w:tcBorders>
              <w:left w:val="single" w:sz="4" w:space="0" w:color="000000"/>
              <w:bottom w:val="single" w:sz="4" w:space="0" w:color="000000"/>
              <w:right w:val="single" w:sz="4" w:space="0" w:color="000000"/>
            </w:tcBorders>
            <w:shd w:val="clear" w:color="auto" w:fill="auto"/>
          </w:tcPr>
          <w:p w:rsidR="00CF7993" w:rsidRPr="00680A8C" w:rsidRDefault="008C2E17" w:rsidP="004D7FE7">
            <w:pPr>
              <w:spacing w:after="0" w:line="240" w:lineRule="auto"/>
              <w:rPr>
                <w:rFonts w:ascii="Arial" w:hAnsi="Arial" w:cs="Arial"/>
                <w:sz w:val="20"/>
                <w:szCs w:val="20"/>
                <w:lang w:val="uk-UA"/>
              </w:rPr>
            </w:pPr>
            <w:r>
              <w:rPr>
                <w:rFonts w:ascii="Arial" w:hAnsi="Arial" w:cs="Arial"/>
                <w:sz w:val="20"/>
                <w:szCs w:val="20"/>
                <w:lang w:val="uk-UA"/>
              </w:rPr>
              <w:t>9</w:t>
            </w:r>
          </w:p>
        </w:tc>
        <w:tc>
          <w:tcPr>
            <w:tcW w:w="2768"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Комунальна установа «Інклюзивно-ресурсний центр» Петропавлівської с/р,</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смт.Петропавлівка вул.Соборна,105</w:t>
            </w:r>
          </w:p>
        </w:tc>
        <w:tc>
          <w:tcPr>
            <w:tcW w:w="992"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p>
        </w:tc>
        <w:tc>
          <w:tcPr>
            <w:tcW w:w="1134"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60</w:t>
            </w:r>
          </w:p>
        </w:tc>
        <w:tc>
          <w:tcPr>
            <w:tcW w:w="993"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56</w:t>
            </w:r>
          </w:p>
        </w:tc>
        <w:tc>
          <w:tcPr>
            <w:tcW w:w="3402"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p>
        </w:tc>
      </w:tr>
      <w:tr w:rsidR="00CF7993" w:rsidRPr="00680A8C" w:rsidTr="00C56C3E">
        <w:tc>
          <w:tcPr>
            <w:tcW w:w="9823" w:type="dxa"/>
            <w:gridSpan w:val="6"/>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rPr>
              <w:t>ЗАОЧНА ШКОЛА</w:t>
            </w:r>
          </w:p>
        </w:tc>
      </w:tr>
      <w:tr w:rsidR="00CF7993" w:rsidRPr="00680A8C" w:rsidTr="00C56C3E">
        <w:tc>
          <w:tcPr>
            <w:tcW w:w="534" w:type="dxa"/>
            <w:tcBorders>
              <w:left w:val="single" w:sz="4" w:space="0" w:color="000000"/>
              <w:bottom w:val="single" w:sz="4" w:space="0" w:color="000000"/>
              <w:right w:val="single" w:sz="4" w:space="0" w:color="000000"/>
            </w:tcBorders>
            <w:shd w:val="clear" w:color="auto" w:fill="auto"/>
          </w:tcPr>
          <w:p w:rsidR="00CF7993" w:rsidRPr="00680A8C" w:rsidRDefault="008C2E17" w:rsidP="004D7FE7">
            <w:pPr>
              <w:spacing w:after="0" w:line="240" w:lineRule="auto"/>
              <w:rPr>
                <w:rFonts w:ascii="Arial" w:hAnsi="Arial" w:cs="Arial"/>
                <w:sz w:val="20"/>
                <w:szCs w:val="20"/>
                <w:lang w:val="en-US"/>
              </w:rPr>
            </w:pPr>
            <w:r>
              <w:rPr>
                <w:rFonts w:ascii="Arial" w:hAnsi="Arial" w:cs="Arial"/>
                <w:sz w:val="20"/>
                <w:szCs w:val="20"/>
                <w:lang w:val="uk-UA"/>
              </w:rPr>
              <w:t>1</w:t>
            </w:r>
          </w:p>
        </w:tc>
        <w:tc>
          <w:tcPr>
            <w:tcW w:w="2768"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Петропавлівська заочна школа Петропавлівської селищної ради,</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смт Петропавлівка, вул.Соборна, буд.23</w:t>
            </w:r>
          </w:p>
        </w:tc>
        <w:tc>
          <w:tcPr>
            <w:tcW w:w="992"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власної будівлі не має</w:t>
            </w:r>
          </w:p>
        </w:tc>
        <w:tc>
          <w:tcPr>
            <w:tcW w:w="1134"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60</w:t>
            </w:r>
          </w:p>
        </w:tc>
        <w:tc>
          <w:tcPr>
            <w:tcW w:w="993"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35</w:t>
            </w:r>
          </w:p>
        </w:tc>
        <w:tc>
          <w:tcPr>
            <w:tcW w:w="3402" w:type="dxa"/>
            <w:tcBorders>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en-US"/>
              </w:rPr>
            </w:pPr>
          </w:p>
        </w:tc>
      </w:tr>
    </w:tbl>
    <w:p w:rsidR="00CF7993" w:rsidRDefault="00CF7993" w:rsidP="004D7FE7">
      <w:pPr>
        <w:spacing w:after="0" w:line="240" w:lineRule="auto"/>
        <w:rPr>
          <w:rFonts w:ascii="Arial" w:hAnsi="Arial" w:cs="Arial"/>
          <w:b/>
          <w:color w:val="1F497D" w:themeColor="text2"/>
          <w:sz w:val="20"/>
          <w:szCs w:val="20"/>
          <w:lang w:val="uk-UA"/>
        </w:rPr>
      </w:pPr>
    </w:p>
    <w:p w:rsidR="00A34746" w:rsidRPr="005A10A1" w:rsidRDefault="00A34746" w:rsidP="004C46D5">
      <w:pPr>
        <w:pStyle w:val="afc"/>
        <w:shd w:val="clear" w:color="auto" w:fill="FFFFFF" w:themeFill="background1"/>
        <w:ind w:firstLine="709"/>
        <w:jc w:val="both"/>
        <w:rPr>
          <w:rFonts w:ascii="Arial" w:hAnsi="Arial" w:cs="Arial"/>
          <w:b/>
          <w:color w:val="1F497D" w:themeColor="text2"/>
          <w:sz w:val="20"/>
          <w:szCs w:val="20"/>
          <w:lang w:val="uk-UA"/>
        </w:rPr>
      </w:pPr>
      <w:r w:rsidRPr="005A10A1">
        <w:rPr>
          <w:rFonts w:ascii="Arial" w:hAnsi="Arial" w:cs="Arial"/>
          <w:b/>
          <w:color w:val="FF0000"/>
          <w:sz w:val="20"/>
          <w:szCs w:val="20"/>
          <w:lang w:val="uk-UA"/>
        </w:rPr>
        <w:t>Гуманітарна допомога 2023</w:t>
      </w:r>
      <w:r w:rsidRPr="005A10A1">
        <w:rPr>
          <w:rFonts w:ascii="Arial" w:hAnsi="Arial" w:cs="Arial"/>
          <w:color w:val="FF0000"/>
          <w:sz w:val="20"/>
          <w:szCs w:val="20"/>
          <w:lang w:val="uk-UA"/>
        </w:rPr>
        <w:t xml:space="preserve"> </w:t>
      </w:r>
      <w:r w:rsidRPr="005A10A1">
        <w:rPr>
          <w:rFonts w:ascii="Arial" w:hAnsi="Arial" w:cs="Arial"/>
          <w:color w:val="1F497D" w:themeColor="text2"/>
          <w:sz w:val="20"/>
          <w:szCs w:val="20"/>
          <w:lang w:val="uk-UA"/>
        </w:rPr>
        <w:t>«Шкільний автобус» отримано для Петропавлівського ліцею №2</w:t>
      </w:r>
      <w:r w:rsidRPr="005A10A1">
        <w:rPr>
          <w:rFonts w:ascii="Arial" w:hAnsi="Arial" w:cs="Arial"/>
          <w:color w:val="000000"/>
          <w:sz w:val="20"/>
          <w:szCs w:val="20"/>
          <w:lang w:val="uk-UA"/>
        </w:rPr>
        <w:t xml:space="preserve">. </w:t>
      </w:r>
      <w:r w:rsidRPr="005A10A1">
        <w:rPr>
          <w:rFonts w:ascii="Arial" w:hAnsi="Arial" w:cs="Arial"/>
          <w:color w:val="1F497D" w:themeColor="text2"/>
          <w:sz w:val="20"/>
          <w:szCs w:val="20"/>
          <w:lang w:val="uk-UA"/>
        </w:rPr>
        <w:t>Допомога надана</w:t>
      </w:r>
      <w:r w:rsidRPr="005A10A1">
        <w:rPr>
          <w:rFonts w:ascii="Arial" w:hAnsi="Arial" w:cs="Arial"/>
          <w:color w:val="1F497D" w:themeColor="text2"/>
          <w:sz w:val="20"/>
          <w:szCs w:val="20"/>
        </w:rPr>
        <w:t> </w:t>
      </w:r>
      <w:r w:rsidRPr="005A10A1">
        <w:rPr>
          <w:rFonts w:ascii="Arial" w:hAnsi="Arial" w:cs="Arial"/>
          <w:b/>
          <w:iCs/>
          <w:color w:val="1F497D" w:themeColor="text2"/>
          <w:sz w:val="20"/>
          <w:szCs w:val="20"/>
          <w:lang w:val="uk-UA"/>
        </w:rPr>
        <w:t>польським</w:t>
      </w:r>
      <w:r w:rsidRPr="005A10A1">
        <w:rPr>
          <w:rFonts w:ascii="Arial" w:hAnsi="Arial" w:cs="Arial"/>
          <w:b/>
          <w:color w:val="1F497D" w:themeColor="text2"/>
          <w:sz w:val="20"/>
          <w:szCs w:val="20"/>
        </w:rPr>
        <w:t> </w:t>
      </w:r>
      <w:r w:rsidRPr="005A10A1">
        <w:rPr>
          <w:rFonts w:ascii="Arial" w:hAnsi="Arial" w:cs="Arial"/>
          <w:b/>
          <w:color w:val="1F497D" w:themeColor="text2"/>
          <w:sz w:val="20"/>
          <w:szCs w:val="20"/>
          <w:lang w:val="uk-UA"/>
        </w:rPr>
        <w:t>Фондом міжнародної солідарності в рамках кампанії солідарності «Шкільні</w:t>
      </w:r>
      <w:r w:rsidRPr="005A10A1">
        <w:rPr>
          <w:rFonts w:ascii="Arial" w:hAnsi="Arial" w:cs="Arial"/>
          <w:b/>
          <w:color w:val="1F497D" w:themeColor="text2"/>
          <w:sz w:val="20"/>
          <w:szCs w:val="20"/>
        </w:rPr>
        <w:t> </w:t>
      </w:r>
      <w:r w:rsidRPr="005A10A1">
        <w:rPr>
          <w:rStyle w:val="il"/>
          <w:rFonts w:ascii="Arial" w:hAnsi="Arial" w:cs="Arial"/>
          <w:b/>
          <w:color w:val="1F497D" w:themeColor="text2"/>
          <w:sz w:val="20"/>
          <w:szCs w:val="20"/>
          <w:lang w:val="uk-UA"/>
        </w:rPr>
        <w:t>автобус</w:t>
      </w:r>
      <w:r w:rsidRPr="005A10A1">
        <w:rPr>
          <w:rFonts w:ascii="Arial" w:hAnsi="Arial" w:cs="Arial"/>
          <w:b/>
          <w:color w:val="1F497D" w:themeColor="text2"/>
          <w:sz w:val="20"/>
          <w:szCs w:val="20"/>
          <w:lang w:val="uk-UA"/>
        </w:rPr>
        <w:t>и для України», завдяки фінансуванню Європейської Комісії у співпраці з Банком Господарства Крайового (</w:t>
      </w:r>
      <w:r w:rsidRPr="005A10A1">
        <w:rPr>
          <w:rFonts w:ascii="Arial" w:hAnsi="Arial" w:cs="Arial"/>
          <w:b/>
          <w:color w:val="1F497D" w:themeColor="text2"/>
          <w:sz w:val="20"/>
          <w:szCs w:val="20"/>
        </w:rPr>
        <w:t>BGK</w:t>
      </w:r>
      <w:r w:rsidRPr="005A10A1">
        <w:rPr>
          <w:rFonts w:ascii="Arial" w:hAnsi="Arial" w:cs="Arial"/>
          <w:b/>
          <w:color w:val="1F497D" w:themeColor="text2"/>
          <w:sz w:val="20"/>
          <w:szCs w:val="20"/>
          <w:lang w:val="uk-UA"/>
        </w:rPr>
        <w:t xml:space="preserve">). </w:t>
      </w:r>
    </w:p>
    <w:p w:rsidR="00A34746" w:rsidRDefault="00A34746" w:rsidP="00A34746">
      <w:pPr>
        <w:pStyle w:val="afc"/>
        <w:ind w:firstLine="709"/>
        <w:jc w:val="both"/>
        <w:rPr>
          <w:rFonts w:ascii="Arial" w:hAnsi="Arial" w:cs="Arial"/>
          <w:color w:val="1F497D" w:themeColor="text2"/>
          <w:sz w:val="20"/>
          <w:szCs w:val="20"/>
          <w:lang w:val="uk-UA"/>
        </w:rPr>
      </w:pPr>
      <w:r w:rsidRPr="005A10A1">
        <w:rPr>
          <w:rFonts w:ascii="Arial" w:hAnsi="Arial" w:cs="Arial"/>
          <w:color w:val="1F497D" w:themeColor="text2"/>
          <w:sz w:val="20"/>
          <w:szCs w:val="20"/>
          <w:lang w:val="uk-UA"/>
        </w:rPr>
        <w:t>Ініціативу було реалізовано у якості частини проєкту “</w:t>
      </w:r>
      <w:r w:rsidRPr="005A10A1">
        <w:rPr>
          <w:rFonts w:ascii="Arial" w:hAnsi="Arial" w:cs="Arial"/>
          <w:color w:val="1F497D" w:themeColor="text2"/>
          <w:sz w:val="20"/>
          <w:szCs w:val="20"/>
        </w:rPr>
        <w:t>Health</w:t>
      </w:r>
      <w:r w:rsidRPr="005A10A1">
        <w:rPr>
          <w:rFonts w:ascii="Arial" w:hAnsi="Arial" w:cs="Arial"/>
          <w:color w:val="1F497D" w:themeColor="text2"/>
          <w:sz w:val="20"/>
          <w:szCs w:val="20"/>
          <w:lang w:val="uk-UA"/>
        </w:rPr>
        <w:t xml:space="preserve"> </w:t>
      </w:r>
      <w:r w:rsidRPr="005A10A1">
        <w:rPr>
          <w:rFonts w:ascii="Arial" w:hAnsi="Arial" w:cs="Arial"/>
          <w:color w:val="1F497D" w:themeColor="text2"/>
          <w:sz w:val="20"/>
          <w:szCs w:val="20"/>
        </w:rPr>
        <w:t>Resilience</w:t>
      </w:r>
      <w:r w:rsidRPr="005A10A1">
        <w:rPr>
          <w:rFonts w:ascii="Arial" w:hAnsi="Arial" w:cs="Arial"/>
          <w:color w:val="1F497D" w:themeColor="text2"/>
          <w:sz w:val="20"/>
          <w:szCs w:val="20"/>
          <w:lang w:val="uk-UA"/>
        </w:rPr>
        <w:t xml:space="preserve"> 2”. Мерседес Спрінтер</w:t>
      </w:r>
    </w:p>
    <w:p w:rsidR="005A10A1" w:rsidRPr="005A10A1" w:rsidRDefault="005A10A1" w:rsidP="00A34746">
      <w:pPr>
        <w:pStyle w:val="afc"/>
        <w:ind w:firstLine="709"/>
        <w:jc w:val="both"/>
        <w:rPr>
          <w:rFonts w:ascii="Arial" w:hAnsi="Arial" w:cs="Arial"/>
          <w:color w:val="000000"/>
          <w:sz w:val="20"/>
          <w:szCs w:val="20"/>
          <w:lang w:val="uk-UA"/>
        </w:rPr>
      </w:pPr>
    </w:p>
    <w:p w:rsidR="00A34746" w:rsidRDefault="00A34746" w:rsidP="00A34746">
      <w:pPr>
        <w:pStyle w:val="afc"/>
        <w:jc w:val="both"/>
        <w:rPr>
          <w:rFonts w:ascii="Arial" w:hAnsi="Arial" w:cs="Arial"/>
          <w:color w:val="000000"/>
          <w:szCs w:val="24"/>
          <w:lang w:val="uk-UA"/>
        </w:rPr>
      </w:pPr>
      <w:r>
        <w:rPr>
          <w:rFonts w:ascii="Arial" w:hAnsi="Arial" w:cs="Arial"/>
          <w:noProof/>
          <w:color w:val="000000"/>
          <w:szCs w:val="24"/>
          <w:lang w:val="uk-UA" w:eastAsia="uk-UA"/>
        </w:rPr>
        <w:drawing>
          <wp:inline distT="0" distB="0" distL="0" distR="0" wp14:anchorId="3B195482" wp14:editId="55CBCD13">
            <wp:extent cx="2921431" cy="1983783"/>
            <wp:effectExtent l="0" t="0" r="0" b="0"/>
            <wp:docPr id="238" name="Рисунок 238" descr="C:\Users\Администратор\Desktop\фото громади\ліцей 2\65672b21d0768774022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Desktop\фото громади\ліцей 2\65672b21d0768774022409.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926666" cy="1987338"/>
                    </a:xfrm>
                    <a:prstGeom prst="rect">
                      <a:avLst/>
                    </a:prstGeom>
                    <a:noFill/>
                    <a:ln>
                      <a:noFill/>
                    </a:ln>
                  </pic:spPr>
                </pic:pic>
              </a:graphicData>
            </a:graphic>
          </wp:inline>
        </w:drawing>
      </w:r>
      <w:r w:rsidRPr="000217E8">
        <w:rPr>
          <w:rFonts w:ascii="Arial" w:hAnsi="Arial" w:cs="Arial"/>
          <w:color w:val="FFFFFF" w:themeColor="background1"/>
          <w:szCs w:val="24"/>
          <w:lang w:val="uk-UA"/>
        </w:rPr>
        <w:t>.</w:t>
      </w:r>
      <w:r>
        <w:rPr>
          <w:rFonts w:ascii="Arial" w:hAnsi="Arial" w:cs="Arial"/>
          <w:noProof/>
          <w:color w:val="000000"/>
          <w:szCs w:val="24"/>
          <w:lang w:val="uk-UA" w:eastAsia="uk-UA"/>
        </w:rPr>
        <w:drawing>
          <wp:inline distT="0" distB="0" distL="0" distR="0" wp14:anchorId="0687478B" wp14:editId="0ED059B8">
            <wp:extent cx="3013544" cy="1995777"/>
            <wp:effectExtent l="0" t="0" r="0" b="5080"/>
            <wp:docPr id="239" name="Рисунок 239" descr="C:\Users\Администратор\Desktop\фото громади\ліцей 2\IMG_7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фото громади\ліцей 2\IMG_742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13545" cy="1995778"/>
                    </a:xfrm>
                    <a:prstGeom prst="rect">
                      <a:avLst/>
                    </a:prstGeom>
                    <a:noFill/>
                    <a:ln>
                      <a:noFill/>
                    </a:ln>
                  </pic:spPr>
                </pic:pic>
              </a:graphicData>
            </a:graphic>
          </wp:inline>
        </w:drawing>
      </w:r>
    </w:p>
    <w:p w:rsidR="00A34746" w:rsidRPr="005A10A1" w:rsidRDefault="00A34746" w:rsidP="00A34746">
      <w:pPr>
        <w:spacing w:after="0" w:line="240" w:lineRule="auto"/>
        <w:jc w:val="both"/>
        <w:rPr>
          <w:rFonts w:ascii="Arial" w:hAnsi="Arial" w:cs="Arial"/>
          <w:b/>
          <w:color w:val="1F497D" w:themeColor="text2"/>
          <w:sz w:val="20"/>
          <w:szCs w:val="20"/>
          <w:lang w:val="uk-UA" w:eastAsia="en-US"/>
        </w:rPr>
      </w:pPr>
      <w:r w:rsidRPr="005A10A1">
        <w:rPr>
          <w:rFonts w:ascii="Arial" w:hAnsi="Arial" w:cs="Arial"/>
          <w:b/>
          <w:color w:val="1F497D" w:themeColor="text2"/>
          <w:sz w:val="20"/>
          <w:szCs w:val="20"/>
          <w:lang w:val="uk-UA" w:eastAsia="en-US"/>
        </w:rPr>
        <w:t>Петропавлівський ліцей №1  отримав новий Шкільний автобус  від Дніпропетровської ОДА  за підтримки ООН та Королівства Данії.</w:t>
      </w:r>
    </w:p>
    <w:p w:rsidR="00A34746" w:rsidRPr="00FD22A8" w:rsidRDefault="00A34746" w:rsidP="00A34746">
      <w:pPr>
        <w:spacing w:after="0" w:line="240" w:lineRule="auto"/>
        <w:jc w:val="both"/>
        <w:rPr>
          <w:rFonts w:ascii="Arial" w:hAnsi="Arial" w:cs="Arial"/>
          <w:color w:val="FF0000"/>
          <w:sz w:val="24"/>
          <w:szCs w:val="24"/>
          <w:lang w:val="uk-UA" w:eastAsia="en-US"/>
        </w:rPr>
      </w:pPr>
      <w:r w:rsidRPr="00FD22A8">
        <w:rPr>
          <w:rFonts w:ascii="Arial" w:hAnsi="Arial" w:cs="Arial"/>
          <w:noProof/>
          <w:color w:val="FF0000"/>
          <w:sz w:val="24"/>
          <w:szCs w:val="24"/>
          <w:lang w:val="uk-UA" w:eastAsia="uk-UA"/>
        </w:rPr>
        <w:drawing>
          <wp:inline distT="0" distB="0" distL="0" distR="0" wp14:anchorId="6A0EA07D" wp14:editId="4E2FC189">
            <wp:extent cx="2075596" cy="2671027"/>
            <wp:effectExtent l="6985" t="0" r="8255" b="8255"/>
            <wp:docPr id="240" name="Рисунок 240" descr="C:\Users\Администратор\Desktop\НОВАЯ ПАПКА фото\1699689362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esktop\НОВАЯ ПАПКА фото\1699689362982.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rot="5400000">
                      <a:off x="0" y="0"/>
                      <a:ext cx="2075352" cy="2670714"/>
                    </a:xfrm>
                    <a:prstGeom prst="rect">
                      <a:avLst/>
                    </a:prstGeom>
                    <a:noFill/>
                    <a:ln>
                      <a:noFill/>
                    </a:ln>
                  </pic:spPr>
                </pic:pic>
              </a:graphicData>
            </a:graphic>
          </wp:inline>
        </w:drawing>
      </w:r>
      <w:r w:rsidRPr="00FD22A8">
        <w:rPr>
          <w:rFonts w:ascii="Arial" w:hAnsi="Arial" w:cs="Arial"/>
          <w:color w:val="FF0000"/>
          <w:sz w:val="24"/>
          <w:szCs w:val="24"/>
          <w:lang w:val="uk-UA" w:eastAsia="en-US"/>
        </w:rPr>
        <w:t xml:space="preserve">          </w:t>
      </w:r>
      <w:r w:rsidRPr="00FD22A8">
        <w:rPr>
          <w:rFonts w:ascii="Arial" w:hAnsi="Arial" w:cs="Arial"/>
          <w:noProof/>
          <w:color w:val="FF0000"/>
          <w:sz w:val="24"/>
          <w:szCs w:val="24"/>
          <w:lang w:val="uk-UA" w:eastAsia="uk-UA"/>
        </w:rPr>
        <w:drawing>
          <wp:inline distT="0" distB="0" distL="0" distR="0" wp14:anchorId="192094B7" wp14:editId="11F5F232">
            <wp:extent cx="2859437" cy="2084522"/>
            <wp:effectExtent l="0" t="0" r="0" b="0"/>
            <wp:docPr id="241" name="Рисунок 241" descr="C:\Users\Администратор\Desktop\НОВАЯ ПАПКА фото\1699689362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Администратор\Desktop\НОВАЯ ПАПКА фото\169968936291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58423" cy="2083783"/>
                    </a:xfrm>
                    <a:prstGeom prst="rect">
                      <a:avLst/>
                    </a:prstGeom>
                    <a:noFill/>
                    <a:ln>
                      <a:noFill/>
                    </a:ln>
                  </pic:spPr>
                </pic:pic>
              </a:graphicData>
            </a:graphic>
          </wp:inline>
        </w:drawing>
      </w:r>
    </w:p>
    <w:p w:rsidR="00A34746" w:rsidRPr="005A10A1" w:rsidRDefault="00A34746" w:rsidP="00A34746">
      <w:pPr>
        <w:widowControl w:val="0"/>
        <w:autoSpaceDE w:val="0"/>
        <w:autoSpaceDN w:val="0"/>
        <w:adjustRightInd w:val="0"/>
        <w:spacing w:after="0" w:line="240" w:lineRule="auto"/>
        <w:jc w:val="both"/>
        <w:rPr>
          <w:rFonts w:ascii="Arial" w:hAnsi="Arial" w:cs="Arial"/>
          <w:b/>
          <w:color w:val="1F497D" w:themeColor="text2"/>
          <w:sz w:val="20"/>
          <w:szCs w:val="20"/>
          <w:lang w:val="uk-UA"/>
        </w:rPr>
      </w:pPr>
      <w:r w:rsidRPr="005A10A1">
        <w:rPr>
          <w:rFonts w:ascii="Arial" w:hAnsi="Arial" w:cs="Arial"/>
          <w:b/>
          <w:color w:val="1F497D" w:themeColor="text2"/>
          <w:sz w:val="20"/>
          <w:szCs w:val="20"/>
          <w:lang w:val="uk-UA"/>
        </w:rPr>
        <w:t xml:space="preserve">Управління офісу ООН з обслуговування проєктів в Україні (ЮНОПС) (The United Nations Office for Project Services in Ukraine /UNOPS), ЕТАЛОН </w:t>
      </w:r>
      <w:r w:rsidRPr="005A10A1">
        <w:rPr>
          <w:rFonts w:ascii="Arial" w:hAnsi="Arial" w:cs="Arial"/>
          <w:b/>
          <w:color w:val="1F497D" w:themeColor="text2"/>
          <w:sz w:val="20"/>
          <w:szCs w:val="20"/>
        </w:rPr>
        <w:t>A</w:t>
      </w:r>
      <w:r w:rsidRPr="005A10A1">
        <w:rPr>
          <w:rFonts w:ascii="Arial" w:hAnsi="Arial" w:cs="Arial"/>
          <w:b/>
          <w:color w:val="1F497D" w:themeColor="text2"/>
          <w:sz w:val="20"/>
          <w:szCs w:val="20"/>
          <w:lang w:val="uk-UA"/>
        </w:rPr>
        <w:t>08116Ш-0000040.</w:t>
      </w:r>
    </w:p>
    <w:p w:rsidR="005A10A1" w:rsidRDefault="005A10A1" w:rsidP="00A34746">
      <w:pPr>
        <w:widowControl w:val="0"/>
        <w:autoSpaceDE w:val="0"/>
        <w:autoSpaceDN w:val="0"/>
        <w:adjustRightInd w:val="0"/>
        <w:spacing w:after="0" w:line="240" w:lineRule="auto"/>
        <w:ind w:firstLine="709"/>
        <w:jc w:val="both"/>
        <w:rPr>
          <w:rFonts w:ascii="Arial" w:hAnsi="Arial" w:cs="Arial"/>
          <w:sz w:val="20"/>
          <w:szCs w:val="20"/>
          <w:shd w:val="clear" w:color="auto" w:fill="FFFFFF"/>
          <w:lang w:val="uk-UA"/>
        </w:rPr>
      </w:pPr>
    </w:p>
    <w:p w:rsidR="00A34746" w:rsidRPr="005A10A1" w:rsidRDefault="00A34746" w:rsidP="00A34746">
      <w:pPr>
        <w:widowControl w:val="0"/>
        <w:autoSpaceDE w:val="0"/>
        <w:autoSpaceDN w:val="0"/>
        <w:adjustRightInd w:val="0"/>
        <w:spacing w:after="0" w:line="240" w:lineRule="auto"/>
        <w:ind w:firstLine="709"/>
        <w:jc w:val="both"/>
        <w:rPr>
          <w:rFonts w:ascii="Arial" w:hAnsi="Arial" w:cs="Arial"/>
          <w:color w:val="1F497D" w:themeColor="text2"/>
          <w:sz w:val="20"/>
          <w:szCs w:val="20"/>
          <w:shd w:val="clear" w:color="auto" w:fill="FFFFFF"/>
          <w:lang w:val="uk-UA"/>
        </w:rPr>
      </w:pPr>
      <w:r w:rsidRPr="005A10A1">
        <w:rPr>
          <w:rFonts w:ascii="Arial" w:hAnsi="Arial" w:cs="Arial"/>
          <w:sz w:val="20"/>
          <w:szCs w:val="20"/>
          <w:shd w:val="clear" w:color="auto" w:fill="FFFFFF"/>
        </w:rPr>
        <w:t xml:space="preserve">Дніпропетровщина отримала 9,2 тисячі рюкзаків з канцелярією для школярів. Вантаж від міжнародних партнерів </w:t>
      </w:r>
      <w:r w:rsidRPr="005A10A1">
        <w:rPr>
          <w:rFonts w:ascii="Arial" w:hAnsi="Arial" w:cs="Arial"/>
          <w:sz w:val="20"/>
          <w:szCs w:val="20"/>
          <w:shd w:val="clear" w:color="auto" w:fill="FFFFFF"/>
          <w:lang w:val="en-US"/>
        </w:rPr>
        <w:t>Unicef</w:t>
      </w:r>
      <w:r w:rsidRPr="005A10A1">
        <w:rPr>
          <w:rFonts w:ascii="Arial" w:hAnsi="Arial" w:cs="Arial"/>
          <w:sz w:val="20"/>
          <w:szCs w:val="20"/>
          <w:shd w:val="clear" w:color="auto" w:fill="FFFFFF"/>
        </w:rPr>
        <w:t xml:space="preserve"> передали громадам.</w:t>
      </w:r>
      <w:r w:rsidRPr="005A10A1">
        <w:rPr>
          <w:rFonts w:ascii="Arial" w:hAnsi="Arial" w:cs="Arial"/>
          <w:color w:val="1F497D" w:themeColor="text2"/>
          <w:sz w:val="20"/>
          <w:szCs w:val="20"/>
          <w:shd w:val="clear" w:color="auto" w:fill="FFFFFF"/>
          <w:lang w:val="uk-UA"/>
        </w:rPr>
        <w:t xml:space="preserve"> </w:t>
      </w:r>
    </w:p>
    <w:p w:rsidR="005A10A1" w:rsidRPr="005A10A1" w:rsidRDefault="005A10A1" w:rsidP="00A34746">
      <w:pPr>
        <w:widowControl w:val="0"/>
        <w:autoSpaceDE w:val="0"/>
        <w:autoSpaceDN w:val="0"/>
        <w:adjustRightInd w:val="0"/>
        <w:spacing w:after="0" w:line="240" w:lineRule="auto"/>
        <w:ind w:firstLine="709"/>
        <w:jc w:val="both"/>
        <w:rPr>
          <w:rFonts w:ascii="Arial" w:hAnsi="Arial" w:cs="Arial"/>
          <w:color w:val="1F497D" w:themeColor="text2"/>
          <w:sz w:val="20"/>
          <w:szCs w:val="20"/>
          <w:shd w:val="clear" w:color="auto" w:fill="FFFFFF"/>
          <w:lang w:val="uk-UA"/>
        </w:rPr>
      </w:pPr>
    </w:p>
    <w:p w:rsidR="00A34746" w:rsidRPr="005A10A1" w:rsidRDefault="00A34746" w:rsidP="00A34746">
      <w:pPr>
        <w:widowControl w:val="0"/>
        <w:autoSpaceDE w:val="0"/>
        <w:autoSpaceDN w:val="0"/>
        <w:adjustRightInd w:val="0"/>
        <w:spacing w:after="0" w:line="240" w:lineRule="auto"/>
        <w:ind w:firstLine="709"/>
        <w:jc w:val="both"/>
        <w:rPr>
          <w:rFonts w:ascii="Arial" w:hAnsi="Arial" w:cs="Arial"/>
          <w:color w:val="1F497D" w:themeColor="text2"/>
          <w:sz w:val="20"/>
          <w:szCs w:val="20"/>
          <w:shd w:val="clear" w:color="auto" w:fill="FFFFFF"/>
          <w:lang w:val="uk-UA"/>
        </w:rPr>
      </w:pPr>
      <w:r w:rsidRPr="005A10A1">
        <w:rPr>
          <w:rFonts w:ascii="Arial" w:hAnsi="Arial" w:cs="Arial"/>
          <w:color w:val="1F497D" w:themeColor="text2"/>
          <w:sz w:val="20"/>
          <w:szCs w:val="20"/>
          <w:shd w:val="clear" w:color="auto" w:fill="FFFFFF"/>
          <w:lang w:val="uk-UA"/>
        </w:rPr>
        <w:t xml:space="preserve">Отримала шкільні рюкзаки і Петропавлівська громада в кількості 248 шт. для Петропавлівського ліцею № 2,1. Рюкзаки повні канцелярії: зошити, ручки, олівці та лінійки, для творчості – пластилін, фарби і пензлі, кольоровий папір та ін.  </w:t>
      </w:r>
      <w:r w:rsidRPr="005A10A1">
        <w:rPr>
          <w:rFonts w:ascii="Arial" w:hAnsi="Arial" w:cs="Arial"/>
          <w:color w:val="1F497D" w:themeColor="text2"/>
          <w:sz w:val="20"/>
          <w:szCs w:val="20"/>
          <w:shd w:val="clear" w:color="auto" w:fill="FFFFFF"/>
        </w:rPr>
        <w:t xml:space="preserve">Наші освітяни </w:t>
      </w:r>
      <w:r w:rsidRPr="005A10A1">
        <w:rPr>
          <w:rFonts w:ascii="Arial" w:hAnsi="Arial" w:cs="Arial"/>
          <w:color w:val="1F497D" w:themeColor="text2"/>
          <w:sz w:val="20"/>
          <w:szCs w:val="20"/>
          <w:shd w:val="clear" w:color="auto" w:fill="FFFFFF"/>
          <w:lang w:val="uk-UA"/>
        </w:rPr>
        <w:t xml:space="preserve">спільно працюють </w:t>
      </w:r>
      <w:r w:rsidRPr="005A10A1">
        <w:rPr>
          <w:rFonts w:ascii="Arial" w:hAnsi="Arial" w:cs="Arial"/>
          <w:color w:val="1F497D" w:themeColor="text2"/>
          <w:sz w:val="20"/>
          <w:szCs w:val="20"/>
          <w:shd w:val="clear" w:color="auto" w:fill="FFFFFF"/>
        </w:rPr>
        <w:t>разом з Регіональним офісом міжнародного співробітництва при ОВА</w:t>
      </w:r>
      <w:r w:rsidRPr="005A10A1">
        <w:rPr>
          <w:rFonts w:ascii="Arial" w:hAnsi="Arial" w:cs="Arial"/>
          <w:color w:val="1F497D" w:themeColor="text2"/>
          <w:sz w:val="20"/>
          <w:szCs w:val="20"/>
          <w:shd w:val="clear" w:color="auto" w:fill="FFFFFF"/>
          <w:lang w:val="uk-UA"/>
        </w:rPr>
        <w:t>.</w:t>
      </w:r>
      <w:r w:rsidRPr="005A10A1">
        <w:rPr>
          <w:rFonts w:ascii="Arial" w:hAnsi="Arial" w:cs="Arial"/>
          <w:color w:val="1F497D" w:themeColor="text2"/>
          <w:sz w:val="20"/>
          <w:szCs w:val="20"/>
          <w:shd w:val="clear" w:color="auto" w:fill="FFFFFF"/>
        </w:rPr>
        <w:t> </w:t>
      </w:r>
    </w:p>
    <w:p w:rsidR="00A34746" w:rsidRPr="00A34746" w:rsidRDefault="00A34746" w:rsidP="00A34746">
      <w:pPr>
        <w:widowControl w:val="0"/>
        <w:autoSpaceDE w:val="0"/>
        <w:autoSpaceDN w:val="0"/>
        <w:adjustRightInd w:val="0"/>
        <w:spacing w:after="0" w:line="240" w:lineRule="auto"/>
        <w:ind w:firstLine="709"/>
        <w:jc w:val="both"/>
        <w:rPr>
          <w:rFonts w:ascii="Arial" w:hAnsi="Arial" w:cs="Arial"/>
          <w:color w:val="1F497D" w:themeColor="text2"/>
          <w:shd w:val="clear" w:color="auto" w:fill="FFFFFF"/>
          <w:lang w:val="uk-UA"/>
        </w:rPr>
      </w:pPr>
    </w:p>
    <w:p w:rsidR="00A34746" w:rsidRDefault="00A34746" w:rsidP="00A34746">
      <w:pPr>
        <w:widowControl w:val="0"/>
        <w:autoSpaceDE w:val="0"/>
        <w:autoSpaceDN w:val="0"/>
        <w:adjustRightInd w:val="0"/>
        <w:spacing w:after="0" w:line="240" w:lineRule="auto"/>
        <w:rPr>
          <w:rFonts w:ascii="Arial" w:hAnsi="Arial" w:cs="Arial"/>
          <w:sz w:val="24"/>
          <w:szCs w:val="24"/>
          <w:lang w:val="uk-UA"/>
        </w:rPr>
      </w:pPr>
      <w:r>
        <w:rPr>
          <w:noProof/>
          <w:lang w:val="uk-UA" w:eastAsia="uk-UA"/>
        </w:rPr>
        <w:drawing>
          <wp:inline distT="0" distB="0" distL="0" distR="0" wp14:anchorId="2359271B" wp14:editId="2E3E0077">
            <wp:extent cx="2608028" cy="1923904"/>
            <wp:effectExtent l="0" t="0" r="1905" b="635"/>
            <wp:docPr id="242" name="Рисунок 242" descr="Рюкзаки зі шкільним приладдям отримають всі першокласники Черніг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юкзаки зі шкільним приладдям отримають всі першокласники Чернігова"/>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08028" cy="1923904"/>
                    </a:xfrm>
                    <a:prstGeom prst="rect">
                      <a:avLst/>
                    </a:prstGeom>
                    <a:noFill/>
                    <a:ln>
                      <a:noFill/>
                    </a:ln>
                  </pic:spPr>
                </pic:pic>
              </a:graphicData>
            </a:graphic>
          </wp:inline>
        </w:drawing>
      </w:r>
      <w:r w:rsidR="005A10A1" w:rsidRPr="005A10A1">
        <w:rPr>
          <w:rFonts w:ascii="Arial" w:hAnsi="Arial" w:cs="Arial"/>
          <w:color w:val="FFFFFF" w:themeColor="background1"/>
          <w:sz w:val="24"/>
          <w:szCs w:val="24"/>
          <w:lang w:val="uk-UA"/>
        </w:rPr>
        <w:t>.</w:t>
      </w:r>
      <w:r w:rsidR="005A10A1">
        <w:rPr>
          <w:noProof/>
          <w:lang w:val="uk-UA" w:eastAsia="uk-UA"/>
        </w:rPr>
        <w:drawing>
          <wp:inline distT="0" distB="0" distL="0" distR="0" wp14:anchorId="1BA49DEA" wp14:editId="154AD4D4">
            <wp:extent cx="3339885" cy="1921790"/>
            <wp:effectExtent l="0" t="0" r="0" b="2540"/>
            <wp:docPr id="243" name="Рисунок 243" descr="На Одещині школярі отримали 5 тис. рюкзаків від ЮНІСЕФ | Міністерство  освіти і науки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 Одещині школярі отримали 5 тис. рюкзаків від ЮНІСЕФ | Міністерство  освіти і науки України"/>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39885" cy="1921790"/>
                    </a:xfrm>
                    <a:prstGeom prst="rect">
                      <a:avLst/>
                    </a:prstGeom>
                    <a:noFill/>
                    <a:ln>
                      <a:noFill/>
                    </a:ln>
                  </pic:spPr>
                </pic:pic>
              </a:graphicData>
            </a:graphic>
          </wp:inline>
        </w:drawing>
      </w:r>
    </w:p>
    <w:p w:rsidR="00A34746" w:rsidRPr="005A10A1" w:rsidRDefault="00A34746" w:rsidP="00A34746">
      <w:pPr>
        <w:pStyle w:val="afc"/>
        <w:shd w:val="clear" w:color="auto" w:fill="FFFFFF" w:themeFill="background1"/>
        <w:ind w:firstLine="709"/>
        <w:jc w:val="both"/>
        <w:rPr>
          <w:rFonts w:ascii="Arial" w:hAnsi="Arial" w:cs="Arial"/>
          <w:b/>
          <w:color w:val="FF0000"/>
          <w:sz w:val="20"/>
          <w:szCs w:val="20"/>
          <w:lang w:val="uk-UA"/>
        </w:rPr>
      </w:pPr>
      <w:r w:rsidRPr="005A10A1">
        <w:rPr>
          <w:rFonts w:ascii="Arial" w:hAnsi="Arial" w:cs="Arial"/>
          <w:b/>
          <w:color w:val="FF0000"/>
          <w:sz w:val="20"/>
          <w:szCs w:val="20"/>
          <w:lang w:val="uk-UA"/>
        </w:rPr>
        <w:t>Участь в конкурсах, проектах:</w:t>
      </w:r>
    </w:p>
    <w:p w:rsidR="00A34746" w:rsidRPr="005A10A1" w:rsidRDefault="00A34746" w:rsidP="00A34746">
      <w:pPr>
        <w:spacing w:after="0" w:line="240" w:lineRule="auto"/>
        <w:ind w:firstLine="709"/>
        <w:jc w:val="both"/>
        <w:rPr>
          <w:rFonts w:ascii="Arial" w:hAnsi="Arial" w:cs="Arial"/>
          <w:b/>
          <w:color w:val="1F497D" w:themeColor="text2"/>
          <w:sz w:val="20"/>
          <w:szCs w:val="20"/>
          <w:lang w:val="uk-UA"/>
        </w:rPr>
      </w:pPr>
      <w:r w:rsidRPr="005A10A1">
        <w:rPr>
          <w:rFonts w:ascii="Arial" w:hAnsi="Arial" w:cs="Arial"/>
          <w:sz w:val="20"/>
          <w:szCs w:val="20"/>
          <w:lang w:val="uk-UA"/>
        </w:rPr>
        <w:t xml:space="preserve">У травні місяці 2023 року команда вчителів Петропавлівського ліцею №2 розпочала впровадження </w:t>
      </w:r>
      <w:r w:rsidRPr="005A10A1">
        <w:rPr>
          <w:rFonts w:ascii="Arial" w:hAnsi="Arial" w:cs="Arial"/>
          <w:color w:val="1F497D" w:themeColor="text2"/>
          <w:sz w:val="20"/>
          <w:szCs w:val="20"/>
          <w:lang w:val="uk-UA"/>
        </w:rPr>
        <w:t xml:space="preserve">проєкту </w:t>
      </w:r>
      <w:r w:rsidRPr="005A10A1">
        <w:rPr>
          <w:rFonts w:ascii="Arial" w:hAnsi="Arial" w:cs="Arial"/>
          <w:b/>
          <w:color w:val="1F497D" w:themeColor="text2"/>
          <w:sz w:val="20"/>
          <w:szCs w:val="20"/>
          <w:lang w:val="uk-UA"/>
        </w:rPr>
        <w:t xml:space="preserve">«Розширення освіти в умовах надзвичайних ситуацій», який реалізується за підтримки Британської організації </w:t>
      </w:r>
      <w:r w:rsidRPr="005A10A1">
        <w:rPr>
          <w:rFonts w:ascii="Arial" w:hAnsi="Arial" w:cs="Arial"/>
          <w:b/>
          <w:color w:val="1F497D" w:themeColor="text2"/>
          <w:sz w:val="20"/>
          <w:szCs w:val="20"/>
          <w:lang w:val="en-US"/>
        </w:rPr>
        <w:t>Street</w:t>
      </w:r>
      <w:r w:rsidRPr="005A10A1">
        <w:rPr>
          <w:rFonts w:ascii="Arial" w:hAnsi="Arial" w:cs="Arial"/>
          <w:b/>
          <w:color w:val="1F497D" w:themeColor="text2"/>
          <w:sz w:val="20"/>
          <w:szCs w:val="20"/>
          <w:lang w:val="uk-UA"/>
        </w:rPr>
        <w:t xml:space="preserve"> </w:t>
      </w:r>
      <w:r w:rsidRPr="005A10A1">
        <w:rPr>
          <w:rFonts w:ascii="Arial" w:hAnsi="Arial" w:cs="Arial"/>
          <w:b/>
          <w:color w:val="1F497D" w:themeColor="text2"/>
          <w:sz w:val="20"/>
          <w:szCs w:val="20"/>
          <w:lang w:val="en-US"/>
        </w:rPr>
        <w:t>Child</w:t>
      </w:r>
      <w:r w:rsidRPr="005A10A1">
        <w:rPr>
          <w:rFonts w:ascii="Arial" w:hAnsi="Arial" w:cs="Arial"/>
          <w:b/>
          <w:color w:val="1F497D" w:themeColor="text2"/>
          <w:sz w:val="20"/>
          <w:szCs w:val="20"/>
          <w:lang w:val="uk-UA"/>
        </w:rPr>
        <w:t xml:space="preserve">  та БФ «За майбутнє України». </w:t>
      </w:r>
    </w:p>
    <w:p w:rsidR="00A34746" w:rsidRPr="005A10A1" w:rsidRDefault="00A34746" w:rsidP="00A34746">
      <w:pPr>
        <w:spacing w:after="0" w:line="240" w:lineRule="auto"/>
        <w:ind w:firstLine="709"/>
        <w:jc w:val="both"/>
        <w:rPr>
          <w:rFonts w:ascii="Arial" w:hAnsi="Arial" w:cs="Arial"/>
          <w:sz w:val="20"/>
          <w:szCs w:val="20"/>
          <w:lang w:val="uk-UA"/>
        </w:rPr>
      </w:pPr>
      <w:r w:rsidRPr="005A10A1">
        <w:rPr>
          <w:rFonts w:ascii="Arial" w:hAnsi="Arial" w:cs="Arial"/>
          <w:sz w:val="20"/>
          <w:szCs w:val="20"/>
          <w:lang w:val="uk-UA"/>
        </w:rPr>
        <w:t>За допомоги благодійників в Петропавлівському ліцеї №2  створено дитячий простір «</w:t>
      </w:r>
      <w:r w:rsidRPr="005A10A1">
        <w:rPr>
          <w:rFonts w:ascii="Arial" w:hAnsi="Arial" w:cs="Arial"/>
          <w:sz w:val="20"/>
          <w:szCs w:val="20"/>
          <w:lang w:val="en-US"/>
        </w:rPr>
        <w:t>Be</w:t>
      </w:r>
      <w:r w:rsidRPr="005A10A1">
        <w:rPr>
          <w:rFonts w:ascii="Arial" w:hAnsi="Arial" w:cs="Arial"/>
          <w:sz w:val="20"/>
          <w:szCs w:val="20"/>
          <w:lang w:val="uk-UA"/>
        </w:rPr>
        <w:t xml:space="preserve"> </w:t>
      </w:r>
      <w:r w:rsidRPr="005A10A1">
        <w:rPr>
          <w:rFonts w:ascii="Arial" w:hAnsi="Arial" w:cs="Arial"/>
          <w:sz w:val="20"/>
          <w:szCs w:val="20"/>
          <w:lang w:val="en-US"/>
        </w:rPr>
        <w:t>happy</w:t>
      </w:r>
      <w:r w:rsidRPr="005A10A1">
        <w:rPr>
          <w:rFonts w:ascii="Arial" w:hAnsi="Arial" w:cs="Arial"/>
          <w:sz w:val="20"/>
          <w:szCs w:val="20"/>
          <w:lang w:val="uk-UA"/>
        </w:rPr>
        <w:t xml:space="preserve">» для проведення тематичних занять. </w:t>
      </w:r>
    </w:p>
    <w:p w:rsidR="00A34746" w:rsidRPr="005A10A1" w:rsidRDefault="00A34746" w:rsidP="00A34746">
      <w:pPr>
        <w:spacing w:after="0" w:line="240" w:lineRule="auto"/>
        <w:ind w:firstLine="709"/>
        <w:jc w:val="both"/>
        <w:rPr>
          <w:rFonts w:ascii="Arial" w:hAnsi="Arial" w:cs="Arial"/>
          <w:sz w:val="20"/>
          <w:szCs w:val="20"/>
          <w:lang w:val="uk-UA"/>
        </w:rPr>
      </w:pPr>
      <w:r w:rsidRPr="005A10A1">
        <w:rPr>
          <w:rFonts w:ascii="Arial" w:hAnsi="Arial" w:cs="Arial"/>
          <w:sz w:val="20"/>
          <w:szCs w:val="20"/>
          <w:lang w:val="uk-UA"/>
        </w:rPr>
        <w:t>Кабінет оснащений комплектацією меблів, килимками, кріслами-антистресами. Крім того, організатори проєкту передали канцелярський бокс, розвивальні та навчальні ігри, спортивний інвентар, протиковідний бокс, а також – телевізор, ноутбук та столи-трансформери для наймолодших дітлахів.</w:t>
      </w:r>
    </w:p>
    <w:p w:rsidR="00A34746" w:rsidRPr="005A10A1" w:rsidRDefault="00A34746" w:rsidP="00A34746">
      <w:pPr>
        <w:spacing w:after="0" w:line="240" w:lineRule="auto"/>
        <w:ind w:firstLine="709"/>
        <w:jc w:val="both"/>
        <w:rPr>
          <w:rFonts w:ascii="Arial" w:hAnsi="Arial" w:cs="Arial"/>
          <w:sz w:val="20"/>
          <w:szCs w:val="20"/>
          <w:lang w:val="uk-UA"/>
        </w:rPr>
      </w:pPr>
      <w:r w:rsidRPr="005A10A1">
        <w:rPr>
          <w:rFonts w:ascii="Arial" w:hAnsi="Arial" w:cs="Arial"/>
          <w:sz w:val="20"/>
          <w:szCs w:val="20"/>
          <w:lang w:val="uk-UA"/>
        </w:rPr>
        <w:t xml:space="preserve">Метою проєкту є  надання психологічної підтримки учням та освітянам, забезпечення навичками та ресурсами, що необхідні в умовах стресових ситуацій. Крім того, заходи та заняття сприяють відновленню та підтримці освітнього процесу, а також розширення знань з особистої безпеки. </w:t>
      </w:r>
    </w:p>
    <w:p w:rsidR="00A34746" w:rsidRDefault="00A34746" w:rsidP="00A34746">
      <w:pPr>
        <w:spacing w:after="0" w:line="240" w:lineRule="auto"/>
        <w:jc w:val="both"/>
        <w:rPr>
          <w:rFonts w:ascii="Arial" w:hAnsi="Arial" w:cs="Arial"/>
          <w:sz w:val="24"/>
          <w:szCs w:val="24"/>
          <w:lang w:val="uk-UA"/>
        </w:rPr>
      </w:pPr>
      <w:r>
        <w:rPr>
          <w:rFonts w:ascii="Arial" w:hAnsi="Arial" w:cs="Arial"/>
          <w:noProof/>
          <w:sz w:val="24"/>
          <w:szCs w:val="24"/>
          <w:lang w:val="uk-UA" w:eastAsia="uk-UA"/>
        </w:rPr>
        <w:drawing>
          <wp:inline distT="0" distB="0" distL="0" distR="0" wp14:anchorId="72D3930B" wp14:editId="39BCF885">
            <wp:extent cx="2934032" cy="1956021"/>
            <wp:effectExtent l="0" t="0" r="0" b="6350"/>
            <wp:docPr id="244" name="Рисунок 244" descr="C:\Users\Администратор\Desktop\фото громади\ліцей 2\освітній прості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esktop\фото громади\ліцей 2\освітній простір.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37013" cy="1958008"/>
                    </a:xfrm>
                    <a:prstGeom prst="rect">
                      <a:avLst/>
                    </a:prstGeom>
                    <a:noFill/>
                    <a:ln>
                      <a:noFill/>
                    </a:ln>
                  </pic:spPr>
                </pic:pic>
              </a:graphicData>
            </a:graphic>
          </wp:inline>
        </w:drawing>
      </w:r>
      <w:r>
        <w:rPr>
          <w:rFonts w:ascii="Arial" w:hAnsi="Arial" w:cs="Arial"/>
          <w:sz w:val="24"/>
          <w:szCs w:val="24"/>
          <w:lang w:val="uk-UA"/>
        </w:rPr>
        <w:t>.</w:t>
      </w:r>
      <w:r>
        <w:rPr>
          <w:rFonts w:ascii="Arial" w:hAnsi="Arial" w:cs="Arial"/>
          <w:noProof/>
          <w:sz w:val="24"/>
          <w:szCs w:val="24"/>
          <w:lang w:val="uk-UA" w:eastAsia="uk-UA"/>
        </w:rPr>
        <w:drawing>
          <wp:inline distT="0" distB="0" distL="0" distR="0" wp14:anchorId="2196D2F8" wp14:editId="322846F7">
            <wp:extent cx="2965837" cy="1947947"/>
            <wp:effectExtent l="0" t="0" r="6350" b="0"/>
            <wp:docPr id="245" name="Рисунок 245" descr="C:\Users\Администратор\Desktop\фото громади\ліцей 2\1699348037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фото громади\ліцей 2\1699348037940.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977005" cy="1955282"/>
                    </a:xfrm>
                    <a:prstGeom prst="rect">
                      <a:avLst/>
                    </a:prstGeom>
                    <a:noFill/>
                    <a:ln>
                      <a:noFill/>
                    </a:ln>
                  </pic:spPr>
                </pic:pic>
              </a:graphicData>
            </a:graphic>
          </wp:inline>
        </w:drawing>
      </w:r>
    </w:p>
    <w:p w:rsidR="00A34746" w:rsidRPr="005A10A1" w:rsidRDefault="00A34746" w:rsidP="00A34746">
      <w:pPr>
        <w:pStyle w:val="afc"/>
        <w:ind w:firstLine="709"/>
        <w:jc w:val="both"/>
        <w:rPr>
          <w:rFonts w:ascii="Arial" w:hAnsi="Arial" w:cs="Arial"/>
          <w:b/>
          <w:color w:val="1F497D" w:themeColor="text2"/>
          <w:sz w:val="20"/>
          <w:szCs w:val="20"/>
          <w:lang w:val="uk-UA"/>
        </w:rPr>
      </w:pPr>
      <w:r w:rsidRPr="005A10A1">
        <w:rPr>
          <w:rFonts w:ascii="Arial" w:hAnsi="Arial" w:cs="Arial"/>
          <w:b/>
          <w:color w:val="1F497D" w:themeColor="text2"/>
          <w:sz w:val="20"/>
          <w:szCs w:val="20"/>
          <w:lang w:val="uk-UA"/>
        </w:rPr>
        <w:t xml:space="preserve">Проведено Конкурс у Петропавлівському ліцеї №2 «Найсмачніший хліб» </w:t>
      </w:r>
    </w:p>
    <w:p w:rsidR="00A34746" w:rsidRPr="00FD22A8" w:rsidRDefault="00A34746" w:rsidP="005A10A1">
      <w:pPr>
        <w:pStyle w:val="afc"/>
        <w:jc w:val="right"/>
        <w:rPr>
          <w:rFonts w:ascii="Arial" w:hAnsi="Arial" w:cs="Arial"/>
          <w:color w:val="FF0000"/>
          <w:szCs w:val="24"/>
          <w:lang w:val="uk-UA"/>
        </w:rPr>
      </w:pPr>
      <w:r w:rsidRPr="00FD22A8">
        <w:rPr>
          <w:rFonts w:ascii="Arial" w:hAnsi="Arial" w:cs="Arial"/>
          <w:noProof/>
          <w:color w:val="FF0000"/>
          <w:szCs w:val="24"/>
          <w:lang w:val="uk-UA" w:eastAsia="uk-UA"/>
        </w:rPr>
        <w:drawing>
          <wp:inline distT="0" distB="0" distL="0" distR="0" wp14:anchorId="4E374786" wp14:editId="39BFB8B2">
            <wp:extent cx="3864333" cy="2091193"/>
            <wp:effectExtent l="0" t="0" r="3175" b="4445"/>
            <wp:docPr id="246" name="Рисунок 246" descr="C:\Users\Администратор\Desktop\фото громади\1699345732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esktop\фото громади\1699345732128.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865847" cy="2092012"/>
                    </a:xfrm>
                    <a:prstGeom prst="rect">
                      <a:avLst/>
                    </a:prstGeom>
                    <a:noFill/>
                    <a:ln>
                      <a:noFill/>
                    </a:ln>
                  </pic:spPr>
                </pic:pic>
              </a:graphicData>
            </a:graphic>
          </wp:inline>
        </w:drawing>
      </w:r>
      <w:r w:rsidRPr="00C54FF2">
        <w:rPr>
          <w:rFonts w:ascii="Arial" w:hAnsi="Arial" w:cs="Arial"/>
          <w:color w:val="FFFFFF" w:themeColor="background1"/>
          <w:szCs w:val="24"/>
          <w:lang w:val="uk-UA"/>
        </w:rPr>
        <w:t>.</w:t>
      </w:r>
    </w:p>
    <w:p w:rsidR="00A34746" w:rsidRPr="004C46D5" w:rsidRDefault="00A34746" w:rsidP="005A10A1">
      <w:pPr>
        <w:pStyle w:val="afc"/>
        <w:tabs>
          <w:tab w:val="left" w:pos="0"/>
        </w:tabs>
        <w:jc w:val="center"/>
        <w:rPr>
          <w:rFonts w:ascii="Arial" w:hAnsi="Arial" w:cs="Arial"/>
          <w:b/>
          <w:color w:val="1F497D" w:themeColor="text2"/>
          <w:sz w:val="20"/>
          <w:szCs w:val="20"/>
          <w:lang w:val="uk-UA"/>
        </w:rPr>
      </w:pPr>
      <w:r w:rsidRPr="004C46D5">
        <w:rPr>
          <w:rFonts w:ascii="Arial" w:hAnsi="Arial" w:cs="Arial"/>
          <w:b/>
          <w:color w:val="1F497D" w:themeColor="text2"/>
          <w:sz w:val="20"/>
          <w:szCs w:val="20"/>
          <w:lang w:val="uk-UA"/>
        </w:rPr>
        <w:t>Кожен учасник та учасниця отримали призи, сертифікати на ігроленд від підприємців громади та дипломи Переможців</w:t>
      </w:r>
    </w:p>
    <w:p w:rsidR="00A34746" w:rsidRPr="009246A6" w:rsidRDefault="00A34746" w:rsidP="00A34746">
      <w:pPr>
        <w:pStyle w:val="afc"/>
        <w:rPr>
          <w:rFonts w:ascii="Arial" w:hAnsi="Arial" w:cs="Arial"/>
          <w:szCs w:val="24"/>
          <w:lang w:val="uk-UA"/>
        </w:rPr>
      </w:pPr>
      <w:r w:rsidRPr="00FD22A8">
        <w:rPr>
          <w:rFonts w:ascii="Arial" w:hAnsi="Arial" w:cs="Arial"/>
          <w:szCs w:val="24"/>
          <w:lang w:val="uk-UA"/>
        </w:rPr>
        <w:t>..</w:t>
      </w:r>
      <w:r w:rsidRPr="00FD22A8">
        <w:rPr>
          <w:rFonts w:ascii="Arial" w:hAnsi="Arial" w:cs="Arial"/>
          <w:noProof/>
          <w:color w:val="FF0000"/>
          <w:szCs w:val="24"/>
          <w:lang w:val="uk-UA" w:eastAsia="uk-UA"/>
        </w:rPr>
        <w:drawing>
          <wp:inline distT="0" distB="0" distL="0" distR="0" wp14:anchorId="0B1D566A" wp14:editId="7F88DA80">
            <wp:extent cx="1987826" cy="2162755"/>
            <wp:effectExtent l="0" t="0" r="0" b="9525"/>
            <wp:docPr id="247" name="Рисунок 247" descr="C:\Users\Администратор\Desktop\фото громади\1699347282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истратор\Desktop\фото громади\169934728266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96721" cy="2172433"/>
                    </a:xfrm>
                    <a:prstGeom prst="rect">
                      <a:avLst/>
                    </a:prstGeom>
                    <a:noFill/>
                    <a:ln>
                      <a:noFill/>
                    </a:ln>
                  </pic:spPr>
                </pic:pic>
              </a:graphicData>
            </a:graphic>
          </wp:inline>
        </w:drawing>
      </w:r>
      <w:r w:rsidRPr="00C54FF2">
        <w:rPr>
          <w:rFonts w:ascii="Arial" w:hAnsi="Arial" w:cs="Arial"/>
          <w:color w:val="FFFFFF" w:themeColor="background1"/>
          <w:szCs w:val="24"/>
          <w:lang w:val="uk-UA"/>
        </w:rPr>
        <w:t>.</w:t>
      </w:r>
      <w:r w:rsidRPr="00C54FF2">
        <w:rPr>
          <w:rFonts w:ascii="Arial" w:hAnsi="Arial" w:cs="Arial"/>
          <w:noProof/>
          <w:color w:val="1F497D" w:themeColor="text2"/>
          <w:szCs w:val="24"/>
        </w:rPr>
        <w:t xml:space="preserve"> </w:t>
      </w:r>
      <w:r>
        <w:rPr>
          <w:rFonts w:ascii="Arial" w:hAnsi="Arial" w:cs="Arial"/>
          <w:noProof/>
          <w:color w:val="1F497D" w:themeColor="text2"/>
          <w:szCs w:val="24"/>
          <w:lang w:val="uk-UA" w:eastAsia="uk-UA"/>
        </w:rPr>
        <w:drawing>
          <wp:inline distT="0" distB="0" distL="0" distR="0" wp14:anchorId="403350F8" wp14:editId="0BB6064D">
            <wp:extent cx="1929539" cy="2162014"/>
            <wp:effectExtent l="0" t="0" r="0" b="0"/>
            <wp:docPr id="248" name="Рисунок 248" descr="C:\Users\Администратор\Desktop\фото громади\ліцей 2\1699347260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фото громади\ліцей 2\1699347260370.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29692" cy="2162185"/>
                    </a:xfrm>
                    <a:prstGeom prst="rect">
                      <a:avLst/>
                    </a:prstGeom>
                    <a:noFill/>
                    <a:ln>
                      <a:noFill/>
                    </a:ln>
                  </pic:spPr>
                </pic:pic>
              </a:graphicData>
            </a:graphic>
          </wp:inline>
        </w:drawing>
      </w:r>
      <w:r w:rsidRPr="009246A6">
        <w:rPr>
          <w:rFonts w:ascii="Arial" w:hAnsi="Arial" w:cs="Arial"/>
          <w:noProof/>
          <w:color w:val="FFFFFF" w:themeColor="background1"/>
          <w:szCs w:val="24"/>
          <w:lang w:val="uk-UA"/>
        </w:rPr>
        <w:t>.</w:t>
      </w:r>
      <w:r w:rsidRPr="00FD22A8">
        <w:rPr>
          <w:rFonts w:ascii="Arial" w:hAnsi="Arial" w:cs="Arial"/>
          <w:noProof/>
          <w:color w:val="FF0000"/>
          <w:szCs w:val="24"/>
          <w:lang w:val="uk-UA" w:eastAsia="uk-UA"/>
        </w:rPr>
        <w:drawing>
          <wp:inline distT="0" distB="0" distL="0" distR="0" wp14:anchorId="611C6108" wp14:editId="18C35E6E">
            <wp:extent cx="1900361" cy="2170706"/>
            <wp:effectExtent l="0" t="0" r="5080" b="1270"/>
            <wp:docPr id="249" name="Рисунок 249" descr="C:\Users\Администратор\Desktop\фото громади\169934735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истратор\Desktop\фото громади\1699347351105.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00273" cy="2170605"/>
                    </a:xfrm>
                    <a:prstGeom prst="rect">
                      <a:avLst/>
                    </a:prstGeom>
                    <a:noFill/>
                    <a:ln>
                      <a:noFill/>
                    </a:ln>
                  </pic:spPr>
                </pic:pic>
              </a:graphicData>
            </a:graphic>
          </wp:inline>
        </w:drawing>
      </w:r>
    </w:p>
    <w:p w:rsidR="00A34746" w:rsidRPr="005A10A1" w:rsidRDefault="00A34746" w:rsidP="005A10A1">
      <w:pPr>
        <w:pStyle w:val="afc"/>
        <w:tabs>
          <w:tab w:val="left" w:pos="0"/>
        </w:tabs>
        <w:jc w:val="center"/>
        <w:rPr>
          <w:rFonts w:ascii="Arial" w:hAnsi="Arial" w:cs="Arial"/>
          <w:b/>
          <w:sz w:val="20"/>
          <w:szCs w:val="20"/>
          <w:lang w:val="uk-UA"/>
        </w:rPr>
      </w:pPr>
      <w:r w:rsidRPr="005A10A1">
        <w:rPr>
          <w:rFonts w:ascii="Arial" w:hAnsi="Arial" w:cs="Arial"/>
          <w:b/>
          <w:color w:val="1F497D" w:themeColor="text2"/>
          <w:sz w:val="20"/>
          <w:szCs w:val="20"/>
          <w:lang w:val="uk-UA"/>
        </w:rPr>
        <w:t>Петропавлівський ліцей №1 бере участь у Проекті «Впливові», проводяться тренінги</w:t>
      </w:r>
    </w:p>
    <w:p w:rsidR="00A34746" w:rsidRPr="00FD22A8" w:rsidRDefault="00A34746" w:rsidP="00A34746">
      <w:pPr>
        <w:pStyle w:val="afc"/>
        <w:rPr>
          <w:rFonts w:ascii="Arial" w:hAnsi="Arial" w:cs="Arial"/>
          <w:szCs w:val="24"/>
          <w:lang w:val="uk-UA"/>
        </w:rPr>
      </w:pPr>
      <w:r w:rsidRPr="00FD22A8">
        <w:rPr>
          <w:rFonts w:ascii="Arial" w:hAnsi="Arial" w:cs="Arial"/>
          <w:noProof/>
          <w:color w:val="FF0000"/>
          <w:szCs w:val="24"/>
          <w:lang w:val="uk-UA" w:eastAsia="uk-UA"/>
        </w:rPr>
        <w:drawing>
          <wp:inline distT="0" distB="0" distL="0" distR="0" wp14:anchorId="1A0A525E" wp14:editId="1906A0AA">
            <wp:extent cx="1924216" cy="2170707"/>
            <wp:effectExtent l="0" t="0" r="0" b="1270"/>
            <wp:docPr id="250" name="Рисунок 250" descr="C:\Users\Администратор\Desktop\НОВАЯ ПАПКА фото\1699688977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НОВАЯ ПАПКА фото\1699688977837.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27860" cy="2174818"/>
                    </a:xfrm>
                    <a:prstGeom prst="rect">
                      <a:avLst/>
                    </a:prstGeom>
                    <a:noFill/>
                    <a:ln>
                      <a:noFill/>
                    </a:ln>
                  </pic:spPr>
                </pic:pic>
              </a:graphicData>
            </a:graphic>
          </wp:inline>
        </w:drawing>
      </w:r>
      <w:r w:rsidRPr="00FD22A8">
        <w:rPr>
          <w:rFonts w:ascii="Arial" w:hAnsi="Arial" w:cs="Arial"/>
          <w:color w:val="FFFFFF" w:themeColor="background1"/>
          <w:szCs w:val="24"/>
          <w:lang w:val="uk-UA"/>
        </w:rPr>
        <w:t>.</w:t>
      </w:r>
      <w:r w:rsidRPr="00FD22A8">
        <w:rPr>
          <w:rFonts w:ascii="Arial" w:hAnsi="Arial" w:cs="Arial"/>
          <w:noProof/>
          <w:color w:val="FF0000"/>
          <w:szCs w:val="24"/>
          <w:lang w:val="uk-UA" w:eastAsia="uk-UA"/>
        </w:rPr>
        <w:drawing>
          <wp:inline distT="0" distB="0" distL="0" distR="0" wp14:anchorId="2E4E5C4C" wp14:editId="0F378E7A">
            <wp:extent cx="3983065" cy="2177180"/>
            <wp:effectExtent l="0" t="0" r="0" b="0"/>
            <wp:docPr id="251" name="Рисунок 251" descr="C:\Users\Администратор\Desktop\НОВАЯ ПАПКА фото\1699688977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НОВАЯ ПАПКА фото\169968897781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997370" cy="2184999"/>
                    </a:xfrm>
                    <a:prstGeom prst="rect">
                      <a:avLst/>
                    </a:prstGeom>
                    <a:noFill/>
                    <a:ln>
                      <a:noFill/>
                    </a:ln>
                  </pic:spPr>
                </pic:pic>
              </a:graphicData>
            </a:graphic>
          </wp:inline>
        </w:drawing>
      </w:r>
    </w:p>
    <w:p w:rsidR="00860B93" w:rsidRDefault="00860B93" w:rsidP="004D7FE7">
      <w:pPr>
        <w:spacing w:after="0" w:line="240" w:lineRule="auto"/>
        <w:rPr>
          <w:rFonts w:ascii="Arial" w:hAnsi="Arial" w:cs="Arial"/>
          <w:b/>
          <w:color w:val="1F497D" w:themeColor="text2"/>
          <w:sz w:val="20"/>
          <w:szCs w:val="20"/>
          <w:lang w:val="uk-UA"/>
        </w:rPr>
      </w:pPr>
    </w:p>
    <w:p w:rsidR="00CF7993" w:rsidRPr="004C46D5" w:rsidRDefault="00C107C6" w:rsidP="004D7FE7">
      <w:pPr>
        <w:spacing w:after="0" w:line="240" w:lineRule="auto"/>
        <w:rPr>
          <w:rFonts w:ascii="Arial" w:hAnsi="Arial" w:cs="Arial"/>
          <w:b/>
          <w:bCs/>
          <w:color w:val="1F497D" w:themeColor="text2"/>
          <w:lang w:val="uk-UA"/>
        </w:rPr>
      </w:pPr>
      <w:r w:rsidRPr="004C46D5">
        <w:rPr>
          <w:rFonts w:ascii="Arial" w:hAnsi="Arial" w:cs="Arial"/>
          <w:b/>
          <w:bCs/>
          <w:color w:val="1F497D" w:themeColor="text2"/>
          <w:lang w:val="uk-UA"/>
        </w:rPr>
        <w:t xml:space="preserve">10.2. </w:t>
      </w:r>
      <w:r w:rsidR="00A4385E" w:rsidRPr="004C46D5">
        <w:rPr>
          <w:rFonts w:ascii="Arial" w:hAnsi="Arial" w:cs="Arial"/>
          <w:b/>
          <w:bCs/>
          <w:color w:val="1F497D" w:themeColor="text2"/>
          <w:lang w:val="uk-UA"/>
        </w:rPr>
        <w:t>Заклади фізичної культури</w:t>
      </w:r>
    </w:p>
    <w:p w:rsidR="00CE78C6" w:rsidRPr="00AD3B83" w:rsidRDefault="00CE78C6" w:rsidP="004D7FE7">
      <w:pPr>
        <w:spacing w:after="0" w:line="240" w:lineRule="auto"/>
        <w:rPr>
          <w:rFonts w:ascii="Arial" w:hAnsi="Arial" w:cs="Arial"/>
          <w:b/>
          <w:bCs/>
          <w:color w:val="1F497D" w:themeColor="text2"/>
          <w:sz w:val="20"/>
          <w:szCs w:val="20"/>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На базі Петропавлівського ліцею №1, Петропавлівського ліцею №2 відкрито Комунальний позашкільний навчальний заклад «Петропавлівська дитячо-юнацька спортивна школа», яка профілює два види спорту – футбол, волейбол (для дітей  віком від 9 до 16 років)</w:t>
      </w:r>
      <w:r w:rsidR="008C2E17">
        <w:rPr>
          <w:rFonts w:ascii="Arial" w:hAnsi="Arial" w:cs="Arial"/>
          <w:sz w:val="20"/>
          <w:szCs w:val="20"/>
          <w:lang w:val="uk-UA"/>
        </w:rPr>
        <w:t>,</w:t>
      </w:r>
      <w:r w:rsidR="00A4385E" w:rsidRPr="00680A8C">
        <w:rPr>
          <w:rFonts w:ascii="Arial" w:hAnsi="Arial" w:cs="Arial"/>
          <w:sz w:val="20"/>
          <w:szCs w:val="20"/>
          <w:lang w:val="uk-UA"/>
        </w:rPr>
        <w:t xml:space="preserve"> таблиц</w:t>
      </w:r>
      <w:r w:rsidR="008C2E17">
        <w:rPr>
          <w:rFonts w:ascii="Arial" w:hAnsi="Arial" w:cs="Arial"/>
          <w:sz w:val="20"/>
          <w:szCs w:val="20"/>
          <w:lang w:val="uk-UA"/>
        </w:rPr>
        <w:t>я 51</w:t>
      </w:r>
      <w:r w:rsidR="00A4385E" w:rsidRPr="00680A8C">
        <w:rPr>
          <w:rFonts w:ascii="Arial" w:hAnsi="Arial" w:cs="Arial"/>
          <w:sz w:val="20"/>
          <w:szCs w:val="20"/>
          <w:lang w:val="uk-UA"/>
        </w:rPr>
        <w:t>:</w:t>
      </w:r>
    </w:p>
    <w:p w:rsidR="00AD3B83" w:rsidRDefault="00AD3B83" w:rsidP="004D7FE7">
      <w:pPr>
        <w:spacing w:after="0" w:line="240" w:lineRule="auto"/>
        <w:rPr>
          <w:rFonts w:ascii="Arial" w:hAnsi="Arial" w:cs="Arial"/>
          <w:b/>
          <w:bCs/>
          <w:sz w:val="20"/>
          <w:szCs w:val="20"/>
          <w:lang w:val="uk-UA"/>
        </w:rPr>
      </w:pPr>
    </w:p>
    <w:p w:rsidR="00CF7993" w:rsidRPr="00AD3B83" w:rsidRDefault="0075206C" w:rsidP="004D7FE7">
      <w:pPr>
        <w:spacing w:after="0" w:line="240" w:lineRule="auto"/>
        <w:rPr>
          <w:rFonts w:ascii="Arial" w:hAnsi="Arial" w:cs="Arial"/>
          <w:color w:val="1F497D" w:themeColor="text2"/>
          <w:sz w:val="20"/>
          <w:szCs w:val="20"/>
          <w:lang w:val="uk-UA"/>
        </w:rPr>
      </w:pPr>
      <w:r w:rsidRPr="00AD3B83">
        <w:rPr>
          <w:rFonts w:ascii="Arial" w:hAnsi="Arial" w:cs="Arial"/>
          <w:b/>
          <w:bCs/>
          <w:color w:val="1F497D" w:themeColor="text2"/>
          <w:sz w:val="20"/>
          <w:szCs w:val="20"/>
        </w:rPr>
        <w:t xml:space="preserve">Таблиця </w:t>
      </w:r>
      <w:r w:rsidR="00F976AE" w:rsidRPr="00AD3B83">
        <w:rPr>
          <w:rFonts w:ascii="Arial" w:hAnsi="Arial" w:cs="Arial"/>
          <w:b/>
          <w:bCs/>
          <w:color w:val="1F497D" w:themeColor="text2"/>
          <w:sz w:val="20"/>
          <w:szCs w:val="20"/>
        </w:rPr>
        <w:t>5</w:t>
      </w:r>
      <w:r w:rsidR="00A06F49">
        <w:rPr>
          <w:rFonts w:ascii="Arial" w:hAnsi="Arial" w:cs="Arial"/>
          <w:b/>
          <w:bCs/>
          <w:color w:val="1F497D" w:themeColor="text2"/>
          <w:sz w:val="20"/>
          <w:szCs w:val="20"/>
          <w:lang w:val="uk-UA"/>
        </w:rPr>
        <w:t>3</w:t>
      </w:r>
      <w:r w:rsidRPr="00AD3B83">
        <w:rPr>
          <w:rFonts w:ascii="Arial" w:hAnsi="Arial" w:cs="Arial"/>
          <w:b/>
          <w:bCs/>
          <w:color w:val="1F497D" w:themeColor="text2"/>
          <w:sz w:val="20"/>
          <w:szCs w:val="20"/>
        </w:rPr>
        <w:t>.</w:t>
      </w:r>
      <w:r w:rsidR="003E6C14" w:rsidRPr="00AD3B83">
        <w:rPr>
          <w:rFonts w:ascii="Arial" w:hAnsi="Arial" w:cs="Arial"/>
          <w:b/>
          <w:bCs/>
          <w:color w:val="1F497D" w:themeColor="text2"/>
          <w:sz w:val="20"/>
          <w:szCs w:val="20"/>
          <w:lang w:val="uk-UA"/>
        </w:rPr>
        <w:t xml:space="preserve"> </w:t>
      </w:r>
      <w:r w:rsidR="003E6C14" w:rsidRPr="00AD3B83">
        <w:rPr>
          <w:rFonts w:ascii="Arial" w:hAnsi="Arial" w:cs="Arial"/>
          <w:bCs/>
          <w:color w:val="1F497D" w:themeColor="text2"/>
          <w:sz w:val="20"/>
          <w:szCs w:val="20"/>
          <w:lang w:val="uk-UA"/>
        </w:rPr>
        <w:t>Заклади фізичної культури</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236"/>
        <w:gridCol w:w="1478"/>
        <w:gridCol w:w="1701"/>
        <w:gridCol w:w="1498"/>
      </w:tblGrid>
      <w:tr w:rsidR="00CF7993" w:rsidRPr="00042A20" w:rsidTr="00AD3B83">
        <w:tc>
          <w:tcPr>
            <w:tcW w:w="3794" w:type="dxa"/>
            <w:vMerge w:val="restart"/>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Назва об’єкту</w:t>
            </w:r>
          </w:p>
        </w:tc>
        <w:tc>
          <w:tcPr>
            <w:tcW w:w="2714" w:type="dxa"/>
            <w:gridSpan w:val="2"/>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Працівників сфери фізичної культури та спорту</w:t>
            </w:r>
          </w:p>
        </w:tc>
        <w:tc>
          <w:tcPr>
            <w:tcW w:w="3199" w:type="dxa"/>
            <w:gridSpan w:val="2"/>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Кількість осіб, які займаються фізичною культурою і спортом</w:t>
            </w:r>
          </w:p>
        </w:tc>
      </w:tr>
      <w:tr w:rsidR="00CF7993" w:rsidRPr="00680A8C" w:rsidTr="00AD3B83">
        <w:tc>
          <w:tcPr>
            <w:tcW w:w="3794" w:type="dxa"/>
            <w:vMerge/>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p>
        </w:tc>
        <w:tc>
          <w:tcPr>
            <w:tcW w:w="1236"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всього (осіб)</w:t>
            </w:r>
          </w:p>
        </w:tc>
        <w:tc>
          <w:tcPr>
            <w:tcW w:w="1478"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із них тренери  та викладачі зі спорту</w:t>
            </w:r>
          </w:p>
        </w:tc>
        <w:tc>
          <w:tcPr>
            <w:tcW w:w="1701"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всього (осіб)</w:t>
            </w:r>
          </w:p>
        </w:tc>
        <w:tc>
          <w:tcPr>
            <w:tcW w:w="1498"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 від загальної чисельності населення</w:t>
            </w:r>
          </w:p>
        </w:tc>
      </w:tr>
      <w:tr w:rsidR="00CF7993" w:rsidRPr="00680A8C" w:rsidTr="0075206C">
        <w:tc>
          <w:tcPr>
            <w:tcW w:w="3794"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Заклади фізичної культури</w:t>
            </w:r>
          </w:p>
        </w:tc>
        <w:tc>
          <w:tcPr>
            <w:tcW w:w="1236"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w:t>
            </w:r>
          </w:p>
        </w:tc>
        <w:tc>
          <w:tcPr>
            <w:tcW w:w="1478"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w:t>
            </w:r>
          </w:p>
        </w:tc>
        <w:tc>
          <w:tcPr>
            <w:tcW w:w="1701"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120</w:t>
            </w:r>
          </w:p>
        </w:tc>
        <w:tc>
          <w:tcPr>
            <w:tcW w:w="1498"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w:t>
            </w:r>
          </w:p>
        </w:tc>
      </w:tr>
      <w:tr w:rsidR="00CF7993" w:rsidRPr="00680A8C" w:rsidTr="0075206C">
        <w:tc>
          <w:tcPr>
            <w:tcW w:w="3794"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 тому числі:</w:t>
            </w:r>
          </w:p>
        </w:tc>
        <w:tc>
          <w:tcPr>
            <w:tcW w:w="1236" w:type="dxa"/>
            <w:vAlign w:val="center"/>
          </w:tcPr>
          <w:p w:rsidR="00CF7993" w:rsidRPr="00680A8C" w:rsidRDefault="00CF7993" w:rsidP="004D7FE7">
            <w:pPr>
              <w:spacing w:after="0" w:line="240" w:lineRule="auto"/>
              <w:jc w:val="center"/>
              <w:rPr>
                <w:rFonts w:ascii="Arial" w:hAnsi="Arial" w:cs="Arial"/>
                <w:sz w:val="20"/>
                <w:szCs w:val="20"/>
                <w:lang w:val="uk-UA"/>
              </w:rPr>
            </w:pPr>
          </w:p>
        </w:tc>
        <w:tc>
          <w:tcPr>
            <w:tcW w:w="1478" w:type="dxa"/>
            <w:vAlign w:val="center"/>
          </w:tcPr>
          <w:p w:rsidR="00CF7993" w:rsidRPr="00680A8C" w:rsidRDefault="00CF7993" w:rsidP="004D7FE7">
            <w:pPr>
              <w:spacing w:after="0" w:line="240" w:lineRule="auto"/>
              <w:jc w:val="center"/>
              <w:rPr>
                <w:rFonts w:ascii="Arial" w:hAnsi="Arial" w:cs="Arial"/>
                <w:sz w:val="20"/>
                <w:szCs w:val="20"/>
                <w:lang w:val="uk-UA"/>
              </w:rPr>
            </w:pPr>
          </w:p>
        </w:tc>
        <w:tc>
          <w:tcPr>
            <w:tcW w:w="1701" w:type="dxa"/>
            <w:vAlign w:val="center"/>
          </w:tcPr>
          <w:p w:rsidR="00CF7993" w:rsidRPr="00680A8C" w:rsidRDefault="00CF7993" w:rsidP="004D7FE7">
            <w:pPr>
              <w:spacing w:after="0" w:line="240" w:lineRule="auto"/>
              <w:jc w:val="center"/>
              <w:rPr>
                <w:rFonts w:ascii="Arial" w:hAnsi="Arial" w:cs="Arial"/>
                <w:sz w:val="20"/>
                <w:szCs w:val="20"/>
                <w:lang w:val="uk-UA"/>
              </w:rPr>
            </w:pPr>
          </w:p>
        </w:tc>
        <w:tc>
          <w:tcPr>
            <w:tcW w:w="1498" w:type="dxa"/>
            <w:vAlign w:val="center"/>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75206C">
        <w:trPr>
          <w:trHeight w:val="636"/>
        </w:trPr>
        <w:tc>
          <w:tcPr>
            <w:tcW w:w="3794" w:type="dxa"/>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Комунальний позашкільний навчальний заклад «Петропавалівська дитячо-юнацька спортивна школа»</w:t>
            </w:r>
          </w:p>
        </w:tc>
        <w:tc>
          <w:tcPr>
            <w:tcW w:w="1236"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w:t>
            </w:r>
          </w:p>
        </w:tc>
        <w:tc>
          <w:tcPr>
            <w:tcW w:w="1478"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w:t>
            </w:r>
          </w:p>
        </w:tc>
        <w:tc>
          <w:tcPr>
            <w:tcW w:w="1701"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120</w:t>
            </w:r>
          </w:p>
        </w:tc>
        <w:tc>
          <w:tcPr>
            <w:tcW w:w="1498" w:type="dxa"/>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1.2 %</w:t>
            </w:r>
          </w:p>
        </w:tc>
      </w:tr>
    </w:tbl>
    <w:p w:rsidR="00CF7993" w:rsidRPr="00680A8C" w:rsidRDefault="00CF7993" w:rsidP="004D7FE7">
      <w:pPr>
        <w:spacing w:after="0" w:line="240" w:lineRule="auto"/>
        <w:rPr>
          <w:rFonts w:ascii="Arial" w:hAnsi="Arial" w:cs="Arial"/>
          <w:bCs/>
          <w:sz w:val="20"/>
          <w:szCs w:val="20"/>
          <w:lang w:val="uk-UA"/>
        </w:rPr>
      </w:pPr>
    </w:p>
    <w:p w:rsidR="00CF7993" w:rsidRPr="00680A8C" w:rsidRDefault="00CF7993" w:rsidP="004D7FE7">
      <w:pPr>
        <w:spacing w:after="0" w:line="240" w:lineRule="auto"/>
        <w:ind w:firstLine="709"/>
        <w:jc w:val="both"/>
        <w:rPr>
          <w:rFonts w:ascii="Arial" w:hAnsi="Arial" w:cs="Arial"/>
          <w:bCs/>
          <w:sz w:val="20"/>
          <w:szCs w:val="20"/>
          <w:lang w:val="uk-UA"/>
        </w:rPr>
      </w:pPr>
      <w:r w:rsidRPr="00680A8C">
        <w:rPr>
          <w:rFonts w:ascii="Arial" w:hAnsi="Arial" w:cs="Arial"/>
          <w:bCs/>
          <w:sz w:val="20"/>
          <w:szCs w:val="20"/>
          <w:lang w:val="uk-UA"/>
        </w:rPr>
        <w:t xml:space="preserve">Для занять фізичною культурою та спортом використовуються спортивні споруди населених пунктів громади, спортивні зали і стадіон. </w:t>
      </w:r>
    </w:p>
    <w:p w:rsidR="00CF7993" w:rsidRPr="00680A8C" w:rsidRDefault="00CF7993" w:rsidP="004D7FE7">
      <w:pPr>
        <w:spacing w:after="0" w:line="240" w:lineRule="auto"/>
        <w:ind w:firstLine="709"/>
        <w:rPr>
          <w:rFonts w:ascii="Arial" w:hAnsi="Arial" w:cs="Arial"/>
          <w:sz w:val="20"/>
          <w:szCs w:val="20"/>
          <w:lang w:val="uk-UA"/>
        </w:rPr>
      </w:pPr>
      <w:r w:rsidRPr="00680A8C">
        <w:rPr>
          <w:rFonts w:ascii="Arial" w:hAnsi="Arial" w:cs="Arial"/>
          <w:sz w:val="20"/>
          <w:szCs w:val="20"/>
          <w:lang w:val="uk-UA"/>
        </w:rPr>
        <w:t xml:space="preserve">На території громади знаходиться 18 спортивних споруд, </w:t>
      </w:r>
      <w:r w:rsidR="0075206C" w:rsidRPr="00680A8C">
        <w:rPr>
          <w:rFonts w:ascii="Arial" w:hAnsi="Arial" w:cs="Arial"/>
          <w:sz w:val="20"/>
          <w:szCs w:val="20"/>
          <w:lang w:val="uk-UA"/>
        </w:rPr>
        <w:t>у</w:t>
      </w:r>
      <w:r w:rsidRPr="00680A8C">
        <w:rPr>
          <w:rFonts w:ascii="Arial" w:hAnsi="Arial" w:cs="Arial"/>
          <w:sz w:val="20"/>
          <w:szCs w:val="20"/>
          <w:lang w:val="uk-UA"/>
        </w:rPr>
        <w:t xml:space="preserve"> т.ч.</w:t>
      </w:r>
    </w:p>
    <w:p w:rsidR="00CF7993" w:rsidRPr="00680A8C" w:rsidRDefault="00CF7993" w:rsidP="004D7FE7">
      <w:pPr>
        <w:numPr>
          <w:ilvl w:val="0"/>
          <w:numId w:val="63"/>
        </w:numPr>
        <w:spacing w:after="0" w:line="240" w:lineRule="auto"/>
        <w:ind w:left="0" w:firstLine="709"/>
        <w:rPr>
          <w:rFonts w:ascii="Arial" w:hAnsi="Arial" w:cs="Arial"/>
          <w:sz w:val="20"/>
          <w:szCs w:val="20"/>
        </w:rPr>
      </w:pPr>
      <w:r w:rsidRPr="00680A8C">
        <w:rPr>
          <w:rFonts w:ascii="Arial" w:hAnsi="Arial" w:cs="Arial"/>
          <w:sz w:val="20"/>
          <w:szCs w:val="20"/>
        </w:rPr>
        <w:t>1 стадіон центральний в смт. Петропавлівка на 500 місць, (потребує реконструкції та капітального ремонту)</w:t>
      </w:r>
    </w:p>
    <w:p w:rsidR="00CF7993" w:rsidRPr="00680A8C" w:rsidRDefault="00CF7993" w:rsidP="004D7FE7">
      <w:pPr>
        <w:numPr>
          <w:ilvl w:val="0"/>
          <w:numId w:val="63"/>
        </w:numPr>
        <w:spacing w:after="0" w:line="240" w:lineRule="auto"/>
        <w:ind w:left="0" w:firstLine="709"/>
        <w:rPr>
          <w:rFonts w:ascii="Arial" w:hAnsi="Arial" w:cs="Arial"/>
          <w:sz w:val="20"/>
          <w:szCs w:val="20"/>
        </w:rPr>
      </w:pPr>
      <w:r w:rsidRPr="00680A8C">
        <w:rPr>
          <w:rFonts w:ascii="Arial" w:hAnsi="Arial" w:cs="Arial"/>
          <w:sz w:val="20"/>
          <w:szCs w:val="20"/>
          <w:lang w:val="uk-UA"/>
        </w:rPr>
        <w:t>2</w:t>
      </w:r>
      <w:r w:rsidRPr="00680A8C">
        <w:rPr>
          <w:rFonts w:ascii="Arial" w:hAnsi="Arial" w:cs="Arial"/>
          <w:sz w:val="20"/>
          <w:szCs w:val="20"/>
        </w:rPr>
        <w:t xml:space="preserve"> майданчика з тренажерним обладнанням (Петропавлівський ліцей №1,№2) </w:t>
      </w:r>
    </w:p>
    <w:p w:rsidR="00CF7993" w:rsidRPr="00680A8C" w:rsidRDefault="00CF7993" w:rsidP="004D7FE7">
      <w:pPr>
        <w:numPr>
          <w:ilvl w:val="0"/>
          <w:numId w:val="63"/>
        </w:numPr>
        <w:spacing w:after="0" w:line="240" w:lineRule="auto"/>
        <w:ind w:left="0" w:firstLine="709"/>
        <w:rPr>
          <w:rFonts w:ascii="Arial" w:hAnsi="Arial" w:cs="Arial"/>
          <w:sz w:val="20"/>
          <w:szCs w:val="20"/>
        </w:rPr>
      </w:pPr>
      <w:r w:rsidRPr="00680A8C">
        <w:rPr>
          <w:rFonts w:ascii="Arial" w:hAnsi="Arial" w:cs="Arial"/>
          <w:sz w:val="20"/>
          <w:szCs w:val="20"/>
        </w:rPr>
        <w:t>4 волейбольних майданчика (2- Петропавлівський ліцей №1, 1 - СПТУ – 91, 1- с.Лозівське),</w:t>
      </w:r>
    </w:p>
    <w:p w:rsidR="00CF7993" w:rsidRPr="00680A8C" w:rsidRDefault="00CF7993" w:rsidP="004D7FE7">
      <w:pPr>
        <w:numPr>
          <w:ilvl w:val="0"/>
          <w:numId w:val="63"/>
        </w:numPr>
        <w:spacing w:after="0" w:line="240" w:lineRule="auto"/>
        <w:ind w:left="0" w:firstLine="709"/>
        <w:rPr>
          <w:rFonts w:ascii="Arial" w:hAnsi="Arial" w:cs="Arial"/>
          <w:sz w:val="20"/>
          <w:szCs w:val="20"/>
        </w:rPr>
      </w:pPr>
      <w:r w:rsidRPr="00680A8C">
        <w:rPr>
          <w:rFonts w:ascii="Arial" w:hAnsi="Arial" w:cs="Arial"/>
          <w:sz w:val="20"/>
          <w:szCs w:val="20"/>
        </w:rPr>
        <w:t>2 міні- футбольних майданчиків (с.Самарське, СПТУ -91),</w:t>
      </w:r>
    </w:p>
    <w:p w:rsidR="00CF7993" w:rsidRPr="00680A8C" w:rsidRDefault="00CF7993" w:rsidP="004D7FE7">
      <w:pPr>
        <w:numPr>
          <w:ilvl w:val="0"/>
          <w:numId w:val="63"/>
        </w:numPr>
        <w:spacing w:after="0" w:line="240" w:lineRule="auto"/>
        <w:ind w:left="0" w:firstLine="709"/>
        <w:rPr>
          <w:rFonts w:ascii="Arial" w:hAnsi="Arial" w:cs="Arial"/>
          <w:sz w:val="20"/>
          <w:szCs w:val="20"/>
        </w:rPr>
      </w:pPr>
      <w:r w:rsidRPr="00680A8C">
        <w:rPr>
          <w:rFonts w:ascii="Arial" w:hAnsi="Arial" w:cs="Arial"/>
          <w:sz w:val="20"/>
          <w:szCs w:val="20"/>
        </w:rPr>
        <w:t>2  футбольних майданчика  (Петропавлівський ліцей №2, с.Лозівське),</w:t>
      </w:r>
    </w:p>
    <w:p w:rsidR="00CF7993" w:rsidRPr="00680A8C" w:rsidRDefault="00CF7993" w:rsidP="004D7FE7">
      <w:pPr>
        <w:numPr>
          <w:ilvl w:val="0"/>
          <w:numId w:val="63"/>
        </w:numPr>
        <w:spacing w:after="0" w:line="240" w:lineRule="auto"/>
        <w:ind w:left="0" w:firstLine="709"/>
        <w:rPr>
          <w:rFonts w:ascii="Arial" w:hAnsi="Arial" w:cs="Arial"/>
          <w:sz w:val="20"/>
          <w:szCs w:val="20"/>
          <w:lang w:val="en-US"/>
        </w:rPr>
      </w:pPr>
      <w:r w:rsidRPr="00680A8C">
        <w:rPr>
          <w:rFonts w:ascii="Arial" w:hAnsi="Arial" w:cs="Arial"/>
          <w:sz w:val="20"/>
          <w:szCs w:val="20"/>
          <w:lang w:val="en-US"/>
        </w:rPr>
        <w:t>1 баскетбольний майданчик (СПТУ – 91),</w:t>
      </w:r>
    </w:p>
    <w:p w:rsidR="00CF7993" w:rsidRPr="00680A8C" w:rsidRDefault="00CF7993" w:rsidP="004D7FE7">
      <w:pPr>
        <w:numPr>
          <w:ilvl w:val="0"/>
          <w:numId w:val="63"/>
        </w:numPr>
        <w:spacing w:after="0" w:line="240" w:lineRule="auto"/>
        <w:ind w:left="0" w:firstLine="709"/>
        <w:rPr>
          <w:rFonts w:ascii="Arial" w:hAnsi="Arial" w:cs="Arial"/>
          <w:sz w:val="20"/>
          <w:szCs w:val="20"/>
          <w:lang w:val="en-US"/>
        </w:rPr>
      </w:pPr>
      <w:r w:rsidRPr="00680A8C">
        <w:rPr>
          <w:rFonts w:ascii="Arial" w:hAnsi="Arial" w:cs="Arial"/>
          <w:sz w:val="20"/>
          <w:szCs w:val="20"/>
          <w:lang w:val="en-US"/>
        </w:rPr>
        <w:t>1 спортивний майданчик  (Петропавлівський ліцей №2),</w:t>
      </w:r>
    </w:p>
    <w:p w:rsidR="00CF7993" w:rsidRPr="00680A8C" w:rsidRDefault="00CF7993" w:rsidP="004D7FE7">
      <w:pPr>
        <w:numPr>
          <w:ilvl w:val="0"/>
          <w:numId w:val="63"/>
        </w:numPr>
        <w:spacing w:after="0" w:line="240" w:lineRule="auto"/>
        <w:ind w:left="0" w:firstLine="709"/>
        <w:rPr>
          <w:rFonts w:ascii="Arial" w:hAnsi="Arial" w:cs="Arial"/>
          <w:sz w:val="20"/>
          <w:szCs w:val="20"/>
        </w:rPr>
      </w:pPr>
      <w:r w:rsidRPr="00680A8C">
        <w:rPr>
          <w:rFonts w:ascii="Arial" w:hAnsi="Arial" w:cs="Arial"/>
          <w:sz w:val="20"/>
          <w:szCs w:val="20"/>
        </w:rPr>
        <w:t>3 дитячо-ігрових майданчика</w:t>
      </w:r>
      <w:r w:rsidRPr="00680A8C">
        <w:rPr>
          <w:rFonts w:ascii="Arial" w:hAnsi="Arial" w:cs="Arial"/>
          <w:sz w:val="20"/>
          <w:szCs w:val="20"/>
          <w:lang w:val="uk-UA"/>
        </w:rPr>
        <w:t xml:space="preserve"> (смт.Петропавлівка)</w:t>
      </w:r>
      <w:r w:rsidR="0075206C" w:rsidRPr="00680A8C">
        <w:rPr>
          <w:rFonts w:ascii="Arial" w:hAnsi="Arial" w:cs="Arial"/>
          <w:sz w:val="20"/>
          <w:szCs w:val="20"/>
          <w:lang w:val="uk-UA"/>
        </w:rPr>
        <w:t>.</w:t>
      </w:r>
    </w:p>
    <w:p w:rsidR="008C2E17" w:rsidRDefault="008C2E17" w:rsidP="004D7FE7">
      <w:pPr>
        <w:spacing w:after="0" w:line="240" w:lineRule="auto"/>
        <w:ind w:firstLine="709"/>
        <w:jc w:val="both"/>
        <w:rPr>
          <w:rFonts w:ascii="Arial" w:hAnsi="Arial" w:cs="Arial"/>
          <w:sz w:val="20"/>
          <w:szCs w:val="20"/>
          <w:lang w:val="uk-UA"/>
        </w:rPr>
      </w:pPr>
    </w:p>
    <w:p w:rsidR="008339B1" w:rsidRPr="008339B1" w:rsidRDefault="008339B1" w:rsidP="004D7FE7">
      <w:pPr>
        <w:pStyle w:val="afc"/>
        <w:ind w:firstLine="709"/>
        <w:jc w:val="both"/>
        <w:rPr>
          <w:rFonts w:ascii="Arial" w:hAnsi="Arial" w:cs="Arial"/>
          <w:color w:val="1F497D" w:themeColor="text2"/>
          <w:sz w:val="20"/>
          <w:szCs w:val="20"/>
          <w:lang w:val="uk-UA"/>
        </w:rPr>
      </w:pPr>
      <w:r w:rsidRPr="008339B1">
        <w:rPr>
          <w:rFonts w:ascii="Arial" w:hAnsi="Arial" w:cs="Arial"/>
          <w:color w:val="1F497D" w:themeColor="text2"/>
          <w:sz w:val="20"/>
          <w:szCs w:val="20"/>
          <w:lang w:val="uk-UA"/>
        </w:rPr>
        <w:t>Асоціація МультиСпорт у Петропавлівській громаді. Нові види спорту опанували діти громади</w:t>
      </w:r>
    </w:p>
    <w:p w:rsidR="008339B1" w:rsidRPr="00FD22A8" w:rsidRDefault="008339B1" w:rsidP="005A10A1">
      <w:pPr>
        <w:pStyle w:val="af3"/>
        <w:widowControl w:val="0"/>
        <w:spacing w:after="0" w:line="240" w:lineRule="auto"/>
        <w:ind w:left="0"/>
        <w:jc w:val="center"/>
        <w:rPr>
          <w:rFonts w:ascii="Arial" w:hAnsi="Arial" w:cs="Arial"/>
          <w:color w:val="000000"/>
          <w:sz w:val="24"/>
          <w:szCs w:val="24"/>
          <w:shd w:val="clear" w:color="auto" w:fill="FFFFFF"/>
        </w:rPr>
      </w:pPr>
      <w:r w:rsidRPr="00FD22A8">
        <w:rPr>
          <w:rFonts w:ascii="Arial" w:hAnsi="Arial" w:cs="Arial"/>
          <w:noProof/>
          <w:color w:val="FF0000"/>
          <w:sz w:val="24"/>
          <w:szCs w:val="24"/>
          <w:lang w:val="uk-UA" w:eastAsia="uk-UA"/>
        </w:rPr>
        <w:drawing>
          <wp:inline distT="0" distB="0" distL="0" distR="0" wp14:anchorId="6161A101" wp14:editId="796A9686">
            <wp:extent cx="2862470" cy="1948069"/>
            <wp:effectExtent l="0" t="0" r="0" b="0"/>
            <wp:docPr id="233" name="Рисунок 233" descr="C:\Users\Администратор\Desktop\фото громади\1699270693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фото громади\1699270693477.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63953" cy="1949078"/>
                    </a:xfrm>
                    <a:prstGeom prst="rect">
                      <a:avLst/>
                    </a:prstGeom>
                    <a:noFill/>
                    <a:ln>
                      <a:noFill/>
                    </a:ln>
                  </pic:spPr>
                </pic:pic>
              </a:graphicData>
            </a:graphic>
          </wp:inline>
        </w:drawing>
      </w:r>
      <w:r w:rsidRPr="00FD22A8">
        <w:rPr>
          <w:rFonts w:ascii="Arial" w:hAnsi="Arial" w:cs="Arial"/>
          <w:color w:val="FFFFFF" w:themeColor="background1"/>
          <w:sz w:val="24"/>
          <w:szCs w:val="24"/>
        </w:rPr>
        <w:t>.</w:t>
      </w:r>
      <w:r w:rsidRPr="00FD22A8">
        <w:rPr>
          <w:rFonts w:ascii="Arial" w:hAnsi="Arial" w:cs="Arial"/>
          <w:noProof/>
          <w:color w:val="FF0000"/>
          <w:sz w:val="24"/>
          <w:szCs w:val="24"/>
          <w:lang w:val="uk-UA" w:eastAsia="uk-UA"/>
        </w:rPr>
        <w:drawing>
          <wp:inline distT="0" distB="0" distL="0" distR="0" wp14:anchorId="091D99DB" wp14:editId="4FA40DBF">
            <wp:extent cx="3077155" cy="1932167"/>
            <wp:effectExtent l="0" t="0" r="0" b="0"/>
            <wp:docPr id="234" name="Рисунок 234" descr="C:\Users\Администратор\Desktop\фото громади\1699270676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фото громади\1699270676769.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77155" cy="1932167"/>
                    </a:xfrm>
                    <a:prstGeom prst="rect">
                      <a:avLst/>
                    </a:prstGeom>
                    <a:noFill/>
                    <a:ln>
                      <a:noFill/>
                    </a:ln>
                  </pic:spPr>
                </pic:pic>
              </a:graphicData>
            </a:graphic>
          </wp:inline>
        </w:drawing>
      </w:r>
    </w:p>
    <w:p w:rsidR="008339B1" w:rsidRPr="008339B1" w:rsidRDefault="008339B1" w:rsidP="004D7FE7">
      <w:pPr>
        <w:spacing w:after="0" w:line="240" w:lineRule="auto"/>
        <w:ind w:firstLine="709"/>
        <w:jc w:val="both"/>
        <w:rPr>
          <w:rFonts w:ascii="Arial" w:hAnsi="Arial" w:cs="Arial"/>
          <w:sz w:val="20"/>
          <w:szCs w:val="20"/>
          <w:lang w:val="uk-UA"/>
        </w:rPr>
      </w:pPr>
      <w:r w:rsidRPr="008339B1">
        <w:rPr>
          <w:rFonts w:ascii="Arial" w:hAnsi="Arial" w:cs="Arial"/>
          <w:color w:val="1F497D" w:themeColor="text2"/>
          <w:sz w:val="20"/>
          <w:szCs w:val="20"/>
          <w:lang w:val="uk-UA"/>
        </w:rPr>
        <w:t xml:space="preserve">В Петропавлівській ДЮСШ </w:t>
      </w:r>
      <w:r w:rsidRPr="008339B1">
        <w:rPr>
          <w:rFonts w:ascii="Arial" w:hAnsi="Arial" w:cs="Arial"/>
          <w:sz w:val="20"/>
          <w:szCs w:val="20"/>
          <w:lang w:val="uk-UA"/>
        </w:rPr>
        <w:t xml:space="preserve">культивуються такі види спорту:  волейбол (юнаки та дівчата), теніс настільний та футбол. </w:t>
      </w:r>
    </w:p>
    <w:p w:rsidR="008339B1" w:rsidRPr="008339B1" w:rsidRDefault="008339B1"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 xml:space="preserve">В школі навчається 154 учня. Заняття проводить 1 штатний та 4 тренерів-викладачів за сумісництвом. </w:t>
      </w:r>
    </w:p>
    <w:p w:rsidR="008339B1" w:rsidRPr="008339B1" w:rsidRDefault="008339B1"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Всі тренери-викладачі мають вищу фахову освіту .</w:t>
      </w:r>
    </w:p>
    <w:p w:rsidR="008339B1" w:rsidRPr="008339B1" w:rsidRDefault="008339B1"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В Петропавлівській ДЮСШ  працює 10  навчальних груп:</w:t>
      </w:r>
    </w:p>
    <w:p w:rsidR="008339B1" w:rsidRPr="008339B1" w:rsidRDefault="008339B1" w:rsidP="004D7FE7">
      <w:pPr>
        <w:pStyle w:val="af3"/>
        <w:numPr>
          <w:ilvl w:val="0"/>
          <w:numId w:val="89"/>
        </w:numPr>
        <w:spacing w:after="0" w:line="240" w:lineRule="auto"/>
        <w:ind w:left="0" w:firstLine="709"/>
        <w:jc w:val="both"/>
        <w:rPr>
          <w:rFonts w:ascii="Arial" w:hAnsi="Arial" w:cs="Arial"/>
          <w:sz w:val="20"/>
          <w:szCs w:val="20"/>
        </w:rPr>
      </w:pPr>
      <w:r w:rsidRPr="008339B1">
        <w:rPr>
          <w:rFonts w:ascii="Arial" w:hAnsi="Arial" w:cs="Arial"/>
          <w:sz w:val="20"/>
          <w:szCs w:val="20"/>
        </w:rPr>
        <w:t>8 груп початкової підготовки 1 року навчання;</w:t>
      </w:r>
    </w:p>
    <w:p w:rsidR="008339B1" w:rsidRPr="008339B1" w:rsidRDefault="008339B1" w:rsidP="004D7FE7">
      <w:pPr>
        <w:pStyle w:val="af3"/>
        <w:numPr>
          <w:ilvl w:val="0"/>
          <w:numId w:val="89"/>
        </w:numPr>
        <w:spacing w:after="0" w:line="240" w:lineRule="auto"/>
        <w:ind w:left="0" w:firstLine="709"/>
        <w:jc w:val="both"/>
        <w:rPr>
          <w:rFonts w:ascii="Arial" w:hAnsi="Arial" w:cs="Arial"/>
          <w:sz w:val="20"/>
          <w:szCs w:val="20"/>
        </w:rPr>
      </w:pPr>
      <w:r w:rsidRPr="008339B1">
        <w:rPr>
          <w:rFonts w:ascii="Arial" w:hAnsi="Arial" w:cs="Arial"/>
          <w:sz w:val="20"/>
          <w:szCs w:val="20"/>
        </w:rPr>
        <w:t>2 групи  початкової підготовки 2 року навчання.</w:t>
      </w:r>
    </w:p>
    <w:p w:rsidR="008339B1" w:rsidRPr="008339B1" w:rsidRDefault="008339B1" w:rsidP="004D7FE7">
      <w:pPr>
        <w:spacing w:after="0" w:line="240" w:lineRule="auto"/>
        <w:ind w:firstLine="709"/>
        <w:jc w:val="both"/>
        <w:rPr>
          <w:rFonts w:ascii="Arial" w:hAnsi="Arial" w:cs="Arial"/>
          <w:sz w:val="20"/>
          <w:szCs w:val="20"/>
          <w:lang w:val="uk-UA"/>
        </w:rPr>
      </w:pPr>
    </w:p>
    <w:p w:rsidR="008339B1" w:rsidRPr="008339B1" w:rsidRDefault="008339B1" w:rsidP="004D7FE7">
      <w:pPr>
        <w:spacing w:after="0" w:line="240" w:lineRule="auto"/>
        <w:ind w:firstLine="709"/>
        <w:jc w:val="both"/>
        <w:rPr>
          <w:rFonts w:ascii="Arial" w:hAnsi="Arial" w:cs="Arial"/>
          <w:sz w:val="20"/>
          <w:szCs w:val="20"/>
          <w:lang w:val="uk-UA"/>
        </w:rPr>
      </w:pPr>
      <w:r w:rsidRPr="00531B24">
        <w:rPr>
          <w:rFonts w:ascii="Arial" w:hAnsi="Arial" w:cs="Arial"/>
          <w:b/>
          <w:color w:val="1F497D" w:themeColor="text2"/>
          <w:sz w:val="20"/>
          <w:szCs w:val="20"/>
          <w:lang w:val="uk-UA"/>
        </w:rPr>
        <w:t>Участь в конкурсах.</w:t>
      </w:r>
      <w:r w:rsidRPr="008339B1">
        <w:rPr>
          <w:rFonts w:ascii="Arial" w:hAnsi="Arial" w:cs="Arial"/>
          <w:sz w:val="20"/>
          <w:szCs w:val="20"/>
          <w:lang w:val="uk-UA"/>
        </w:rPr>
        <w:t xml:space="preserve"> У 2023 році вихованці  Петропавлівської ДЮСШ взяла участь 14 спортивних обласних змаганнях з волейболу (юнаки та дівчата), настільного тенісу, фут залу та футболу. </w:t>
      </w:r>
    </w:p>
    <w:p w:rsidR="008339B1" w:rsidRPr="008339B1" w:rsidRDefault="008339B1"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Спортивні турніри проводились у спортивних залах та майданчиках м.Першотравенськ, смт.Межова, м.Павлоград, смт.Царичанка., с.Славянка, смт.Магдалинівка, м.Сінельникове.</w:t>
      </w:r>
    </w:p>
    <w:p w:rsidR="008339B1" w:rsidRPr="008339B1" w:rsidRDefault="008339B1" w:rsidP="004D7FE7">
      <w:pPr>
        <w:spacing w:after="0" w:line="240" w:lineRule="auto"/>
        <w:ind w:firstLine="709"/>
        <w:jc w:val="both"/>
        <w:rPr>
          <w:rFonts w:ascii="Arial" w:hAnsi="Arial" w:cs="Arial"/>
          <w:color w:val="1F497D" w:themeColor="text2"/>
          <w:sz w:val="20"/>
          <w:szCs w:val="20"/>
          <w:lang w:val="uk-UA"/>
        </w:rPr>
      </w:pPr>
    </w:p>
    <w:p w:rsidR="008339B1" w:rsidRPr="008339B1" w:rsidRDefault="008339B1" w:rsidP="004D7FE7">
      <w:pPr>
        <w:spacing w:after="0" w:line="240" w:lineRule="auto"/>
        <w:ind w:firstLine="709"/>
        <w:jc w:val="both"/>
        <w:rPr>
          <w:rFonts w:ascii="Arial" w:hAnsi="Arial" w:cs="Arial"/>
          <w:color w:val="1F497D" w:themeColor="text2"/>
          <w:sz w:val="20"/>
          <w:szCs w:val="20"/>
          <w:lang w:val="uk-UA"/>
        </w:rPr>
      </w:pPr>
      <w:r w:rsidRPr="008339B1">
        <w:rPr>
          <w:rFonts w:ascii="Arial" w:hAnsi="Arial" w:cs="Arial"/>
          <w:color w:val="1F497D" w:themeColor="text2"/>
          <w:sz w:val="20"/>
          <w:szCs w:val="20"/>
          <w:lang w:val="uk-UA"/>
        </w:rPr>
        <w:t>Юні спортсмени неодноразово становились переможцями та призерами спортивних турнірів.</w:t>
      </w:r>
    </w:p>
    <w:p w:rsidR="008339B1" w:rsidRPr="00FD22A8" w:rsidRDefault="008339B1" w:rsidP="004D7FE7">
      <w:pPr>
        <w:spacing w:after="0" w:line="240" w:lineRule="auto"/>
        <w:rPr>
          <w:rFonts w:ascii="Arial" w:hAnsi="Arial" w:cs="Arial"/>
          <w:sz w:val="24"/>
          <w:szCs w:val="24"/>
          <w:lang w:val="uk-UA"/>
        </w:rPr>
      </w:pPr>
      <w:r w:rsidRPr="00FD22A8">
        <w:rPr>
          <w:rFonts w:ascii="Arial" w:hAnsi="Arial" w:cs="Arial"/>
          <w:noProof/>
          <w:sz w:val="24"/>
          <w:szCs w:val="24"/>
          <w:lang w:val="uk-UA" w:eastAsia="uk-UA"/>
        </w:rPr>
        <w:drawing>
          <wp:inline distT="0" distB="0" distL="0" distR="0" wp14:anchorId="63B03226" wp14:editId="7980CCDE">
            <wp:extent cx="2994660" cy="1775460"/>
            <wp:effectExtent l="0" t="0" r="0" b="0"/>
            <wp:docPr id="50" name="Рисунок 50" descr="C:\Users\Администратор\Desktop\фото громади\169883998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фото громади\1698839982224.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93876" cy="1774995"/>
                    </a:xfrm>
                    <a:prstGeom prst="rect">
                      <a:avLst/>
                    </a:prstGeom>
                    <a:noFill/>
                    <a:ln>
                      <a:noFill/>
                    </a:ln>
                  </pic:spPr>
                </pic:pic>
              </a:graphicData>
            </a:graphic>
          </wp:inline>
        </w:drawing>
      </w:r>
      <w:r>
        <w:rPr>
          <w:rFonts w:ascii="Arial" w:hAnsi="Arial" w:cs="Arial"/>
          <w:color w:val="FFFFFF" w:themeColor="background1"/>
          <w:sz w:val="24"/>
          <w:szCs w:val="24"/>
          <w:lang w:val="uk-UA"/>
        </w:rPr>
        <w:t>…</w:t>
      </w:r>
      <w:r>
        <w:rPr>
          <w:rFonts w:ascii="Arial" w:hAnsi="Arial" w:cs="Arial"/>
          <w:noProof/>
          <w:sz w:val="24"/>
          <w:szCs w:val="24"/>
          <w:lang w:val="uk-UA" w:eastAsia="uk-UA"/>
        </w:rPr>
        <w:drawing>
          <wp:inline distT="0" distB="0" distL="0" distR="0" wp14:anchorId="5D406485" wp14:editId="0A5D3689">
            <wp:extent cx="2773680" cy="1775460"/>
            <wp:effectExtent l="0" t="0" r="7620" b="0"/>
            <wp:docPr id="235" name="Рисунок 235" descr="C:\Users\Администратор\Desktop\фото громади\спорт\1698839982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истратор\Desktop\фото громади\спорт\1698839982194.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74217" cy="1775804"/>
                    </a:xfrm>
                    <a:prstGeom prst="rect">
                      <a:avLst/>
                    </a:prstGeom>
                    <a:noFill/>
                    <a:ln>
                      <a:noFill/>
                    </a:ln>
                  </pic:spPr>
                </pic:pic>
              </a:graphicData>
            </a:graphic>
          </wp:inline>
        </w:drawing>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lang w:val="uk-UA"/>
        </w:rPr>
        <w:t xml:space="preserve">Щорічно проводяться турніри з футболу, волейболу, шахів, тенісу, мініфутболу. </w:t>
      </w:r>
      <w:r w:rsidRPr="00680A8C">
        <w:rPr>
          <w:rFonts w:ascii="Arial" w:hAnsi="Arial" w:cs="Arial"/>
          <w:sz w:val="20"/>
          <w:szCs w:val="20"/>
        </w:rPr>
        <w:t xml:space="preserve">Найпопулярнішим видом спорту на Петропалівщині є футбол. </w:t>
      </w:r>
    </w:p>
    <w:p w:rsidR="008339B1" w:rsidRPr="008339B1" w:rsidRDefault="008339B1" w:rsidP="004D7FE7">
      <w:pPr>
        <w:pStyle w:val="afc"/>
        <w:ind w:firstLine="709"/>
        <w:jc w:val="both"/>
        <w:rPr>
          <w:rFonts w:ascii="Arial" w:hAnsi="Arial" w:cs="Arial"/>
          <w:color w:val="1F497D" w:themeColor="text2"/>
          <w:sz w:val="20"/>
          <w:szCs w:val="20"/>
          <w:lang w:val="uk-UA"/>
        </w:rPr>
      </w:pPr>
      <w:r w:rsidRPr="008339B1">
        <w:rPr>
          <w:rFonts w:ascii="Arial" w:hAnsi="Arial" w:cs="Arial"/>
          <w:color w:val="1F497D" w:themeColor="text2"/>
          <w:sz w:val="20"/>
          <w:szCs w:val="20"/>
          <w:lang w:val="uk-UA"/>
        </w:rPr>
        <w:t>Спортивна футбольна команда Петропавлівського ліцею №2, учасники та переможці спортивних районних, обласних змагань по футболу</w:t>
      </w:r>
    </w:p>
    <w:p w:rsidR="008339B1" w:rsidRPr="00FD22A8" w:rsidRDefault="008339B1" w:rsidP="005A10A1">
      <w:pPr>
        <w:spacing w:after="0" w:line="240" w:lineRule="auto"/>
        <w:jc w:val="right"/>
        <w:rPr>
          <w:rFonts w:ascii="Arial" w:hAnsi="Arial" w:cs="Arial"/>
          <w:sz w:val="24"/>
          <w:szCs w:val="24"/>
          <w:lang w:val="uk-UA"/>
        </w:rPr>
      </w:pPr>
      <w:r w:rsidRPr="00FD22A8">
        <w:rPr>
          <w:rFonts w:ascii="Arial" w:hAnsi="Arial" w:cs="Arial"/>
          <w:noProof/>
          <w:sz w:val="24"/>
          <w:szCs w:val="24"/>
          <w:lang w:val="uk-UA" w:eastAsia="uk-UA"/>
        </w:rPr>
        <w:drawing>
          <wp:inline distT="0" distB="0" distL="0" distR="0" wp14:anchorId="3501CEAE" wp14:editId="2162C9CC">
            <wp:extent cx="2948939" cy="1821180"/>
            <wp:effectExtent l="0" t="0" r="4445" b="7620"/>
            <wp:docPr id="232" name="Рисунок 232" descr="C:\Users\Администратор\Desktop\фото громади\1698839982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фото громади\1698839982208.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952071" cy="1823114"/>
                    </a:xfrm>
                    <a:prstGeom prst="rect">
                      <a:avLst/>
                    </a:prstGeom>
                    <a:noFill/>
                    <a:ln>
                      <a:noFill/>
                    </a:ln>
                  </pic:spPr>
                </pic:pic>
              </a:graphicData>
            </a:graphic>
          </wp:inline>
        </w:drawing>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Велику увагу розвитку спорту на селі приділяють керівники товариств з обмеженою відповідальністю  агрофірми (ТОВ АФ) та селянсько-фермерські господарства (СФГ)</w:t>
      </w:r>
    </w:p>
    <w:p w:rsidR="00CF7993" w:rsidRDefault="00CF7993" w:rsidP="004D7FE7">
      <w:pPr>
        <w:spacing w:after="0" w:line="240" w:lineRule="auto"/>
        <w:rPr>
          <w:rFonts w:ascii="Arial" w:hAnsi="Arial" w:cs="Arial"/>
          <w:sz w:val="20"/>
          <w:szCs w:val="20"/>
          <w:lang w:val="uk-UA"/>
        </w:rPr>
      </w:pPr>
    </w:p>
    <w:p w:rsidR="00CF7993" w:rsidRPr="00AD3B83" w:rsidRDefault="0075206C" w:rsidP="004D7FE7">
      <w:pPr>
        <w:spacing w:after="0" w:line="240" w:lineRule="auto"/>
        <w:ind w:firstLine="709"/>
        <w:rPr>
          <w:rFonts w:ascii="Arial" w:hAnsi="Arial" w:cs="Arial"/>
          <w:bCs/>
          <w:color w:val="1F497D" w:themeColor="text2"/>
          <w:sz w:val="20"/>
          <w:szCs w:val="20"/>
          <w:lang w:val="uk-UA"/>
        </w:rPr>
      </w:pPr>
      <w:r w:rsidRPr="00AD3B83">
        <w:rPr>
          <w:rFonts w:ascii="Arial" w:hAnsi="Arial" w:cs="Arial"/>
          <w:b/>
          <w:bCs/>
          <w:color w:val="1F497D" w:themeColor="text2"/>
          <w:sz w:val="20"/>
          <w:szCs w:val="20"/>
        </w:rPr>
        <w:t xml:space="preserve">Таблиця </w:t>
      </w:r>
      <w:r w:rsidR="00F976AE" w:rsidRPr="00AD3B83">
        <w:rPr>
          <w:rFonts w:ascii="Arial" w:hAnsi="Arial" w:cs="Arial"/>
          <w:b/>
          <w:bCs/>
          <w:color w:val="1F497D" w:themeColor="text2"/>
          <w:sz w:val="20"/>
          <w:szCs w:val="20"/>
        </w:rPr>
        <w:t>5</w:t>
      </w:r>
      <w:r w:rsidR="00A06F49">
        <w:rPr>
          <w:rFonts w:ascii="Arial" w:hAnsi="Arial" w:cs="Arial"/>
          <w:b/>
          <w:bCs/>
          <w:color w:val="1F497D" w:themeColor="text2"/>
          <w:sz w:val="20"/>
          <w:szCs w:val="20"/>
          <w:lang w:val="uk-UA"/>
        </w:rPr>
        <w:t>4</w:t>
      </w:r>
      <w:r w:rsidRPr="00AD3B83">
        <w:rPr>
          <w:rFonts w:ascii="Arial" w:hAnsi="Arial" w:cs="Arial"/>
          <w:b/>
          <w:bCs/>
          <w:color w:val="1F497D" w:themeColor="text2"/>
          <w:sz w:val="20"/>
          <w:szCs w:val="20"/>
        </w:rPr>
        <w:t xml:space="preserve">. </w:t>
      </w:r>
      <w:r w:rsidR="00CF7993" w:rsidRPr="00AD3B83">
        <w:rPr>
          <w:rFonts w:ascii="Arial" w:hAnsi="Arial" w:cs="Arial"/>
          <w:bCs/>
          <w:color w:val="1F497D" w:themeColor="text2"/>
          <w:sz w:val="20"/>
          <w:szCs w:val="20"/>
          <w:lang w:val="uk-UA"/>
        </w:rPr>
        <w:t>Випускники навчальних закладів: вищих, професійно-технічних</w:t>
      </w:r>
    </w:p>
    <w:p w:rsidR="00AD3B83" w:rsidRPr="00680A8C" w:rsidRDefault="00AD3B83" w:rsidP="004D7FE7">
      <w:pPr>
        <w:spacing w:after="0" w:line="240" w:lineRule="auto"/>
        <w:ind w:firstLine="709"/>
        <w:rPr>
          <w:rFonts w:ascii="Arial" w:hAnsi="Arial" w:cs="Arial"/>
          <w:bCs/>
          <w:sz w:val="20"/>
          <w:szCs w:val="20"/>
          <w:lang w:val="uk-UA"/>
        </w:rPr>
      </w:pPr>
    </w:p>
    <w:tbl>
      <w:tblPr>
        <w:tblW w:w="4954" w:type="pct"/>
        <w:tblInd w:w="108" w:type="dxa"/>
        <w:tblLayout w:type="fixed"/>
        <w:tblLook w:val="0000" w:firstRow="0" w:lastRow="0" w:firstColumn="0" w:lastColumn="0" w:noHBand="0" w:noVBand="0"/>
      </w:tblPr>
      <w:tblGrid>
        <w:gridCol w:w="6359"/>
        <w:gridCol w:w="1088"/>
        <w:gridCol w:w="1088"/>
        <w:gridCol w:w="1090"/>
      </w:tblGrid>
      <w:tr w:rsidR="00CF7993" w:rsidRPr="00680A8C" w:rsidTr="00AD3B83">
        <w:tc>
          <w:tcPr>
            <w:tcW w:w="6692" w:type="dxa"/>
            <w:tcBorders>
              <w:top w:val="single" w:sz="4" w:space="0" w:color="000000"/>
              <w:left w:val="single" w:sz="8" w:space="0" w:color="000000"/>
              <w:bottom w:val="single" w:sz="4" w:space="0" w:color="000000"/>
              <w:right w:val="single" w:sz="4" w:space="0" w:color="000000"/>
            </w:tcBorders>
            <w:shd w:val="clear" w:color="auto" w:fill="C6D9F1" w:themeFill="text2" w:themeFillTint="33"/>
            <w:vAlign w:val="center"/>
          </w:tcPr>
          <w:p w:rsidR="00AD3B83" w:rsidRPr="00AD3B83" w:rsidRDefault="00AD3B83" w:rsidP="004D7FE7">
            <w:pPr>
              <w:spacing w:after="0" w:line="240" w:lineRule="auto"/>
              <w:jc w:val="center"/>
              <w:rPr>
                <w:rFonts w:ascii="Arial" w:hAnsi="Arial" w:cs="Arial"/>
                <w:bCs/>
                <w:sz w:val="20"/>
                <w:szCs w:val="20"/>
                <w:lang w:val="uk-UA"/>
              </w:rPr>
            </w:pPr>
          </w:p>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Тип, назва навчального закладу</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2022</w:t>
            </w:r>
          </w:p>
        </w:tc>
        <w:tc>
          <w:tcPr>
            <w:tcW w:w="113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2023</w:t>
            </w:r>
          </w:p>
        </w:tc>
      </w:tr>
      <w:tr w:rsidR="00CF7993" w:rsidRPr="00680A8C" w:rsidTr="0075206C">
        <w:tc>
          <w:tcPr>
            <w:tcW w:w="669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Професійно-технічні заклади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r w:rsidR="00CF7993" w:rsidRPr="00680A8C" w:rsidTr="0075206C">
        <w:tc>
          <w:tcPr>
            <w:tcW w:w="6692" w:type="dxa"/>
            <w:tcBorders>
              <w:top w:val="single" w:sz="4" w:space="0" w:color="000000"/>
              <w:left w:val="single" w:sz="8"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Корпус №2 Державного професійно-технічного навчального закладу «Межівське професійно-технічне училище» (ДПТ МЗМ ПТУ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w:t>
            </w:r>
          </w:p>
        </w:tc>
      </w:tr>
    </w:tbl>
    <w:p w:rsidR="00CF7993" w:rsidRPr="00680A8C" w:rsidRDefault="00CF7993" w:rsidP="004D7FE7">
      <w:pPr>
        <w:tabs>
          <w:tab w:val="num" w:pos="0"/>
        </w:tabs>
        <w:spacing w:after="0" w:line="240" w:lineRule="auto"/>
        <w:rPr>
          <w:rFonts w:ascii="Arial" w:hAnsi="Arial" w:cs="Arial"/>
          <w:bCs/>
          <w:sz w:val="20"/>
          <w:szCs w:val="20"/>
          <w:lang w:val="uk-UA"/>
        </w:rPr>
      </w:pPr>
    </w:p>
    <w:p w:rsidR="00CF7993" w:rsidRPr="004C46D5" w:rsidRDefault="00CF7993" w:rsidP="004D7FE7">
      <w:pPr>
        <w:tabs>
          <w:tab w:val="num" w:pos="0"/>
        </w:tabs>
        <w:spacing w:after="0" w:line="240" w:lineRule="auto"/>
        <w:rPr>
          <w:rFonts w:ascii="Arial" w:hAnsi="Arial" w:cs="Arial"/>
          <w:b/>
          <w:bCs/>
          <w:color w:val="1F497D" w:themeColor="text2"/>
          <w:lang w:val="uk-UA"/>
        </w:rPr>
      </w:pPr>
      <w:r w:rsidRPr="004C46D5">
        <w:rPr>
          <w:rFonts w:ascii="Arial" w:hAnsi="Arial" w:cs="Arial"/>
          <w:b/>
          <w:bCs/>
          <w:color w:val="1F497D" w:themeColor="text2"/>
          <w:lang w:val="uk-UA"/>
        </w:rPr>
        <w:t>10.</w:t>
      </w:r>
      <w:r w:rsidR="00C107C6" w:rsidRPr="004C46D5">
        <w:rPr>
          <w:rFonts w:ascii="Arial" w:hAnsi="Arial" w:cs="Arial"/>
          <w:b/>
          <w:bCs/>
          <w:color w:val="1F497D" w:themeColor="text2"/>
          <w:lang w:val="uk-UA"/>
        </w:rPr>
        <w:t>3</w:t>
      </w:r>
      <w:r w:rsidRPr="004C46D5">
        <w:rPr>
          <w:rFonts w:ascii="Arial" w:hAnsi="Arial" w:cs="Arial"/>
          <w:b/>
          <w:bCs/>
          <w:color w:val="1F497D" w:themeColor="text2"/>
          <w:lang w:val="uk-UA"/>
        </w:rPr>
        <w:t>.</w:t>
      </w:r>
      <w:r w:rsidRPr="004C46D5">
        <w:rPr>
          <w:rFonts w:ascii="Arial" w:hAnsi="Arial" w:cs="Arial"/>
          <w:b/>
          <w:bCs/>
          <w:color w:val="1F497D" w:themeColor="text2"/>
          <w:lang w:val="uk-UA"/>
        </w:rPr>
        <w:tab/>
        <w:t>Мережа закладів охорони здоров’я</w:t>
      </w:r>
    </w:p>
    <w:p w:rsidR="00CF7993" w:rsidRPr="00AD3B83" w:rsidRDefault="0075206C" w:rsidP="004D7FE7">
      <w:pPr>
        <w:spacing w:after="0" w:line="240" w:lineRule="auto"/>
        <w:ind w:firstLine="709"/>
        <w:rPr>
          <w:rFonts w:ascii="Arial" w:hAnsi="Arial" w:cs="Arial"/>
          <w:bCs/>
          <w:color w:val="1F497D" w:themeColor="text2"/>
          <w:sz w:val="20"/>
          <w:szCs w:val="20"/>
          <w:lang w:val="uk-UA"/>
        </w:rPr>
      </w:pPr>
      <w:r w:rsidRPr="00AD3B83">
        <w:rPr>
          <w:rFonts w:ascii="Arial" w:hAnsi="Arial" w:cs="Arial"/>
          <w:b/>
          <w:bCs/>
          <w:color w:val="1F497D" w:themeColor="text2"/>
          <w:sz w:val="20"/>
          <w:szCs w:val="20"/>
        </w:rPr>
        <w:t xml:space="preserve">Таблиця </w:t>
      </w:r>
      <w:r w:rsidR="00F976AE" w:rsidRPr="00AD3B83">
        <w:rPr>
          <w:rFonts w:ascii="Arial" w:hAnsi="Arial" w:cs="Arial"/>
          <w:b/>
          <w:bCs/>
          <w:color w:val="1F497D" w:themeColor="text2"/>
          <w:sz w:val="20"/>
          <w:szCs w:val="20"/>
        </w:rPr>
        <w:t>5</w:t>
      </w:r>
      <w:r w:rsidR="00A06F49">
        <w:rPr>
          <w:rFonts w:ascii="Arial" w:hAnsi="Arial" w:cs="Arial"/>
          <w:b/>
          <w:bCs/>
          <w:color w:val="1F497D" w:themeColor="text2"/>
          <w:sz w:val="20"/>
          <w:szCs w:val="20"/>
          <w:lang w:val="uk-UA"/>
        </w:rPr>
        <w:t>5</w:t>
      </w:r>
      <w:r w:rsidRPr="00AD3B83">
        <w:rPr>
          <w:rFonts w:ascii="Arial" w:hAnsi="Arial" w:cs="Arial"/>
          <w:b/>
          <w:bCs/>
          <w:color w:val="1F497D" w:themeColor="text2"/>
          <w:sz w:val="20"/>
          <w:szCs w:val="20"/>
        </w:rPr>
        <w:t xml:space="preserve">. </w:t>
      </w:r>
      <w:r w:rsidR="00CF7993" w:rsidRPr="00AD3B83">
        <w:rPr>
          <w:rFonts w:ascii="Arial" w:hAnsi="Arial" w:cs="Arial"/>
          <w:bCs/>
          <w:color w:val="1F497D" w:themeColor="text2"/>
          <w:sz w:val="20"/>
          <w:szCs w:val="20"/>
          <w:lang w:val="uk-UA"/>
        </w:rPr>
        <w:t>Місткість лікарень станом на 2023 рік</w:t>
      </w:r>
    </w:p>
    <w:p w:rsidR="00AD3B83" w:rsidRPr="00680A8C" w:rsidRDefault="00AD3B83" w:rsidP="004D7FE7">
      <w:pPr>
        <w:spacing w:after="0" w:line="240" w:lineRule="auto"/>
        <w:ind w:firstLine="709"/>
        <w:rPr>
          <w:rFonts w:ascii="Arial" w:hAnsi="Arial" w:cs="Arial"/>
          <w:bCs/>
          <w:sz w:val="20"/>
          <w:szCs w:val="20"/>
          <w:lang w:val="uk-UA"/>
        </w:rPr>
      </w:pPr>
    </w:p>
    <w:tbl>
      <w:tblPr>
        <w:tblW w:w="9639" w:type="dxa"/>
        <w:tblInd w:w="108" w:type="dxa"/>
        <w:tblLayout w:type="fixed"/>
        <w:tblLook w:val="0000" w:firstRow="0" w:lastRow="0" w:firstColumn="0" w:lastColumn="0" w:noHBand="0" w:noVBand="0"/>
      </w:tblPr>
      <w:tblGrid>
        <w:gridCol w:w="567"/>
        <w:gridCol w:w="2484"/>
        <w:gridCol w:w="1060"/>
        <w:gridCol w:w="992"/>
        <w:gridCol w:w="1276"/>
        <w:gridCol w:w="3260"/>
      </w:tblGrid>
      <w:tr w:rsidR="00CF7993" w:rsidRPr="00680A8C" w:rsidTr="008339B1">
        <w:tc>
          <w:tcPr>
            <w:tcW w:w="56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 п/п</w:t>
            </w:r>
          </w:p>
        </w:tc>
        <w:tc>
          <w:tcPr>
            <w:tcW w:w="2484"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AD3B83" w:rsidRDefault="00AD3B83" w:rsidP="004D7FE7">
            <w:pPr>
              <w:spacing w:after="0" w:line="240" w:lineRule="auto"/>
              <w:jc w:val="center"/>
              <w:rPr>
                <w:rFonts w:ascii="Arial" w:hAnsi="Arial" w:cs="Arial"/>
                <w:bCs/>
                <w:sz w:val="20"/>
                <w:szCs w:val="20"/>
                <w:lang w:val="uk-UA"/>
              </w:rPr>
            </w:pPr>
          </w:p>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Назва та місце розміщення</w:t>
            </w:r>
          </w:p>
        </w:tc>
        <w:tc>
          <w:tcPr>
            <w:tcW w:w="10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Рік побудови чи капремонту</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Проектна потужність/ліжок</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AD3B83" w:rsidRDefault="00AD3B83" w:rsidP="004D7FE7">
            <w:pPr>
              <w:spacing w:after="0" w:line="240" w:lineRule="auto"/>
              <w:jc w:val="center"/>
              <w:rPr>
                <w:rFonts w:ascii="Arial" w:hAnsi="Arial" w:cs="Arial"/>
                <w:bCs/>
                <w:sz w:val="20"/>
                <w:szCs w:val="20"/>
                <w:lang w:val="uk-UA"/>
              </w:rPr>
            </w:pPr>
          </w:p>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наповненість</w:t>
            </w:r>
          </w:p>
        </w:tc>
        <w:tc>
          <w:tcPr>
            <w:tcW w:w="32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AD3B83" w:rsidRDefault="00AD3B83" w:rsidP="004D7FE7">
            <w:pPr>
              <w:spacing w:after="0" w:line="240" w:lineRule="auto"/>
              <w:jc w:val="center"/>
              <w:rPr>
                <w:rFonts w:ascii="Arial" w:hAnsi="Arial" w:cs="Arial"/>
                <w:bCs/>
                <w:sz w:val="20"/>
                <w:szCs w:val="20"/>
                <w:lang w:val="uk-UA"/>
              </w:rPr>
            </w:pPr>
          </w:p>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Основна проблема</w:t>
            </w:r>
          </w:p>
        </w:tc>
      </w:tr>
      <w:tr w:rsidR="00CF7993" w:rsidRPr="00680A8C" w:rsidTr="008339B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en-US"/>
              </w:rPr>
              <w:t>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АЗПСМ смт.Петропавлівка</w:t>
            </w:r>
          </w:p>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смт. Петропавлівка, вул. Миру, 102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1964 рік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125,8/88,8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Приміщення потребує капітального ремонту, заміни вікон та дверей, придбання медичного обладнання</w:t>
            </w:r>
          </w:p>
        </w:tc>
      </w:tr>
      <w:tr w:rsidR="00CF7993" w:rsidRPr="00680A8C" w:rsidTr="008339B1">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en-US"/>
              </w:rPr>
              <w:t>2</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ФАП с. Самарське</w:t>
            </w:r>
          </w:p>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 Самарське, вул. Центральна, 32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1981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Фап потребує капітального ремонту приміщення, даху, заміни вікон та дверей, придбання медичного обладнання</w:t>
            </w:r>
          </w:p>
        </w:tc>
      </w:tr>
      <w:tr w:rsidR="00CF7993" w:rsidRPr="00680A8C" w:rsidTr="008339B1">
        <w:tc>
          <w:tcPr>
            <w:tcW w:w="567"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en-US"/>
              </w:rPr>
              <w:t>3</w:t>
            </w:r>
          </w:p>
        </w:tc>
        <w:tc>
          <w:tcPr>
            <w:tcW w:w="2484"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ФАП с. Лозове</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с. Лозове, вул. Шкільна, 3а</w:t>
            </w:r>
          </w:p>
        </w:tc>
        <w:tc>
          <w:tcPr>
            <w:tcW w:w="1060"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1975</w:t>
            </w:r>
          </w:p>
        </w:tc>
        <w:tc>
          <w:tcPr>
            <w:tcW w:w="992"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127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3260"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Фап потребує капітального ремонту приміщення</w:t>
            </w:r>
          </w:p>
        </w:tc>
      </w:tr>
      <w:tr w:rsidR="00CF7993" w:rsidRPr="00680A8C" w:rsidTr="008339B1">
        <w:tc>
          <w:tcPr>
            <w:tcW w:w="567"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en-US"/>
              </w:rPr>
              <w:t>4</w:t>
            </w:r>
          </w:p>
        </w:tc>
        <w:tc>
          <w:tcPr>
            <w:tcW w:w="2484"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ФП Залізничне смт.Залізничне</w:t>
            </w:r>
          </w:p>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 xml:space="preserve"> вул. Польова, 2</w:t>
            </w:r>
          </w:p>
        </w:tc>
        <w:tc>
          <w:tcPr>
            <w:tcW w:w="1060"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1967</w:t>
            </w:r>
          </w:p>
        </w:tc>
        <w:tc>
          <w:tcPr>
            <w:tcW w:w="992"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c>
          <w:tcPr>
            <w:tcW w:w="127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3260"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Фап потребує капітального ремонту приміщення</w:t>
            </w:r>
          </w:p>
        </w:tc>
      </w:tr>
      <w:tr w:rsidR="00CF7993" w:rsidRPr="00680A8C" w:rsidTr="008339B1">
        <w:tc>
          <w:tcPr>
            <w:tcW w:w="567"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5.</w:t>
            </w:r>
          </w:p>
        </w:tc>
        <w:tc>
          <w:tcPr>
            <w:tcW w:w="2484"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Смт.Петропавлівка</w:t>
            </w:r>
          </w:p>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КП “Петропавлівська ЦЛ”ПСР”, вул. Миру, 102</w:t>
            </w:r>
          </w:p>
        </w:tc>
        <w:tc>
          <w:tcPr>
            <w:tcW w:w="1060"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5-ти поверхова будівля: 1986 рік</w:t>
            </w:r>
          </w:p>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3-поверхова будівля: 1964 рік</w:t>
            </w:r>
          </w:p>
        </w:tc>
        <w:tc>
          <w:tcPr>
            <w:tcW w:w="992"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60</w:t>
            </w:r>
          </w:p>
        </w:tc>
        <w:tc>
          <w:tcPr>
            <w:tcW w:w="1276"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rPr>
            </w:pPr>
            <w:r w:rsidRPr="00680A8C">
              <w:rPr>
                <w:rFonts w:ascii="Arial" w:hAnsi="Arial" w:cs="Arial"/>
                <w:sz w:val="20"/>
                <w:szCs w:val="20"/>
                <w:lang w:val="uk-UA"/>
              </w:rPr>
              <w:t>80</w:t>
            </w:r>
          </w:p>
        </w:tc>
        <w:tc>
          <w:tcPr>
            <w:tcW w:w="3260" w:type="dxa"/>
            <w:tcBorders>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5-ти поверхова будівля-руйнується дах і відхиляється стіна будівлі;</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-потребує відновлення система водопостачання, водовідведення;</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-потребує заміни стара електрична мережа;</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-капітальний ремонт педіатричного відділення.</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3-поверхова будівля: порушення цілісності даху;</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-приймальне відділення не відповідає нормативним вимогам СанПіНу;</w:t>
            </w:r>
          </w:p>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-необхідність заміни електричної мережі та встановлення сучасних електропакетів;</w:t>
            </w:r>
          </w:p>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-відновлення системи водопостачання та водовідведення;</w:t>
            </w:r>
            <w:r w:rsidR="008339B1">
              <w:rPr>
                <w:rFonts w:ascii="Arial" w:hAnsi="Arial" w:cs="Arial"/>
                <w:sz w:val="20"/>
                <w:szCs w:val="20"/>
                <w:lang w:val="uk-UA"/>
              </w:rPr>
              <w:t xml:space="preserve"> придбання медичного обладнання</w:t>
            </w:r>
          </w:p>
        </w:tc>
      </w:tr>
    </w:tbl>
    <w:p w:rsidR="00CF7993" w:rsidRPr="00680A8C" w:rsidRDefault="00CF7993" w:rsidP="004D7FE7">
      <w:pPr>
        <w:tabs>
          <w:tab w:val="num" w:pos="0"/>
        </w:tabs>
        <w:spacing w:after="0" w:line="240" w:lineRule="auto"/>
        <w:rPr>
          <w:rFonts w:ascii="Arial" w:hAnsi="Arial" w:cs="Arial"/>
          <w:bCs/>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Стан (показники) роботи закладів охорони здоров’я (описово) – заклади, забезпеченість лікарями, перспективи, потреби</w:t>
      </w:r>
    </w:p>
    <w:p w:rsidR="00CF7993" w:rsidRPr="004C46D5" w:rsidRDefault="00CF7993" w:rsidP="004D7FE7">
      <w:pPr>
        <w:spacing w:after="0" w:line="240" w:lineRule="auto"/>
        <w:rPr>
          <w:rFonts w:ascii="Arial" w:hAnsi="Arial" w:cs="Arial"/>
        </w:rPr>
      </w:pPr>
    </w:p>
    <w:p w:rsidR="00CF7993" w:rsidRPr="004C46D5" w:rsidRDefault="00C107C6" w:rsidP="004D7FE7">
      <w:pPr>
        <w:spacing w:after="0" w:line="240" w:lineRule="auto"/>
        <w:rPr>
          <w:rFonts w:ascii="Arial" w:hAnsi="Arial" w:cs="Arial"/>
          <w:b/>
          <w:bCs/>
          <w:color w:val="1F497D" w:themeColor="text2"/>
          <w:lang w:val="uk-UA"/>
        </w:rPr>
      </w:pPr>
      <w:r w:rsidRPr="004C46D5">
        <w:rPr>
          <w:rFonts w:ascii="Arial" w:hAnsi="Arial" w:cs="Arial"/>
          <w:b/>
          <w:bCs/>
          <w:color w:val="1F497D" w:themeColor="text2"/>
          <w:lang w:val="uk-UA"/>
        </w:rPr>
        <w:t xml:space="preserve">10.3.1. </w:t>
      </w:r>
      <w:r w:rsidR="00CF7993" w:rsidRPr="004C46D5">
        <w:rPr>
          <w:rFonts w:ascii="Arial" w:hAnsi="Arial" w:cs="Arial"/>
          <w:b/>
          <w:bCs/>
          <w:color w:val="1F497D" w:themeColor="text2"/>
          <w:lang w:val="uk-UA"/>
        </w:rPr>
        <w:t>Охорона здоров’я</w:t>
      </w:r>
      <w:r w:rsidR="0075206C" w:rsidRPr="004C46D5">
        <w:rPr>
          <w:rFonts w:ascii="Arial" w:hAnsi="Arial" w:cs="Arial"/>
          <w:b/>
          <w:bCs/>
          <w:color w:val="1F497D" w:themeColor="text2"/>
          <w:lang w:val="uk-UA"/>
        </w:rPr>
        <w:t>.</w:t>
      </w:r>
      <w:r w:rsidR="00CF7993" w:rsidRPr="004C46D5">
        <w:rPr>
          <w:rFonts w:ascii="Arial" w:hAnsi="Arial" w:cs="Arial"/>
          <w:b/>
          <w:bCs/>
          <w:color w:val="1F497D" w:themeColor="text2"/>
          <w:lang w:val="uk-UA"/>
        </w:rPr>
        <w:t xml:space="preserve"> Первинна ланка</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Первинна допомога населенню надається комунальним некомерційним підприємством «Центр первинної медико-санітарної допомоги Петропавлівської селищної ради» (КНП Петропавлівський ЦПМСД ПСР) -  медичним закладом первинної ланки до якого входять 6 АЗПСМ та 8 ФАП(ФП) (в т.ч. по громаді 1 АЗПСМ та 3ФАП (ФП).</w:t>
      </w:r>
    </w:p>
    <w:p w:rsidR="00AD3B83" w:rsidRDefault="00AD3B83" w:rsidP="004D7FE7">
      <w:pPr>
        <w:spacing w:after="0" w:line="240" w:lineRule="auto"/>
        <w:ind w:firstLine="709"/>
        <w:rPr>
          <w:rFonts w:ascii="Arial" w:hAnsi="Arial" w:cs="Arial"/>
          <w:b/>
          <w:bCs/>
          <w:sz w:val="20"/>
          <w:szCs w:val="20"/>
          <w:lang w:val="uk-UA"/>
        </w:rPr>
      </w:pPr>
    </w:p>
    <w:p w:rsidR="00CF7993" w:rsidRPr="00AD3B83" w:rsidRDefault="0075206C" w:rsidP="004D7FE7">
      <w:pPr>
        <w:spacing w:after="0" w:line="240" w:lineRule="auto"/>
        <w:ind w:firstLine="709"/>
        <w:rPr>
          <w:rFonts w:ascii="Arial" w:hAnsi="Arial" w:cs="Arial"/>
          <w:color w:val="1F497D" w:themeColor="text2"/>
          <w:sz w:val="20"/>
          <w:szCs w:val="20"/>
          <w:lang w:val="uk-UA"/>
        </w:rPr>
      </w:pPr>
      <w:r w:rsidRPr="00C031BF">
        <w:rPr>
          <w:rFonts w:ascii="Arial" w:hAnsi="Arial" w:cs="Arial"/>
          <w:b/>
          <w:bCs/>
          <w:color w:val="1F497D" w:themeColor="text2"/>
          <w:sz w:val="20"/>
          <w:szCs w:val="20"/>
        </w:rPr>
        <w:t>Таблиця</w:t>
      </w:r>
      <w:r w:rsidR="00F976AE" w:rsidRPr="00C031BF">
        <w:rPr>
          <w:rFonts w:ascii="Arial" w:hAnsi="Arial" w:cs="Arial"/>
          <w:b/>
          <w:bCs/>
          <w:color w:val="1F497D" w:themeColor="text2"/>
          <w:sz w:val="20"/>
          <w:szCs w:val="20"/>
        </w:rPr>
        <w:t xml:space="preserve"> 5</w:t>
      </w:r>
      <w:r w:rsidR="00A06F49">
        <w:rPr>
          <w:rFonts w:ascii="Arial" w:hAnsi="Arial" w:cs="Arial"/>
          <w:b/>
          <w:bCs/>
          <w:color w:val="1F497D" w:themeColor="text2"/>
          <w:sz w:val="20"/>
          <w:szCs w:val="20"/>
          <w:lang w:val="uk-UA"/>
        </w:rPr>
        <w:t>6</w:t>
      </w:r>
      <w:r w:rsidRPr="00C031BF">
        <w:rPr>
          <w:rFonts w:ascii="Arial" w:hAnsi="Arial" w:cs="Arial"/>
          <w:b/>
          <w:bCs/>
          <w:color w:val="1F497D" w:themeColor="text2"/>
          <w:sz w:val="20"/>
          <w:szCs w:val="20"/>
        </w:rPr>
        <w:t>.</w:t>
      </w:r>
      <w:r w:rsidR="000E0680" w:rsidRPr="00AD3B83">
        <w:rPr>
          <w:rFonts w:ascii="Arial" w:hAnsi="Arial" w:cs="Arial"/>
          <w:bCs/>
          <w:color w:val="1F497D" w:themeColor="text2"/>
          <w:sz w:val="20"/>
          <w:szCs w:val="20"/>
        </w:rPr>
        <w:t xml:space="preserve"> </w:t>
      </w:r>
      <w:r w:rsidR="000E0680" w:rsidRPr="00AD3B83">
        <w:rPr>
          <w:rFonts w:ascii="Arial" w:hAnsi="Arial" w:cs="Arial"/>
          <w:color w:val="1F497D" w:themeColor="text2"/>
          <w:sz w:val="20"/>
          <w:szCs w:val="20"/>
        </w:rPr>
        <w:t>Первинна ланка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4384"/>
        <w:gridCol w:w="4398"/>
      </w:tblGrid>
      <w:tr w:rsidR="00CF7993" w:rsidRPr="00680A8C" w:rsidTr="00AD3B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84" w:type="dxa"/>
            <w:shd w:val="clear" w:color="auto" w:fill="C6D9F1" w:themeFill="text2" w:themeFillTint="33"/>
          </w:tcPr>
          <w:p w:rsidR="00CF7993" w:rsidRDefault="00CF7993" w:rsidP="004D7FE7">
            <w:pPr>
              <w:spacing w:after="0" w:line="240" w:lineRule="auto"/>
              <w:jc w:val="center"/>
              <w:rPr>
                <w:rFonts w:ascii="Arial" w:hAnsi="Arial" w:cs="Arial"/>
                <w:sz w:val="20"/>
                <w:szCs w:val="20"/>
                <w:lang w:val="uk-UA"/>
              </w:rPr>
            </w:pPr>
            <w:r w:rsidRPr="00AD3B83">
              <w:rPr>
                <w:rFonts w:ascii="Arial" w:hAnsi="Arial" w:cs="Arial"/>
                <w:sz w:val="20"/>
                <w:szCs w:val="20"/>
                <w:lang w:val="uk-UA"/>
              </w:rPr>
              <w:t>АЗПСМ-   (в т.ч. по громаді – 1)</w:t>
            </w:r>
          </w:p>
          <w:p w:rsidR="00AD3B83" w:rsidRPr="00AD3B83" w:rsidRDefault="00AD3B83" w:rsidP="004D7FE7">
            <w:pPr>
              <w:spacing w:after="0" w:line="240" w:lineRule="auto"/>
              <w:jc w:val="center"/>
              <w:rPr>
                <w:rFonts w:ascii="Arial" w:hAnsi="Arial" w:cs="Arial"/>
                <w:sz w:val="20"/>
                <w:szCs w:val="20"/>
                <w:lang w:val="uk-UA"/>
              </w:rPr>
            </w:pPr>
          </w:p>
        </w:tc>
        <w:tc>
          <w:tcPr>
            <w:tcW w:w="4398" w:type="dxa"/>
            <w:shd w:val="clear" w:color="auto" w:fill="C6D9F1" w:themeFill="text2" w:themeFillTint="33"/>
          </w:tcPr>
          <w:p w:rsidR="00CF7993" w:rsidRPr="00AD3B83" w:rsidRDefault="00CF7993" w:rsidP="004D7FE7">
            <w:pPr>
              <w:spacing w:after="0" w:line="240" w:lineRule="auto"/>
              <w:jc w:val="center"/>
              <w:rPr>
                <w:rFonts w:ascii="Arial" w:hAnsi="Arial" w:cs="Arial"/>
                <w:sz w:val="20"/>
                <w:szCs w:val="20"/>
                <w:lang w:val="uk-UA"/>
              </w:rPr>
            </w:pPr>
            <w:r w:rsidRPr="00AD3B83">
              <w:rPr>
                <w:rFonts w:ascii="Arial" w:hAnsi="Arial" w:cs="Arial"/>
                <w:sz w:val="20"/>
                <w:szCs w:val="20"/>
                <w:lang w:val="uk-UA"/>
              </w:rPr>
              <w:t>ФП -8 (в т.ч по громаді – 3)</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1</w:t>
            </w: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АЗПСМ смт. Петропавлівка</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ФАП с. Самарське</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ФП смт. Залізничне</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ФАП с.Лозове</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Українська ТГ</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2</w:t>
            </w: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АЗПСМ с. Українське</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ФП с. Мар’янка</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3</w:t>
            </w: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АЗПСМ с.Троїцьке</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ФП с. Вереміївка</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ФП с.Троїцьке</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Брагинівська ТГ</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4</w:t>
            </w: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АЗПСМ с. Богинівка</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ФП с.Коханівка</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5</w:t>
            </w: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АЗПСМ с.Хороше</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ФП с. Осадче</w:t>
            </w:r>
          </w:p>
        </w:tc>
      </w:tr>
      <w:tr w:rsidR="00CF7993" w:rsidRPr="00680A8C" w:rsidTr="00EB7F83">
        <w:tc>
          <w:tcPr>
            <w:tcW w:w="716"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6</w:t>
            </w:r>
          </w:p>
        </w:tc>
        <w:tc>
          <w:tcPr>
            <w:tcW w:w="4384" w:type="dxa"/>
            <w:shd w:val="clear" w:color="auto" w:fill="auto"/>
          </w:tcPr>
          <w:p w:rsidR="00CF7993" w:rsidRPr="00680A8C" w:rsidRDefault="00CF7993" w:rsidP="004D7FE7">
            <w:pPr>
              <w:spacing w:after="0" w:line="240" w:lineRule="auto"/>
              <w:rPr>
                <w:rFonts w:ascii="Arial" w:hAnsi="Arial" w:cs="Arial"/>
                <w:sz w:val="20"/>
                <w:szCs w:val="20"/>
                <w:lang w:val="uk-UA"/>
              </w:rPr>
            </w:pPr>
            <w:r w:rsidRPr="00680A8C">
              <w:rPr>
                <w:rFonts w:ascii="Arial" w:hAnsi="Arial" w:cs="Arial"/>
                <w:sz w:val="20"/>
                <w:szCs w:val="20"/>
                <w:lang w:val="uk-UA"/>
              </w:rPr>
              <w:t>АЗПСМ с. Олександропіль</w:t>
            </w:r>
          </w:p>
        </w:tc>
        <w:tc>
          <w:tcPr>
            <w:tcW w:w="4398" w:type="dxa"/>
            <w:shd w:val="clear" w:color="auto" w:fill="auto"/>
          </w:tcPr>
          <w:p w:rsidR="00CF7993" w:rsidRPr="00680A8C" w:rsidRDefault="00CF7993" w:rsidP="004D7FE7">
            <w:pPr>
              <w:spacing w:after="0" w:line="240" w:lineRule="auto"/>
              <w:rPr>
                <w:rFonts w:ascii="Arial" w:hAnsi="Arial" w:cs="Arial"/>
                <w:sz w:val="20"/>
                <w:szCs w:val="20"/>
                <w:lang w:val="uk-UA"/>
              </w:rPr>
            </w:pPr>
          </w:p>
        </w:tc>
      </w:tr>
    </w:tbl>
    <w:p w:rsidR="00CF7993" w:rsidRPr="00680A8C" w:rsidRDefault="00CF7993" w:rsidP="004D7FE7">
      <w:pPr>
        <w:spacing w:after="0" w:line="240" w:lineRule="auto"/>
        <w:rPr>
          <w:rFonts w:ascii="Arial" w:hAnsi="Arial" w:cs="Arial"/>
          <w:sz w:val="20"/>
          <w:szCs w:val="20"/>
          <w:lang w:val="uk-UA"/>
        </w:rPr>
      </w:pPr>
    </w:p>
    <w:p w:rsidR="00CF7993" w:rsidRPr="008339B1" w:rsidRDefault="00CF7993"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 xml:space="preserve">За штатним розписом  КНП «Петропавлівський ПМСД»ПСР» затверджено  кількість штатних посад складає </w:t>
      </w:r>
      <w:r w:rsidR="001D02C6" w:rsidRPr="008339B1">
        <w:rPr>
          <w:rFonts w:ascii="Arial" w:hAnsi="Arial" w:cs="Arial"/>
          <w:sz w:val="20"/>
          <w:szCs w:val="20"/>
          <w:lang w:val="uk-UA"/>
        </w:rPr>
        <w:t>92,75</w:t>
      </w:r>
      <w:r w:rsidRPr="008339B1">
        <w:rPr>
          <w:rFonts w:ascii="Arial" w:hAnsi="Arial" w:cs="Arial"/>
          <w:sz w:val="20"/>
          <w:szCs w:val="20"/>
          <w:lang w:val="uk-UA"/>
        </w:rPr>
        <w:t xml:space="preserve"> штатних посад, включаючи лікарів ЗП-СМ, лікарів інших спеціалізацій, середній і молодший та інший медичний персонал.  </w:t>
      </w:r>
    </w:p>
    <w:p w:rsidR="00CF7993" w:rsidRPr="008339B1" w:rsidRDefault="001D02C6"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Станом на 01.11.</w:t>
      </w:r>
      <w:r w:rsidR="00CF7993" w:rsidRPr="008339B1">
        <w:rPr>
          <w:rFonts w:ascii="Arial" w:hAnsi="Arial" w:cs="Arial"/>
          <w:sz w:val="20"/>
          <w:szCs w:val="20"/>
          <w:lang w:val="uk-UA"/>
        </w:rPr>
        <w:t>2023 року кількість зайнятих посад складає 73,5 одиниць.</w:t>
      </w:r>
    </w:p>
    <w:p w:rsidR="00CF7993" w:rsidRPr="008339B1" w:rsidRDefault="00CF7993" w:rsidP="004D7FE7">
      <w:pPr>
        <w:spacing w:after="0" w:line="240" w:lineRule="auto"/>
        <w:ind w:firstLine="709"/>
        <w:jc w:val="both"/>
        <w:rPr>
          <w:rFonts w:ascii="Arial" w:hAnsi="Arial" w:cs="Arial"/>
          <w:sz w:val="20"/>
          <w:szCs w:val="20"/>
          <w:lang w:val="uk-UA"/>
        </w:rPr>
      </w:pPr>
      <w:r w:rsidRPr="008339B1">
        <w:rPr>
          <w:rFonts w:ascii="Arial" w:hAnsi="Arial" w:cs="Arial"/>
          <w:sz w:val="20"/>
          <w:szCs w:val="20"/>
          <w:lang w:val="uk-UA"/>
        </w:rPr>
        <w:t xml:space="preserve">На базі 6 амбулаторій функціонують ліжка денного стаціонару (25 ліжок). План заповнення хворих на рік 532 особи. </w:t>
      </w:r>
    </w:p>
    <w:p w:rsidR="001D02C6" w:rsidRPr="001D02C6" w:rsidRDefault="001D02C6" w:rsidP="004D7FE7">
      <w:pPr>
        <w:spacing w:after="0" w:line="240" w:lineRule="auto"/>
        <w:ind w:firstLine="709"/>
        <w:jc w:val="both"/>
        <w:rPr>
          <w:rFonts w:ascii="Arial" w:hAnsi="Arial" w:cs="Arial"/>
          <w:sz w:val="20"/>
          <w:szCs w:val="20"/>
          <w:highlight w:val="yellow"/>
          <w:lang w:val="uk-UA"/>
        </w:rPr>
      </w:pP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Всього укладено населенням з КНП «Петропавлівський ЦПМСД ПСР»   14 368 декларацій в рамках державної програми медичних гарантій, в тому числі:</w:t>
      </w:r>
    </w:p>
    <w:p w:rsidR="001D02C6" w:rsidRPr="001D02C6" w:rsidRDefault="001D02C6" w:rsidP="004D7FE7">
      <w:pPr>
        <w:pStyle w:val="afc"/>
        <w:numPr>
          <w:ilvl w:val="0"/>
          <w:numId w:val="98"/>
        </w:numPr>
        <w:ind w:left="0" w:firstLine="709"/>
        <w:jc w:val="both"/>
        <w:rPr>
          <w:rFonts w:ascii="Arial" w:hAnsi="Arial" w:cs="Arial"/>
          <w:sz w:val="20"/>
          <w:szCs w:val="20"/>
          <w:lang w:val="uk-UA"/>
        </w:rPr>
      </w:pPr>
      <w:r w:rsidRPr="001D02C6">
        <w:rPr>
          <w:rFonts w:ascii="Arial" w:hAnsi="Arial" w:cs="Arial"/>
          <w:sz w:val="20"/>
          <w:szCs w:val="20"/>
          <w:lang w:val="uk-UA"/>
        </w:rPr>
        <w:t>Петропавлівська ОТГ                           10117 осіб;</w:t>
      </w:r>
    </w:p>
    <w:p w:rsidR="001D02C6" w:rsidRPr="001D02C6" w:rsidRDefault="001D02C6" w:rsidP="004D7FE7">
      <w:pPr>
        <w:pStyle w:val="afc"/>
        <w:numPr>
          <w:ilvl w:val="0"/>
          <w:numId w:val="98"/>
        </w:numPr>
        <w:ind w:left="0" w:firstLine="709"/>
        <w:jc w:val="both"/>
        <w:rPr>
          <w:rFonts w:ascii="Arial" w:hAnsi="Arial" w:cs="Arial"/>
          <w:sz w:val="20"/>
          <w:szCs w:val="20"/>
          <w:lang w:val="uk-UA"/>
        </w:rPr>
      </w:pPr>
      <w:r w:rsidRPr="001D02C6">
        <w:rPr>
          <w:rFonts w:ascii="Arial" w:hAnsi="Arial" w:cs="Arial"/>
          <w:sz w:val="20"/>
          <w:szCs w:val="20"/>
          <w:lang w:val="uk-UA"/>
        </w:rPr>
        <w:t>Брагинівська ОТГ                                    2849 осіб</w:t>
      </w:r>
    </w:p>
    <w:p w:rsidR="001D02C6" w:rsidRPr="001D02C6" w:rsidRDefault="001D02C6" w:rsidP="004D7FE7">
      <w:pPr>
        <w:pStyle w:val="afc"/>
        <w:numPr>
          <w:ilvl w:val="0"/>
          <w:numId w:val="98"/>
        </w:numPr>
        <w:ind w:left="0" w:firstLine="709"/>
        <w:jc w:val="both"/>
        <w:rPr>
          <w:rFonts w:ascii="Arial" w:hAnsi="Arial" w:cs="Arial"/>
          <w:sz w:val="20"/>
          <w:szCs w:val="20"/>
          <w:lang w:val="uk-UA"/>
        </w:rPr>
      </w:pPr>
      <w:r w:rsidRPr="001D02C6">
        <w:rPr>
          <w:rFonts w:ascii="Arial" w:hAnsi="Arial" w:cs="Arial"/>
          <w:sz w:val="20"/>
          <w:szCs w:val="20"/>
          <w:lang w:val="uk-UA"/>
        </w:rPr>
        <w:t>Українська ОТГ                                       1402 особи</w:t>
      </w:r>
    </w:p>
    <w:p w:rsidR="001D02C6" w:rsidRPr="001D02C6" w:rsidRDefault="001D02C6" w:rsidP="004D7FE7">
      <w:pPr>
        <w:pStyle w:val="afc"/>
        <w:ind w:firstLine="709"/>
        <w:jc w:val="both"/>
        <w:rPr>
          <w:rFonts w:ascii="Arial" w:hAnsi="Arial" w:cs="Arial"/>
          <w:sz w:val="20"/>
          <w:szCs w:val="20"/>
          <w:lang w:val="uk-UA"/>
        </w:rPr>
      </w:pP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 xml:space="preserve">При рекомендованому оптимальному навантаженні на одного лікаря ЗП-СМ в розмірі 1300 декларантів, з урахуванням середньорічної чисельності сімейних лікарів в розмірі 8,4 одиниць на одного лікаря КНП «Петропавлівський ЦПМСД» ПСР» в середньому приходиться </w:t>
      </w:r>
      <w:r w:rsidRPr="001D02C6">
        <w:rPr>
          <w:rFonts w:ascii="Arial" w:hAnsi="Arial" w:cs="Arial"/>
          <w:sz w:val="20"/>
          <w:szCs w:val="20"/>
        </w:rPr>
        <w:t xml:space="preserve">1711 </w:t>
      </w:r>
      <w:r w:rsidRPr="001D02C6">
        <w:rPr>
          <w:rFonts w:ascii="Arial" w:hAnsi="Arial" w:cs="Arial"/>
          <w:sz w:val="20"/>
          <w:szCs w:val="20"/>
          <w:lang w:val="uk-UA"/>
        </w:rPr>
        <w:t>декларантів.</w:t>
      </w:r>
    </w:p>
    <w:p w:rsidR="001D02C6" w:rsidRPr="001D02C6" w:rsidRDefault="001D02C6" w:rsidP="004D7FE7">
      <w:pPr>
        <w:pStyle w:val="afc"/>
        <w:ind w:firstLine="709"/>
        <w:jc w:val="both"/>
        <w:rPr>
          <w:rFonts w:ascii="Arial" w:hAnsi="Arial" w:cs="Arial"/>
          <w:sz w:val="20"/>
          <w:szCs w:val="20"/>
          <w:lang w:val="uk-UA"/>
        </w:rPr>
      </w:pP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Загальна кількість медичних пакетів запроваджених в КНП «Петропавлівський ЦПМСД» ПСР» в 2023 році складає шість пакетів.</w:t>
      </w: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 xml:space="preserve">За медичною допомогою до КНП «Петропавлівський ЦПМСД ПСР» у   2023 році звернулося 948 осіб ВПО, із них: </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заключили декларації – 393 особи</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взято на «Д» облік – 76 осіб</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виписано рецепти за програмою «Доступні ліки» - 93 особам, в тому числі :</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на інсуліни 11 осіб;</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згідно постанови №1303 – 12,</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отримали гуманітарну допомогу ВПО – 18 осіб,</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зроблено щеплення ВПО - 97 осіб, в тому числі:</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 xml:space="preserve">проти </w:t>
      </w:r>
      <w:r w:rsidRPr="001D02C6">
        <w:rPr>
          <w:rFonts w:ascii="Arial" w:hAnsi="Arial" w:cs="Arial"/>
          <w:sz w:val="20"/>
          <w:szCs w:val="20"/>
          <w:lang w:val="en-US"/>
        </w:rPr>
        <w:t>COVID</w:t>
      </w:r>
      <w:r w:rsidRPr="001D02C6">
        <w:rPr>
          <w:rFonts w:ascii="Arial" w:hAnsi="Arial" w:cs="Arial"/>
          <w:sz w:val="20"/>
          <w:szCs w:val="20"/>
        </w:rPr>
        <w:t xml:space="preserve"> – 56 </w:t>
      </w:r>
      <w:r w:rsidRPr="001D02C6">
        <w:rPr>
          <w:rFonts w:ascii="Arial" w:hAnsi="Arial" w:cs="Arial"/>
          <w:sz w:val="20"/>
          <w:szCs w:val="20"/>
          <w:lang w:val="uk-UA"/>
        </w:rPr>
        <w:t>осіб,</w:t>
      </w:r>
    </w:p>
    <w:p w:rsidR="001D02C6" w:rsidRPr="001D02C6" w:rsidRDefault="001D02C6" w:rsidP="004D7FE7">
      <w:pPr>
        <w:pStyle w:val="afc"/>
        <w:numPr>
          <w:ilvl w:val="0"/>
          <w:numId w:val="99"/>
        </w:numPr>
        <w:ind w:left="0" w:firstLine="709"/>
        <w:jc w:val="both"/>
        <w:rPr>
          <w:rFonts w:ascii="Arial" w:hAnsi="Arial" w:cs="Arial"/>
          <w:sz w:val="20"/>
          <w:szCs w:val="20"/>
          <w:lang w:val="uk-UA"/>
        </w:rPr>
      </w:pPr>
      <w:r w:rsidRPr="001D02C6">
        <w:rPr>
          <w:rFonts w:ascii="Arial" w:hAnsi="Arial" w:cs="Arial"/>
          <w:sz w:val="20"/>
          <w:szCs w:val="20"/>
          <w:lang w:val="uk-UA"/>
        </w:rPr>
        <w:t>проліковано амбулаторно –210осіб, стаціонарно – 9 осіб,  із них: ВІЛ/СНІД -1 особа,</w:t>
      </w:r>
    </w:p>
    <w:p w:rsidR="001D02C6" w:rsidRPr="001D02C6" w:rsidRDefault="001D02C6" w:rsidP="004D7FE7">
      <w:pPr>
        <w:pStyle w:val="afc"/>
        <w:numPr>
          <w:ilvl w:val="2"/>
          <w:numId w:val="100"/>
        </w:numPr>
        <w:tabs>
          <w:tab w:val="left" w:pos="0"/>
        </w:tabs>
        <w:ind w:left="0" w:firstLine="709"/>
        <w:jc w:val="both"/>
        <w:rPr>
          <w:rFonts w:ascii="Arial" w:hAnsi="Arial" w:cs="Arial"/>
          <w:sz w:val="20"/>
          <w:szCs w:val="20"/>
          <w:lang w:val="uk-UA"/>
        </w:rPr>
      </w:pPr>
      <w:r w:rsidRPr="001D02C6">
        <w:rPr>
          <w:rFonts w:ascii="Arial" w:hAnsi="Arial" w:cs="Arial"/>
          <w:sz w:val="20"/>
          <w:szCs w:val="20"/>
          <w:lang w:val="uk-UA"/>
        </w:rPr>
        <w:t>цукровий діабет – 13 осіб,</w:t>
      </w:r>
    </w:p>
    <w:p w:rsidR="001D02C6" w:rsidRPr="001D02C6" w:rsidRDefault="001D02C6" w:rsidP="004D7FE7">
      <w:pPr>
        <w:pStyle w:val="afc"/>
        <w:numPr>
          <w:ilvl w:val="2"/>
          <w:numId w:val="100"/>
        </w:numPr>
        <w:tabs>
          <w:tab w:val="left" w:pos="0"/>
        </w:tabs>
        <w:ind w:left="0" w:firstLine="709"/>
        <w:jc w:val="both"/>
        <w:rPr>
          <w:rFonts w:ascii="Arial" w:hAnsi="Arial" w:cs="Arial"/>
          <w:sz w:val="20"/>
          <w:szCs w:val="20"/>
          <w:lang w:val="uk-UA"/>
        </w:rPr>
      </w:pPr>
      <w:r w:rsidRPr="001D02C6">
        <w:rPr>
          <w:rFonts w:ascii="Arial" w:hAnsi="Arial" w:cs="Arial"/>
          <w:sz w:val="20"/>
          <w:szCs w:val="20"/>
          <w:lang w:val="uk-UA"/>
        </w:rPr>
        <w:t>онкологічні  захворювання – 9 осіб.</w:t>
      </w:r>
    </w:p>
    <w:p w:rsidR="001D02C6" w:rsidRDefault="001D02C6" w:rsidP="004D7FE7">
      <w:pPr>
        <w:pStyle w:val="afc"/>
        <w:ind w:firstLine="709"/>
        <w:jc w:val="both"/>
        <w:rPr>
          <w:rFonts w:ascii="Arial" w:hAnsi="Arial" w:cs="Arial"/>
          <w:sz w:val="20"/>
          <w:szCs w:val="20"/>
          <w:lang w:val="uk-UA"/>
        </w:rPr>
      </w:pP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Демографічна ситуація на території обслуговування КНП «Петропавлівський ЦПМСД» ПСР» в порівнянні з 2022 роком в розрізі смертності і народженні населення</w:t>
      </w:r>
      <w:r>
        <w:rPr>
          <w:rFonts w:ascii="Arial" w:hAnsi="Arial" w:cs="Arial"/>
          <w:sz w:val="20"/>
          <w:szCs w:val="20"/>
          <w:lang w:val="uk-UA"/>
        </w:rPr>
        <w:t>.</w:t>
      </w:r>
    </w:p>
    <w:p w:rsid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 xml:space="preserve">При загальному зростанні кількості обслуговуваного населення в медичному закладі за 10 місяців 2023 року вдалося добитись  зменшення рівня смертності в порівнянні з 2022 роком навіть в абсолютній кількості в 38 осіб (10 місяців 2022 вік -130 померлих осіб, 10 місяців 2023 року – 92 померлих особи, ). </w:t>
      </w: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В процентному співвідношенні рівень смертності зменшився на 29,23%.</w:t>
      </w: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Одночасно за 10 місяців 2023 року мало місце зниження народжених в порівнянні з аналогічним періодом  2022 року з 61 особи до 41 особи. Таке зниження в складних сучасних умовах носить об’єктивний характер.</w:t>
      </w:r>
    </w:p>
    <w:p w:rsidR="001D02C6" w:rsidRPr="003874A9"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На базі 5 амбулаторій функціонують ліжка денного стаціонару (25 ліжок). План заповнення хворих на рік 532 особи. Фактично проліковано  станом на 01.11. 2023 року 815 осіб, що становить 153,2</w:t>
      </w:r>
      <w:r w:rsidRPr="003874A9">
        <w:rPr>
          <w:rFonts w:ascii="Arial" w:hAnsi="Arial" w:cs="Arial"/>
          <w:sz w:val="20"/>
          <w:szCs w:val="20"/>
          <w:lang w:val="uk-UA"/>
        </w:rPr>
        <w:t>%. від планових показників.</w:t>
      </w:r>
    </w:p>
    <w:p w:rsidR="00CF7993" w:rsidRPr="003874A9" w:rsidRDefault="00CF7993" w:rsidP="004D7FE7">
      <w:pPr>
        <w:spacing w:after="0" w:line="240" w:lineRule="auto"/>
        <w:ind w:firstLine="709"/>
        <w:jc w:val="both"/>
        <w:rPr>
          <w:rFonts w:ascii="Arial" w:hAnsi="Arial" w:cs="Arial"/>
          <w:sz w:val="20"/>
          <w:szCs w:val="20"/>
          <w:lang w:val="uk-UA"/>
        </w:rPr>
      </w:pPr>
      <w:r w:rsidRPr="003874A9">
        <w:rPr>
          <w:rFonts w:ascii="Arial" w:hAnsi="Arial" w:cs="Arial"/>
          <w:sz w:val="20"/>
          <w:szCs w:val="20"/>
          <w:lang w:val="uk-UA"/>
        </w:rPr>
        <w:t xml:space="preserve">Виробнича потужність закладу 198 відвідувань </w:t>
      </w:r>
      <w:r w:rsidR="000E0680" w:rsidRPr="003874A9">
        <w:rPr>
          <w:rFonts w:ascii="Arial" w:hAnsi="Arial" w:cs="Arial"/>
          <w:sz w:val="20"/>
          <w:szCs w:val="20"/>
          <w:lang w:val="uk-UA"/>
        </w:rPr>
        <w:t>на</w:t>
      </w:r>
      <w:r w:rsidRPr="003874A9">
        <w:rPr>
          <w:rFonts w:ascii="Arial" w:hAnsi="Arial" w:cs="Arial"/>
          <w:sz w:val="20"/>
          <w:szCs w:val="20"/>
          <w:lang w:val="uk-UA"/>
        </w:rPr>
        <w:t xml:space="preserve"> зміну при плані 195 (виконання плану складає 101%)</w:t>
      </w:r>
      <w:r w:rsidR="00161430" w:rsidRPr="003874A9">
        <w:rPr>
          <w:rFonts w:ascii="Arial" w:hAnsi="Arial" w:cs="Arial"/>
          <w:sz w:val="20"/>
          <w:szCs w:val="20"/>
          <w:lang w:val="uk-UA"/>
        </w:rPr>
        <w:t>.</w:t>
      </w:r>
    </w:p>
    <w:p w:rsidR="00CF7993" w:rsidRPr="003874A9" w:rsidRDefault="00CF7993" w:rsidP="004D7FE7">
      <w:pPr>
        <w:spacing w:after="0" w:line="240" w:lineRule="auto"/>
        <w:ind w:firstLine="709"/>
        <w:jc w:val="both"/>
        <w:rPr>
          <w:rFonts w:ascii="Arial" w:hAnsi="Arial" w:cs="Arial"/>
          <w:sz w:val="20"/>
          <w:szCs w:val="20"/>
          <w:lang w:val="uk-UA"/>
        </w:rPr>
      </w:pPr>
      <w:r w:rsidRPr="003874A9">
        <w:rPr>
          <w:rFonts w:ascii="Arial" w:hAnsi="Arial" w:cs="Arial"/>
          <w:sz w:val="20"/>
          <w:szCs w:val="20"/>
          <w:lang w:val="uk-UA"/>
        </w:rPr>
        <w:t xml:space="preserve">Відмічається співпраця у роботі закладів ПМСД, та ТМД, що надають медичну допомогу пацієнтам з гострим інфарктом міокарду, інсультами на госпітальному на амбулаторному етапі. </w:t>
      </w:r>
    </w:p>
    <w:p w:rsidR="001D02C6" w:rsidRPr="001D02C6" w:rsidRDefault="001D02C6" w:rsidP="004D7FE7">
      <w:pPr>
        <w:pStyle w:val="afc"/>
        <w:ind w:firstLine="709"/>
        <w:jc w:val="both"/>
        <w:rPr>
          <w:rFonts w:ascii="Arial" w:hAnsi="Arial" w:cs="Arial"/>
          <w:sz w:val="20"/>
          <w:szCs w:val="20"/>
          <w:lang w:val="uk-UA"/>
        </w:rPr>
      </w:pPr>
      <w:r w:rsidRPr="003874A9">
        <w:rPr>
          <w:rFonts w:ascii="Arial" w:hAnsi="Arial" w:cs="Arial"/>
          <w:sz w:val="20"/>
          <w:szCs w:val="20"/>
          <w:lang w:val="uk-UA"/>
        </w:rPr>
        <w:t>В амбулаторіях функціонують «Школи здоров’я» для пацієнтів з серцево-суди</w:t>
      </w:r>
      <w:r w:rsidRPr="001D02C6">
        <w:rPr>
          <w:rFonts w:ascii="Arial" w:hAnsi="Arial" w:cs="Arial"/>
          <w:sz w:val="20"/>
          <w:szCs w:val="20"/>
          <w:lang w:val="uk-UA"/>
        </w:rPr>
        <w:t xml:space="preserve">нними захворюваннями. </w:t>
      </w: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Незважаючи на неповну відповідність КНП «Петропавлівський ЦПМСД» ПСР» необхідним критеріям співпраці з Норвезьким Червоним Хрестом, вдалося в якості виключення включити медичний заклад до складу партнерів з реалізації  його програм в Україні.</w:t>
      </w:r>
    </w:p>
    <w:p w:rsidR="001D02C6" w:rsidRPr="001D02C6" w:rsidRDefault="001D02C6" w:rsidP="004D7FE7">
      <w:pPr>
        <w:pStyle w:val="afc"/>
        <w:ind w:firstLine="709"/>
        <w:jc w:val="both"/>
        <w:rPr>
          <w:rFonts w:ascii="Arial" w:hAnsi="Arial" w:cs="Arial"/>
          <w:sz w:val="20"/>
          <w:szCs w:val="20"/>
          <w:lang w:val="uk-UA"/>
        </w:rPr>
      </w:pPr>
      <w:r w:rsidRPr="001D02C6">
        <w:rPr>
          <w:rFonts w:ascii="Arial" w:hAnsi="Arial" w:cs="Arial"/>
          <w:sz w:val="20"/>
          <w:szCs w:val="20"/>
          <w:lang w:val="uk-UA"/>
        </w:rPr>
        <w:t>В рамках тільки однієї з даних програм за 2023 ріку надано безкоштовних ліків близько 4000 мешканцям громад на загальну суму більше ніж 1,5 млн.грн.</w:t>
      </w:r>
    </w:p>
    <w:p w:rsidR="003874A9" w:rsidRPr="003874A9" w:rsidRDefault="003874A9" w:rsidP="004D7FE7">
      <w:pPr>
        <w:pStyle w:val="afc"/>
        <w:ind w:firstLine="709"/>
        <w:jc w:val="both"/>
        <w:rPr>
          <w:rFonts w:ascii="Arial" w:hAnsi="Arial" w:cs="Arial"/>
          <w:sz w:val="20"/>
          <w:szCs w:val="20"/>
          <w:lang w:val="uk-UA"/>
        </w:rPr>
      </w:pPr>
      <w:r w:rsidRPr="003874A9">
        <w:rPr>
          <w:rFonts w:ascii="Arial" w:hAnsi="Arial" w:cs="Arial"/>
          <w:sz w:val="20"/>
          <w:szCs w:val="20"/>
          <w:lang w:val="uk-UA"/>
        </w:rPr>
        <w:tab/>
      </w:r>
    </w:p>
    <w:p w:rsidR="003874A9" w:rsidRPr="003874A9" w:rsidRDefault="003874A9" w:rsidP="004D7FE7">
      <w:pPr>
        <w:pStyle w:val="afc"/>
        <w:jc w:val="both"/>
        <w:rPr>
          <w:rFonts w:ascii="Arial" w:hAnsi="Arial" w:cs="Arial"/>
          <w:sz w:val="20"/>
          <w:szCs w:val="20"/>
          <w:lang w:val="uk-UA"/>
        </w:rPr>
      </w:pPr>
      <w:r w:rsidRPr="003874A9">
        <w:rPr>
          <w:rFonts w:ascii="Arial" w:hAnsi="Arial" w:cs="Arial"/>
          <w:color w:val="1F497D" w:themeColor="text2"/>
          <w:sz w:val="20"/>
          <w:szCs w:val="20"/>
          <w:lang w:val="uk-UA"/>
        </w:rPr>
        <w:t xml:space="preserve">Самарський ФАП КП «Петропавлівська ЦЛ ПСР, </w:t>
      </w:r>
      <w:r w:rsidR="008339B1">
        <w:rPr>
          <w:rFonts w:ascii="Arial" w:hAnsi="Arial" w:cs="Arial"/>
          <w:color w:val="1F497D" w:themeColor="text2"/>
          <w:sz w:val="20"/>
          <w:szCs w:val="20"/>
          <w:lang w:val="uk-UA"/>
        </w:rPr>
        <w:t>ф</w:t>
      </w:r>
      <w:r w:rsidRPr="003874A9">
        <w:rPr>
          <w:rFonts w:ascii="Arial" w:hAnsi="Arial" w:cs="Arial"/>
          <w:color w:val="1F497D" w:themeColor="text2"/>
          <w:sz w:val="20"/>
          <w:szCs w:val="20"/>
          <w:lang w:val="uk-UA"/>
        </w:rPr>
        <w:t xml:space="preserve">ельдшер з медиками  «ЧЕРВОНИЙ ХРЕСТ» </w:t>
      </w:r>
    </w:p>
    <w:p w:rsidR="003874A9" w:rsidRPr="00FD22A8" w:rsidRDefault="003874A9" w:rsidP="004D7FE7">
      <w:pPr>
        <w:pStyle w:val="afc"/>
        <w:jc w:val="both"/>
        <w:rPr>
          <w:rFonts w:ascii="Arial" w:hAnsi="Arial" w:cs="Arial"/>
          <w:color w:val="FF0000"/>
          <w:szCs w:val="24"/>
          <w:lang w:val="uk-UA"/>
        </w:rPr>
      </w:pPr>
      <w:r w:rsidRPr="00FD22A8">
        <w:rPr>
          <w:rFonts w:ascii="Arial" w:hAnsi="Arial" w:cs="Arial"/>
          <w:noProof/>
          <w:color w:val="FF0000"/>
          <w:szCs w:val="24"/>
          <w:lang w:val="uk-UA" w:eastAsia="uk-UA"/>
        </w:rPr>
        <w:drawing>
          <wp:inline distT="0" distB="0" distL="0" distR="0" wp14:anchorId="65E44FC1" wp14:editId="02D4853F">
            <wp:extent cx="2758440" cy="1615440"/>
            <wp:effectExtent l="0" t="0" r="3810" b="3810"/>
            <wp:docPr id="182" name="Рисунок 182" descr="C:\Users\Администратор\Desktop\фото громади\фап сам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фото громади\фап самара.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55595" cy="1613774"/>
                    </a:xfrm>
                    <a:prstGeom prst="rect">
                      <a:avLst/>
                    </a:prstGeom>
                    <a:noFill/>
                    <a:ln>
                      <a:noFill/>
                    </a:ln>
                  </pic:spPr>
                </pic:pic>
              </a:graphicData>
            </a:graphic>
          </wp:inline>
        </w:drawing>
      </w:r>
      <w:r w:rsidRPr="003874A9">
        <w:rPr>
          <w:rFonts w:ascii="Arial" w:hAnsi="Arial" w:cs="Arial"/>
          <w:color w:val="FFFFFF" w:themeColor="background1"/>
          <w:szCs w:val="24"/>
          <w:shd w:val="clear" w:color="auto" w:fill="FFFFFF" w:themeFill="background1"/>
          <w:lang w:val="uk-UA"/>
        </w:rPr>
        <w:t>.</w:t>
      </w:r>
      <w:r w:rsidR="008339B1">
        <w:rPr>
          <w:rFonts w:ascii="Arial" w:hAnsi="Arial" w:cs="Arial"/>
          <w:color w:val="FFFFFF" w:themeColor="background1"/>
          <w:szCs w:val="24"/>
          <w:shd w:val="clear" w:color="auto" w:fill="FFFFFF" w:themeFill="background1"/>
          <w:lang w:val="uk-UA"/>
        </w:rPr>
        <w:t>.</w:t>
      </w:r>
      <w:r w:rsidRPr="003874A9">
        <w:rPr>
          <w:rFonts w:ascii="Arial" w:hAnsi="Arial" w:cs="Arial"/>
          <w:color w:val="FFFFFF" w:themeColor="background1"/>
          <w:szCs w:val="24"/>
          <w:shd w:val="clear" w:color="auto" w:fill="FFFFFF" w:themeFill="background1"/>
          <w:lang w:val="uk-UA"/>
        </w:rPr>
        <w:t>.</w:t>
      </w:r>
      <w:r w:rsidRPr="00FD22A8">
        <w:rPr>
          <w:rFonts w:ascii="Arial" w:hAnsi="Arial" w:cs="Arial"/>
          <w:noProof/>
          <w:szCs w:val="24"/>
          <w:lang w:val="uk-UA" w:eastAsia="uk-UA"/>
        </w:rPr>
        <w:drawing>
          <wp:inline distT="0" distB="0" distL="0" distR="0" wp14:anchorId="2E08651B" wp14:editId="131B7E87">
            <wp:extent cx="3140765" cy="1622066"/>
            <wp:effectExtent l="0" t="0" r="2540" b="0"/>
            <wp:docPr id="25" name="Рисунок 25" descr="C:\Users\Администратор\Desktop\фото громади\ч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Администратор\Desktop\фото громади\чх1.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136991" cy="1620117"/>
                    </a:xfrm>
                    <a:prstGeom prst="rect">
                      <a:avLst/>
                    </a:prstGeom>
                    <a:noFill/>
                    <a:ln>
                      <a:noFill/>
                    </a:ln>
                  </pic:spPr>
                </pic:pic>
              </a:graphicData>
            </a:graphic>
          </wp:inline>
        </w:drawing>
      </w:r>
    </w:p>
    <w:p w:rsidR="003874A9" w:rsidRDefault="003874A9" w:rsidP="004D7FE7">
      <w:pPr>
        <w:pStyle w:val="afc"/>
        <w:ind w:firstLine="709"/>
        <w:jc w:val="both"/>
        <w:rPr>
          <w:rFonts w:ascii="Arial" w:hAnsi="Arial" w:cs="Arial"/>
          <w:sz w:val="20"/>
          <w:szCs w:val="20"/>
          <w:lang w:val="uk-UA"/>
        </w:rPr>
      </w:pPr>
      <w:r w:rsidRPr="003874A9">
        <w:rPr>
          <w:rFonts w:ascii="Arial" w:hAnsi="Arial" w:cs="Arial"/>
          <w:sz w:val="20"/>
          <w:szCs w:val="20"/>
          <w:lang w:val="uk-UA"/>
        </w:rPr>
        <w:t>В рамках співпраці з міжнародними фондами і благодійними організаціями, в тому числі в співпраці з Департаментом охорони здоров’</w:t>
      </w:r>
      <w:r w:rsidRPr="003874A9">
        <w:rPr>
          <w:rFonts w:ascii="Arial" w:hAnsi="Arial" w:cs="Arial"/>
          <w:sz w:val="20"/>
          <w:szCs w:val="20"/>
        </w:rPr>
        <w:t>я</w:t>
      </w:r>
      <w:r w:rsidRPr="003874A9">
        <w:rPr>
          <w:rFonts w:ascii="Arial" w:hAnsi="Arial" w:cs="Arial"/>
          <w:sz w:val="20"/>
          <w:szCs w:val="20"/>
          <w:lang w:val="uk-UA"/>
        </w:rPr>
        <w:t>,</w:t>
      </w:r>
      <w:r w:rsidRPr="003874A9">
        <w:rPr>
          <w:rFonts w:ascii="Arial" w:hAnsi="Arial" w:cs="Arial"/>
          <w:sz w:val="20"/>
          <w:szCs w:val="20"/>
        </w:rPr>
        <w:t xml:space="preserve"> </w:t>
      </w:r>
      <w:r w:rsidRPr="003874A9">
        <w:rPr>
          <w:rFonts w:ascii="Arial" w:hAnsi="Arial" w:cs="Arial"/>
          <w:sz w:val="20"/>
          <w:szCs w:val="20"/>
          <w:lang w:val="uk-UA"/>
        </w:rPr>
        <w:t xml:space="preserve">медичним закладом </w:t>
      </w:r>
      <w:r w:rsidRPr="003874A9">
        <w:rPr>
          <w:rFonts w:ascii="Arial" w:hAnsi="Arial" w:cs="Arial"/>
          <w:sz w:val="20"/>
          <w:szCs w:val="20"/>
        </w:rPr>
        <w:t xml:space="preserve">за 10 місяців </w:t>
      </w:r>
      <w:r w:rsidRPr="005A10A1">
        <w:rPr>
          <w:rFonts w:ascii="Arial" w:hAnsi="Arial" w:cs="Arial"/>
          <w:sz w:val="20"/>
          <w:szCs w:val="20"/>
          <w:lang w:val="uk-UA"/>
        </w:rPr>
        <w:t xml:space="preserve">2023 року одержана благодійна допомога на загальну суму 900,0 тис.грн. (обладнання), детальніше </w:t>
      </w:r>
      <w:r w:rsidR="005A10A1" w:rsidRPr="005A10A1">
        <w:rPr>
          <w:rFonts w:ascii="Arial" w:hAnsi="Arial" w:cs="Arial"/>
          <w:sz w:val="20"/>
          <w:szCs w:val="20"/>
          <w:lang w:val="uk-UA"/>
        </w:rPr>
        <w:t xml:space="preserve">наведено </w:t>
      </w:r>
      <w:r w:rsidRPr="005A10A1">
        <w:rPr>
          <w:rFonts w:ascii="Arial" w:hAnsi="Arial" w:cs="Arial"/>
          <w:sz w:val="20"/>
          <w:szCs w:val="20"/>
          <w:lang w:val="uk-UA"/>
        </w:rPr>
        <w:t xml:space="preserve">в таблиці </w:t>
      </w:r>
      <w:r w:rsidRPr="003874A9">
        <w:rPr>
          <w:rFonts w:ascii="Arial" w:hAnsi="Arial" w:cs="Arial"/>
          <w:sz w:val="20"/>
          <w:szCs w:val="20"/>
          <w:lang w:val="uk-UA"/>
        </w:rPr>
        <w:t xml:space="preserve"> </w:t>
      </w:r>
    </w:p>
    <w:p w:rsidR="003874A9" w:rsidRDefault="003874A9" w:rsidP="004D7FE7">
      <w:pPr>
        <w:pStyle w:val="afc"/>
        <w:ind w:firstLine="709"/>
        <w:jc w:val="both"/>
        <w:rPr>
          <w:rFonts w:ascii="Arial" w:hAnsi="Arial" w:cs="Arial"/>
          <w:sz w:val="20"/>
          <w:szCs w:val="20"/>
          <w:lang w:val="uk-UA"/>
        </w:rPr>
      </w:pPr>
    </w:p>
    <w:p w:rsidR="003874A9" w:rsidRPr="003874A9" w:rsidRDefault="003874A9" w:rsidP="004D7FE7">
      <w:pPr>
        <w:pStyle w:val="16"/>
        <w:tabs>
          <w:tab w:val="left" w:leader="dot" w:pos="8789"/>
        </w:tabs>
        <w:spacing w:after="0" w:line="240" w:lineRule="auto"/>
        <w:ind w:left="0" w:firstLine="709"/>
        <w:rPr>
          <w:rFonts w:ascii="Arial" w:hAnsi="Arial" w:cs="Arial"/>
          <w:color w:val="1F497D" w:themeColor="text2"/>
          <w:sz w:val="20"/>
          <w:lang w:val="uk-UA"/>
        </w:rPr>
      </w:pPr>
      <w:r w:rsidRPr="00A06F49">
        <w:rPr>
          <w:rFonts w:ascii="Arial" w:hAnsi="Arial" w:cs="Arial"/>
          <w:b/>
          <w:color w:val="1F497D" w:themeColor="text2"/>
          <w:sz w:val="20"/>
          <w:lang w:val="uk-UA"/>
        </w:rPr>
        <w:t>Таблиця</w:t>
      </w:r>
      <w:r w:rsidR="00A06F49" w:rsidRPr="00A06F49">
        <w:rPr>
          <w:rFonts w:ascii="Arial" w:hAnsi="Arial" w:cs="Arial"/>
          <w:b/>
          <w:color w:val="1F497D" w:themeColor="text2"/>
          <w:sz w:val="20"/>
          <w:lang w:val="uk-UA"/>
        </w:rPr>
        <w:t xml:space="preserve"> 58</w:t>
      </w:r>
      <w:r w:rsidRPr="00A06F49">
        <w:rPr>
          <w:rFonts w:ascii="Arial" w:hAnsi="Arial" w:cs="Arial"/>
          <w:b/>
          <w:color w:val="1F497D" w:themeColor="text2"/>
          <w:sz w:val="20"/>
          <w:lang w:val="uk-UA"/>
        </w:rPr>
        <w:t>.</w:t>
      </w:r>
      <w:r w:rsidRPr="00A06F49">
        <w:rPr>
          <w:rFonts w:ascii="Arial" w:hAnsi="Arial" w:cs="Arial"/>
          <w:color w:val="1F497D" w:themeColor="text2"/>
          <w:sz w:val="20"/>
          <w:lang w:val="uk-UA"/>
        </w:rPr>
        <w:t xml:space="preserve"> Інвестиції по галузі «Охорона здоров’я» (первин</w:t>
      </w:r>
      <w:r w:rsidRPr="003874A9">
        <w:rPr>
          <w:rFonts w:ascii="Arial" w:hAnsi="Arial" w:cs="Arial"/>
          <w:color w:val="1F497D" w:themeColor="text2"/>
          <w:sz w:val="20"/>
          <w:lang w:val="uk-UA"/>
        </w:rPr>
        <w:t>ка)</w:t>
      </w:r>
    </w:p>
    <w:p w:rsidR="003874A9" w:rsidRPr="003874A9" w:rsidRDefault="003874A9" w:rsidP="004D7FE7">
      <w:pPr>
        <w:pStyle w:val="16"/>
        <w:tabs>
          <w:tab w:val="left" w:leader="dot" w:pos="8789"/>
        </w:tabs>
        <w:spacing w:after="0" w:line="240" w:lineRule="auto"/>
        <w:ind w:left="0" w:firstLine="709"/>
        <w:rPr>
          <w:rFonts w:ascii="Arial" w:hAnsi="Arial" w:cs="Arial"/>
          <w:color w:val="1F497D" w:themeColor="text2"/>
          <w:sz w:val="20"/>
          <w:lang w:val="uk-UA"/>
        </w:rPr>
      </w:pPr>
      <w:r w:rsidRPr="003874A9">
        <w:rPr>
          <w:rFonts w:ascii="Arial" w:hAnsi="Arial" w:cs="Arial"/>
          <w:color w:val="1F497D" w:themeColor="text2"/>
          <w:sz w:val="20"/>
          <w:lang w:val="uk-UA"/>
        </w:rPr>
        <w:t>КНП «Петропавлівський ЦПМСД ПСР» (2023)</w:t>
      </w:r>
    </w:p>
    <w:tbl>
      <w:tblPr>
        <w:tblStyle w:val="ae"/>
        <w:tblW w:w="0" w:type="auto"/>
        <w:tblInd w:w="108" w:type="dxa"/>
        <w:tblLook w:val="04A0" w:firstRow="1" w:lastRow="0" w:firstColumn="1" w:lastColumn="0" w:noHBand="0" w:noVBand="1"/>
      </w:tblPr>
      <w:tblGrid>
        <w:gridCol w:w="3828"/>
        <w:gridCol w:w="1382"/>
        <w:gridCol w:w="1776"/>
        <w:gridCol w:w="2446"/>
      </w:tblGrid>
      <w:tr w:rsidR="003874A9" w:rsidRPr="003874A9" w:rsidTr="003874A9">
        <w:trPr>
          <w:trHeight w:val="475"/>
        </w:trPr>
        <w:tc>
          <w:tcPr>
            <w:tcW w:w="3828" w:type="dxa"/>
            <w:shd w:val="clear" w:color="auto" w:fill="C6D9F1" w:themeFill="text2" w:themeFillTint="33"/>
          </w:tcPr>
          <w:p w:rsidR="003874A9" w:rsidRPr="003874A9" w:rsidRDefault="003874A9" w:rsidP="004D7FE7">
            <w:pPr>
              <w:jc w:val="center"/>
              <w:rPr>
                <w:rFonts w:ascii="Arial" w:hAnsi="Arial" w:cs="Arial"/>
                <w:sz w:val="20"/>
                <w:szCs w:val="20"/>
              </w:rPr>
            </w:pPr>
            <w:r w:rsidRPr="003874A9">
              <w:rPr>
                <w:rFonts w:ascii="Arial" w:hAnsi="Arial" w:cs="Arial"/>
                <w:sz w:val="20"/>
                <w:szCs w:val="20"/>
                <w:lang w:val="uk-UA"/>
              </w:rPr>
              <w:t>Н</w:t>
            </w:r>
            <w:r w:rsidRPr="003874A9">
              <w:rPr>
                <w:rFonts w:ascii="Arial" w:hAnsi="Arial" w:cs="Arial"/>
                <w:sz w:val="20"/>
                <w:szCs w:val="20"/>
              </w:rPr>
              <w:t>айменування</w:t>
            </w:r>
          </w:p>
        </w:tc>
        <w:tc>
          <w:tcPr>
            <w:tcW w:w="1382" w:type="dxa"/>
            <w:shd w:val="clear" w:color="auto" w:fill="C6D9F1" w:themeFill="text2" w:themeFillTint="33"/>
          </w:tcPr>
          <w:p w:rsidR="003874A9" w:rsidRPr="003874A9" w:rsidRDefault="003874A9" w:rsidP="004D7FE7">
            <w:pPr>
              <w:jc w:val="center"/>
              <w:rPr>
                <w:rFonts w:ascii="Arial" w:hAnsi="Arial" w:cs="Arial"/>
                <w:sz w:val="20"/>
                <w:szCs w:val="20"/>
              </w:rPr>
            </w:pPr>
            <w:r w:rsidRPr="003874A9">
              <w:rPr>
                <w:rFonts w:ascii="Arial" w:hAnsi="Arial" w:cs="Arial"/>
                <w:sz w:val="20"/>
                <w:szCs w:val="20"/>
              </w:rPr>
              <w:t>кількість</w:t>
            </w:r>
          </w:p>
        </w:tc>
        <w:tc>
          <w:tcPr>
            <w:tcW w:w="1776" w:type="dxa"/>
            <w:shd w:val="clear" w:color="auto" w:fill="C6D9F1" w:themeFill="text2" w:themeFillTint="33"/>
          </w:tcPr>
          <w:p w:rsidR="003874A9" w:rsidRPr="003874A9" w:rsidRDefault="003874A9" w:rsidP="004D7FE7">
            <w:pPr>
              <w:jc w:val="center"/>
              <w:rPr>
                <w:rFonts w:ascii="Arial" w:hAnsi="Arial" w:cs="Arial"/>
                <w:sz w:val="20"/>
                <w:szCs w:val="20"/>
              </w:rPr>
            </w:pPr>
            <w:r w:rsidRPr="003874A9">
              <w:rPr>
                <w:rFonts w:ascii="Arial" w:hAnsi="Arial" w:cs="Arial"/>
                <w:sz w:val="20"/>
                <w:szCs w:val="20"/>
              </w:rPr>
              <w:t>Сума,грн</w:t>
            </w:r>
          </w:p>
        </w:tc>
        <w:tc>
          <w:tcPr>
            <w:tcW w:w="2446" w:type="dxa"/>
            <w:shd w:val="clear" w:color="auto" w:fill="C6D9F1" w:themeFill="text2" w:themeFillTint="33"/>
          </w:tcPr>
          <w:p w:rsidR="003874A9" w:rsidRPr="003874A9" w:rsidRDefault="003874A9" w:rsidP="004D7FE7">
            <w:pPr>
              <w:jc w:val="center"/>
              <w:rPr>
                <w:rFonts w:ascii="Arial" w:hAnsi="Arial" w:cs="Arial"/>
                <w:sz w:val="20"/>
                <w:szCs w:val="20"/>
              </w:rPr>
            </w:pPr>
            <w:r w:rsidRPr="003874A9">
              <w:rPr>
                <w:rFonts w:ascii="Arial" w:hAnsi="Arial" w:cs="Arial"/>
                <w:sz w:val="20"/>
                <w:szCs w:val="20"/>
                <w:lang w:val="uk-UA"/>
              </w:rPr>
              <w:t xml:space="preserve">Рік </w:t>
            </w:r>
            <w:r w:rsidRPr="003874A9">
              <w:rPr>
                <w:rFonts w:ascii="Arial" w:hAnsi="Arial" w:cs="Arial"/>
                <w:sz w:val="20"/>
                <w:szCs w:val="20"/>
              </w:rPr>
              <w:t xml:space="preserve"> придбання</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Зарядна станція ECO FLOW</w:t>
            </w:r>
          </w:p>
        </w:tc>
        <w:tc>
          <w:tcPr>
            <w:tcW w:w="1382"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1</w:t>
            </w:r>
          </w:p>
        </w:tc>
        <w:tc>
          <w:tcPr>
            <w:tcW w:w="177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110 640,00</w:t>
            </w:r>
          </w:p>
        </w:tc>
        <w:tc>
          <w:tcPr>
            <w:tcW w:w="2446"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  </w:t>
            </w:r>
            <w:r w:rsidRPr="003874A9">
              <w:rPr>
                <w:rFonts w:ascii="Arial" w:hAnsi="Arial" w:cs="Arial"/>
                <w:sz w:val="20"/>
                <w:szCs w:val="20"/>
              </w:rPr>
              <w:t>2023 проект (</w:t>
            </w:r>
            <w:r w:rsidRPr="003874A9">
              <w:rPr>
                <w:rFonts w:ascii="Arial" w:hAnsi="Arial" w:cs="Arial"/>
                <w:sz w:val="20"/>
                <w:szCs w:val="20"/>
                <w:lang w:val="en-US"/>
              </w:rPr>
              <w:t>GIZ</w:t>
            </w:r>
            <w:r w:rsidRPr="003874A9">
              <w:rPr>
                <w:rFonts w:ascii="Arial" w:hAnsi="Arial" w:cs="Arial"/>
                <w:sz w:val="20"/>
                <w:szCs w:val="20"/>
              </w:rPr>
              <w:t>)</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Генератор WIRMAN</w:t>
            </w:r>
          </w:p>
        </w:tc>
        <w:tc>
          <w:tcPr>
            <w:tcW w:w="1382"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5</w:t>
            </w:r>
          </w:p>
        </w:tc>
        <w:tc>
          <w:tcPr>
            <w:tcW w:w="177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200 000,00</w:t>
            </w:r>
          </w:p>
        </w:tc>
        <w:tc>
          <w:tcPr>
            <w:tcW w:w="2446"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  </w:t>
            </w:r>
            <w:r w:rsidRPr="003874A9">
              <w:rPr>
                <w:rFonts w:ascii="Arial" w:hAnsi="Arial" w:cs="Arial"/>
                <w:sz w:val="20"/>
                <w:szCs w:val="20"/>
              </w:rPr>
              <w:t>2023 проект (</w:t>
            </w:r>
            <w:r w:rsidRPr="003874A9">
              <w:rPr>
                <w:rFonts w:ascii="Arial" w:hAnsi="Arial" w:cs="Arial"/>
                <w:sz w:val="20"/>
                <w:szCs w:val="20"/>
                <w:lang w:val="en-US"/>
              </w:rPr>
              <w:t>GIZ</w:t>
            </w:r>
            <w:r w:rsidRPr="003874A9">
              <w:rPr>
                <w:rFonts w:ascii="Arial" w:hAnsi="Arial" w:cs="Arial"/>
                <w:sz w:val="20"/>
                <w:szCs w:val="20"/>
              </w:rPr>
              <w:t>)</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Генератор ААР1200</w:t>
            </w:r>
          </w:p>
        </w:tc>
        <w:tc>
          <w:tcPr>
            <w:tcW w:w="1382"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1</w:t>
            </w:r>
          </w:p>
        </w:tc>
        <w:tc>
          <w:tcPr>
            <w:tcW w:w="177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194 250,00</w:t>
            </w:r>
          </w:p>
        </w:tc>
        <w:tc>
          <w:tcPr>
            <w:tcW w:w="2446"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  </w:t>
            </w:r>
            <w:r w:rsidRPr="003874A9">
              <w:rPr>
                <w:rFonts w:ascii="Arial" w:hAnsi="Arial" w:cs="Arial"/>
                <w:sz w:val="20"/>
                <w:szCs w:val="20"/>
              </w:rPr>
              <w:t>2023 (ДОВА)</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мереж.комб.холод.з льод.камерою</w:t>
            </w:r>
          </w:p>
        </w:tc>
        <w:tc>
          <w:tcPr>
            <w:tcW w:w="1382"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4</w:t>
            </w:r>
          </w:p>
        </w:tc>
        <w:tc>
          <w:tcPr>
            <w:tcW w:w="177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204 286,00</w:t>
            </w:r>
          </w:p>
        </w:tc>
        <w:tc>
          <w:tcPr>
            <w:tcW w:w="244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2023 (УКРВАКЦИНА)</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мороз.камера для зберігання вакцини</w:t>
            </w:r>
          </w:p>
        </w:tc>
        <w:tc>
          <w:tcPr>
            <w:tcW w:w="1382"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1</w:t>
            </w:r>
          </w:p>
        </w:tc>
        <w:tc>
          <w:tcPr>
            <w:tcW w:w="177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31 018,00</w:t>
            </w:r>
          </w:p>
        </w:tc>
        <w:tc>
          <w:tcPr>
            <w:tcW w:w="244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2023 (УКРВАКЦИНА)</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Хол</w:t>
            </w:r>
            <w:r w:rsidRPr="003874A9">
              <w:rPr>
                <w:rFonts w:ascii="Arial" w:hAnsi="Arial" w:cs="Arial"/>
                <w:sz w:val="20"/>
                <w:szCs w:val="20"/>
                <w:lang w:val="uk-UA"/>
              </w:rPr>
              <w:t>одильник</w:t>
            </w:r>
            <w:r w:rsidRPr="003874A9">
              <w:rPr>
                <w:rFonts w:ascii="Arial" w:hAnsi="Arial" w:cs="Arial"/>
                <w:sz w:val="20"/>
                <w:szCs w:val="20"/>
              </w:rPr>
              <w:t xml:space="preserve"> з льодовим зах.для збер</w:t>
            </w:r>
            <w:r w:rsidRPr="003874A9">
              <w:rPr>
                <w:rFonts w:ascii="Arial" w:hAnsi="Arial" w:cs="Arial"/>
                <w:sz w:val="20"/>
                <w:szCs w:val="20"/>
                <w:lang w:val="uk-UA"/>
              </w:rPr>
              <w:t xml:space="preserve">ігання </w:t>
            </w:r>
            <w:r w:rsidRPr="003874A9">
              <w:rPr>
                <w:rFonts w:ascii="Arial" w:hAnsi="Arial" w:cs="Arial"/>
                <w:sz w:val="20"/>
                <w:szCs w:val="20"/>
              </w:rPr>
              <w:t>вакцини</w:t>
            </w:r>
          </w:p>
        </w:tc>
        <w:tc>
          <w:tcPr>
            <w:tcW w:w="1382"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2</w:t>
            </w:r>
          </w:p>
        </w:tc>
        <w:tc>
          <w:tcPr>
            <w:tcW w:w="177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131 702,00</w:t>
            </w:r>
          </w:p>
        </w:tc>
        <w:tc>
          <w:tcPr>
            <w:tcW w:w="2446" w:type="dxa"/>
          </w:tcPr>
          <w:p w:rsidR="003874A9" w:rsidRPr="003874A9" w:rsidRDefault="003874A9" w:rsidP="004D7FE7">
            <w:pPr>
              <w:jc w:val="center"/>
              <w:rPr>
                <w:rFonts w:ascii="Arial" w:hAnsi="Arial" w:cs="Arial"/>
                <w:sz w:val="20"/>
                <w:szCs w:val="20"/>
              </w:rPr>
            </w:pPr>
            <w:r w:rsidRPr="003874A9">
              <w:rPr>
                <w:rFonts w:ascii="Arial" w:hAnsi="Arial" w:cs="Arial"/>
                <w:sz w:val="20"/>
                <w:szCs w:val="20"/>
              </w:rPr>
              <w:t>2023 (УКРВАКЦИНА)</w:t>
            </w:r>
          </w:p>
        </w:tc>
      </w:tr>
      <w:tr w:rsidR="003874A9" w:rsidRPr="003874A9" w:rsidTr="003874A9">
        <w:tc>
          <w:tcPr>
            <w:tcW w:w="3828" w:type="dxa"/>
          </w:tcPr>
          <w:p w:rsidR="003874A9" w:rsidRPr="003874A9" w:rsidRDefault="003874A9" w:rsidP="004D7FE7">
            <w:pPr>
              <w:rPr>
                <w:rFonts w:ascii="Arial" w:hAnsi="Arial" w:cs="Arial"/>
                <w:sz w:val="20"/>
                <w:szCs w:val="20"/>
              </w:rPr>
            </w:pPr>
            <w:r w:rsidRPr="003874A9">
              <w:rPr>
                <w:rFonts w:ascii="Arial" w:hAnsi="Arial" w:cs="Arial"/>
                <w:sz w:val="20"/>
                <w:szCs w:val="20"/>
              </w:rPr>
              <w:t>Разом  інвестицій</w:t>
            </w:r>
          </w:p>
        </w:tc>
        <w:tc>
          <w:tcPr>
            <w:tcW w:w="1382" w:type="dxa"/>
          </w:tcPr>
          <w:p w:rsidR="003874A9" w:rsidRPr="003874A9" w:rsidRDefault="003874A9" w:rsidP="004D7FE7">
            <w:pPr>
              <w:jc w:val="center"/>
              <w:rPr>
                <w:rFonts w:ascii="Arial" w:hAnsi="Arial" w:cs="Arial"/>
                <w:sz w:val="20"/>
                <w:szCs w:val="20"/>
              </w:rPr>
            </w:pPr>
          </w:p>
        </w:tc>
        <w:tc>
          <w:tcPr>
            <w:tcW w:w="1776" w:type="dxa"/>
          </w:tcPr>
          <w:p w:rsidR="003874A9" w:rsidRPr="003874A9" w:rsidRDefault="003874A9" w:rsidP="004D7FE7">
            <w:pPr>
              <w:jc w:val="center"/>
              <w:rPr>
                <w:rFonts w:ascii="Arial" w:hAnsi="Arial" w:cs="Arial"/>
                <w:sz w:val="20"/>
                <w:szCs w:val="20"/>
                <w:lang w:val="uk-UA"/>
              </w:rPr>
            </w:pPr>
            <w:r w:rsidRPr="003874A9">
              <w:rPr>
                <w:rFonts w:ascii="Arial" w:hAnsi="Arial" w:cs="Arial"/>
                <w:color w:val="000000"/>
                <w:sz w:val="20"/>
                <w:szCs w:val="20"/>
                <w:lang w:val="uk-UA"/>
              </w:rPr>
              <w:t>871 896,0</w:t>
            </w:r>
          </w:p>
        </w:tc>
        <w:tc>
          <w:tcPr>
            <w:tcW w:w="2446" w:type="dxa"/>
          </w:tcPr>
          <w:p w:rsidR="003874A9" w:rsidRPr="003874A9" w:rsidRDefault="003874A9" w:rsidP="004D7FE7">
            <w:pPr>
              <w:rPr>
                <w:rFonts w:ascii="Arial" w:hAnsi="Arial" w:cs="Arial"/>
                <w:sz w:val="20"/>
                <w:szCs w:val="20"/>
              </w:rPr>
            </w:pPr>
          </w:p>
        </w:tc>
      </w:tr>
    </w:tbl>
    <w:p w:rsidR="003874A9" w:rsidRPr="003874A9" w:rsidRDefault="003874A9" w:rsidP="004D7FE7">
      <w:pPr>
        <w:pStyle w:val="afc"/>
        <w:ind w:firstLine="709"/>
        <w:jc w:val="both"/>
        <w:rPr>
          <w:rFonts w:ascii="Arial" w:hAnsi="Arial" w:cs="Arial"/>
          <w:sz w:val="20"/>
          <w:szCs w:val="20"/>
          <w:lang w:val="uk-UA"/>
        </w:rPr>
      </w:pPr>
      <w:r w:rsidRPr="003874A9">
        <w:rPr>
          <w:rFonts w:ascii="Arial" w:hAnsi="Arial" w:cs="Arial"/>
          <w:sz w:val="20"/>
          <w:szCs w:val="20"/>
          <w:lang w:val="uk-UA"/>
        </w:rPr>
        <w:t xml:space="preserve">До кінця року планується одержати гуманітарну допомогу ще на суму близько 200,0 тис.грн (обладнання). </w:t>
      </w:r>
    </w:p>
    <w:p w:rsidR="003874A9" w:rsidRPr="003874A9" w:rsidRDefault="003874A9" w:rsidP="004D7FE7">
      <w:pPr>
        <w:spacing w:after="0" w:line="240" w:lineRule="auto"/>
        <w:ind w:firstLine="709"/>
        <w:jc w:val="both"/>
        <w:rPr>
          <w:rFonts w:ascii="Arial" w:eastAsiaTheme="minorHAnsi" w:hAnsi="Arial" w:cs="Arial"/>
          <w:sz w:val="20"/>
          <w:szCs w:val="20"/>
          <w:lang w:val="uk-UA" w:eastAsia="en-US"/>
        </w:rPr>
      </w:pPr>
      <w:r w:rsidRPr="003874A9">
        <w:rPr>
          <w:rFonts w:ascii="Arial" w:eastAsiaTheme="minorHAnsi" w:hAnsi="Arial" w:cs="Arial"/>
          <w:sz w:val="20"/>
          <w:szCs w:val="20"/>
          <w:lang w:val="uk-UA" w:eastAsia="en-US"/>
        </w:rPr>
        <w:t>Також одержана цільова допомога від депутатів ОДА на відшкодування ліків для хворих в сумі  150,00 тис.грн.</w:t>
      </w:r>
    </w:p>
    <w:p w:rsidR="00EC01DA" w:rsidRPr="004C46D5" w:rsidRDefault="00EC01DA" w:rsidP="004D7FE7">
      <w:pPr>
        <w:spacing w:after="0" w:line="240" w:lineRule="auto"/>
        <w:ind w:firstLine="709"/>
        <w:jc w:val="both"/>
        <w:rPr>
          <w:rFonts w:ascii="Arial" w:hAnsi="Arial" w:cs="Arial"/>
          <w:lang w:val="uk-UA"/>
        </w:rPr>
      </w:pPr>
    </w:p>
    <w:p w:rsidR="00CF7993" w:rsidRPr="004C46D5" w:rsidRDefault="00C107C6" w:rsidP="004D7FE7">
      <w:pPr>
        <w:spacing w:after="0" w:line="240" w:lineRule="auto"/>
        <w:ind w:firstLine="709"/>
        <w:jc w:val="both"/>
        <w:rPr>
          <w:rFonts w:ascii="Arial" w:hAnsi="Arial" w:cs="Arial"/>
          <w:b/>
          <w:bCs/>
          <w:color w:val="1F497D" w:themeColor="text2"/>
          <w:lang w:val="uk-UA"/>
        </w:rPr>
      </w:pPr>
      <w:r w:rsidRPr="004C46D5">
        <w:rPr>
          <w:rFonts w:ascii="Arial" w:hAnsi="Arial" w:cs="Arial"/>
          <w:b/>
          <w:bCs/>
          <w:color w:val="1F497D" w:themeColor="text2"/>
          <w:lang w:val="uk-UA"/>
        </w:rPr>
        <w:t xml:space="preserve">10.3.2. </w:t>
      </w:r>
      <w:r w:rsidR="00CF7993" w:rsidRPr="004C46D5">
        <w:rPr>
          <w:rFonts w:ascii="Arial" w:hAnsi="Arial" w:cs="Arial"/>
          <w:b/>
          <w:bCs/>
          <w:color w:val="1F497D" w:themeColor="text2"/>
          <w:lang w:val="uk-UA"/>
        </w:rPr>
        <w:t>Охорона здоров’я</w:t>
      </w:r>
      <w:r w:rsidR="00EC01DA" w:rsidRPr="004C46D5">
        <w:rPr>
          <w:rFonts w:ascii="Arial" w:hAnsi="Arial" w:cs="Arial"/>
          <w:b/>
          <w:bCs/>
          <w:color w:val="1F497D" w:themeColor="text2"/>
          <w:lang w:val="uk-UA"/>
        </w:rPr>
        <w:t>.</w:t>
      </w:r>
      <w:r w:rsidR="00CF7993" w:rsidRPr="004C46D5">
        <w:rPr>
          <w:rFonts w:ascii="Arial" w:hAnsi="Arial" w:cs="Arial"/>
          <w:b/>
          <w:bCs/>
          <w:color w:val="1F497D" w:themeColor="text2"/>
          <w:lang w:val="uk-UA"/>
        </w:rPr>
        <w:t xml:space="preserve"> </w:t>
      </w:r>
      <w:r w:rsidR="00EC01DA" w:rsidRPr="004C46D5">
        <w:rPr>
          <w:rFonts w:ascii="Arial" w:hAnsi="Arial" w:cs="Arial"/>
          <w:b/>
          <w:bCs/>
          <w:color w:val="1F497D" w:themeColor="text2"/>
          <w:lang w:val="uk-UA"/>
        </w:rPr>
        <w:t>В</w:t>
      </w:r>
      <w:r w:rsidR="00CF7993" w:rsidRPr="004C46D5">
        <w:rPr>
          <w:rFonts w:ascii="Arial" w:hAnsi="Arial" w:cs="Arial"/>
          <w:b/>
          <w:bCs/>
          <w:color w:val="1F497D" w:themeColor="text2"/>
          <w:lang w:val="uk-UA"/>
        </w:rPr>
        <w:t>торинна ланка</w:t>
      </w:r>
    </w:p>
    <w:p w:rsidR="003874A9" w:rsidRPr="003874A9" w:rsidRDefault="003874A9" w:rsidP="004D7FE7">
      <w:pPr>
        <w:pStyle w:val="afc"/>
        <w:ind w:firstLine="709"/>
        <w:jc w:val="both"/>
        <w:rPr>
          <w:rFonts w:ascii="Arial" w:hAnsi="Arial" w:cs="Arial"/>
          <w:sz w:val="20"/>
          <w:szCs w:val="20"/>
          <w:lang w:val="uk-UA"/>
        </w:rPr>
      </w:pPr>
      <w:r w:rsidRPr="003874A9">
        <w:rPr>
          <w:rFonts w:ascii="Arial" w:hAnsi="Arial" w:cs="Arial"/>
          <w:sz w:val="20"/>
          <w:szCs w:val="20"/>
          <w:lang w:val="uk-UA"/>
        </w:rPr>
        <w:t>Медична допомога на вторинному рівні надається комунальним підприємством «Петропавлівська центральна лікарня» Петропавлівської селищної ради».</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Згідно статистичних даних комунальне підприємство «ПЕТРОПАВЛІВСЬКА ЦЛ» ПСР»  обслуговує близько 26,0 тис. населення, це жителі Петропавлівської селищної ради, суміжні Брагинівської, Миколаївської, Української громад  та  внутрішньо переміщені особи. </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Лікарня представлена ліжковим фондом на 60 ліжок (додатково збільшено до 88) та поліклінікою.</w:t>
      </w:r>
      <w:r w:rsidRPr="003874A9">
        <w:rPr>
          <w:rFonts w:ascii="Arial" w:hAnsi="Arial" w:cs="Arial"/>
          <w:sz w:val="20"/>
          <w:szCs w:val="20"/>
        </w:rPr>
        <w:t> </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Організаційно-штатна структура КП «ПЕТРОПАВЛІВСЬКА ЦЛ ПСР» станом на 01.12.2023 складає 153,25 штатних одиниць, з них зайнятих - 115,75 одиниць, а саме:</w:t>
      </w:r>
    </w:p>
    <w:p w:rsidR="003874A9" w:rsidRPr="003874A9" w:rsidRDefault="003874A9" w:rsidP="004D7FE7">
      <w:pPr>
        <w:pStyle w:val="afa"/>
        <w:numPr>
          <w:ilvl w:val="0"/>
          <w:numId w:val="108"/>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лікарів – 35,75  шт. од ., зайнято 19,5 од.;</w:t>
      </w:r>
    </w:p>
    <w:p w:rsidR="003874A9" w:rsidRPr="003874A9" w:rsidRDefault="003874A9" w:rsidP="004D7FE7">
      <w:pPr>
        <w:pStyle w:val="afa"/>
        <w:numPr>
          <w:ilvl w:val="0"/>
          <w:numId w:val="108"/>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спеціалістів з вищою немедичною освітою – 4 шт. од., зайнято- 2,5 од.;</w:t>
      </w:r>
    </w:p>
    <w:p w:rsidR="003874A9" w:rsidRPr="003874A9" w:rsidRDefault="003874A9" w:rsidP="004D7FE7">
      <w:pPr>
        <w:pStyle w:val="afa"/>
        <w:numPr>
          <w:ilvl w:val="0"/>
          <w:numId w:val="108"/>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середнього персоналу – 51,75 шт. од., зайнято 45,75 од.;</w:t>
      </w:r>
    </w:p>
    <w:p w:rsidR="003874A9" w:rsidRPr="003874A9" w:rsidRDefault="003874A9" w:rsidP="004D7FE7">
      <w:pPr>
        <w:pStyle w:val="afa"/>
        <w:numPr>
          <w:ilvl w:val="0"/>
          <w:numId w:val="108"/>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молодшого медичного персоналу – 28,25 шт. од., зайнято 23,50 од.;</w:t>
      </w:r>
    </w:p>
    <w:p w:rsidR="003874A9" w:rsidRPr="003874A9" w:rsidRDefault="003874A9" w:rsidP="004D7FE7">
      <w:pPr>
        <w:pStyle w:val="afa"/>
        <w:numPr>
          <w:ilvl w:val="0"/>
          <w:numId w:val="108"/>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іншого персоналу  – 33,5 шт. од., зайнято 24,50 од.</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На 2023 рік укладено договір з Національною службою здоров'я України про медичне обслуговування населення за програмою медичних гарантій. </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Відповідно до нього заключено одинадцять пакетів надання медичних послуг :</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стаціонарна допомога дорослим та дітям без проведення хірургічних операцій,</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профілактика, діагностика, спостереження та реабілітація пацієнтів в амбулаторних умовах,</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стаціонарна паліативна медична допомога дорослим та дітям,</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мобільна паліативна медична допомога дорослим і дітям,</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стоматологічна допомога  в амбулаторних умовах,</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езофагодуоденоскопія,</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гістерескопія,</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надання медичної допомоги в амбулаторних умовах,</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психіатрична допомога дорослим та дітям в стаціонарних умовах,</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ведення вагітності в амбулаторних умовах,</w:t>
      </w:r>
    </w:p>
    <w:p w:rsidR="003874A9" w:rsidRPr="003874A9" w:rsidRDefault="003874A9" w:rsidP="004D7FE7">
      <w:pPr>
        <w:pStyle w:val="afa"/>
        <w:numPr>
          <w:ilvl w:val="0"/>
          <w:numId w:val="109"/>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медичний огляд осіб, який організовується територіальними центрами комплекиування та соціальної підтримки.</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КП « ПЕТРОПАВЛІВСЬКА ЦЛ» ПСР» надає платні медичні послуги: </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лабораторні дослідження (клінічні, бактеріологічні),</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консультації лікарів,</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послуги рентгенологічного кабінету,</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послуги масажного кабінету,</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послуги фізіотерапевтичного кабінету,</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послуги ЛФК,</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медичний огляд водіїв,</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дезінфекція речей,</w:t>
      </w:r>
    </w:p>
    <w:p w:rsidR="003874A9" w:rsidRPr="003874A9" w:rsidRDefault="003874A9" w:rsidP="004D7FE7">
      <w:pPr>
        <w:pStyle w:val="afa"/>
        <w:numPr>
          <w:ilvl w:val="0"/>
          <w:numId w:val="110"/>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стерилізація медичного приладдя.</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Станом на 01.12.2023 році в стаціонарному відділенні лікарні було проліковано 1678 хворих, що на 463 хворих більше такого ж періоду минулого 2022 року,  ними проведено 15248 ліжкодні, на 5196 ліжкодні  більше від 2022 року. </w:t>
      </w:r>
    </w:p>
    <w:p w:rsid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В клініко-діагностичній поліклініці проведено 17362 відвідувань лікарів, що на 1719 відвідувань більше ніж у відповідному періоді минулого року, 2476 рентгенологічних, що на 278 більше ніж у відповідному періоді 2022 року, 175440</w:t>
      </w:r>
      <w:r w:rsidRPr="003874A9">
        <w:rPr>
          <w:rFonts w:ascii="Arial" w:hAnsi="Arial" w:cs="Arial"/>
          <w:color w:val="FF0000"/>
          <w:sz w:val="20"/>
          <w:szCs w:val="20"/>
          <w:lang w:val="uk-UA"/>
        </w:rPr>
        <w:t xml:space="preserve"> </w:t>
      </w:r>
      <w:r w:rsidRPr="003874A9">
        <w:rPr>
          <w:rFonts w:ascii="Arial" w:hAnsi="Arial" w:cs="Arial"/>
          <w:sz w:val="20"/>
          <w:szCs w:val="20"/>
          <w:lang w:val="uk-UA"/>
        </w:rPr>
        <w:t>лабораторних досліджень, що на 50068 досліджень більше.</w:t>
      </w:r>
    </w:p>
    <w:p w:rsidR="003874A9" w:rsidRPr="005A10A1" w:rsidRDefault="003874A9" w:rsidP="004D7FE7">
      <w:pPr>
        <w:pStyle w:val="afa"/>
        <w:shd w:val="clear" w:color="auto" w:fill="FCFCFC"/>
        <w:spacing w:before="0" w:beforeAutospacing="0" w:after="0" w:afterAutospacing="0"/>
        <w:ind w:firstLine="709"/>
        <w:jc w:val="both"/>
        <w:textAlignment w:val="baseline"/>
        <w:rPr>
          <w:rFonts w:ascii="Arial" w:hAnsi="Arial" w:cs="Arial"/>
          <w:b/>
          <w:color w:val="FF0000"/>
          <w:sz w:val="20"/>
          <w:szCs w:val="20"/>
          <w:lang w:val="uk-UA"/>
        </w:rPr>
      </w:pPr>
      <w:r w:rsidRPr="005A10A1">
        <w:rPr>
          <w:rFonts w:ascii="Arial" w:hAnsi="Arial" w:cs="Arial"/>
          <w:b/>
          <w:color w:val="FF0000"/>
          <w:sz w:val="20"/>
          <w:szCs w:val="20"/>
          <w:lang w:val="uk-UA"/>
        </w:rPr>
        <w:t>Гуманітарна допомога</w:t>
      </w:r>
    </w:p>
    <w:p w:rsid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В 2023 році було прийнято на облік лікарні (від фонду </w:t>
      </w:r>
      <w:r w:rsidRPr="003874A9">
        <w:rPr>
          <w:rFonts w:ascii="Arial" w:hAnsi="Arial" w:cs="Arial"/>
          <w:sz w:val="20"/>
          <w:szCs w:val="20"/>
          <w:lang w:val="en-US"/>
        </w:rPr>
        <w:t>GIZ</w:t>
      </w:r>
      <w:r w:rsidRPr="003874A9">
        <w:rPr>
          <w:rFonts w:ascii="Arial" w:hAnsi="Arial" w:cs="Arial"/>
          <w:sz w:val="20"/>
          <w:szCs w:val="20"/>
          <w:lang w:val="uk-UA"/>
        </w:rPr>
        <w:t xml:space="preserve"> «ПЕРСПЕКТИВИ ДЛЯ СХОДУ УКРАЇНИ», ТОВ КАРГІЛЛ, Благоді</w:t>
      </w:r>
      <w:r w:rsidRPr="00A06F49">
        <w:rPr>
          <w:rFonts w:ascii="Arial" w:hAnsi="Arial" w:cs="Arial"/>
          <w:sz w:val="20"/>
          <w:szCs w:val="20"/>
          <w:lang w:val="uk-UA"/>
        </w:rPr>
        <w:t xml:space="preserve">йний фонд «ВОЛОНТЕРИ ПОДІЛЛЯ»), як гуманітарна допомога товарно - матеріальні цінності на суму 6 401,2 тис.грн., таблиця </w:t>
      </w:r>
      <w:r w:rsidR="00A06F49" w:rsidRPr="00A06F49">
        <w:rPr>
          <w:rFonts w:ascii="Arial" w:hAnsi="Arial" w:cs="Arial"/>
          <w:sz w:val="20"/>
          <w:szCs w:val="20"/>
          <w:lang w:val="uk-UA"/>
        </w:rPr>
        <w:t>59</w:t>
      </w:r>
      <w:r w:rsidRPr="00A06F49">
        <w:rPr>
          <w:rFonts w:ascii="Arial" w:hAnsi="Arial" w:cs="Arial"/>
          <w:sz w:val="20"/>
          <w:szCs w:val="20"/>
          <w:lang w:val="uk-UA"/>
        </w:rPr>
        <w:t xml:space="preserve">: </w:t>
      </w:r>
    </w:p>
    <w:p w:rsidR="004C46D5" w:rsidRPr="00A06F49" w:rsidRDefault="004C46D5"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p>
    <w:p w:rsidR="003874A9" w:rsidRPr="003874A9" w:rsidRDefault="003874A9" w:rsidP="004D7FE7">
      <w:pPr>
        <w:pStyle w:val="16"/>
        <w:tabs>
          <w:tab w:val="left" w:leader="dot" w:pos="8789"/>
        </w:tabs>
        <w:spacing w:after="0" w:line="240" w:lineRule="auto"/>
        <w:ind w:left="0" w:firstLine="709"/>
        <w:rPr>
          <w:rFonts w:ascii="Arial" w:hAnsi="Arial" w:cs="Arial"/>
          <w:color w:val="1F497D" w:themeColor="text2"/>
          <w:sz w:val="20"/>
          <w:lang w:val="uk-UA"/>
        </w:rPr>
      </w:pPr>
      <w:r w:rsidRPr="00A06F49">
        <w:rPr>
          <w:rFonts w:ascii="Arial" w:hAnsi="Arial" w:cs="Arial"/>
          <w:b/>
          <w:color w:val="1F497D" w:themeColor="text2"/>
          <w:sz w:val="20"/>
          <w:lang w:val="uk-UA"/>
        </w:rPr>
        <w:t>Таблиця</w:t>
      </w:r>
      <w:r w:rsidRPr="00A06F49">
        <w:rPr>
          <w:rFonts w:ascii="Arial" w:hAnsi="Arial" w:cs="Arial"/>
          <w:color w:val="1F497D" w:themeColor="text2"/>
          <w:sz w:val="20"/>
          <w:lang w:val="uk-UA"/>
        </w:rPr>
        <w:t xml:space="preserve"> </w:t>
      </w:r>
      <w:r w:rsidR="00A06F49" w:rsidRPr="00A06F49">
        <w:rPr>
          <w:rFonts w:ascii="Arial" w:hAnsi="Arial" w:cs="Arial"/>
          <w:color w:val="1F497D" w:themeColor="text2"/>
          <w:sz w:val="20"/>
          <w:lang w:val="uk-UA"/>
        </w:rPr>
        <w:t xml:space="preserve">59 </w:t>
      </w:r>
      <w:r w:rsidRPr="00A06F49">
        <w:rPr>
          <w:rFonts w:ascii="Arial" w:hAnsi="Arial" w:cs="Arial"/>
          <w:color w:val="1F497D" w:themeColor="text2"/>
          <w:sz w:val="20"/>
          <w:lang w:val="uk-UA"/>
        </w:rPr>
        <w:t>Інвестиції по галузі «Охорона здоров’я» (вторинка) КП «Петропавлівський ЦЛ ПСР»</w:t>
      </w:r>
    </w:p>
    <w:tbl>
      <w:tblPr>
        <w:tblStyle w:val="ae"/>
        <w:tblW w:w="9658" w:type="dxa"/>
        <w:tblLook w:val="04A0" w:firstRow="1" w:lastRow="0" w:firstColumn="1" w:lastColumn="0" w:noHBand="0" w:noVBand="1"/>
      </w:tblPr>
      <w:tblGrid>
        <w:gridCol w:w="4219"/>
        <w:gridCol w:w="1985"/>
        <w:gridCol w:w="3454"/>
      </w:tblGrid>
      <w:tr w:rsidR="003874A9" w:rsidRPr="003874A9" w:rsidTr="003874A9">
        <w:trPr>
          <w:trHeight w:val="475"/>
        </w:trPr>
        <w:tc>
          <w:tcPr>
            <w:tcW w:w="4219" w:type="dxa"/>
            <w:shd w:val="clear" w:color="auto" w:fill="C6D9F1" w:themeFill="text2" w:themeFillTint="33"/>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Найменування</w:t>
            </w:r>
          </w:p>
        </w:tc>
        <w:tc>
          <w:tcPr>
            <w:tcW w:w="1985" w:type="dxa"/>
            <w:shd w:val="clear" w:color="auto" w:fill="C6D9F1" w:themeFill="text2" w:themeFillTint="33"/>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Сума,грн</w:t>
            </w:r>
          </w:p>
        </w:tc>
        <w:tc>
          <w:tcPr>
            <w:tcW w:w="3454" w:type="dxa"/>
            <w:shd w:val="clear" w:color="auto" w:fill="C6D9F1" w:themeFill="text2" w:themeFillTint="33"/>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Рік  придбання</w:t>
            </w:r>
          </w:p>
        </w:tc>
      </w:tr>
      <w:tr w:rsidR="003874A9" w:rsidRPr="003874A9" w:rsidTr="003874A9">
        <w:trPr>
          <w:trHeight w:val="513"/>
        </w:trPr>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Зарядна станція</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110 639,62</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2023 рік - проект </w:t>
            </w:r>
            <w:r w:rsidRPr="003874A9">
              <w:rPr>
                <w:rFonts w:ascii="Arial" w:hAnsi="Arial" w:cs="Arial"/>
                <w:sz w:val="20"/>
                <w:szCs w:val="20"/>
                <w:lang w:val="en-US"/>
              </w:rPr>
              <w:t>GIZ</w:t>
            </w:r>
            <w:r w:rsidRPr="003874A9">
              <w:rPr>
                <w:rFonts w:ascii="Arial" w:hAnsi="Arial" w:cs="Arial"/>
                <w:sz w:val="20"/>
                <w:szCs w:val="20"/>
                <w:lang w:val="uk-UA"/>
              </w:rPr>
              <w:t>(Перспективи для Сходу України)</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Будівельні матеріали для ремонту даху Петропавлівської ЦЛ</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273 871,83</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2023 рік - проект </w:t>
            </w:r>
            <w:r w:rsidRPr="003874A9">
              <w:rPr>
                <w:rFonts w:ascii="Arial" w:hAnsi="Arial" w:cs="Arial"/>
                <w:sz w:val="20"/>
                <w:szCs w:val="20"/>
                <w:lang w:val="en-US"/>
              </w:rPr>
              <w:t>GIZ</w:t>
            </w:r>
            <w:r w:rsidRPr="003874A9">
              <w:rPr>
                <w:rFonts w:ascii="Arial" w:hAnsi="Arial" w:cs="Arial"/>
                <w:sz w:val="20"/>
                <w:szCs w:val="20"/>
                <w:lang w:val="uk-UA"/>
              </w:rPr>
              <w:t>(Перспективи для Сходу України)</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Мережевий комутатор та мультисервісний маршрутизатор</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122 557,43</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2023 рік - проект </w:t>
            </w:r>
            <w:r w:rsidRPr="003874A9">
              <w:rPr>
                <w:rFonts w:ascii="Arial" w:hAnsi="Arial" w:cs="Arial"/>
                <w:sz w:val="20"/>
                <w:szCs w:val="20"/>
                <w:lang w:val="en-US"/>
              </w:rPr>
              <w:t>GIZ</w:t>
            </w:r>
            <w:r w:rsidRPr="003874A9">
              <w:rPr>
                <w:rFonts w:ascii="Arial" w:hAnsi="Arial" w:cs="Arial"/>
                <w:sz w:val="20"/>
                <w:szCs w:val="20"/>
                <w:lang w:val="uk-UA"/>
              </w:rPr>
              <w:t>(Перспективи для Сходу України)</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Ноутбуки та сканер</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74 848,10</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2023 рік - проект </w:t>
            </w:r>
            <w:r w:rsidRPr="003874A9">
              <w:rPr>
                <w:rFonts w:ascii="Arial" w:hAnsi="Arial" w:cs="Arial"/>
                <w:sz w:val="20"/>
                <w:szCs w:val="20"/>
                <w:lang w:val="en-US"/>
              </w:rPr>
              <w:t>GIZ</w:t>
            </w:r>
            <w:r w:rsidRPr="003874A9">
              <w:rPr>
                <w:rFonts w:ascii="Arial" w:hAnsi="Arial" w:cs="Arial"/>
                <w:sz w:val="20"/>
                <w:szCs w:val="20"/>
                <w:lang w:val="uk-UA"/>
              </w:rPr>
              <w:t>(Перспективи для Сходу України)</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Ковектори та кондиціонери</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177 156,00</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 xml:space="preserve">2023 рік - проект </w:t>
            </w:r>
            <w:r w:rsidRPr="003874A9">
              <w:rPr>
                <w:rFonts w:ascii="Arial" w:hAnsi="Arial" w:cs="Arial"/>
                <w:sz w:val="20"/>
                <w:szCs w:val="20"/>
                <w:lang w:val="en-US"/>
              </w:rPr>
              <w:t>GIZ</w:t>
            </w:r>
            <w:r w:rsidRPr="003874A9">
              <w:rPr>
                <w:rFonts w:ascii="Arial" w:hAnsi="Arial" w:cs="Arial"/>
                <w:sz w:val="20"/>
                <w:szCs w:val="20"/>
                <w:lang w:val="uk-UA"/>
              </w:rPr>
              <w:t>(Перспективи для Сходу України)</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Фізіотерапія, обладнання</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1 000 000,0</w:t>
            </w:r>
          </w:p>
        </w:tc>
        <w:tc>
          <w:tcPr>
            <w:tcW w:w="3454"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 xml:space="preserve">2023 рік - проект </w:t>
            </w:r>
            <w:r w:rsidRPr="003874A9">
              <w:rPr>
                <w:rFonts w:ascii="Arial" w:hAnsi="Arial" w:cs="Arial"/>
                <w:sz w:val="20"/>
                <w:szCs w:val="20"/>
                <w:lang w:val="en-US"/>
              </w:rPr>
              <w:t>GIZ</w:t>
            </w:r>
            <w:r w:rsidRPr="003874A9">
              <w:rPr>
                <w:rFonts w:ascii="Arial" w:hAnsi="Arial" w:cs="Arial"/>
                <w:sz w:val="20"/>
                <w:szCs w:val="20"/>
                <w:lang w:val="uk-UA"/>
              </w:rPr>
              <w:t>(Перспективи для Сходу України)</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Радіографічна система</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2 870 000,0</w:t>
            </w:r>
          </w:p>
        </w:tc>
        <w:tc>
          <w:tcPr>
            <w:tcW w:w="3454"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2023 рік - ТОВ КАРГІЛЛ</w:t>
            </w:r>
          </w:p>
        </w:tc>
      </w:tr>
      <w:tr w:rsidR="003874A9" w:rsidRPr="003874A9" w:rsidTr="003874A9">
        <w:tc>
          <w:tcPr>
            <w:tcW w:w="4219"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Дизельний генератор</w:t>
            </w:r>
          </w:p>
        </w:tc>
        <w:tc>
          <w:tcPr>
            <w:tcW w:w="1985" w:type="dxa"/>
          </w:tcPr>
          <w:p w:rsidR="003874A9" w:rsidRPr="003874A9" w:rsidRDefault="003874A9" w:rsidP="004D7FE7">
            <w:pPr>
              <w:jc w:val="center"/>
              <w:rPr>
                <w:rFonts w:ascii="Arial" w:hAnsi="Arial" w:cs="Arial"/>
                <w:sz w:val="20"/>
                <w:szCs w:val="20"/>
              </w:rPr>
            </w:pPr>
            <w:r w:rsidRPr="003874A9">
              <w:rPr>
                <w:rFonts w:ascii="Arial" w:hAnsi="Arial" w:cs="Arial"/>
                <w:sz w:val="20"/>
                <w:szCs w:val="20"/>
                <w:lang w:val="uk-UA"/>
              </w:rPr>
              <w:t>522 104,80</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2023 рік - ТОВ КАРГІЛЛ</w:t>
            </w:r>
          </w:p>
        </w:tc>
      </w:tr>
      <w:tr w:rsidR="003874A9" w:rsidRPr="003874A9" w:rsidTr="003874A9">
        <w:tc>
          <w:tcPr>
            <w:tcW w:w="4219"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Генератор</w:t>
            </w:r>
          </w:p>
        </w:tc>
        <w:tc>
          <w:tcPr>
            <w:tcW w:w="1985" w:type="dxa"/>
          </w:tcPr>
          <w:p w:rsidR="003874A9" w:rsidRPr="003874A9" w:rsidRDefault="003874A9" w:rsidP="004D7FE7">
            <w:pPr>
              <w:jc w:val="center"/>
              <w:rPr>
                <w:rFonts w:ascii="Arial" w:hAnsi="Arial" w:cs="Arial"/>
                <w:sz w:val="20"/>
                <w:szCs w:val="20"/>
              </w:rPr>
            </w:pPr>
            <w:r w:rsidRPr="003874A9">
              <w:rPr>
                <w:rFonts w:ascii="Arial" w:hAnsi="Arial" w:cs="Arial"/>
                <w:sz w:val="20"/>
                <w:szCs w:val="20"/>
                <w:lang w:val="uk-UA"/>
              </w:rPr>
              <w:t>50 000,00</w:t>
            </w:r>
          </w:p>
        </w:tc>
        <w:tc>
          <w:tcPr>
            <w:tcW w:w="3454" w:type="dxa"/>
          </w:tcPr>
          <w:p w:rsidR="003874A9" w:rsidRPr="003874A9" w:rsidRDefault="003874A9" w:rsidP="004D7FE7">
            <w:pPr>
              <w:rPr>
                <w:rFonts w:ascii="Arial" w:hAnsi="Arial" w:cs="Arial"/>
                <w:sz w:val="20"/>
                <w:szCs w:val="20"/>
              </w:rPr>
            </w:pPr>
            <w:r w:rsidRPr="003874A9">
              <w:rPr>
                <w:rFonts w:ascii="Arial" w:hAnsi="Arial" w:cs="Arial"/>
                <w:sz w:val="20"/>
                <w:szCs w:val="20"/>
                <w:lang w:val="uk-UA"/>
              </w:rPr>
              <w:t>2023 рік – Благодійний фонд «ВОЛОНТЕРИ ПОДІЛЛЯ»</w:t>
            </w:r>
          </w:p>
        </w:tc>
      </w:tr>
      <w:tr w:rsidR="003874A9" w:rsidRPr="003874A9" w:rsidTr="003874A9">
        <w:tc>
          <w:tcPr>
            <w:tcW w:w="4219" w:type="dxa"/>
          </w:tcPr>
          <w:p w:rsidR="003874A9" w:rsidRPr="003874A9" w:rsidRDefault="003874A9" w:rsidP="004D7FE7">
            <w:pPr>
              <w:rPr>
                <w:rFonts w:ascii="Arial" w:hAnsi="Arial" w:cs="Arial"/>
                <w:sz w:val="20"/>
                <w:szCs w:val="20"/>
                <w:highlight w:val="yellow"/>
                <w:lang w:val="uk-UA"/>
              </w:rPr>
            </w:pPr>
            <w:r w:rsidRPr="003874A9">
              <w:rPr>
                <w:rFonts w:ascii="Arial" w:hAnsi="Arial" w:cs="Arial"/>
                <w:sz w:val="20"/>
                <w:szCs w:val="20"/>
                <w:lang w:val="uk-UA"/>
              </w:rPr>
              <w:t xml:space="preserve">цифровий рентген апарат </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1200 000,0</w:t>
            </w:r>
          </w:p>
        </w:tc>
        <w:tc>
          <w:tcPr>
            <w:tcW w:w="3454" w:type="dxa"/>
          </w:tcPr>
          <w:p w:rsidR="003874A9" w:rsidRPr="003874A9" w:rsidRDefault="003874A9" w:rsidP="004D7FE7">
            <w:pPr>
              <w:rPr>
                <w:rFonts w:ascii="Arial" w:hAnsi="Arial" w:cs="Arial"/>
                <w:sz w:val="20"/>
                <w:szCs w:val="20"/>
                <w:lang w:val="uk-UA"/>
              </w:rPr>
            </w:pPr>
            <w:r w:rsidRPr="003874A9">
              <w:rPr>
                <w:rFonts w:ascii="Arial" w:hAnsi="Arial" w:cs="Arial"/>
                <w:sz w:val="20"/>
                <w:szCs w:val="20"/>
                <w:lang w:val="uk-UA"/>
              </w:rPr>
              <w:t>2023 рік - ТОВ КАРГІЛЛ</w:t>
            </w:r>
          </w:p>
        </w:tc>
      </w:tr>
      <w:tr w:rsidR="003874A9" w:rsidRPr="003874A9" w:rsidTr="003874A9">
        <w:tc>
          <w:tcPr>
            <w:tcW w:w="4219" w:type="dxa"/>
          </w:tcPr>
          <w:p w:rsidR="003874A9" w:rsidRPr="003874A9" w:rsidRDefault="003874A9" w:rsidP="004D7FE7">
            <w:pPr>
              <w:rPr>
                <w:rFonts w:ascii="Arial" w:hAnsi="Arial" w:cs="Arial"/>
                <w:sz w:val="20"/>
                <w:szCs w:val="20"/>
                <w:lang w:val="uk-UA"/>
              </w:rPr>
            </w:pPr>
            <w:r w:rsidRPr="003874A9">
              <w:rPr>
                <w:rFonts w:ascii="Arial" w:hAnsi="Arial" w:cs="Arial"/>
                <w:sz w:val="20"/>
                <w:szCs w:val="20"/>
              </w:rPr>
              <w:t>Разом  інвестицій (2023)</w:t>
            </w:r>
            <w:r w:rsidRPr="003874A9">
              <w:rPr>
                <w:rFonts w:ascii="Arial" w:hAnsi="Arial" w:cs="Arial"/>
                <w:sz w:val="20"/>
                <w:szCs w:val="20"/>
                <w:lang w:val="uk-UA"/>
              </w:rPr>
              <w:t xml:space="preserve"> </w:t>
            </w:r>
            <w:r w:rsidRPr="003874A9">
              <w:rPr>
                <w:rFonts w:ascii="Arial" w:hAnsi="Arial" w:cs="Arial"/>
                <w:sz w:val="20"/>
                <w:szCs w:val="20"/>
              </w:rPr>
              <w:t xml:space="preserve">Охорона Здоров’я </w:t>
            </w:r>
            <w:r w:rsidRPr="003874A9">
              <w:rPr>
                <w:rFonts w:ascii="Arial" w:hAnsi="Arial" w:cs="Arial"/>
                <w:sz w:val="20"/>
                <w:szCs w:val="20"/>
                <w:lang w:val="uk-UA"/>
              </w:rPr>
              <w:t>(вторинка)</w:t>
            </w:r>
          </w:p>
        </w:tc>
        <w:tc>
          <w:tcPr>
            <w:tcW w:w="1985" w:type="dxa"/>
          </w:tcPr>
          <w:p w:rsidR="003874A9" w:rsidRPr="003874A9" w:rsidRDefault="003874A9" w:rsidP="004D7FE7">
            <w:pPr>
              <w:jc w:val="center"/>
              <w:rPr>
                <w:rFonts w:ascii="Arial" w:hAnsi="Arial" w:cs="Arial"/>
                <w:sz w:val="20"/>
                <w:szCs w:val="20"/>
                <w:lang w:val="uk-UA"/>
              </w:rPr>
            </w:pPr>
            <w:r w:rsidRPr="003874A9">
              <w:rPr>
                <w:rFonts w:ascii="Arial" w:hAnsi="Arial" w:cs="Arial"/>
                <w:sz w:val="20"/>
                <w:szCs w:val="20"/>
                <w:lang w:val="uk-UA"/>
              </w:rPr>
              <w:t>6 401 177,78</w:t>
            </w:r>
          </w:p>
        </w:tc>
        <w:tc>
          <w:tcPr>
            <w:tcW w:w="3454" w:type="dxa"/>
          </w:tcPr>
          <w:p w:rsidR="003874A9" w:rsidRPr="003874A9" w:rsidRDefault="003874A9" w:rsidP="004D7FE7">
            <w:pPr>
              <w:rPr>
                <w:rFonts w:ascii="Arial" w:hAnsi="Arial" w:cs="Arial"/>
                <w:sz w:val="20"/>
                <w:szCs w:val="20"/>
                <w:lang w:val="uk-UA"/>
              </w:rPr>
            </w:pPr>
          </w:p>
        </w:tc>
      </w:tr>
    </w:tbl>
    <w:p w:rsidR="008339B1" w:rsidRDefault="008339B1" w:rsidP="004D7FE7">
      <w:pPr>
        <w:pStyle w:val="afa"/>
        <w:shd w:val="clear" w:color="auto" w:fill="FCFCFC"/>
        <w:spacing w:before="0" w:beforeAutospacing="0" w:after="0" w:afterAutospacing="0"/>
        <w:ind w:firstLine="709"/>
        <w:jc w:val="both"/>
        <w:textAlignment w:val="baseline"/>
        <w:rPr>
          <w:rFonts w:ascii="Arial" w:hAnsi="Arial" w:cs="Arial"/>
          <w:color w:val="FF0000"/>
          <w:sz w:val="20"/>
          <w:szCs w:val="20"/>
          <w:lang w:val="uk-UA"/>
        </w:rPr>
      </w:pPr>
    </w:p>
    <w:p w:rsid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5A10A1">
        <w:rPr>
          <w:rFonts w:ascii="Arial" w:hAnsi="Arial" w:cs="Arial"/>
          <w:b/>
          <w:color w:val="FF0000"/>
          <w:sz w:val="20"/>
          <w:szCs w:val="20"/>
          <w:lang w:val="uk-UA"/>
        </w:rPr>
        <w:t>Виконання місцевих Програм</w:t>
      </w:r>
      <w:r w:rsidR="005A10A1">
        <w:rPr>
          <w:rFonts w:ascii="Arial" w:hAnsi="Arial" w:cs="Arial"/>
          <w:b/>
          <w:color w:val="FF0000"/>
          <w:sz w:val="20"/>
          <w:szCs w:val="20"/>
          <w:lang w:val="uk-UA"/>
        </w:rPr>
        <w:t xml:space="preserve">. </w:t>
      </w:r>
      <w:r w:rsidRPr="003874A9">
        <w:rPr>
          <w:rFonts w:ascii="Arial" w:hAnsi="Arial" w:cs="Arial"/>
          <w:sz w:val="20"/>
          <w:szCs w:val="20"/>
          <w:lang w:val="uk-UA"/>
        </w:rPr>
        <w:t>За рахунок фінансування заходів регіональних програм за рахунок місцевих бюджетів станом на 01.11.2023 р. згідно програми «Фінансова підтримка КП «Петропавлівська ЦЛ» ПСР» на 2021-2023 роки» та «Місцеві стимули для медичних працівників вторинної ланки на 2023-2024 роки» було заплановано та виділено коштів у сумі 10006,135 тис. грн., фактично використано станом на 01.12.2023 року  3 858,622 тис. грн. а саме:</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Проведено ремонтні роботи водопровідної системи, електромонтажні роботи з утримання у належному стані внутрішніх та зовнішніх мереж електропостачання, проведено технічне обстеження стану конструкцій покрівлі 3-ьох поверхової будівлі лікарні та виконані проектні роботи з виготовлення проектно-кошторисної документації та її експертизу, здійснено технічне обслуговування (визначення технічного стану та працездатності) опалювального устаткування на котельні та відремонтовано котел (ремонт теплообмінника твердопаливного стальног</w:t>
      </w:r>
      <w:r w:rsidR="005A10A1">
        <w:rPr>
          <w:rFonts w:ascii="Arial" w:hAnsi="Arial" w:cs="Arial"/>
          <w:sz w:val="20"/>
          <w:szCs w:val="20"/>
          <w:lang w:val="uk-UA"/>
        </w:rPr>
        <w:t>о котла).</w:t>
      </w:r>
    </w:p>
    <w:p w:rsidR="00531B24" w:rsidRDefault="00531B24"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Pr>
          <w:rFonts w:ascii="Arial" w:hAnsi="Arial" w:cs="Arial"/>
          <w:sz w:val="20"/>
          <w:szCs w:val="20"/>
          <w:lang w:val="uk-UA"/>
        </w:rPr>
        <w:t>У 2023 році питому вагу коштів, які були виділені із місцевого бюджету громади (10,0 млн.грн) для КП «Петропавлівська ЦЛ»  направлено на хірургічне відділення, а саме:</w:t>
      </w:r>
    </w:p>
    <w:p w:rsidR="003874A9" w:rsidRPr="003874A9" w:rsidRDefault="003874A9" w:rsidP="004D7FE7">
      <w:pPr>
        <w:pStyle w:val="afa"/>
        <w:numPr>
          <w:ilvl w:val="0"/>
          <w:numId w:val="11"/>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поточний ремонт хірургічного відділення </w:t>
      </w:r>
      <w:r w:rsidR="00531B24">
        <w:rPr>
          <w:rFonts w:ascii="Arial" w:hAnsi="Arial" w:cs="Arial"/>
          <w:sz w:val="20"/>
          <w:szCs w:val="20"/>
          <w:lang w:val="uk-UA"/>
        </w:rPr>
        <w:t>(в т.ч. на</w:t>
      </w:r>
      <w:r w:rsidRPr="003874A9">
        <w:rPr>
          <w:rFonts w:ascii="Arial" w:hAnsi="Arial" w:cs="Arial"/>
          <w:sz w:val="20"/>
          <w:szCs w:val="20"/>
          <w:lang w:val="uk-UA"/>
        </w:rPr>
        <w:t xml:space="preserve"> рентгенологічн</w:t>
      </w:r>
      <w:r w:rsidR="00531B24">
        <w:rPr>
          <w:rFonts w:ascii="Arial" w:hAnsi="Arial" w:cs="Arial"/>
          <w:sz w:val="20"/>
          <w:szCs w:val="20"/>
          <w:lang w:val="uk-UA"/>
        </w:rPr>
        <w:t>ий</w:t>
      </w:r>
      <w:r w:rsidRPr="003874A9">
        <w:rPr>
          <w:rFonts w:ascii="Arial" w:hAnsi="Arial" w:cs="Arial"/>
          <w:sz w:val="20"/>
          <w:szCs w:val="20"/>
          <w:lang w:val="uk-UA"/>
        </w:rPr>
        <w:t xml:space="preserve"> кабінет</w:t>
      </w:r>
      <w:r w:rsidR="00531B24">
        <w:rPr>
          <w:rFonts w:ascii="Arial" w:hAnsi="Arial" w:cs="Arial"/>
          <w:sz w:val="20"/>
          <w:szCs w:val="20"/>
          <w:lang w:val="uk-UA"/>
        </w:rPr>
        <w:t>)</w:t>
      </w:r>
      <w:r w:rsidRPr="003874A9">
        <w:rPr>
          <w:rFonts w:ascii="Arial" w:hAnsi="Arial" w:cs="Arial"/>
          <w:sz w:val="20"/>
          <w:szCs w:val="20"/>
          <w:lang w:val="uk-UA"/>
        </w:rPr>
        <w:t>, виконано ремонт каналізаційної системи, ремонт підлоги (залиття бетонної  стяжки), встановлен</w:t>
      </w:r>
      <w:r w:rsidR="00531B24">
        <w:rPr>
          <w:rFonts w:ascii="Arial" w:hAnsi="Arial" w:cs="Arial"/>
          <w:sz w:val="20"/>
          <w:szCs w:val="20"/>
          <w:lang w:val="uk-UA"/>
        </w:rPr>
        <w:t>о</w:t>
      </w:r>
      <w:r w:rsidRPr="003874A9">
        <w:rPr>
          <w:rFonts w:ascii="Arial" w:hAnsi="Arial" w:cs="Arial"/>
          <w:sz w:val="20"/>
          <w:szCs w:val="20"/>
          <w:lang w:val="uk-UA"/>
        </w:rPr>
        <w:t xml:space="preserve"> електричн</w:t>
      </w:r>
      <w:r w:rsidR="00531B24">
        <w:rPr>
          <w:rFonts w:ascii="Arial" w:hAnsi="Arial" w:cs="Arial"/>
          <w:sz w:val="20"/>
          <w:szCs w:val="20"/>
          <w:lang w:val="uk-UA"/>
        </w:rPr>
        <w:t>е</w:t>
      </w:r>
      <w:r w:rsidRPr="003874A9">
        <w:rPr>
          <w:rFonts w:ascii="Arial" w:hAnsi="Arial" w:cs="Arial"/>
          <w:sz w:val="20"/>
          <w:szCs w:val="20"/>
          <w:lang w:val="uk-UA"/>
        </w:rPr>
        <w:t xml:space="preserve"> обладнання, мурування внутрішніх стін із селікатної цегли та газобетонних блоків у хірургічному відділенні, фарбування внутрішніх стін, встановлення металопластикових дверей та вікон, установлення опалювальних радіаторів, облицювання поверхонь стін кахелем, улаштування покриття підлоги та поверхонь стін керамічною плиткою та придбано матеріали для проведення поточного ремонту та інше</w:t>
      </w:r>
      <w:r w:rsidR="007B79EA">
        <w:rPr>
          <w:rFonts w:ascii="Arial" w:hAnsi="Arial" w:cs="Arial"/>
          <w:sz w:val="20"/>
          <w:szCs w:val="20"/>
          <w:lang w:val="uk-UA"/>
        </w:rPr>
        <w:t>)</w:t>
      </w:r>
      <w:r w:rsidRPr="003874A9">
        <w:rPr>
          <w:rFonts w:ascii="Arial" w:hAnsi="Arial" w:cs="Arial"/>
          <w:sz w:val="20"/>
          <w:szCs w:val="20"/>
          <w:lang w:val="uk-UA"/>
        </w:rPr>
        <w:t>.</w:t>
      </w:r>
      <w:r w:rsidR="007B79EA">
        <w:rPr>
          <w:rFonts w:ascii="Arial" w:hAnsi="Arial" w:cs="Arial"/>
          <w:sz w:val="20"/>
          <w:szCs w:val="20"/>
          <w:lang w:val="uk-UA"/>
        </w:rPr>
        <w:t xml:space="preserve"> </w:t>
      </w:r>
    </w:p>
    <w:p w:rsidR="00FD59B8"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Також виділено кошти на придбання медичного обладнання та матеріалів  для хірургічного відділення в сумі 1930,00 тис. грн. </w:t>
      </w:r>
      <w:r w:rsidR="007B79EA">
        <w:rPr>
          <w:rFonts w:ascii="Arial" w:hAnsi="Arial" w:cs="Arial"/>
          <w:sz w:val="20"/>
          <w:szCs w:val="20"/>
          <w:lang w:val="uk-UA"/>
        </w:rPr>
        <w:t xml:space="preserve"> </w:t>
      </w:r>
    </w:p>
    <w:p w:rsidR="005A10A1" w:rsidRDefault="005A10A1" w:rsidP="004D7FE7">
      <w:pPr>
        <w:pStyle w:val="afa"/>
        <w:shd w:val="clear" w:color="auto" w:fill="FCFCFC"/>
        <w:spacing w:before="0" w:beforeAutospacing="0" w:after="0" w:afterAutospacing="0"/>
        <w:ind w:firstLine="709"/>
        <w:jc w:val="both"/>
        <w:textAlignment w:val="baseline"/>
        <w:rPr>
          <w:rFonts w:ascii="Arial" w:hAnsi="Arial" w:cs="Arial"/>
          <w:color w:val="FF0000"/>
          <w:sz w:val="20"/>
          <w:szCs w:val="20"/>
          <w:lang w:val="uk-UA"/>
        </w:rPr>
      </w:pP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color w:val="FF0000"/>
          <w:sz w:val="20"/>
          <w:szCs w:val="20"/>
          <w:lang w:val="uk-UA"/>
        </w:rPr>
      </w:pPr>
      <w:r w:rsidRPr="003874A9">
        <w:rPr>
          <w:rFonts w:ascii="Arial" w:hAnsi="Arial" w:cs="Arial"/>
          <w:color w:val="FF0000"/>
          <w:sz w:val="20"/>
          <w:szCs w:val="20"/>
          <w:lang w:val="uk-UA"/>
        </w:rPr>
        <w:t>Нагальні  питання підприємства:</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Для покращення умов надання медичних послуг та безперебійної роботи медичного персоналу й своєчасного введення даних та інформації про надані медичні послуги до медичної інформаційної системи за допомогою системи «Хелсі» необхідно модернізувати комунікаційну мережу, замінити або модернізувати  застаріле комп'ютерне обладнання.</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КП «П</w:t>
      </w:r>
      <w:r w:rsidR="007B79EA">
        <w:rPr>
          <w:rFonts w:ascii="Arial" w:hAnsi="Arial" w:cs="Arial"/>
          <w:sz w:val="20"/>
          <w:szCs w:val="20"/>
          <w:lang w:val="uk-UA"/>
        </w:rPr>
        <w:t>етропавлівська</w:t>
      </w:r>
      <w:r w:rsidRPr="003874A9">
        <w:rPr>
          <w:rFonts w:ascii="Arial" w:hAnsi="Arial" w:cs="Arial"/>
          <w:sz w:val="20"/>
          <w:szCs w:val="20"/>
          <w:lang w:val="uk-UA"/>
        </w:rPr>
        <w:t xml:space="preserve"> ЦЛ» ПСР» має потребу в придбанні медичного обладнання такого як : </w:t>
      </w:r>
    </w:p>
    <w:p w:rsidR="003874A9" w:rsidRPr="003874A9" w:rsidRDefault="003874A9" w:rsidP="004D7FE7">
      <w:pPr>
        <w:pStyle w:val="afa"/>
        <w:numPr>
          <w:ilvl w:val="0"/>
          <w:numId w:val="83"/>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апарат для гістероскопії,</w:t>
      </w:r>
    </w:p>
    <w:p w:rsidR="003874A9" w:rsidRPr="003874A9" w:rsidRDefault="003874A9" w:rsidP="004D7FE7">
      <w:pPr>
        <w:pStyle w:val="afa"/>
        <w:numPr>
          <w:ilvl w:val="0"/>
          <w:numId w:val="83"/>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мамограф,</w:t>
      </w:r>
    </w:p>
    <w:p w:rsidR="003874A9" w:rsidRPr="003874A9" w:rsidRDefault="003874A9" w:rsidP="004D7FE7">
      <w:pPr>
        <w:pStyle w:val="afa"/>
        <w:shd w:val="clear" w:color="auto" w:fill="FCFCFC"/>
        <w:spacing w:before="0" w:beforeAutospacing="0" w:after="0" w:afterAutospacing="0"/>
        <w:ind w:firstLine="709"/>
        <w:jc w:val="both"/>
        <w:textAlignment w:val="baseline"/>
        <w:rPr>
          <w:rFonts w:ascii="Arial" w:hAnsi="Arial" w:cs="Arial"/>
          <w:sz w:val="20"/>
          <w:szCs w:val="20"/>
          <w:lang w:val="uk-UA"/>
        </w:rPr>
      </w:pPr>
      <w:r w:rsidRPr="003874A9">
        <w:rPr>
          <w:rFonts w:ascii="Arial" w:hAnsi="Arial" w:cs="Arial"/>
          <w:sz w:val="20"/>
          <w:szCs w:val="20"/>
          <w:lang w:val="uk-UA"/>
        </w:rPr>
        <w:t>Посилити оснащення лабораторної діагностики - закупити нове обладнання (аналізатор для лабораторних досліджень та інше),</w:t>
      </w:r>
    </w:p>
    <w:p w:rsidR="003874A9" w:rsidRPr="003874A9" w:rsidRDefault="003874A9" w:rsidP="004D7FE7">
      <w:pPr>
        <w:pStyle w:val="afa"/>
        <w:numPr>
          <w:ilvl w:val="0"/>
          <w:numId w:val="83"/>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посилити оснащення матеріально-технічної бази медичного персоналу (придбання ноутбуків та МФУ),</w:t>
      </w:r>
    </w:p>
    <w:p w:rsidR="003874A9" w:rsidRPr="003874A9" w:rsidRDefault="003874A9" w:rsidP="004D7FE7">
      <w:pPr>
        <w:pStyle w:val="afa"/>
        <w:numPr>
          <w:ilvl w:val="0"/>
          <w:numId w:val="83"/>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 xml:space="preserve">оснащення технічного персоналу (придбання обладнання), </w:t>
      </w:r>
    </w:p>
    <w:p w:rsidR="003874A9" w:rsidRDefault="003874A9" w:rsidP="004D7FE7">
      <w:pPr>
        <w:pStyle w:val="afa"/>
        <w:numPr>
          <w:ilvl w:val="0"/>
          <w:numId w:val="83"/>
        </w:numPr>
        <w:shd w:val="clear" w:color="auto" w:fill="FCFCFC"/>
        <w:spacing w:before="0" w:beforeAutospacing="0" w:after="0" w:afterAutospacing="0"/>
        <w:ind w:left="0" w:firstLine="709"/>
        <w:jc w:val="both"/>
        <w:textAlignment w:val="baseline"/>
        <w:rPr>
          <w:rFonts w:ascii="Arial" w:hAnsi="Arial" w:cs="Arial"/>
          <w:sz w:val="20"/>
          <w:szCs w:val="20"/>
          <w:lang w:val="uk-UA"/>
        </w:rPr>
      </w:pPr>
      <w:r w:rsidRPr="003874A9">
        <w:rPr>
          <w:rFonts w:ascii="Arial" w:hAnsi="Arial" w:cs="Arial"/>
          <w:sz w:val="20"/>
          <w:szCs w:val="20"/>
          <w:lang w:val="uk-UA"/>
        </w:rPr>
        <w:t>посилити автопарк лікарні (придбання автомобіля).</w:t>
      </w:r>
    </w:p>
    <w:p w:rsidR="004C46D5" w:rsidRPr="003874A9" w:rsidRDefault="004C46D5" w:rsidP="004D7FE7">
      <w:pPr>
        <w:pStyle w:val="afa"/>
        <w:numPr>
          <w:ilvl w:val="0"/>
          <w:numId w:val="83"/>
        </w:numPr>
        <w:shd w:val="clear" w:color="auto" w:fill="FCFCFC"/>
        <w:spacing w:before="0" w:beforeAutospacing="0" w:after="0" w:afterAutospacing="0"/>
        <w:ind w:left="0" w:firstLine="709"/>
        <w:jc w:val="both"/>
        <w:textAlignment w:val="baseline"/>
        <w:rPr>
          <w:rFonts w:ascii="Arial" w:hAnsi="Arial" w:cs="Arial"/>
          <w:sz w:val="20"/>
          <w:szCs w:val="20"/>
          <w:lang w:val="uk-UA"/>
        </w:rPr>
      </w:pPr>
    </w:p>
    <w:p w:rsidR="003874A9" w:rsidRPr="00FD22A8" w:rsidRDefault="003874A9" w:rsidP="004D7FE7">
      <w:pPr>
        <w:pStyle w:val="afc"/>
        <w:jc w:val="both"/>
        <w:rPr>
          <w:rFonts w:ascii="Arial" w:hAnsi="Arial" w:cs="Arial"/>
          <w:noProof/>
          <w:color w:val="FF0000"/>
          <w:szCs w:val="24"/>
          <w:lang w:val="uk-UA"/>
        </w:rPr>
      </w:pPr>
      <w:r w:rsidRPr="00FD22A8">
        <w:rPr>
          <w:rFonts w:ascii="Arial" w:hAnsi="Arial" w:cs="Arial"/>
          <w:noProof/>
          <w:color w:val="FF0000"/>
          <w:szCs w:val="24"/>
          <w:lang w:val="uk-UA" w:eastAsia="uk-UA"/>
        </w:rPr>
        <w:drawing>
          <wp:inline distT="0" distB="0" distL="0" distR="0" wp14:anchorId="20D1B0A0" wp14:editId="2771AAB7">
            <wp:extent cx="2804160" cy="1714500"/>
            <wp:effectExtent l="0" t="0" r="0" b="0"/>
            <wp:docPr id="26" name="Рисунок 26" descr="C:\Users\Администратор\Desktop\НОВАЯ ПАПКА фото\1699688952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НОВАЯ ПАПКА фото\169968895257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09037" cy="1717482"/>
                    </a:xfrm>
                    <a:prstGeom prst="rect">
                      <a:avLst/>
                    </a:prstGeom>
                    <a:noFill/>
                    <a:ln>
                      <a:noFill/>
                    </a:ln>
                  </pic:spPr>
                </pic:pic>
              </a:graphicData>
            </a:graphic>
          </wp:inline>
        </w:drawing>
      </w:r>
      <w:r w:rsidRPr="00FD22A8">
        <w:rPr>
          <w:rFonts w:ascii="Arial" w:hAnsi="Arial" w:cs="Arial"/>
          <w:noProof/>
          <w:color w:val="FFFFFF" w:themeColor="background1"/>
          <w:szCs w:val="24"/>
          <w:lang w:val="uk-UA"/>
        </w:rPr>
        <w:t>бб</w:t>
      </w:r>
      <w:r w:rsidRPr="00FD22A8">
        <w:rPr>
          <w:rFonts w:ascii="Arial" w:hAnsi="Arial" w:cs="Arial"/>
          <w:noProof/>
          <w:color w:val="FF0000"/>
          <w:szCs w:val="24"/>
          <w:lang w:val="uk-UA" w:eastAsia="uk-UA"/>
        </w:rPr>
        <w:drawing>
          <wp:inline distT="0" distB="0" distL="0" distR="0" wp14:anchorId="4EAEF7FC" wp14:editId="296C5FA8">
            <wp:extent cx="2934031" cy="1709530"/>
            <wp:effectExtent l="0" t="0" r="0" b="5080"/>
            <wp:docPr id="29" name="Рисунок 29" descr="C:\Users\Администратор\Desktop\НОВАЯ ПАПКА фото\1699418268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НОВАЯ ПАПКА фото\1699418268805.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33932" cy="1709472"/>
                    </a:xfrm>
                    <a:prstGeom prst="rect">
                      <a:avLst/>
                    </a:prstGeom>
                    <a:noFill/>
                    <a:ln>
                      <a:noFill/>
                    </a:ln>
                  </pic:spPr>
                </pic:pic>
              </a:graphicData>
            </a:graphic>
          </wp:inline>
        </w:drawing>
      </w:r>
    </w:p>
    <w:p w:rsidR="003874A9" w:rsidRPr="00FD59B8" w:rsidRDefault="003874A9" w:rsidP="004D7FE7">
      <w:pPr>
        <w:pStyle w:val="afc"/>
        <w:jc w:val="right"/>
        <w:rPr>
          <w:rFonts w:ascii="Arial" w:hAnsi="Arial" w:cs="Arial"/>
          <w:noProof/>
          <w:color w:val="1F497D" w:themeColor="text2"/>
          <w:sz w:val="20"/>
          <w:szCs w:val="20"/>
          <w:lang w:val="uk-UA"/>
        </w:rPr>
      </w:pPr>
      <w:r w:rsidRPr="00FD59B8">
        <w:rPr>
          <w:rFonts w:ascii="Arial" w:hAnsi="Arial" w:cs="Arial"/>
          <w:noProof/>
          <w:color w:val="1F497D" w:themeColor="text2"/>
          <w:sz w:val="20"/>
          <w:szCs w:val="20"/>
          <w:lang w:val="uk-UA"/>
        </w:rPr>
        <w:t xml:space="preserve">Заступник голови громади Іван Леонов </w:t>
      </w:r>
    </w:p>
    <w:p w:rsidR="003874A9" w:rsidRPr="005A10A1" w:rsidRDefault="003874A9" w:rsidP="004D7FE7">
      <w:pPr>
        <w:pStyle w:val="afc"/>
        <w:jc w:val="right"/>
        <w:rPr>
          <w:rFonts w:ascii="Arial" w:hAnsi="Arial" w:cs="Arial"/>
          <w:color w:val="1F497D" w:themeColor="text2"/>
          <w:sz w:val="20"/>
          <w:szCs w:val="20"/>
          <w:lang w:val="uk-UA"/>
        </w:rPr>
      </w:pPr>
      <w:r w:rsidRPr="005A10A1">
        <w:rPr>
          <w:rFonts w:ascii="Arial" w:hAnsi="Arial" w:cs="Arial"/>
          <w:noProof/>
          <w:color w:val="1F497D" w:themeColor="text2"/>
          <w:sz w:val="20"/>
          <w:szCs w:val="20"/>
          <w:lang w:val="uk-UA"/>
        </w:rPr>
        <w:t xml:space="preserve">вручає комп’ютерну техніку від Проекту </w:t>
      </w:r>
      <w:r w:rsidRPr="005A10A1">
        <w:rPr>
          <w:rFonts w:ascii="Arial" w:hAnsi="Arial" w:cs="Arial"/>
          <w:color w:val="1F497D" w:themeColor="text2"/>
          <w:sz w:val="20"/>
          <w:szCs w:val="20"/>
        </w:rPr>
        <w:t xml:space="preserve"> (</w:t>
      </w:r>
      <w:r w:rsidRPr="005A10A1">
        <w:rPr>
          <w:rFonts w:ascii="Arial" w:hAnsi="Arial" w:cs="Arial"/>
          <w:color w:val="1F497D" w:themeColor="text2"/>
          <w:sz w:val="20"/>
          <w:szCs w:val="20"/>
          <w:lang w:val="en-US"/>
        </w:rPr>
        <w:t>GIZ</w:t>
      </w:r>
      <w:r w:rsidRPr="005A10A1">
        <w:rPr>
          <w:rFonts w:ascii="Arial" w:hAnsi="Arial" w:cs="Arial"/>
          <w:color w:val="1F497D" w:themeColor="text2"/>
          <w:sz w:val="20"/>
          <w:szCs w:val="20"/>
        </w:rPr>
        <w:t>)</w:t>
      </w:r>
      <w:r w:rsidRPr="005A10A1">
        <w:rPr>
          <w:rFonts w:ascii="Arial" w:hAnsi="Arial" w:cs="Arial"/>
          <w:color w:val="1F497D" w:themeColor="text2"/>
          <w:sz w:val="20"/>
          <w:szCs w:val="20"/>
          <w:lang w:val="uk-UA"/>
        </w:rPr>
        <w:t xml:space="preserve">  </w:t>
      </w:r>
    </w:p>
    <w:p w:rsidR="003874A9" w:rsidRPr="005A10A1" w:rsidRDefault="003874A9" w:rsidP="004D7FE7">
      <w:pPr>
        <w:pStyle w:val="afc"/>
        <w:jc w:val="both"/>
        <w:rPr>
          <w:rFonts w:ascii="Arial" w:hAnsi="Arial" w:cs="Arial"/>
          <w:noProof/>
          <w:color w:val="1F497D" w:themeColor="text2"/>
          <w:sz w:val="20"/>
          <w:szCs w:val="20"/>
          <w:lang w:val="uk-UA"/>
        </w:rPr>
      </w:pPr>
      <w:r w:rsidRPr="005A10A1">
        <w:rPr>
          <w:rFonts w:ascii="Arial" w:hAnsi="Arial" w:cs="Arial"/>
          <w:noProof/>
          <w:color w:val="1F497D" w:themeColor="text2"/>
          <w:sz w:val="20"/>
          <w:szCs w:val="20"/>
          <w:lang w:val="uk-UA"/>
        </w:rPr>
        <w:t>Відкриття нового кабінету ренгенографії.  Отримано благодійну допомогу (</w:t>
      </w:r>
      <w:r w:rsidRPr="005A10A1">
        <w:rPr>
          <w:rFonts w:ascii="Arial" w:hAnsi="Arial" w:cs="Arial"/>
          <w:color w:val="1F497D" w:themeColor="text2"/>
          <w:sz w:val="20"/>
          <w:szCs w:val="20"/>
          <w:lang w:val="uk-UA"/>
        </w:rPr>
        <w:t xml:space="preserve">цифровий рентген апарат) </w:t>
      </w:r>
      <w:r w:rsidRPr="005A10A1">
        <w:rPr>
          <w:rFonts w:ascii="Arial" w:hAnsi="Arial" w:cs="Arial"/>
          <w:noProof/>
          <w:color w:val="1F497D" w:themeColor="text2"/>
          <w:sz w:val="20"/>
          <w:szCs w:val="20"/>
          <w:lang w:val="uk-UA"/>
        </w:rPr>
        <w:t xml:space="preserve"> від філії «Степовий елеватор»  ТОВ «КАРГІЛ»</w:t>
      </w:r>
    </w:p>
    <w:p w:rsidR="003874A9" w:rsidRPr="00B05FBB" w:rsidRDefault="003874A9" w:rsidP="004D7FE7">
      <w:pPr>
        <w:pStyle w:val="afc"/>
        <w:rPr>
          <w:rFonts w:ascii="Arial" w:hAnsi="Arial" w:cs="Arial"/>
          <w:color w:val="FFFFFF" w:themeColor="background1"/>
          <w:szCs w:val="24"/>
          <w:lang w:val="uk-UA"/>
        </w:rPr>
      </w:pPr>
      <w:r>
        <w:rPr>
          <w:rFonts w:ascii="Arial" w:hAnsi="Arial" w:cs="Arial"/>
          <w:noProof/>
          <w:color w:val="1F497D" w:themeColor="text2"/>
          <w:szCs w:val="24"/>
          <w:lang w:val="uk-UA"/>
        </w:rPr>
        <w:t>.</w:t>
      </w:r>
      <w:r>
        <w:rPr>
          <w:rFonts w:ascii="Arial" w:hAnsi="Arial" w:cs="Arial"/>
          <w:noProof/>
          <w:color w:val="1F497D" w:themeColor="text2"/>
          <w:szCs w:val="24"/>
          <w:lang w:val="uk-UA" w:eastAsia="uk-UA"/>
        </w:rPr>
        <w:drawing>
          <wp:inline distT="0" distB="0" distL="0" distR="0" wp14:anchorId="3D9E7318" wp14:editId="02B22901">
            <wp:extent cx="2894275" cy="1932167"/>
            <wp:effectExtent l="0" t="0" r="1905" b="0"/>
            <wp:docPr id="224" name="Рисунок 224" descr="C:\Users\Администратор\Desktop\фото громади\охорона здоров’я\IMG-df860e15dce233cab3e74fc9831ab6c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то громади\охорона здоров’я\IMG-df860e15dce233cab3e74fc9831ab6c4-V.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894473" cy="1932299"/>
                    </a:xfrm>
                    <a:prstGeom prst="rect">
                      <a:avLst/>
                    </a:prstGeom>
                    <a:noFill/>
                    <a:ln>
                      <a:noFill/>
                    </a:ln>
                  </pic:spPr>
                </pic:pic>
              </a:graphicData>
            </a:graphic>
          </wp:inline>
        </w:drawing>
      </w:r>
      <w:r>
        <w:rPr>
          <w:rFonts w:ascii="Arial" w:hAnsi="Arial" w:cs="Arial"/>
          <w:color w:val="FFFFFF" w:themeColor="background1"/>
          <w:szCs w:val="24"/>
          <w:lang w:val="uk-UA"/>
        </w:rPr>
        <w:t>…</w:t>
      </w:r>
      <w:r>
        <w:rPr>
          <w:rFonts w:ascii="Arial" w:hAnsi="Arial" w:cs="Arial"/>
          <w:noProof/>
          <w:color w:val="1F497D" w:themeColor="text2"/>
          <w:szCs w:val="24"/>
          <w:lang w:val="uk-UA" w:eastAsia="uk-UA"/>
        </w:rPr>
        <w:drawing>
          <wp:inline distT="0" distB="0" distL="0" distR="0" wp14:anchorId="07DBB135" wp14:editId="1229E752">
            <wp:extent cx="2933700" cy="1923604"/>
            <wp:effectExtent l="0" t="0" r="0" b="635"/>
            <wp:docPr id="225" name="Рисунок 225" descr="C:\Users\Администратор\Desktop\фото громади\охорона здоров’я\IMG-da274f4ecb3e0c9f4b57d6ff735bfd3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фото громади\охорона здоров’я\IMG-da274f4ecb3e0c9f4b57d6ff735bfd3a-V.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934633" cy="1924216"/>
                    </a:xfrm>
                    <a:prstGeom prst="rect">
                      <a:avLst/>
                    </a:prstGeom>
                    <a:noFill/>
                    <a:ln>
                      <a:noFill/>
                    </a:ln>
                  </pic:spPr>
                </pic:pic>
              </a:graphicData>
            </a:graphic>
          </wp:inline>
        </w:drawing>
      </w:r>
    </w:p>
    <w:p w:rsidR="00CF7993" w:rsidRPr="004C46D5" w:rsidRDefault="00CF7993" w:rsidP="005A10A1">
      <w:pPr>
        <w:pStyle w:val="16"/>
        <w:tabs>
          <w:tab w:val="left" w:pos="2172"/>
          <w:tab w:val="left" w:leader="dot" w:pos="8789"/>
        </w:tabs>
        <w:spacing w:after="0" w:line="240" w:lineRule="auto"/>
        <w:ind w:left="0"/>
        <w:jc w:val="left"/>
        <w:rPr>
          <w:rFonts w:ascii="Arial" w:hAnsi="Arial" w:cs="Arial"/>
          <w:b/>
          <w:bCs/>
          <w:color w:val="1F497D" w:themeColor="text2"/>
          <w:sz w:val="22"/>
          <w:szCs w:val="22"/>
          <w:lang w:val="uk-UA"/>
        </w:rPr>
      </w:pPr>
      <w:r w:rsidRPr="004C46D5">
        <w:rPr>
          <w:rFonts w:ascii="Arial" w:hAnsi="Arial" w:cs="Arial"/>
          <w:b/>
          <w:bCs/>
          <w:color w:val="1F497D" w:themeColor="text2"/>
          <w:sz w:val="22"/>
          <w:szCs w:val="22"/>
          <w:lang w:val="uk-UA"/>
        </w:rPr>
        <w:t>10.</w:t>
      </w:r>
      <w:r w:rsidR="0056750C" w:rsidRPr="004C46D5">
        <w:rPr>
          <w:rFonts w:ascii="Arial" w:hAnsi="Arial" w:cs="Arial"/>
          <w:b/>
          <w:bCs/>
          <w:color w:val="1F497D" w:themeColor="text2"/>
          <w:sz w:val="22"/>
          <w:szCs w:val="22"/>
          <w:lang w:val="uk-UA"/>
        </w:rPr>
        <w:t>4</w:t>
      </w:r>
      <w:r w:rsidRPr="004C46D5">
        <w:rPr>
          <w:rFonts w:ascii="Arial" w:hAnsi="Arial" w:cs="Arial"/>
          <w:b/>
          <w:bCs/>
          <w:color w:val="1F497D" w:themeColor="text2"/>
          <w:sz w:val="22"/>
          <w:szCs w:val="22"/>
          <w:lang w:val="uk-UA"/>
        </w:rPr>
        <w:t>.</w:t>
      </w:r>
      <w:r w:rsidR="0056750C" w:rsidRPr="004C46D5">
        <w:rPr>
          <w:rFonts w:ascii="Arial" w:hAnsi="Arial" w:cs="Arial"/>
          <w:b/>
          <w:bCs/>
          <w:color w:val="1F497D" w:themeColor="text2"/>
          <w:sz w:val="22"/>
          <w:szCs w:val="22"/>
          <w:lang w:val="uk-UA"/>
        </w:rPr>
        <w:t xml:space="preserve"> </w:t>
      </w:r>
      <w:r w:rsidRPr="004C46D5">
        <w:rPr>
          <w:rFonts w:ascii="Arial" w:hAnsi="Arial" w:cs="Arial"/>
          <w:b/>
          <w:bCs/>
          <w:color w:val="1F497D" w:themeColor="text2"/>
          <w:sz w:val="22"/>
          <w:szCs w:val="22"/>
          <w:lang w:val="uk-UA"/>
        </w:rPr>
        <w:t>Заклади культури</w:t>
      </w:r>
    </w:p>
    <w:p w:rsidR="005A10A1" w:rsidRPr="003874A9" w:rsidRDefault="005A10A1" w:rsidP="005A10A1">
      <w:pPr>
        <w:pStyle w:val="16"/>
        <w:tabs>
          <w:tab w:val="left" w:pos="2172"/>
          <w:tab w:val="left" w:leader="dot" w:pos="8789"/>
        </w:tabs>
        <w:spacing w:after="0" w:line="240" w:lineRule="auto"/>
        <w:ind w:left="0"/>
        <w:jc w:val="left"/>
        <w:rPr>
          <w:rFonts w:ascii="Arial" w:hAnsi="Arial" w:cs="Arial"/>
          <w:b/>
          <w:bCs/>
          <w:color w:val="1F497D" w:themeColor="text2"/>
          <w:sz w:val="20"/>
          <w:lang w:val="uk-UA"/>
        </w:rPr>
      </w:pPr>
    </w:p>
    <w:p w:rsidR="00FD59B8" w:rsidRPr="00FD59B8" w:rsidRDefault="00FD59B8" w:rsidP="004D7FE7">
      <w:pPr>
        <w:spacing w:after="0" w:line="240" w:lineRule="auto"/>
        <w:ind w:firstLine="709"/>
        <w:contextualSpacing/>
        <w:jc w:val="both"/>
        <w:rPr>
          <w:rFonts w:ascii="Arial" w:eastAsia="Calibri" w:hAnsi="Arial" w:cs="Arial"/>
          <w:sz w:val="20"/>
          <w:szCs w:val="20"/>
          <w:lang w:val="uk-UA" w:eastAsia="ja-JP"/>
        </w:rPr>
      </w:pPr>
      <w:r w:rsidRPr="00FD59B8">
        <w:rPr>
          <w:rFonts w:ascii="Arial" w:eastAsia="Calibri" w:hAnsi="Arial" w:cs="Arial"/>
          <w:sz w:val="20"/>
          <w:szCs w:val="20"/>
          <w:lang w:val="uk-UA" w:eastAsia="ja-JP"/>
        </w:rPr>
        <w:t xml:space="preserve">Робота закладів культури спрямована на збереження і розвиток української національної культури, активізації діяльності закладів культури, шляхів збереження існуючої мережі і посилення їх ролі в розгортанні процесів національно - культурного відродження, поліпшення матеріально-технічної бази. </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rPr>
      </w:pPr>
      <w:r w:rsidRPr="00FD59B8">
        <w:rPr>
          <w:rFonts w:ascii="Arial" w:hAnsi="Arial" w:cs="Arial"/>
          <w:sz w:val="20"/>
          <w:szCs w:val="20"/>
        </w:rPr>
        <w:t xml:space="preserve">Заклади </w:t>
      </w:r>
      <w:r w:rsidRPr="00FD59B8">
        <w:rPr>
          <w:rFonts w:ascii="Arial" w:hAnsi="Arial" w:cs="Arial"/>
          <w:sz w:val="20"/>
          <w:szCs w:val="20"/>
          <w:lang w:val="uk-UA"/>
        </w:rPr>
        <w:t xml:space="preserve">відділу </w:t>
      </w:r>
      <w:r w:rsidRPr="00FD59B8">
        <w:rPr>
          <w:rFonts w:ascii="Arial" w:hAnsi="Arial" w:cs="Arial"/>
          <w:sz w:val="20"/>
          <w:szCs w:val="20"/>
        </w:rPr>
        <w:t>культури в Петропавлівській селищній раді (</w:t>
      </w:r>
      <w:r w:rsidRPr="00FD59B8">
        <w:rPr>
          <w:rFonts w:ascii="Arial" w:hAnsi="Arial" w:cs="Arial"/>
          <w:sz w:val="20"/>
          <w:szCs w:val="20"/>
          <w:lang w:val="uk-UA"/>
        </w:rPr>
        <w:t>3</w:t>
      </w:r>
      <w:r>
        <w:rPr>
          <w:rFonts w:ascii="Arial" w:hAnsi="Arial" w:cs="Arial"/>
          <w:sz w:val="20"/>
          <w:szCs w:val="20"/>
          <w:lang w:val="uk-UA"/>
        </w:rPr>
        <w:t>3,35</w:t>
      </w:r>
      <w:r w:rsidRPr="00FD59B8">
        <w:rPr>
          <w:rFonts w:ascii="Arial" w:hAnsi="Arial" w:cs="Arial"/>
          <w:sz w:val="20"/>
          <w:szCs w:val="20"/>
        </w:rPr>
        <w:t xml:space="preserve"> штатних посад)  представляють:</w:t>
      </w:r>
    </w:p>
    <w:p w:rsidR="00FD59B8" w:rsidRPr="00FD59B8" w:rsidRDefault="00FD59B8" w:rsidP="004D7FE7">
      <w:pPr>
        <w:pStyle w:val="af3"/>
        <w:numPr>
          <w:ilvl w:val="0"/>
          <w:numId w:val="97"/>
        </w:numPr>
        <w:shd w:val="clear" w:color="auto" w:fill="FFFFFF"/>
        <w:spacing w:after="0" w:line="240" w:lineRule="auto"/>
        <w:ind w:left="0" w:firstLine="709"/>
        <w:jc w:val="both"/>
        <w:textAlignment w:val="baseline"/>
        <w:rPr>
          <w:rFonts w:ascii="Arial" w:hAnsi="Arial" w:cs="Arial"/>
          <w:sz w:val="20"/>
          <w:szCs w:val="20"/>
        </w:rPr>
      </w:pPr>
      <w:r w:rsidRPr="00FD59B8">
        <w:rPr>
          <w:rFonts w:ascii="Arial" w:hAnsi="Arial" w:cs="Arial"/>
          <w:sz w:val="20"/>
          <w:szCs w:val="20"/>
        </w:rPr>
        <w:t>КЗК «Петропавлівський селищний будинок культури Петропавлівської селищної ради»  (до складу входить 1 філія - 11,5</w:t>
      </w:r>
      <w:r>
        <w:rPr>
          <w:rFonts w:ascii="Arial" w:hAnsi="Arial" w:cs="Arial"/>
          <w:sz w:val="20"/>
          <w:szCs w:val="20"/>
          <w:lang w:val="uk-UA"/>
        </w:rPr>
        <w:t xml:space="preserve"> </w:t>
      </w:r>
      <w:r w:rsidRPr="00FD59B8">
        <w:rPr>
          <w:rFonts w:ascii="Arial" w:hAnsi="Arial" w:cs="Arial"/>
          <w:sz w:val="20"/>
          <w:szCs w:val="20"/>
        </w:rPr>
        <w:t xml:space="preserve">штатних одиниць); </w:t>
      </w:r>
    </w:p>
    <w:p w:rsidR="00FD59B8" w:rsidRPr="00FD59B8" w:rsidRDefault="00FD59B8" w:rsidP="004D7FE7">
      <w:pPr>
        <w:pStyle w:val="af3"/>
        <w:numPr>
          <w:ilvl w:val="0"/>
          <w:numId w:val="97"/>
        </w:numPr>
        <w:shd w:val="clear" w:color="auto" w:fill="FFFFFF"/>
        <w:spacing w:after="0" w:line="240" w:lineRule="auto"/>
        <w:ind w:left="0" w:firstLine="709"/>
        <w:jc w:val="both"/>
        <w:textAlignment w:val="baseline"/>
        <w:rPr>
          <w:rFonts w:ascii="Arial" w:hAnsi="Arial" w:cs="Arial"/>
          <w:sz w:val="20"/>
          <w:szCs w:val="20"/>
        </w:rPr>
      </w:pPr>
      <w:r w:rsidRPr="00FD59B8">
        <w:rPr>
          <w:rFonts w:ascii="Arial" w:hAnsi="Arial" w:cs="Arial"/>
          <w:sz w:val="20"/>
          <w:szCs w:val="20"/>
        </w:rPr>
        <w:t xml:space="preserve">КЗК «Петропавлівська  центральна публічна бібліотека Петропавлівської селищної ради» (2 філії –6,75 штатних одиниць); </w:t>
      </w:r>
    </w:p>
    <w:p w:rsidR="00FD59B8" w:rsidRPr="00FD59B8" w:rsidRDefault="00FD59B8" w:rsidP="004D7FE7">
      <w:pPr>
        <w:pStyle w:val="af3"/>
        <w:numPr>
          <w:ilvl w:val="0"/>
          <w:numId w:val="97"/>
        </w:numPr>
        <w:shd w:val="clear" w:color="auto" w:fill="FFFFFF"/>
        <w:spacing w:after="0" w:line="240" w:lineRule="auto"/>
        <w:ind w:left="0" w:firstLine="709"/>
        <w:jc w:val="both"/>
        <w:textAlignment w:val="baseline"/>
        <w:rPr>
          <w:rFonts w:ascii="Arial" w:hAnsi="Arial" w:cs="Arial"/>
          <w:sz w:val="20"/>
          <w:szCs w:val="20"/>
        </w:rPr>
      </w:pPr>
      <w:r w:rsidRPr="00FD59B8">
        <w:rPr>
          <w:rFonts w:ascii="Arial" w:hAnsi="Arial" w:cs="Arial"/>
          <w:sz w:val="20"/>
          <w:szCs w:val="20"/>
        </w:rPr>
        <w:t xml:space="preserve">КЗК « Петропавлівський історико-краєзнавчий народний музей» Петропавлівської селищної ради» (2 штатних одиниць); </w:t>
      </w:r>
    </w:p>
    <w:p w:rsidR="00FD59B8" w:rsidRPr="00FD59B8" w:rsidRDefault="00FD59B8" w:rsidP="004D7FE7">
      <w:pPr>
        <w:pStyle w:val="af3"/>
        <w:numPr>
          <w:ilvl w:val="0"/>
          <w:numId w:val="97"/>
        </w:numPr>
        <w:shd w:val="clear" w:color="auto" w:fill="FFFFFF"/>
        <w:spacing w:after="0" w:line="240" w:lineRule="auto"/>
        <w:ind w:left="0" w:firstLine="709"/>
        <w:jc w:val="both"/>
        <w:textAlignment w:val="baseline"/>
        <w:rPr>
          <w:rFonts w:ascii="Arial" w:hAnsi="Arial" w:cs="Arial"/>
          <w:sz w:val="20"/>
          <w:szCs w:val="20"/>
        </w:rPr>
      </w:pPr>
      <w:r w:rsidRPr="00FD59B8">
        <w:rPr>
          <w:rFonts w:ascii="Arial" w:hAnsi="Arial" w:cs="Arial"/>
          <w:sz w:val="20"/>
          <w:szCs w:val="20"/>
        </w:rPr>
        <w:t>КЗ « Петропавлівська  школа мистецтв Петропавлівської селищної ради» (10,42 штатних одиниць);</w:t>
      </w:r>
    </w:p>
    <w:p w:rsidR="00CF7993" w:rsidRPr="00FD59B8" w:rsidRDefault="00CF7993" w:rsidP="004D7FE7">
      <w:pPr>
        <w:spacing w:after="0" w:line="240" w:lineRule="auto"/>
        <w:rPr>
          <w:rFonts w:ascii="Arial" w:hAnsi="Arial" w:cs="Arial"/>
          <w:bCs/>
          <w:sz w:val="20"/>
          <w:szCs w:val="20"/>
        </w:rPr>
      </w:pPr>
    </w:p>
    <w:p w:rsidR="00CF7993" w:rsidRPr="00AD3B83" w:rsidRDefault="00A4385E" w:rsidP="004D7FE7">
      <w:pPr>
        <w:spacing w:after="0" w:line="240" w:lineRule="auto"/>
        <w:ind w:firstLine="709"/>
        <w:rPr>
          <w:rFonts w:ascii="Arial" w:hAnsi="Arial" w:cs="Arial"/>
          <w:b/>
          <w:bCs/>
          <w:color w:val="1F497D" w:themeColor="text2"/>
          <w:sz w:val="20"/>
          <w:szCs w:val="20"/>
        </w:rPr>
      </w:pPr>
      <w:r w:rsidRPr="00AD3B83">
        <w:rPr>
          <w:rFonts w:ascii="Arial" w:hAnsi="Arial" w:cs="Arial"/>
          <w:b/>
          <w:color w:val="1F497D" w:themeColor="text2"/>
          <w:sz w:val="20"/>
          <w:szCs w:val="20"/>
          <w:lang w:val="uk-UA"/>
        </w:rPr>
        <w:t xml:space="preserve">Таблиця </w:t>
      </w:r>
      <w:r w:rsidR="00A06F49">
        <w:rPr>
          <w:rFonts w:ascii="Arial" w:hAnsi="Arial" w:cs="Arial"/>
          <w:b/>
          <w:color w:val="1F497D" w:themeColor="text2"/>
          <w:sz w:val="20"/>
          <w:szCs w:val="20"/>
          <w:lang w:val="uk-UA"/>
        </w:rPr>
        <w:t>60</w:t>
      </w:r>
      <w:r w:rsidRPr="00AD3B83">
        <w:rPr>
          <w:rFonts w:ascii="Arial" w:hAnsi="Arial" w:cs="Arial"/>
          <w:b/>
          <w:color w:val="1F497D" w:themeColor="text2"/>
          <w:sz w:val="20"/>
          <w:szCs w:val="20"/>
          <w:lang w:val="uk-UA"/>
        </w:rPr>
        <w:t>.</w:t>
      </w:r>
      <w:r w:rsidRPr="00AD3B83">
        <w:rPr>
          <w:rFonts w:ascii="Arial" w:hAnsi="Arial" w:cs="Arial"/>
          <w:bCs/>
          <w:color w:val="1F497D" w:themeColor="text2"/>
          <w:sz w:val="20"/>
          <w:szCs w:val="20"/>
          <w:lang w:val="uk-UA"/>
        </w:rPr>
        <w:t xml:space="preserve"> </w:t>
      </w:r>
      <w:r w:rsidR="00CF7993" w:rsidRPr="00AD3B83">
        <w:rPr>
          <w:rFonts w:ascii="Arial" w:hAnsi="Arial" w:cs="Arial"/>
          <w:bCs/>
          <w:color w:val="1F497D" w:themeColor="text2"/>
          <w:sz w:val="20"/>
          <w:szCs w:val="20"/>
          <w:lang w:val="uk-UA"/>
        </w:rPr>
        <w:t>Місткість споруд культурно-спортивного призначення</w:t>
      </w:r>
    </w:p>
    <w:tbl>
      <w:tblPr>
        <w:tblpPr w:leftFromText="180" w:rightFromText="180" w:vertAnchor="text" w:horzAnchor="margin" w:tblpY="154"/>
        <w:tblW w:w="9747" w:type="dxa"/>
        <w:tblLayout w:type="fixed"/>
        <w:tblLook w:val="0000" w:firstRow="0" w:lastRow="0" w:firstColumn="0" w:lastColumn="0" w:noHBand="0" w:noVBand="0"/>
      </w:tblPr>
      <w:tblGrid>
        <w:gridCol w:w="534"/>
        <w:gridCol w:w="3697"/>
        <w:gridCol w:w="1406"/>
        <w:gridCol w:w="1418"/>
        <w:gridCol w:w="2692"/>
      </w:tblGrid>
      <w:tr w:rsidR="00CF7993" w:rsidRPr="00680A8C" w:rsidTr="00AD3B83">
        <w:tc>
          <w:tcPr>
            <w:tcW w:w="4231" w:type="dxa"/>
            <w:gridSpan w:val="2"/>
            <w:tcBorders>
              <w:top w:val="single" w:sz="4" w:space="0" w:color="auto"/>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Споруда</w:t>
            </w:r>
          </w:p>
        </w:tc>
        <w:tc>
          <w:tcPr>
            <w:tcW w:w="1406" w:type="dxa"/>
            <w:tcBorders>
              <w:top w:val="single" w:sz="8" w:space="0" w:color="000000"/>
              <w:left w:val="single" w:sz="4" w:space="0" w:color="000000"/>
              <w:bottom w:val="single" w:sz="4" w:space="0" w:color="000000"/>
              <w:right w:val="single" w:sz="4" w:space="0" w:color="auto"/>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Чисельність штатних працівників</w:t>
            </w:r>
          </w:p>
        </w:tc>
        <w:tc>
          <w:tcPr>
            <w:tcW w:w="1418" w:type="dxa"/>
            <w:tcBorders>
              <w:top w:val="single" w:sz="8" w:space="0" w:color="000000"/>
              <w:left w:val="single" w:sz="4" w:space="0" w:color="auto"/>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en-US"/>
              </w:rPr>
            </w:pPr>
            <w:r w:rsidRPr="00AD3B83">
              <w:rPr>
                <w:rFonts w:ascii="Arial" w:hAnsi="Arial" w:cs="Arial"/>
                <w:bCs/>
                <w:sz w:val="20"/>
                <w:szCs w:val="20"/>
                <w:lang w:val="uk-UA"/>
              </w:rPr>
              <w:t>Скільки відвідувачів вміщує</w:t>
            </w:r>
          </w:p>
        </w:tc>
        <w:tc>
          <w:tcPr>
            <w:tcW w:w="2692" w:type="dxa"/>
            <w:tcBorders>
              <w:top w:val="single" w:sz="8"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rPr>
            </w:pPr>
            <w:r w:rsidRPr="00AD3B83">
              <w:rPr>
                <w:rFonts w:ascii="Arial" w:hAnsi="Arial" w:cs="Arial"/>
                <w:bCs/>
                <w:sz w:val="20"/>
                <w:szCs w:val="20"/>
                <w:lang w:val="uk-UA"/>
              </w:rPr>
              <w:t>Події чи заходи, що викликають найбільший приплив гостей</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rPr>
            </w:pPr>
            <w:r w:rsidRPr="00680A8C">
              <w:rPr>
                <w:rFonts w:ascii="Arial" w:hAnsi="Arial" w:cs="Arial"/>
                <w:sz w:val="20"/>
                <w:szCs w:val="20"/>
              </w:rPr>
              <w:t>1</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rPr>
            </w:pPr>
            <w:r w:rsidRPr="00680A8C">
              <w:rPr>
                <w:rFonts w:ascii="Arial" w:hAnsi="Arial" w:cs="Arial"/>
                <w:sz w:val="20"/>
                <w:szCs w:val="20"/>
                <w:lang w:val="uk-UA"/>
              </w:rPr>
              <w:t>КЗ «Петропавлівський селищний будинок культури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Default="00FD59B8" w:rsidP="004D7FE7">
            <w:pPr>
              <w:spacing w:after="0" w:line="240" w:lineRule="auto"/>
              <w:ind w:firstLine="34"/>
              <w:jc w:val="center"/>
              <w:rPr>
                <w:rFonts w:ascii="Arial" w:hAnsi="Arial" w:cs="Arial"/>
                <w:sz w:val="20"/>
                <w:szCs w:val="20"/>
                <w:lang w:val="uk-UA"/>
              </w:rPr>
            </w:pPr>
          </w:p>
          <w:p w:rsidR="00FD59B8" w:rsidRPr="00A812E3" w:rsidRDefault="00FD59B8" w:rsidP="004D7FE7">
            <w:pPr>
              <w:spacing w:after="0" w:line="240" w:lineRule="auto"/>
              <w:ind w:firstLine="34"/>
              <w:jc w:val="center"/>
              <w:rPr>
                <w:rFonts w:ascii="Arial" w:hAnsi="Arial" w:cs="Arial"/>
                <w:sz w:val="20"/>
                <w:szCs w:val="20"/>
              </w:rPr>
            </w:pPr>
            <w:r w:rsidRPr="00A812E3">
              <w:rPr>
                <w:rFonts w:ascii="Arial" w:hAnsi="Arial" w:cs="Arial"/>
                <w:sz w:val="20"/>
                <w:szCs w:val="20"/>
                <w:lang w:val="uk-UA"/>
              </w:rPr>
              <w:t>10,0</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409</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Організація концертів, конкурсів, фестивалів</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rPr>
            </w:pPr>
            <w:r w:rsidRPr="00680A8C">
              <w:rPr>
                <w:rFonts w:ascii="Arial" w:hAnsi="Arial" w:cs="Arial"/>
                <w:sz w:val="20"/>
                <w:szCs w:val="20"/>
              </w:rPr>
              <w:t>2</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rPr>
            </w:pPr>
            <w:r w:rsidRPr="00680A8C">
              <w:rPr>
                <w:rFonts w:ascii="Arial" w:hAnsi="Arial" w:cs="Arial"/>
                <w:sz w:val="20"/>
                <w:szCs w:val="20"/>
                <w:lang w:val="uk-UA"/>
              </w:rPr>
              <w:t>КЗ «Петропавлівська центральна публічна бібліотека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Pr="00A812E3" w:rsidRDefault="00FD59B8" w:rsidP="004D7FE7">
            <w:pPr>
              <w:spacing w:after="0" w:line="240" w:lineRule="auto"/>
              <w:ind w:firstLine="34"/>
              <w:jc w:val="center"/>
              <w:rPr>
                <w:rFonts w:ascii="Arial" w:hAnsi="Arial" w:cs="Arial"/>
                <w:sz w:val="20"/>
                <w:szCs w:val="20"/>
              </w:rPr>
            </w:pPr>
            <w:r w:rsidRPr="00A812E3">
              <w:rPr>
                <w:rFonts w:ascii="Arial" w:hAnsi="Arial" w:cs="Arial"/>
                <w:sz w:val="20"/>
                <w:szCs w:val="20"/>
                <w:lang w:val="uk-UA"/>
              </w:rPr>
              <w:t>1,5</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210</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rPr>
            </w:pPr>
            <w:r w:rsidRPr="00680A8C">
              <w:rPr>
                <w:rFonts w:ascii="Arial" w:hAnsi="Arial" w:cs="Arial"/>
                <w:sz w:val="20"/>
                <w:szCs w:val="20"/>
                <w:lang w:val="uk-UA"/>
              </w:rPr>
              <w:t>Вечори-зустрічі, круглі столи, тренінги, майстер-класи</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rPr>
            </w:pPr>
            <w:r w:rsidRPr="00680A8C">
              <w:rPr>
                <w:rFonts w:ascii="Arial" w:hAnsi="Arial" w:cs="Arial"/>
                <w:sz w:val="20"/>
                <w:szCs w:val="20"/>
              </w:rPr>
              <w:t>3</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rPr>
            </w:pPr>
            <w:r w:rsidRPr="00680A8C">
              <w:rPr>
                <w:rFonts w:ascii="Arial" w:hAnsi="Arial" w:cs="Arial"/>
                <w:sz w:val="20"/>
                <w:szCs w:val="20"/>
                <w:lang w:val="uk-UA"/>
              </w:rPr>
              <w:t>КЗ «Петропавлівський народний історико-краєзнавчий музей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Pr="00A812E3" w:rsidRDefault="00FD59B8" w:rsidP="004D7FE7">
            <w:pPr>
              <w:spacing w:after="0" w:line="240" w:lineRule="auto"/>
              <w:ind w:firstLine="34"/>
              <w:jc w:val="center"/>
              <w:rPr>
                <w:rFonts w:ascii="Arial" w:hAnsi="Arial" w:cs="Arial"/>
                <w:sz w:val="20"/>
                <w:szCs w:val="20"/>
              </w:rPr>
            </w:pPr>
            <w:r w:rsidRPr="00A812E3">
              <w:rPr>
                <w:rFonts w:ascii="Arial" w:hAnsi="Arial" w:cs="Arial"/>
                <w:sz w:val="20"/>
                <w:szCs w:val="20"/>
              </w:rPr>
              <w:t>2,0</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en-US"/>
              </w:rPr>
            </w:pPr>
            <w:r w:rsidRPr="00680A8C">
              <w:rPr>
                <w:rFonts w:ascii="Arial" w:hAnsi="Arial" w:cs="Arial"/>
                <w:sz w:val="20"/>
                <w:szCs w:val="20"/>
                <w:lang w:val="uk-UA"/>
              </w:rPr>
              <w:t>50</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rPr>
            </w:pPr>
            <w:r w:rsidRPr="00680A8C">
              <w:rPr>
                <w:rFonts w:ascii="Arial" w:hAnsi="Arial" w:cs="Arial"/>
                <w:sz w:val="20"/>
                <w:szCs w:val="20"/>
                <w:lang w:val="uk-UA"/>
              </w:rPr>
              <w:t>Тематичні виставки та експозиції, екскурсії</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4</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КЗ «Петропавлівська школа мистецтв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Pr="00A812E3" w:rsidRDefault="00FD59B8" w:rsidP="004D7FE7">
            <w:pPr>
              <w:spacing w:after="0" w:line="240" w:lineRule="auto"/>
              <w:ind w:firstLine="34"/>
              <w:jc w:val="center"/>
              <w:rPr>
                <w:rFonts w:ascii="Arial" w:hAnsi="Arial" w:cs="Arial"/>
                <w:sz w:val="20"/>
                <w:szCs w:val="20"/>
              </w:rPr>
            </w:pPr>
            <w:r w:rsidRPr="00A812E3">
              <w:rPr>
                <w:rFonts w:ascii="Arial" w:hAnsi="Arial" w:cs="Arial"/>
                <w:sz w:val="20"/>
                <w:szCs w:val="20"/>
              </w:rPr>
              <w:t>5,0</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75</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Навчання учнів мистецької освіти</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5</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Лозівська сільська бібліотека Філія КЗ «Петропавлівська центральна публічна бібліотека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Pr="00A812E3" w:rsidRDefault="00FD59B8" w:rsidP="004D7FE7">
            <w:pPr>
              <w:spacing w:after="0" w:line="240" w:lineRule="auto"/>
              <w:ind w:firstLine="34"/>
              <w:jc w:val="center"/>
              <w:rPr>
                <w:rFonts w:ascii="Arial" w:hAnsi="Arial" w:cs="Arial"/>
                <w:sz w:val="20"/>
                <w:szCs w:val="20"/>
              </w:rPr>
            </w:pPr>
            <w:r w:rsidRPr="00A812E3">
              <w:rPr>
                <w:rFonts w:ascii="Arial" w:hAnsi="Arial" w:cs="Arial"/>
                <w:sz w:val="20"/>
                <w:szCs w:val="20"/>
              </w:rPr>
              <w:t>1,0</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Вечори-зустрічі, круглі столи, тренінги, майстер-класи</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6</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Лозівський сільський будинок культури  Філія КЗ «Петропавлівський селищний будинок культури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Pr="00A812E3" w:rsidRDefault="00FD59B8" w:rsidP="004D7FE7">
            <w:pPr>
              <w:spacing w:after="0" w:line="240" w:lineRule="auto"/>
              <w:ind w:firstLine="34"/>
              <w:jc w:val="center"/>
              <w:rPr>
                <w:rFonts w:ascii="Arial" w:hAnsi="Arial" w:cs="Arial"/>
                <w:sz w:val="20"/>
                <w:szCs w:val="20"/>
              </w:rPr>
            </w:pPr>
            <w:r w:rsidRPr="00A812E3">
              <w:rPr>
                <w:rFonts w:ascii="Arial" w:hAnsi="Arial" w:cs="Arial"/>
                <w:sz w:val="20"/>
                <w:szCs w:val="20"/>
              </w:rPr>
              <w:t>0,75</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325</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Організація концертів, конкурсів, фестивалів</w:t>
            </w:r>
          </w:p>
        </w:tc>
      </w:tr>
      <w:tr w:rsidR="00FD59B8" w:rsidRPr="00680A8C" w:rsidTr="00E00540">
        <w:tc>
          <w:tcPr>
            <w:tcW w:w="534" w:type="dxa"/>
            <w:tcBorders>
              <w:top w:val="single" w:sz="4" w:space="0" w:color="000000"/>
              <w:left w:val="single" w:sz="4" w:space="0" w:color="000000"/>
              <w:bottom w:val="single" w:sz="4" w:space="0" w:color="000000"/>
              <w:right w:val="single" w:sz="4" w:space="0" w:color="auto"/>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7</w:t>
            </w: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FD59B8" w:rsidRPr="00680A8C" w:rsidRDefault="00FD59B8" w:rsidP="004D7FE7">
            <w:pPr>
              <w:spacing w:after="0" w:line="240" w:lineRule="auto"/>
              <w:rPr>
                <w:rFonts w:ascii="Arial" w:hAnsi="Arial" w:cs="Arial"/>
                <w:sz w:val="20"/>
                <w:szCs w:val="20"/>
                <w:lang w:val="uk-UA"/>
              </w:rPr>
            </w:pPr>
            <w:r w:rsidRPr="00680A8C">
              <w:rPr>
                <w:rFonts w:ascii="Arial" w:hAnsi="Arial" w:cs="Arial"/>
                <w:sz w:val="20"/>
                <w:szCs w:val="20"/>
                <w:lang w:val="uk-UA"/>
              </w:rPr>
              <w:t>Бібліотека для дітей Філія КЗ «Петропавлівська центральна публічна бібліотека Петропавлівської селищної ради»</w:t>
            </w:r>
          </w:p>
        </w:tc>
        <w:tc>
          <w:tcPr>
            <w:tcW w:w="1406" w:type="dxa"/>
            <w:tcBorders>
              <w:top w:val="single" w:sz="4" w:space="0" w:color="000000"/>
              <w:left w:val="single" w:sz="4" w:space="0" w:color="000000"/>
              <w:bottom w:val="single" w:sz="4" w:space="0" w:color="000000"/>
              <w:right w:val="single" w:sz="4" w:space="0" w:color="auto"/>
            </w:tcBorders>
            <w:shd w:val="clear" w:color="auto" w:fill="auto"/>
          </w:tcPr>
          <w:p w:rsidR="00FD59B8" w:rsidRPr="00A812E3" w:rsidRDefault="00FD59B8" w:rsidP="004D7FE7">
            <w:pPr>
              <w:spacing w:after="0" w:line="240" w:lineRule="auto"/>
              <w:ind w:firstLine="34"/>
              <w:jc w:val="center"/>
              <w:rPr>
                <w:rFonts w:ascii="Arial" w:hAnsi="Arial" w:cs="Arial"/>
                <w:sz w:val="20"/>
                <w:szCs w:val="20"/>
                <w:lang w:val="uk-UA"/>
              </w:rPr>
            </w:pPr>
            <w:r w:rsidRPr="00A812E3">
              <w:rPr>
                <w:rFonts w:ascii="Arial" w:hAnsi="Arial" w:cs="Arial"/>
                <w:sz w:val="20"/>
                <w:szCs w:val="20"/>
                <w:lang w:val="uk-UA"/>
              </w:rPr>
              <w:t>13,1</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15</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59B8" w:rsidRPr="00680A8C" w:rsidRDefault="00FD59B8"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Вечори-зустрічі, круглі столи, тренінги, майстер-класи</w:t>
            </w:r>
          </w:p>
        </w:tc>
      </w:tr>
      <w:tr w:rsidR="00CF7993" w:rsidRPr="00680A8C" w:rsidTr="00AD3B83">
        <w:tc>
          <w:tcPr>
            <w:tcW w:w="534" w:type="dxa"/>
            <w:tcBorders>
              <w:top w:val="single" w:sz="4" w:space="0" w:color="000000"/>
              <w:left w:val="single" w:sz="4" w:space="0" w:color="000000"/>
              <w:bottom w:val="single" w:sz="4" w:space="0" w:color="000000"/>
              <w:right w:val="single" w:sz="4" w:space="0" w:color="auto"/>
            </w:tcBorders>
            <w:shd w:val="clear" w:color="auto" w:fill="auto"/>
          </w:tcPr>
          <w:p w:rsidR="00CF7993" w:rsidRPr="00680A8C" w:rsidRDefault="00CF7993" w:rsidP="004D7FE7">
            <w:pPr>
              <w:spacing w:after="0" w:line="240" w:lineRule="auto"/>
              <w:rPr>
                <w:rFonts w:ascii="Arial" w:hAnsi="Arial" w:cs="Arial"/>
                <w:sz w:val="20"/>
                <w:szCs w:val="20"/>
                <w:lang w:val="uk-UA"/>
              </w:rPr>
            </w:pPr>
          </w:p>
        </w:tc>
        <w:tc>
          <w:tcPr>
            <w:tcW w:w="3697" w:type="dxa"/>
            <w:tcBorders>
              <w:top w:val="single" w:sz="4" w:space="0" w:color="000000"/>
              <w:left w:val="single" w:sz="4" w:space="0" w:color="auto"/>
              <w:bottom w:val="single" w:sz="4" w:space="0" w:color="000000"/>
              <w:right w:val="single" w:sz="4" w:space="0" w:color="000000"/>
            </w:tcBorders>
            <w:shd w:val="clear" w:color="auto" w:fill="auto"/>
          </w:tcPr>
          <w:p w:rsidR="00CF7993" w:rsidRPr="00680A8C" w:rsidRDefault="000E5137" w:rsidP="004D7FE7">
            <w:pPr>
              <w:spacing w:after="0" w:line="240" w:lineRule="auto"/>
              <w:jc w:val="center"/>
              <w:rPr>
                <w:rFonts w:ascii="Arial" w:hAnsi="Arial" w:cs="Arial"/>
                <w:sz w:val="20"/>
                <w:szCs w:val="20"/>
                <w:lang w:val="uk-UA"/>
              </w:rPr>
            </w:pPr>
            <w:r>
              <w:rPr>
                <w:rFonts w:ascii="Arial" w:hAnsi="Arial" w:cs="Arial"/>
                <w:sz w:val="20"/>
                <w:szCs w:val="20"/>
                <w:lang w:val="uk-UA"/>
              </w:rPr>
              <w:t>х</w:t>
            </w:r>
          </w:p>
        </w:tc>
        <w:tc>
          <w:tcPr>
            <w:tcW w:w="1406" w:type="dxa"/>
            <w:tcBorders>
              <w:top w:val="single" w:sz="4" w:space="0" w:color="000000"/>
              <w:left w:val="single" w:sz="4" w:space="0" w:color="000000"/>
              <w:bottom w:val="single" w:sz="4" w:space="0" w:color="000000"/>
              <w:right w:val="single" w:sz="4" w:space="0" w:color="auto"/>
            </w:tcBorders>
            <w:shd w:val="clear" w:color="auto" w:fill="auto"/>
            <w:vAlign w:val="center"/>
          </w:tcPr>
          <w:p w:rsidR="00CF7993" w:rsidRPr="00680A8C" w:rsidRDefault="00FD59B8" w:rsidP="004D7FE7">
            <w:pPr>
              <w:spacing w:after="0" w:line="240" w:lineRule="auto"/>
              <w:jc w:val="center"/>
              <w:rPr>
                <w:rFonts w:ascii="Arial" w:hAnsi="Arial" w:cs="Arial"/>
                <w:sz w:val="20"/>
                <w:szCs w:val="20"/>
                <w:lang w:val="uk-UA"/>
              </w:rPr>
            </w:pPr>
            <w:r>
              <w:rPr>
                <w:rFonts w:ascii="Arial" w:hAnsi="Arial" w:cs="Arial"/>
                <w:sz w:val="20"/>
                <w:szCs w:val="20"/>
                <w:lang w:val="uk-UA"/>
              </w:rPr>
              <w:t>33,35</w:t>
            </w:r>
          </w:p>
        </w:tc>
        <w:tc>
          <w:tcPr>
            <w:tcW w:w="1418" w:type="dxa"/>
            <w:tcBorders>
              <w:top w:val="single" w:sz="4" w:space="0" w:color="000000"/>
              <w:left w:val="single" w:sz="4" w:space="0" w:color="auto"/>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1094</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х</w:t>
            </w:r>
          </w:p>
        </w:tc>
      </w:tr>
    </w:tbl>
    <w:p w:rsidR="00C031BF" w:rsidRDefault="00C031BF" w:rsidP="004D7FE7">
      <w:pPr>
        <w:spacing w:after="0" w:line="240" w:lineRule="auto"/>
        <w:ind w:firstLine="709"/>
        <w:jc w:val="both"/>
        <w:rPr>
          <w:rFonts w:ascii="Arial" w:hAnsi="Arial" w:cs="Arial"/>
          <w:sz w:val="20"/>
          <w:szCs w:val="20"/>
          <w:lang w:val="uk-UA"/>
        </w:rPr>
      </w:pP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 xml:space="preserve">Під час простою  в клубних закладах,  відповідно до Розпорядження голови Петропавлівської селищної ради від 10.03.2022  №72-р, було проведено 11 онлайн та 9 меморіальних заходів до державних свят та календарних знаменних дат. </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За рахунок коштів місцевого бюджету були профінансовані роботи  по  перекриттю покрівлі на топочній Будинку культури – 20,0 тис.грн.</w:t>
      </w:r>
    </w:p>
    <w:p w:rsidR="00FD59B8" w:rsidRPr="00FD59B8" w:rsidRDefault="00FD59B8" w:rsidP="004D7FE7">
      <w:pPr>
        <w:shd w:val="clear" w:color="auto" w:fill="FFFFFF"/>
        <w:tabs>
          <w:tab w:val="left" w:pos="720"/>
        </w:tabs>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 xml:space="preserve">Проведено поточний  ремонт будівлі КЗ «Петропавлівська школа мистецтв» на суму 68, тис.грн. Придбано мікрофони та аксесуари до них, на загальну суму 25,5 тис.грн. КЗ «Петропавлівська школа мистецтв Петропавлівської селищної ради» є закладом позашкільної освіти сфери культури, де навчаються  90 дітей. </w:t>
      </w:r>
    </w:p>
    <w:p w:rsidR="00FD59B8" w:rsidRPr="00FD59B8" w:rsidRDefault="00FD59B8" w:rsidP="004D7FE7">
      <w:pPr>
        <w:shd w:val="clear" w:color="auto" w:fill="FFFFFF"/>
        <w:tabs>
          <w:tab w:val="left" w:pos="720"/>
        </w:tabs>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Діти навчаються за напрямками: фортепіано, сольний спів, баян, акордеон, гітара.</w:t>
      </w:r>
    </w:p>
    <w:p w:rsidR="00FD59B8" w:rsidRPr="00FD59B8" w:rsidRDefault="00FD59B8" w:rsidP="004D7FE7">
      <w:pPr>
        <w:shd w:val="clear" w:color="auto" w:fill="FFFFFF" w:themeFill="background1"/>
        <w:spacing w:after="0" w:line="240" w:lineRule="auto"/>
        <w:ind w:firstLine="709"/>
        <w:contextualSpacing/>
        <w:textAlignment w:val="baseline"/>
        <w:rPr>
          <w:rFonts w:ascii="Arial" w:hAnsi="Arial" w:cs="Arial"/>
          <w:color w:val="FF0000"/>
          <w:sz w:val="20"/>
          <w:szCs w:val="20"/>
          <w:lang w:val="uk-UA"/>
        </w:rPr>
      </w:pPr>
      <w:r w:rsidRPr="00FD59B8">
        <w:rPr>
          <w:rFonts w:ascii="Arial" w:hAnsi="Arial" w:cs="Arial"/>
          <w:color w:val="FF0000"/>
          <w:sz w:val="20"/>
          <w:szCs w:val="20"/>
          <w:lang w:val="uk-UA"/>
        </w:rPr>
        <w:t>Участь в конкурсах:</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Учні школи приймають активну участь у Міжнародних конкурсах-фестивалях, де посідають призові місця:</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Міжнародний фестиваль-конкурс «Перлина Дніпра» за підтримки Міністерства культури Республіки Болгарія (травень 2022р.)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Міжнародний фестиваль-конкус «Зірки України» Україна – Хорватія (червень 2022р.)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Міжнародний фестиваль-конкурс «Сяйво Хортиці» за підтримки Міністерства культури Республіки Болгарія (квітень 2022р.)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Міжнародний фестиваль-конкурс «Україна в моєму серці» Україна – Словаччина (травень 2022р.)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Міжнародний двотуровий фестиваль-конкурс «Марафон талантів» Україна – Австрія (листопад 2022р.)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Канадсько-Український фестиваль дитячої творчості «Торонто 2023» (січень 2023р.)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Всеукраїнський багатожанровий конкурс «Зоряний шлях» (травень 2023р.)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Міжрегіональний фестиваль мистецтв «Квітка Присамар’я» (травень 2023р.)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Міжнародний фестиваль-конкурс «Зірка Української Сцени» м.Львів (жовтень2023р)</w:t>
      </w:r>
    </w:p>
    <w:p w:rsidR="00FD59B8" w:rsidRPr="00FD59B8" w:rsidRDefault="00FD59B8" w:rsidP="004D7FE7">
      <w:pPr>
        <w:numPr>
          <w:ilvl w:val="0"/>
          <w:numId w:val="85"/>
        </w:numPr>
        <w:shd w:val="clear" w:color="auto" w:fill="FFFFFF"/>
        <w:tabs>
          <w:tab w:val="clear" w:pos="720"/>
          <w:tab w:val="left" w:pos="0"/>
        </w:tabs>
        <w:spacing w:after="0" w:line="240" w:lineRule="auto"/>
        <w:ind w:left="0"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Всеукраїнський багатожанровий конкурс «Україна має талант» м.Київ (грудень 2023р.)</w:t>
      </w:r>
    </w:p>
    <w:p w:rsidR="00FD59B8" w:rsidRPr="00FD59B8" w:rsidRDefault="00FD59B8" w:rsidP="004D7FE7">
      <w:pPr>
        <w:pStyle w:val="afc"/>
        <w:ind w:firstLine="709"/>
        <w:jc w:val="both"/>
        <w:rPr>
          <w:rFonts w:ascii="Arial" w:hAnsi="Arial" w:cs="Arial"/>
          <w:color w:val="1F497D" w:themeColor="text2"/>
          <w:sz w:val="20"/>
          <w:szCs w:val="20"/>
          <w:lang w:val="uk-UA"/>
        </w:rPr>
      </w:pPr>
      <w:r w:rsidRPr="0056750C">
        <w:rPr>
          <w:rFonts w:ascii="Arial" w:hAnsi="Arial" w:cs="Arial"/>
          <w:b/>
          <w:color w:val="1F497D" w:themeColor="text2"/>
          <w:sz w:val="20"/>
          <w:szCs w:val="20"/>
          <w:lang w:val="uk-UA"/>
        </w:rPr>
        <w:t>Вокальний Гурт «Перлинки»</w:t>
      </w:r>
      <w:r w:rsidRPr="00FD59B8">
        <w:rPr>
          <w:rFonts w:ascii="Arial" w:hAnsi="Arial" w:cs="Arial"/>
          <w:color w:val="1F497D" w:themeColor="text2"/>
          <w:sz w:val="20"/>
          <w:szCs w:val="20"/>
          <w:lang w:val="uk-UA"/>
        </w:rPr>
        <w:t xml:space="preserve"> Отримав нагороду найвищого гатунку – ІІ місце,  Петропавлівської школи мистецтв у Міжнародному фестивалі - конкурсі «Зірка Української Сцени 2023» місто Львів.</w:t>
      </w:r>
    </w:p>
    <w:p w:rsidR="00FD59B8" w:rsidRPr="00FD22A8" w:rsidRDefault="00FD59B8" w:rsidP="004D7FE7">
      <w:pPr>
        <w:shd w:val="clear" w:color="auto" w:fill="FFFFFF"/>
        <w:spacing w:after="0" w:line="240" w:lineRule="auto"/>
        <w:contextualSpacing/>
        <w:textAlignment w:val="baseline"/>
        <w:rPr>
          <w:rFonts w:ascii="Arial" w:hAnsi="Arial" w:cs="Arial"/>
          <w:sz w:val="24"/>
          <w:szCs w:val="24"/>
          <w:lang w:val="uk-UA"/>
        </w:rPr>
      </w:pPr>
      <w:r w:rsidRPr="00FD22A8">
        <w:rPr>
          <w:rFonts w:ascii="Arial" w:hAnsi="Arial" w:cs="Arial"/>
          <w:noProof/>
          <w:sz w:val="24"/>
          <w:szCs w:val="24"/>
          <w:lang w:val="uk-UA" w:eastAsia="uk-UA"/>
        </w:rPr>
        <w:drawing>
          <wp:inline distT="0" distB="0" distL="0" distR="0" wp14:anchorId="6C9BED93" wp14:editId="34F60538">
            <wp:extent cx="2857500" cy="1844040"/>
            <wp:effectExtent l="0" t="0" r="0" b="3810"/>
            <wp:docPr id="226" name="Рисунок 226" descr="C:\Users\Администратор\Desktop\фото громади\FB_IMG_169829417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esktop\фото громади\FB_IMG_169829417396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58928" cy="1844962"/>
                    </a:xfrm>
                    <a:prstGeom prst="rect">
                      <a:avLst/>
                    </a:prstGeom>
                    <a:noFill/>
                    <a:ln>
                      <a:noFill/>
                    </a:ln>
                  </pic:spPr>
                </pic:pic>
              </a:graphicData>
            </a:graphic>
          </wp:inline>
        </w:drawing>
      </w:r>
      <w:r w:rsidRPr="00FD59B8">
        <w:rPr>
          <w:rFonts w:ascii="Arial" w:hAnsi="Arial" w:cs="Arial"/>
          <w:noProof/>
          <w:color w:val="FFFFFF" w:themeColor="background1"/>
          <w:sz w:val="24"/>
          <w:szCs w:val="24"/>
          <w:lang w:val="uk-UA"/>
        </w:rPr>
        <w:t>.</w:t>
      </w:r>
      <w:r w:rsidR="0056750C">
        <w:rPr>
          <w:rFonts w:ascii="Arial" w:hAnsi="Arial" w:cs="Arial"/>
          <w:noProof/>
          <w:color w:val="FFFFFF" w:themeColor="background1"/>
          <w:sz w:val="24"/>
          <w:szCs w:val="24"/>
          <w:lang w:val="uk-UA"/>
        </w:rPr>
        <w:t>.</w:t>
      </w:r>
      <w:r w:rsidRPr="00FD59B8">
        <w:rPr>
          <w:rFonts w:ascii="Arial" w:hAnsi="Arial" w:cs="Arial"/>
          <w:noProof/>
          <w:color w:val="FFFFFF" w:themeColor="background1"/>
          <w:sz w:val="24"/>
          <w:szCs w:val="24"/>
          <w:lang w:val="uk-UA"/>
        </w:rPr>
        <w:t>.</w:t>
      </w:r>
      <w:r w:rsidRPr="00FD59B8">
        <w:rPr>
          <w:rFonts w:ascii="Arial" w:hAnsi="Arial" w:cs="Arial"/>
          <w:noProof/>
          <w:sz w:val="24"/>
          <w:szCs w:val="24"/>
        </w:rPr>
        <w:t xml:space="preserve"> </w:t>
      </w:r>
      <w:r w:rsidRPr="00FD22A8">
        <w:rPr>
          <w:rFonts w:ascii="Arial" w:hAnsi="Arial" w:cs="Arial"/>
          <w:noProof/>
          <w:sz w:val="24"/>
          <w:szCs w:val="24"/>
          <w:lang w:val="uk-UA" w:eastAsia="uk-UA"/>
        </w:rPr>
        <w:drawing>
          <wp:inline distT="0" distB="0" distL="0" distR="0" wp14:anchorId="5D330B49" wp14:editId="0A44D679">
            <wp:extent cx="2941320" cy="1874520"/>
            <wp:effectExtent l="0" t="0" r="0" b="0"/>
            <wp:docPr id="227" name="Рисунок 227" descr="C:\Users\Администратор\Desktop\фото громади\музична 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фото громади\музична школа.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944672" cy="1876657"/>
                    </a:xfrm>
                    <a:prstGeom prst="rect">
                      <a:avLst/>
                    </a:prstGeom>
                    <a:noFill/>
                    <a:ln>
                      <a:noFill/>
                    </a:ln>
                  </pic:spPr>
                </pic:pic>
              </a:graphicData>
            </a:graphic>
          </wp:inline>
        </w:drawing>
      </w:r>
    </w:p>
    <w:p w:rsidR="00FD59B8" w:rsidRPr="0056750C" w:rsidRDefault="00FD59B8" w:rsidP="0056750C">
      <w:pPr>
        <w:pStyle w:val="afc"/>
        <w:shd w:val="clear" w:color="auto" w:fill="FFFFFF" w:themeFill="background1"/>
        <w:tabs>
          <w:tab w:val="left" w:pos="960"/>
        </w:tabs>
        <w:jc w:val="center"/>
        <w:rPr>
          <w:rFonts w:ascii="Arial" w:hAnsi="Arial" w:cs="Arial"/>
          <w:b/>
          <w:color w:val="1F497D" w:themeColor="text2"/>
          <w:sz w:val="20"/>
          <w:szCs w:val="20"/>
          <w:lang w:val="uk-UA"/>
        </w:rPr>
      </w:pPr>
      <w:r w:rsidRPr="0056750C">
        <w:rPr>
          <w:rFonts w:ascii="Arial" w:hAnsi="Arial" w:cs="Arial"/>
          <w:b/>
          <w:color w:val="1F497D" w:themeColor="text2"/>
          <w:sz w:val="20"/>
          <w:szCs w:val="20"/>
          <w:lang w:val="uk-UA"/>
        </w:rPr>
        <w:t>КЗ «Петропавлівська школа мистецтв» (музична школа)</w:t>
      </w:r>
    </w:p>
    <w:p w:rsidR="00FD59B8" w:rsidRPr="00FD59B8" w:rsidRDefault="00FD59B8" w:rsidP="004D7FE7">
      <w:pPr>
        <w:pStyle w:val="afc"/>
        <w:tabs>
          <w:tab w:val="left" w:pos="960"/>
        </w:tabs>
        <w:rPr>
          <w:rFonts w:ascii="Arial" w:hAnsi="Arial" w:cs="Arial"/>
          <w:b/>
          <w:color w:val="1F497D" w:themeColor="text2"/>
          <w:sz w:val="20"/>
          <w:szCs w:val="20"/>
          <w:lang w:val="uk-UA"/>
        </w:rPr>
      </w:pPr>
    </w:p>
    <w:p w:rsidR="00FD59B8" w:rsidRPr="00FD59B8" w:rsidRDefault="00FD59B8" w:rsidP="004D7FE7">
      <w:pPr>
        <w:pStyle w:val="afc"/>
        <w:tabs>
          <w:tab w:val="left" w:pos="960"/>
        </w:tabs>
        <w:rPr>
          <w:rFonts w:ascii="Arial" w:hAnsi="Arial" w:cs="Arial"/>
          <w:color w:val="1F497D" w:themeColor="text2"/>
          <w:sz w:val="20"/>
          <w:szCs w:val="20"/>
          <w:lang w:val="uk-UA"/>
        </w:rPr>
      </w:pPr>
      <w:r w:rsidRPr="00FD59B8">
        <w:rPr>
          <w:rFonts w:ascii="Arial" w:hAnsi="Arial" w:cs="Arial"/>
          <w:color w:val="1F497D" w:themeColor="text2"/>
          <w:sz w:val="20"/>
          <w:szCs w:val="20"/>
          <w:lang w:val="uk-UA"/>
        </w:rPr>
        <w:t xml:space="preserve">Нагородження учнів за участь  у Всеукраїнських та Міжнародних конкурсах. </w:t>
      </w:r>
    </w:p>
    <w:p w:rsidR="00FD59B8" w:rsidRPr="00FD59B8" w:rsidRDefault="00FD59B8" w:rsidP="004D7FE7">
      <w:pPr>
        <w:pStyle w:val="afc"/>
        <w:tabs>
          <w:tab w:val="left" w:pos="960"/>
        </w:tabs>
        <w:rPr>
          <w:rFonts w:ascii="Arial" w:hAnsi="Arial" w:cs="Arial"/>
          <w:color w:val="1F497D" w:themeColor="text2"/>
          <w:sz w:val="20"/>
          <w:szCs w:val="20"/>
          <w:lang w:val="uk-UA"/>
        </w:rPr>
      </w:pPr>
      <w:r w:rsidRPr="00FD59B8">
        <w:rPr>
          <w:rFonts w:ascii="Arial" w:hAnsi="Arial" w:cs="Arial"/>
          <w:color w:val="1F497D" w:themeColor="text2"/>
          <w:sz w:val="20"/>
          <w:szCs w:val="20"/>
          <w:lang w:val="uk-UA"/>
        </w:rPr>
        <w:t>Подарунки від Романа Ковальського обласного депутата - музичні інструменти та музичне обладнання</w:t>
      </w:r>
    </w:p>
    <w:p w:rsidR="00FD59B8" w:rsidRPr="00FD22A8" w:rsidRDefault="00FD59B8" w:rsidP="004D7FE7">
      <w:pPr>
        <w:pStyle w:val="afc"/>
        <w:ind w:firstLine="709"/>
        <w:jc w:val="right"/>
        <w:rPr>
          <w:rFonts w:ascii="Arial" w:hAnsi="Arial" w:cs="Arial"/>
          <w:color w:val="FF0000"/>
          <w:szCs w:val="24"/>
          <w:lang w:val="uk-UA"/>
        </w:rPr>
      </w:pPr>
      <w:r w:rsidRPr="00FD22A8">
        <w:rPr>
          <w:rFonts w:ascii="Arial" w:hAnsi="Arial" w:cs="Arial"/>
          <w:noProof/>
          <w:color w:val="FF0000"/>
          <w:szCs w:val="24"/>
          <w:lang w:val="uk-UA" w:eastAsia="uk-UA"/>
        </w:rPr>
        <w:drawing>
          <wp:inline distT="0" distB="0" distL="0" distR="0" wp14:anchorId="0DE4A977" wp14:editId="1845F4FA">
            <wp:extent cx="4389120" cy="2401294"/>
            <wp:effectExtent l="0" t="0" r="0" b="0"/>
            <wp:docPr id="228" name="Рисунок 228" descr="C:\Users\Администратор\Desktop\НОВАЯ ПАПКА фото\1699606255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истратор\Desktop\НОВАЯ ПАПКА фото\1699606255285.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396104" cy="2405115"/>
                    </a:xfrm>
                    <a:prstGeom prst="rect">
                      <a:avLst/>
                    </a:prstGeom>
                    <a:noFill/>
                    <a:ln>
                      <a:noFill/>
                    </a:ln>
                  </pic:spPr>
                </pic:pic>
              </a:graphicData>
            </a:graphic>
          </wp:inline>
        </w:drawing>
      </w:r>
    </w:p>
    <w:p w:rsidR="00FD59B8" w:rsidRDefault="00FD59B8" w:rsidP="004D7FE7">
      <w:pPr>
        <w:pStyle w:val="afc"/>
        <w:ind w:firstLine="709"/>
        <w:jc w:val="both"/>
        <w:rPr>
          <w:rFonts w:ascii="Arial" w:hAnsi="Arial" w:cs="Arial"/>
          <w:color w:val="1F497D" w:themeColor="text2"/>
          <w:szCs w:val="24"/>
          <w:shd w:val="clear" w:color="auto" w:fill="FFFFFF" w:themeFill="background1"/>
          <w:lang w:val="uk-UA"/>
        </w:rPr>
      </w:pPr>
    </w:p>
    <w:p w:rsidR="00FD59B8" w:rsidRPr="00FD59B8" w:rsidRDefault="00FD59B8" w:rsidP="004D7FE7">
      <w:pPr>
        <w:pStyle w:val="afc"/>
        <w:ind w:firstLine="709"/>
        <w:jc w:val="both"/>
        <w:rPr>
          <w:rFonts w:ascii="Arial" w:hAnsi="Arial" w:cs="Arial"/>
          <w:sz w:val="20"/>
          <w:szCs w:val="20"/>
          <w:lang w:val="uk-UA"/>
        </w:rPr>
      </w:pPr>
      <w:r w:rsidRPr="0056750C">
        <w:rPr>
          <w:rFonts w:ascii="Arial" w:hAnsi="Arial" w:cs="Arial"/>
          <w:b/>
          <w:color w:val="1F497D" w:themeColor="text2"/>
          <w:sz w:val="20"/>
          <w:szCs w:val="20"/>
          <w:shd w:val="clear" w:color="auto" w:fill="FFFFFF" w:themeFill="background1"/>
          <w:lang w:val="uk-UA"/>
        </w:rPr>
        <w:t>Молодіжний простір Центр «</w:t>
      </w:r>
      <w:r w:rsidRPr="0056750C">
        <w:rPr>
          <w:rFonts w:ascii="Arial" w:hAnsi="Arial" w:cs="Arial"/>
          <w:b/>
          <w:color w:val="1F497D" w:themeColor="text2"/>
          <w:sz w:val="20"/>
          <w:szCs w:val="20"/>
          <w:shd w:val="clear" w:color="auto" w:fill="FFFFFF" w:themeFill="background1"/>
          <w:lang w:val="en-US"/>
        </w:rPr>
        <w:t>Fokus</w:t>
      </w:r>
      <w:r w:rsidRPr="0056750C">
        <w:rPr>
          <w:rFonts w:ascii="Arial" w:hAnsi="Arial" w:cs="Arial"/>
          <w:b/>
          <w:color w:val="1F497D" w:themeColor="text2"/>
          <w:sz w:val="20"/>
          <w:szCs w:val="20"/>
          <w:shd w:val="clear" w:color="auto" w:fill="FFFFFF" w:themeFill="background1"/>
          <w:lang w:val="uk-UA"/>
        </w:rPr>
        <w:t xml:space="preserve"> </w:t>
      </w:r>
      <w:r w:rsidRPr="0056750C">
        <w:rPr>
          <w:rFonts w:ascii="Arial" w:hAnsi="Arial" w:cs="Arial"/>
          <w:b/>
          <w:color w:val="1F497D" w:themeColor="text2"/>
          <w:sz w:val="20"/>
          <w:szCs w:val="20"/>
          <w:shd w:val="clear" w:color="auto" w:fill="FFFFFF" w:themeFill="background1"/>
          <w:lang w:val="en-US"/>
        </w:rPr>
        <w:t>HuB</w:t>
      </w:r>
      <w:r w:rsidRPr="0056750C">
        <w:rPr>
          <w:rFonts w:ascii="Arial" w:hAnsi="Arial" w:cs="Arial"/>
          <w:b/>
          <w:color w:val="1F497D" w:themeColor="text2"/>
          <w:sz w:val="20"/>
          <w:szCs w:val="20"/>
          <w:shd w:val="clear" w:color="auto" w:fill="FFFFFF" w:themeFill="background1"/>
          <w:lang w:val="uk-UA"/>
        </w:rPr>
        <w:t>»</w:t>
      </w:r>
      <w:r w:rsidRPr="00FD59B8">
        <w:rPr>
          <w:rFonts w:ascii="Arial" w:hAnsi="Arial" w:cs="Arial"/>
          <w:color w:val="FF0000"/>
          <w:sz w:val="20"/>
          <w:szCs w:val="20"/>
          <w:lang w:val="uk-UA"/>
        </w:rPr>
        <w:t xml:space="preserve">, </w:t>
      </w:r>
      <w:r w:rsidRPr="00FD59B8">
        <w:rPr>
          <w:rFonts w:ascii="Arial" w:hAnsi="Arial" w:cs="Arial"/>
          <w:sz w:val="20"/>
          <w:szCs w:val="20"/>
          <w:lang w:val="uk-UA"/>
        </w:rPr>
        <w:t>став Центром громадської активності, діалог між владою та громадкістю, де щомісяця проводяться прямі ефіри на актуальні теми, працює літній кінотеатр, організовуються різні цікаві активності для всіх мешканців громади, у тому числі для ВПО тематичні вечори, майсер –класи, літературні вечори, пікніки.</w:t>
      </w:r>
    </w:p>
    <w:p w:rsidR="00FD59B8" w:rsidRPr="0056750C" w:rsidRDefault="00FD59B8" w:rsidP="004D7FE7">
      <w:pPr>
        <w:pStyle w:val="afc"/>
        <w:ind w:firstLine="709"/>
        <w:jc w:val="both"/>
        <w:rPr>
          <w:rFonts w:ascii="Arial" w:hAnsi="Arial" w:cs="Arial"/>
          <w:sz w:val="20"/>
          <w:szCs w:val="20"/>
          <w:lang w:val="uk-UA"/>
        </w:rPr>
      </w:pPr>
    </w:p>
    <w:p w:rsidR="00FD59B8" w:rsidRPr="0056750C" w:rsidRDefault="00FD59B8" w:rsidP="004D7FE7">
      <w:pPr>
        <w:pStyle w:val="afc"/>
        <w:ind w:firstLine="709"/>
        <w:jc w:val="both"/>
        <w:rPr>
          <w:rFonts w:ascii="Arial" w:hAnsi="Arial" w:cs="Arial"/>
          <w:sz w:val="20"/>
          <w:szCs w:val="20"/>
          <w:lang w:val="uk-UA"/>
        </w:rPr>
      </w:pPr>
      <w:r w:rsidRPr="0056750C">
        <w:rPr>
          <w:rFonts w:ascii="Arial" w:hAnsi="Arial" w:cs="Arial"/>
          <w:sz w:val="20"/>
          <w:szCs w:val="20"/>
          <w:lang w:val="uk-UA"/>
        </w:rPr>
        <w:t xml:space="preserve">У 2023 році на базі Петропавлівського осередку «Центру громадської активності Західного Донбасу» реалізовується </w:t>
      </w:r>
      <w:r w:rsidRPr="0056750C">
        <w:rPr>
          <w:rFonts w:ascii="Arial" w:hAnsi="Arial" w:cs="Arial"/>
          <w:b/>
          <w:sz w:val="20"/>
          <w:szCs w:val="20"/>
          <w:lang w:val="uk-UA"/>
        </w:rPr>
        <w:t>проект «Дитяча посмішка»</w:t>
      </w:r>
      <w:r w:rsidRPr="0056750C">
        <w:rPr>
          <w:rFonts w:ascii="Arial" w:hAnsi="Arial" w:cs="Arial"/>
          <w:sz w:val="20"/>
          <w:szCs w:val="20"/>
          <w:lang w:val="uk-UA"/>
        </w:rPr>
        <w:t>, для підлітків Фотошкола.</w:t>
      </w:r>
    </w:p>
    <w:p w:rsidR="00FD59B8" w:rsidRPr="0056750C" w:rsidRDefault="00FD59B8" w:rsidP="004D7FE7">
      <w:pPr>
        <w:shd w:val="clear" w:color="auto" w:fill="FFFFFF"/>
        <w:spacing w:after="0" w:line="240" w:lineRule="auto"/>
        <w:contextualSpacing/>
        <w:jc w:val="both"/>
        <w:textAlignment w:val="baseline"/>
        <w:rPr>
          <w:rFonts w:ascii="Arial" w:hAnsi="Arial" w:cs="Arial"/>
          <w:sz w:val="20"/>
          <w:szCs w:val="20"/>
          <w:lang w:val="uk-UA"/>
        </w:rPr>
      </w:pPr>
    </w:p>
    <w:p w:rsidR="00FD59B8" w:rsidRPr="00FD22A8" w:rsidRDefault="00FD59B8" w:rsidP="004D7FE7">
      <w:pPr>
        <w:shd w:val="clear" w:color="auto" w:fill="FFFFFF"/>
        <w:spacing w:after="0" w:line="240" w:lineRule="auto"/>
        <w:contextualSpacing/>
        <w:textAlignment w:val="baseline"/>
        <w:rPr>
          <w:rFonts w:ascii="Arial" w:hAnsi="Arial" w:cs="Arial"/>
          <w:color w:val="FFFFFF" w:themeColor="background1"/>
          <w:sz w:val="24"/>
          <w:szCs w:val="24"/>
          <w:lang w:val="uk-UA"/>
        </w:rPr>
      </w:pPr>
      <w:r w:rsidRPr="00FD22A8">
        <w:rPr>
          <w:rFonts w:ascii="Arial" w:hAnsi="Arial" w:cs="Arial"/>
          <w:noProof/>
          <w:color w:val="FFFFFF" w:themeColor="background1"/>
          <w:sz w:val="24"/>
          <w:szCs w:val="24"/>
          <w:lang w:val="uk-UA" w:eastAsia="uk-UA"/>
        </w:rPr>
        <w:drawing>
          <wp:inline distT="0" distB="0" distL="0" distR="0" wp14:anchorId="4ED3DDE1" wp14:editId="30F3F062">
            <wp:extent cx="2989020" cy="1859280"/>
            <wp:effectExtent l="0" t="0" r="1905" b="7620"/>
            <wp:docPr id="230" name="Рисунок 230" descr="C:\Users\Администратор\Desktop\НОВАЯ ПАПКА фото\169960623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истратор\Desktop\НОВАЯ ПАПКА фото\1699606233648.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987423" cy="1858287"/>
                    </a:xfrm>
                    <a:prstGeom prst="rect">
                      <a:avLst/>
                    </a:prstGeom>
                    <a:noFill/>
                    <a:ln>
                      <a:noFill/>
                    </a:ln>
                  </pic:spPr>
                </pic:pic>
              </a:graphicData>
            </a:graphic>
          </wp:inline>
        </w:drawing>
      </w:r>
      <w:r w:rsidRPr="00FD22A8">
        <w:rPr>
          <w:rFonts w:ascii="Arial" w:hAnsi="Arial" w:cs="Arial"/>
          <w:color w:val="FFFFFF" w:themeColor="background1"/>
          <w:sz w:val="24"/>
          <w:szCs w:val="24"/>
          <w:lang w:val="uk-UA"/>
        </w:rPr>
        <w:t>.</w:t>
      </w:r>
      <w:r w:rsidRPr="00FD22A8">
        <w:rPr>
          <w:rFonts w:ascii="Arial" w:hAnsi="Arial" w:cs="Arial"/>
          <w:noProof/>
          <w:sz w:val="24"/>
          <w:szCs w:val="24"/>
          <w:lang w:val="uk-UA" w:eastAsia="uk-UA"/>
        </w:rPr>
        <w:drawing>
          <wp:inline distT="0" distB="0" distL="0" distR="0" wp14:anchorId="1959ABCE" wp14:editId="2020CD43">
            <wp:extent cx="2949876" cy="1874520"/>
            <wp:effectExtent l="0" t="0" r="3175" b="0"/>
            <wp:docPr id="231" name="Рисунок 231" descr="C:\Users\Администратор\Desktop\фото громади\IMG_20231022_191256_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фото громади\IMG_20231022_191256_991.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51338" cy="1875449"/>
                    </a:xfrm>
                    <a:prstGeom prst="rect">
                      <a:avLst/>
                    </a:prstGeom>
                    <a:noFill/>
                    <a:ln>
                      <a:noFill/>
                    </a:ln>
                  </pic:spPr>
                </pic:pic>
              </a:graphicData>
            </a:graphic>
          </wp:inline>
        </w:drawing>
      </w:r>
    </w:p>
    <w:p w:rsidR="00FD59B8" w:rsidRPr="00FD22A8" w:rsidRDefault="00FD59B8" w:rsidP="0056750C">
      <w:pPr>
        <w:shd w:val="clear" w:color="auto" w:fill="FFFFFF" w:themeFill="background1"/>
        <w:spacing w:after="0" w:line="240" w:lineRule="auto"/>
        <w:contextualSpacing/>
        <w:jc w:val="both"/>
        <w:textAlignment w:val="baseline"/>
        <w:rPr>
          <w:rFonts w:ascii="Arial" w:hAnsi="Arial" w:cs="Arial"/>
          <w:sz w:val="24"/>
          <w:szCs w:val="24"/>
          <w:lang w:val="uk-UA"/>
        </w:rPr>
      </w:pPr>
    </w:p>
    <w:p w:rsidR="00FD59B8" w:rsidRPr="0056750C" w:rsidRDefault="00FD59B8" w:rsidP="0056750C">
      <w:pPr>
        <w:shd w:val="clear" w:color="auto" w:fill="FFFFFF" w:themeFill="background1"/>
        <w:spacing w:after="0" w:line="240" w:lineRule="auto"/>
        <w:contextualSpacing/>
        <w:jc w:val="center"/>
        <w:textAlignment w:val="baseline"/>
        <w:rPr>
          <w:rFonts w:ascii="Arial" w:hAnsi="Arial" w:cs="Arial"/>
          <w:b/>
          <w:color w:val="1F497D" w:themeColor="text2"/>
          <w:sz w:val="20"/>
          <w:szCs w:val="20"/>
          <w:lang w:val="uk-UA"/>
        </w:rPr>
      </w:pPr>
      <w:r w:rsidRPr="0056750C">
        <w:rPr>
          <w:rFonts w:ascii="Arial" w:hAnsi="Arial" w:cs="Arial"/>
          <w:b/>
          <w:color w:val="1F497D" w:themeColor="text2"/>
          <w:sz w:val="20"/>
          <w:szCs w:val="20"/>
          <w:shd w:val="clear" w:color="auto" w:fill="C6D9F1" w:themeFill="text2" w:themeFillTint="33"/>
          <w:lang w:val="uk-UA"/>
        </w:rPr>
        <w:t>Бібліотеки</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В Петропавлівській громаді працює 3 публічних бібліотеки.</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Обсяг бібліотечного фонду на 01.12.2023 складає 44047 примірників, в поточному році надійшло – 230 примірників.</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Функціонують 5 клубів та об’єднань за інтересами.</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rPr>
      </w:pPr>
      <w:r w:rsidRPr="00FD59B8">
        <w:rPr>
          <w:rFonts w:ascii="Arial" w:hAnsi="Arial" w:cs="Arial"/>
          <w:sz w:val="20"/>
          <w:szCs w:val="20"/>
        </w:rPr>
        <w:t>За  даними  Дніпропетровського  обласного  центру  з  охорони  історико – культурних  цінностей  на  території  Петропавлівської  селищної  ради  Синельниківського  району розташовані 15 пам’яток історії та  монументального  мистецтва, які перебувають  на  Державному  обліку</w:t>
      </w:r>
      <w:r w:rsidRPr="00FD59B8">
        <w:rPr>
          <w:rFonts w:ascii="Arial" w:hAnsi="Arial" w:cs="Arial"/>
          <w:sz w:val="20"/>
          <w:szCs w:val="20"/>
          <w:lang w:val="uk-UA"/>
        </w:rPr>
        <w:t xml:space="preserve">, </w:t>
      </w:r>
      <w:r w:rsidRPr="00FD59B8">
        <w:rPr>
          <w:rFonts w:ascii="Arial" w:hAnsi="Arial" w:cs="Arial"/>
          <w:sz w:val="20"/>
          <w:szCs w:val="20"/>
        </w:rPr>
        <w:t>43охор.№ 117 курганних могильників, без щойно виявлених</w:t>
      </w:r>
      <w:r w:rsidRPr="00FD59B8">
        <w:rPr>
          <w:rFonts w:ascii="Arial" w:hAnsi="Arial" w:cs="Arial"/>
          <w:sz w:val="20"/>
          <w:szCs w:val="20"/>
          <w:lang w:val="uk-UA"/>
        </w:rPr>
        <w:t>.</w:t>
      </w:r>
      <w:r w:rsidRPr="00FD59B8">
        <w:rPr>
          <w:rFonts w:ascii="Arial" w:hAnsi="Arial" w:cs="Arial"/>
          <w:sz w:val="20"/>
          <w:szCs w:val="20"/>
        </w:rPr>
        <w:t xml:space="preserve">  </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rPr>
        <w:t>Об’єкти  архітектури – відсутні.</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p>
    <w:p w:rsidR="00FD59B8" w:rsidRPr="0056750C" w:rsidRDefault="00FD59B8" w:rsidP="0056750C">
      <w:pPr>
        <w:shd w:val="clear" w:color="auto" w:fill="FFFFFF" w:themeFill="background1"/>
        <w:spacing w:after="0" w:line="240" w:lineRule="auto"/>
        <w:ind w:firstLine="709"/>
        <w:contextualSpacing/>
        <w:jc w:val="center"/>
        <w:textAlignment w:val="baseline"/>
        <w:rPr>
          <w:rFonts w:ascii="Arial" w:hAnsi="Arial" w:cs="Arial"/>
          <w:b/>
          <w:color w:val="1F497D" w:themeColor="text2"/>
          <w:sz w:val="20"/>
          <w:szCs w:val="20"/>
          <w:lang w:val="uk-UA"/>
        </w:rPr>
      </w:pPr>
      <w:r w:rsidRPr="0056750C">
        <w:rPr>
          <w:rFonts w:ascii="Arial" w:hAnsi="Arial" w:cs="Arial"/>
          <w:b/>
          <w:color w:val="1F497D" w:themeColor="text2"/>
          <w:sz w:val="20"/>
          <w:szCs w:val="20"/>
          <w:lang w:val="uk-UA"/>
        </w:rPr>
        <w:t>КЗК «Петропавлівський народний історико-краєзнавчий музей Петропавлівської селищної ради»</w:t>
      </w: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p>
    <w:p w:rsidR="00FD59B8" w:rsidRPr="00FD59B8" w:rsidRDefault="00FD59B8" w:rsidP="0056750C">
      <w:pPr>
        <w:shd w:val="clear" w:color="auto" w:fill="FFFFFF" w:themeFill="background1"/>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 xml:space="preserve"> Загальна кількість музейних предметів закладу не зросла. Число  загального фонду музею  дорівнює 6218 одиниць, з них 601 предмет належить до Основного Музейного Фонду України, і 5617 предметів до Науково - Допоміжного Фонду. </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 xml:space="preserve">Надходження в поточному році цінних документів, грамот, довідок, світлин та інших музейних предметів не відбувалося. Порівняно з минулим 2022 роком, кількість обслугованих відвідувачів зменшилася з 526 до 55 через карантинні обмеження в умовах COVID-19 та  повномасштабну війну РФ проти України. </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 xml:space="preserve">Через зміни в діяльності музею  згідно з Постановою КМУ від 07.03.2022 та Розпорядженням селищного голови Петропавлівської селищної ради «Про оголошення простою в роботі комунальних закладів освіти і культури» від 10 березня 2022р. музей перебуває на простої на невизначений час. </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 xml:space="preserve">З тих самих причин зменшилась і кількість змонтованих в музеї виставок: з 14 одиниць до 5. Роботу згідно річного плану та помісячних планів музей проводив вибірково, пристосовано до ситуації та з врахуванням найважливіших загально-державних свят і національно-патріотичних пам’ятних дат українського народу. </w:t>
      </w:r>
    </w:p>
    <w:p w:rsidR="00FD59B8" w:rsidRPr="00FD59B8" w:rsidRDefault="00FD59B8" w:rsidP="004D7FE7">
      <w:pPr>
        <w:shd w:val="clear" w:color="auto" w:fill="FFFFFF"/>
        <w:spacing w:after="0" w:line="240" w:lineRule="auto"/>
        <w:ind w:firstLine="709"/>
        <w:contextualSpacing/>
        <w:jc w:val="both"/>
        <w:textAlignment w:val="baseline"/>
        <w:rPr>
          <w:rFonts w:ascii="Arial" w:hAnsi="Arial" w:cs="Arial"/>
          <w:sz w:val="20"/>
          <w:szCs w:val="20"/>
          <w:lang w:val="uk-UA"/>
        </w:rPr>
      </w:pPr>
      <w:r w:rsidRPr="00FD59B8">
        <w:rPr>
          <w:rFonts w:ascii="Arial" w:hAnsi="Arial" w:cs="Arial"/>
          <w:sz w:val="20"/>
          <w:szCs w:val="20"/>
          <w:lang w:val="uk-UA"/>
        </w:rPr>
        <w:t>Музей взяв участь у обласному конкурсі «Мандруємо Дніпропетровщиною» та став дипломантом конкурсу.</w:t>
      </w:r>
    </w:p>
    <w:p w:rsidR="00FD59B8" w:rsidRPr="00FD59B8" w:rsidRDefault="00FD59B8" w:rsidP="004D7FE7">
      <w:pPr>
        <w:spacing w:after="0" w:line="240" w:lineRule="auto"/>
        <w:jc w:val="both"/>
        <w:rPr>
          <w:rFonts w:ascii="Arial" w:hAnsi="Arial" w:cs="Arial"/>
          <w:sz w:val="20"/>
          <w:szCs w:val="20"/>
          <w:lang w:val="uk-UA"/>
        </w:rPr>
      </w:pPr>
    </w:p>
    <w:p w:rsidR="00CF7993" w:rsidRPr="00AD3B83" w:rsidRDefault="00FD59B8" w:rsidP="004D7FE7">
      <w:pPr>
        <w:spacing w:after="0" w:line="240" w:lineRule="auto"/>
        <w:jc w:val="both"/>
        <w:rPr>
          <w:rFonts w:ascii="Arial" w:hAnsi="Arial" w:cs="Arial"/>
          <w:b/>
          <w:color w:val="1F497D" w:themeColor="text2"/>
          <w:sz w:val="20"/>
          <w:szCs w:val="20"/>
          <w:lang w:val="uk-UA"/>
        </w:rPr>
      </w:pPr>
      <w:r>
        <w:rPr>
          <w:rFonts w:ascii="Arial" w:hAnsi="Arial" w:cs="Arial"/>
          <w:b/>
          <w:color w:val="1F497D" w:themeColor="text2"/>
          <w:sz w:val="20"/>
          <w:szCs w:val="20"/>
          <w:lang w:val="uk-UA"/>
        </w:rPr>
        <w:t>10</w:t>
      </w:r>
      <w:r w:rsidRPr="004C46D5">
        <w:rPr>
          <w:rFonts w:ascii="Arial" w:hAnsi="Arial" w:cs="Arial"/>
          <w:b/>
          <w:color w:val="1F497D" w:themeColor="text2"/>
          <w:lang w:val="uk-UA"/>
        </w:rPr>
        <w:t>.</w:t>
      </w:r>
      <w:r w:rsidR="00C107C6" w:rsidRPr="004C46D5">
        <w:rPr>
          <w:rFonts w:ascii="Arial" w:hAnsi="Arial" w:cs="Arial"/>
          <w:b/>
          <w:color w:val="1F497D" w:themeColor="text2"/>
          <w:lang w:val="uk-UA"/>
        </w:rPr>
        <w:t xml:space="preserve">5. </w:t>
      </w:r>
      <w:r w:rsidRPr="004C46D5">
        <w:rPr>
          <w:rFonts w:ascii="Arial" w:hAnsi="Arial" w:cs="Arial"/>
          <w:b/>
          <w:color w:val="1F497D" w:themeColor="text2"/>
          <w:lang w:val="uk-UA"/>
        </w:rPr>
        <w:t xml:space="preserve"> </w:t>
      </w:r>
      <w:r w:rsidR="00CF7993" w:rsidRPr="004C46D5">
        <w:rPr>
          <w:rFonts w:ascii="Arial" w:hAnsi="Arial" w:cs="Arial"/>
          <w:b/>
          <w:color w:val="1F497D" w:themeColor="text2"/>
          <w:lang w:val="uk-UA"/>
        </w:rPr>
        <w:t>Заклади соціального захисту населення</w:t>
      </w:r>
    </w:p>
    <w:p w:rsidR="00AD3B83" w:rsidRPr="00680A8C" w:rsidRDefault="00AD3B83" w:rsidP="004D7FE7">
      <w:pPr>
        <w:spacing w:after="0" w:line="240" w:lineRule="auto"/>
        <w:jc w:val="both"/>
        <w:rPr>
          <w:rFonts w:ascii="Arial" w:hAnsi="Arial" w:cs="Arial"/>
          <w:sz w:val="20"/>
          <w:szCs w:val="20"/>
          <w:u w:val="single"/>
          <w:lang w:val="uk-UA"/>
        </w:rPr>
      </w:pPr>
    </w:p>
    <w:p w:rsidR="00C107C6" w:rsidRPr="00C107C6" w:rsidRDefault="00CF7993" w:rsidP="004D7FE7">
      <w:pPr>
        <w:spacing w:after="0" w:line="240" w:lineRule="auto"/>
        <w:ind w:firstLine="709"/>
        <w:jc w:val="both"/>
        <w:rPr>
          <w:rFonts w:ascii="Arial" w:hAnsi="Arial" w:cs="Arial"/>
          <w:b/>
          <w:color w:val="1F497D" w:themeColor="text2"/>
          <w:sz w:val="20"/>
          <w:szCs w:val="20"/>
          <w:lang w:val="uk-UA"/>
        </w:rPr>
      </w:pPr>
      <w:r w:rsidRPr="00C107C6">
        <w:rPr>
          <w:rFonts w:ascii="Arial" w:hAnsi="Arial" w:cs="Arial"/>
          <w:b/>
          <w:color w:val="1F497D" w:themeColor="text2"/>
          <w:sz w:val="20"/>
          <w:szCs w:val="20"/>
          <w:lang w:val="uk-UA"/>
        </w:rPr>
        <w:t>Відділ  соціального захисту населення</w:t>
      </w:r>
      <w:r w:rsidR="00A4385E" w:rsidRPr="00C107C6">
        <w:rPr>
          <w:rFonts w:ascii="Arial" w:hAnsi="Arial" w:cs="Arial"/>
          <w:b/>
          <w:color w:val="1F497D" w:themeColor="text2"/>
          <w:sz w:val="20"/>
          <w:szCs w:val="20"/>
          <w:lang w:val="uk-UA"/>
        </w:rPr>
        <w:t xml:space="preserve">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bCs/>
          <w:sz w:val="20"/>
          <w:szCs w:val="20"/>
          <w:lang w:val="uk-UA"/>
        </w:rPr>
        <w:t>Основними завданнями у сфері соціального захисту населення є забезпечення дотримання встановлених законодавством гарантій</w:t>
      </w:r>
      <w:r w:rsidRPr="00680A8C">
        <w:rPr>
          <w:rFonts w:ascii="Arial" w:hAnsi="Arial" w:cs="Arial"/>
          <w:sz w:val="20"/>
          <w:szCs w:val="20"/>
          <w:lang w:val="uk-UA"/>
        </w:rPr>
        <w:t xml:space="preserve">, виконання відповідних державних та місцевих програм.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У частині виконання державних гарантій відділ соціального захисту населення забезпечує проведення серед населення роз’яснювальної роботи щодо отримання громадянами соціальної допомоги, пільг, субсидій, надає допомогу в оформленні документів, контролює правильність формування заяв щодо одержання соціальної підтримки та відповідних пакетів документів, здійснює контроль за правильністю формування пакетів документів, здійснює функції соціального інспектування у разі необхідності для призначення громадянам соціальної підтримки, забезпечує виплати соціальної допомоги з місцевих бюджетів.</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Населення Петропавлівської селищної територіальної громади складає близько 10,1 тисяч осіб, із них 4,26 тисяч пенсіонерів, 1,2 тисяч громадян, які переміщуються з тимчасово окупованих територій та особливо небезпечних територій адміністративно-територіальних одиниць, де проводяться бойові дії, 228 ветерани війни (з них 119 учасники бойових дій, 13 осіб з інвалідністю внаслідок війни, 85 учасників війни, 20 сімей загиблих ветеранів війни), близько 500 дітей війни, 236 ветеранів праці, 123 інвалідів з дитинства, із яких 51 діти, 60 громадян, які постраждали внаслідок Чорнобильської катастрофи, серед яких 4 дітей, 13 ветеранів військової служби та органів внутрішніх справ, 71 особа з числа колишніх працівників соціальної сфери, 83 багатодітні сім’ї, в яких виховується 292 дітей,  1 прийомна сім’я, де виховуються 10 дітей, 41 малозабезпечена сім’я, що отримують державну соціальну допомогу, 20 одиноких матерів, які самотужки виховують 32 дитини, 555 одержувачів державної соціальної допомоги, 71 особа старше 90 років.</w:t>
      </w:r>
    </w:p>
    <w:p w:rsidR="00CF7993" w:rsidRPr="00680A8C" w:rsidRDefault="00CF7993" w:rsidP="004D7FE7">
      <w:pPr>
        <w:spacing w:after="0" w:line="240" w:lineRule="auto"/>
        <w:jc w:val="both"/>
        <w:rPr>
          <w:rFonts w:ascii="Arial" w:hAnsi="Arial" w:cs="Arial"/>
          <w:b/>
          <w:sz w:val="20"/>
          <w:szCs w:val="20"/>
          <w:lang w:val="uk-UA"/>
        </w:rPr>
      </w:pPr>
      <w:r w:rsidRPr="00680A8C">
        <w:rPr>
          <w:rFonts w:ascii="Arial" w:hAnsi="Arial" w:cs="Arial"/>
          <w:sz w:val="20"/>
          <w:szCs w:val="20"/>
          <w:lang w:val="uk-UA"/>
        </w:rPr>
        <w:t>З метою посилення соціального захисту населення громади Петропавлівською селищною радою розроблено та організовано виконання Програми соціального захисту населення на 2021-2023 роки.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КУ </w:t>
      </w:r>
      <w:r w:rsidR="001167CC" w:rsidRPr="00680A8C">
        <w:rPr>
          <w:rFonts w:ascii="Arial" w:hAnsi="Arial" w:cs="Arial"/>
          <w:sz w:val="20"/>
          <w:szCs w:val="20"/>
          <w:lang w:val="uk-UA"/>
        </w:rPr>
        <w:t>«</w:t>
      </w:r>
      <w:r w:rsidRPr="00680A8C">
        <w:rPr>
          <w:rFonts w:ascii="Arial" w:hAnsi="Arial" w:cs="Arial"/>
          <w:sz w:val="20"/>
          <w:szCs w:val="20"/>
          <w:lang w:val="uk-UA"/>
        </w:rPr>
        <w:t>Центр надання соціальних послуг Петропавлівської селищної ради» надає соціальні послуги  на території Петропавлівської ТГ, Брагинівської ТГ та Української ТГ. За 2022 рік надано соціальних послуг 653 громадянам похилого віку, інвалідам та особам/сім’ям, які опинилися в складних життєвих обставинах : відділенням соціальної допомоги вдома – 187 громадян (20 соціальних робітників).</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Соціальними робітниками за 20</w:t>
      </w:r>
      <w:r w:rsidRPr="00680A8C">
        <w:rPr>
          <w:rFonts w:ascii="Arial" w:hAnsi="Arial" w:cs="Arial"/>
          <w:sz w:val="20"/>
          <w:szCs w:val="20"/>
        </w:rPr>
        <w:t>22</w:t>
      </w:r>
      <w:r w:rsidRPr="00680A8C">
        <w:rPr>
          <w:rFonts w:ascii="Arial" w:hAnsi="Arial" w:cs="Arial"/>
          <w:sz w:val="20"/>
          <w:szCs w:val="20"/>
          <w:lang w:val="uk-UA"/>
        </w:rPr>
        <w:t xml:space="preserve"> рік надано 562</w:t>
      </w:r>
      <w:r w:rsidR="00C6029C" w:rsidRPr="00680A8C">
        <w:rPr>
          <w:rFonts w:ascii="Arial" w:hAnsi="Arial" w:cs="Arial"/>
          <w:sz w:val="20"/>
          <w:szCs w:val="20"/>
          <w:lang w:val="uk-UA"/>
        </w:rPr>
        <w:t xml:space="preserve"> </w:t>
      </w:r>
      <w:r w:rsidRPr="00680A8C">
        <w:rPr>
          <w:rFonts w:ascii="Arial" w:hAnsi="Arial" w:cs="Arial"/>
          <w:sz w:val="20"/>
          <w:szCs w:val="20"/>
          <w:lang w:val="uk-UA"/>
        </w:rPr>
        <w:t>102 соціальних послуг для населення громади.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Петропавлівська, Українська та Брагинівська громади співфінансують КУ «ЦНСП» Петропавлівської селищної ради,  що дає можливість надавати соціальні послуги мешканцям цих громад.</w:t>
      </w:r>
    </w:p>
    <w:p w:rsidR="00CF7993" w:rsidRPr="00680A8C" w:rsidRDefault="00CF7993" w:rsidP="004D7FE7">
      <w:pPr>
        <w:numPr>
          <w:ilvl w:val="0"/>
          <w:numId w:val="64"/>
        </w:numPr>
        <w:spacing w:after="0" w:line="240" w:lineRule="auto"/>
        <w:ind w:left="0" w:firstLine="709"/>
        <w:jc w:val="both"/>
        <w:rPr>
          <w:rFonts w:ascii="Arial" w:hAnsi="Arial" w:cs="Arial"/>
          <w:sz w:val="20"/>
          <w:szCs w:val="20"/>
        </w:rPr>
      </w:pPr>
      <w:r w:rsidRPr="00680A8C">
        <w:rPr>
          <w:rFonts w:ascii="Arial" w:hAnsi="Arial" w:cs="Arial"/>
          <w:sz w:val="20"/>
          <w:szCs w:val="20"/>
        </w:rPr>
        <w:t>Петропавлівська ТГ                    106 громадян похилого віку ВСДв</w:t>
      </w:r>
    </w:p>
    <w:p w:rsidR="00CF7993" w:rsidRPr="00680A8C" w:rsidRDefault="00CF7993" w:rsidP="004D7FE7">
      <w:pPr>
        <w:numPr>
          <w:ilvl w:val="0"/>
          <w:numId w:val="64"/>
        </w:numPr>
        <w:spacing w:after="0" w:line="240" w:lineRule="auto"/>
        <w:ind w:left="0" w:firstLine="709"/>
        <w:jc w:val="both"/>
        <w:rPr>
          <w:rFonts w:ascii="Arial" w:hAnsi="Arial" w:cs="Arial"/>
          <w:sz w:val="20"/>
          <w:szCs w:val="20"/>
        </w:rPr>
      </w:pPr>
      <w:r w:rsidRPr="00680A8C">
        <w:rPr>
          <w:rFonts w:ascii="Arial" w:hAnsi="Arial" w:cs="Arial"/>
          <w:sz w:val="20"/>
          <w:szCs w:val="20"/>
        </w:rPr>
        <w:t>Брагинівська ТГ                            39 громадян похилого віку ВСДв</w:t>
      </w:r>
    </w:p>
    <w:p w:rsidR="00CF7993" w:rsidRPr="00680A8C" w:rsidRDefault="00CF7993" w:rsidP="004D7FE7">
      <w:pPr>
        <w:numPr>
          <w:ilvl w:val="0"/>
          <w:numId w:val="64"/>
        </w:numPr>
        <w:spacing w:after="0" w:line="240" w:lineRule="auto"/>
        <w:ind w:left="0" w:firstLine="709"/>
        <w:jc w:val="both"/>
        <w:rPr>
          <w:rFonts w:ascii="Arial" w:hAnsi="Arial" w:cs="Arial"/>
          <w:sz w:val="20"/>
          <w:szCs w:val="20"/>
        </w:rPr>
      </w:pPr>
      <w:r w:rsidRPr="00680A8C">
        <w:rPr>
          <w:rFonts w:ascii="Arial" w:hAnsi="Arial" w:cs="Arial"/>
          <w:sz w:val="20"/>
          <w:szCs w:val="20"/>
        </w:rPr>
        <w:t>Українська ТГ                                42 громадян похилого віку ВСДв</w:t>
      </w:r>
    </w:p>
    <w:p w:rsidR="00CF7993" w:rsidRPr="00C031BF" w:rsidRDefault="00CF7993" w:rsidP="004D7FE7">
      <w:pPr>
        <w:spacing w:after="0" w:line="240" w:lineRule="auto"/>
        <w:jc w:val="both"/>
        <w:rPr>
          <w:rFonts w:ascii="Arial" w:hAnsi="Arial" w:cs="Arial"/>
          <w:b/>
          <w:sz w:val="20"/>
          <w:szCs w:val="20"/>
          <w:lang w:val="uk-UA"/>
        </w:rPr>
      </w:pPr>
    </w:p>
    <w:p w:rsidR="00CF7993" w:rsidRPr="00AD3B83" w:rsidRDefault="00C6029C" w:rsidP="004D7FE7">
      <w:pPr>
        <w:spacing w:after="0" w:line="240" w:lineRule="auto"/>
        <w:ind w:firstLine="709"/>
        <w:jc w:val="both"/>
        <w:rPr>
          <w:rFonts w:ascii="Arial" w:hAnsi="Arial" w:cs="Arial"/>
          <w:color w:val="1F497D" w:themeColor="text2"/>
          <w:sz w:val="20"/>
          <w:szCs w:val="20"/>
          <w:lang w:val="uk-UA"/>
        </w:rPr>
      </w:pPr>
      <w:r w:rsidRPr="00C031BF">
        <w:rPr>
          <w:rFonts w:ascii="Arial" w:hAnsi="Arial" w:cs="Arial"/>
          <w:b/>
          <w:color w:val="1F497D" w:themeColor="text2"/>
          <w:sz w:val="20"/>
          <w:szCs w:val="20"/>
          <w:lang w:val="uk-UA"/>
        </w:rPr>
        <w:t>Таблиця</w:t>
      </w:r>
      <w:r w:rsidR="00A06F49">
        <w:rPr>
          <w:rFonts w:ascii="Arial" w:hAnsi="Arial" w:cs="Arial"/>
          <w:b/>
          <w:color w:val="1F497D" w:themeColor="text2"/>
          <w:sz w:val="20"/>
          <w:szCs w:val="20"/>
          <w:lang w:val="uk-UA"/>
        </w:rPr>
        <w:t xml:space="preserve"> 61</w:t>
      </w:r>
      <w:r w:rsidRPr="00C031BF">
        <w:rPr>
          <w:rFonts w:ascii="Arial" w:hAnsi="Arial" w:cs="Arial"/>
          <w:b/>
          <w:color w:val="1F497D" w:themeColor="text2"/>
          <w:sz w:val="20"/>
          <w:szCs w:val="20"/>
          <w:lang w:val="uk-UA"/>
        </w:rPr>
        <w:t>.</w:t>
      </w:r>
      <w:r w:rsidRPr="00AD3B83">
        <w:rPr>
          <w:rFonts w:ascii="Arial" w:hAnsi="Arial" w:cs="Arial"/>
          <w:color w:val="1F497D" w:themeColor="text2"/>
          <w:sz w:val="20"/>
          <w:szCs w:val="20"/>
          <w:lang w:val="uk-UA"/>
        </w:rPr>
        <w:t xml:space="preserve"> </w:t>
      </w:r>
      <w:r w:rsidR="00CF7993" w:rsidRPr="00AD3B83">
        <w:rPr>
          <w:rFonts w:ascii="Arial" w:hAnsi="Arial" w:cs="Arial"/>
          <w:color w:val="1F497D" w:themeColor="text2"/>
          <w:sz w:val="20"/>
          <w:szCs w:val="20"/>
          <w:lang w:val="uk-UA"/>
        </w:rPr>
        <w:t>Служба у справах дітей Петропавлівської селищної ради</w:t>
      </w:r>
    </w:p>
    <w:p w:rsidR="00AD3B83" w:rsidRPr="00680A8C" w:rsidRDefault="00AD3B83" w:rsidP="004D7FE7">
      <w:pPr>
        <w:spacing w:after="0" w:line="240" w:lineRule="auto"/>
        <w:ind w:firstLine="709"/>
        <w:jc w:val="both"/>
        <w:rPr>
          <w:rFonts w:ascii="Arial" w:hAnsi="Arial" w:cs="Arial"/>
          <w:sz w:val="20"/>
          <w:szCs w:val="20"/>
          <w:lang w:val="uk-UA"/>
        </w:rPr>
      </w:pP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932"/>
        <w:gridCol w:w="4777"/>
      </w:tblGrid>
      <w:tr w:rsidR="00CF7993" w:rsidRPr="00680A8C" w:rsidTr="00AD3B83">
        <w:trPr>
          <w:trHeight w:val="470"/>
          <w:jc w:val="center"/>
        </w:trPr>
        <w:tc>
          <w:tcPr>
            <w:tcW w:w="568"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 з/п</w:t>
            </w:r>
          </w:p>
        </w:tc>
        <w:tc>
          <w:tcPr>
            <w:tcW w:w="3932"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Назва</w:t>
            </w:r>
          </w:p>
        </w:tc>
        <w:tc>
          <w:tcPr>
            <w:tcW w:w="4777" w:type="dxa"/>
            <w:shd w:val="clear" w:color="auto" w:fill="C6D9F1" w:themeFill="text2" w:themeFillTint="33"/>
            <w:vAlign w:val="center"/>
          </w:tcPr>
          <w:p w:rsidR="00CF7993" w:rsidRPr="00AD3B83" w:rsidRDefault="00CF7993" w:rsidP="004D7FE7">
            <w:pPr>
              <w:spacing w:after="0" w:line="240" w:lineRule="auto"/>
              <w:jc w:val="center"/>
              <w:rPr>
                <w:rFonts w:ascii="Arial" w:hAnsi="Arial" w:cs="Arial"/>
                <w:bCs/>
                <w:sz w:val="20"/>
                <w:szCs w:val="20"/>
                <w:lang w:val="uk-UA"/>
              </w:rPr>
            </w:pPr>
            <w:r w:rsidRPr="00AD3B83">
              <w:rPr>
                <w:rFonts w:ascii="Arial" w:hAnsi="Arial" w:cs="Arial"/>
                <w:bCs/>
                <w:sz w:val="20"/>
                <w:szCs w:val="20"/>
                <w:lang w:val="uk-UA"/>
              </w:rPr>
              <w:t>Місце знаходження</w:t>
            </w:r>
          </w:p>
        </w:tc>
      </w:tr>
      <w:tr w:rsidR="00CF7993" w:rsidRPr="00042A20" w:rsidTr="00AD3B83">
        <w:trPr>
          <w:jc w:val="center"/>
        </w:trPr>
        <w:tc>
          <w:tcPr>
            <w:tcW w:w="568"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w:t>
            </w:r>
          </w:p>
        </w:tc>
        <w:tc>
          <w:tcPr>
            <w:tcW w:w="3932"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Служба у справах дітей Петропавлівської селищної ради»</w:t>
            </w:r>
          </w:p>
        </w:tc>
        <w:tc>
          <w:tcPr>
            <w:tcW w:w="4777" w:type="dxa"/>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52700 Дніпропетровська обл. смт.Петропавлівка, вул.Героїв України,</w:t>
            </w:r>
          </w:p>
        </w:tc>
      </w:tr>
    </w:tbl>
    <w:p w:rsidR="00AD3B83" w:rsidRDefault="00AD3B83"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rPr>
        <w:t>У 2023 р</w:t>
      </w:r>
      <w:r w:rsidR="00C6029C" w:rsidRPr="00680A8C">
        <w:rPr>
          <w:rFonts w:ascii="Arial" w:hAnsi="Arial" w:cs="Arial"/>
          <w:sz w:val="20"/>
          <w:szCs w:val="20"/>
          <w:lang w:val="uk-UA"/>
        </w:rPr>
        <w:t>.</w:t>
      </w:r>
      <w:r w:rsidRPr="00680A8C">
        <w:rPr>
          <w:rFonts w:ascii="Arial" w:hAnsi="Arial" w:cs="Arial"/>
          <w:sz w:val="20"/>
          <w:szCs w:val="20"/>
        </w:rPr>
        <w:t xml:space="preserve"> на обліку </w:t>
      </w:r>
      <w:r w:rsidRPr="00C107C6">
        <w:rPr>
          <w:rFonts w:ascii="Arial" w:hAnsi="Arial" w:cs="Arial"/>
          <w:b/>
          <w:color w:val="1F497D" w:themeColor="text2"/>
          <w:sz w:val="20"/>
          <w:szCs w:val="20"/>
        </w:rPr>
        <w:t xml:space="preserve">Служби дітей </w:t>
      </w:r>
      <w:r w:rsidRPr="00C107C6">
        <w:rPr>
          <w:rFonts w:ascii="Arial" w:hAnsi="Arial" w:cs="Arial"/>
          <w:b/>
          <w:color w:val="1F497D" w:themeColor="text2"/>
          <w:sz w:val="20"/>
          <w:szCs w:val="20"/>
          <w:lang w:val="uk-UA"/>
        </w:rPr>
        <w:t>Петропавлівської селищної ради</w:t>
      </w:r>
      <w:r w:rsidRPr="00680A8C">
        <w:rPr>
          <w:rFonts w:ascii="Arial" w:hAnsi="Arial" w:cs="Arial"/>
          <w:sz w:val="20"/>
          <w:szCs w:val="20"/>
        </w:rPr>
        <w:t xml:space="preserve"> знаход</w:t>
      </w:r>
      <w:r w:rsidR="00C6029C" w:rsidRPr="00680A8C">
        <w:rPr>
          <w:rFonts w:ascii="Arial" w:hAnsi="Arial" w:cs="Arial"/>
          <w:sz w:val="20"/>
          <w:szCs w:val="20"/>
          <w:lang w:val="uk-UA"/>
        </w:rPr>
        <w:t>я</w:t>
      </w:r>
      <w:r w:rsidRPr="00680A8C">
        <w:rPr>
          <w:rFonts w:ascii="Arial" w:hAnsi="Arial" w:cs="Arial"/>
          <w:sz w:val="20"/>
          <w:szCs w:val="20"/>
        </w:rPr>
        <w:t>ться</w:t>
      </w:r>
      <w:r w:rsidR="00C6029C" w:rsidRPr="00680A8C">
        <w:rPr>
          <w:rFonts w:ascii="Arial" w:hAnsi="Arial" w:cs="Arial"/>
          <w:sz w:val="20"/>
          <w:szCs w:val="20"/>
          <w:lang w:val="uk-UA"/>
        </w:rPr>
        <w:t>:</w:t>
      </w:r>
    </w:p>
    <w:p w:rsidR="00CF7993" w:rsidRPr="00AD3B83" w:rsidRDefault="00CF7993" w:rsidP="004D7FE7">
      <w:pPr>
        <w:pStyle w:val="af3"/>
        <w:numPr>
          <w:ilvl w:val="0"/>
          <w:numId w:val="65"/>
        </w:numPr>
        <w:spacing w:after="0" w:line="240" w:lineRule="auto"/>
        <w:ind w:left="0" w:firstLine="709"/>
        <w:jc w:val="both"/>
        <w:rPr>
          <w:rFonts w:ascii="Arial" w:hAnsi="Arial" w:cs="Arial"/>
          <w:sz w:val="20"/>
          <w:szCs w:val="20"/>
        </w:rPr>
      </w:pPr>
      <w:r w:rsidRPr="00AD3B83">
        <w:rPr>
          <w:rFonts w:ascii="Arial" w:hAnsi="Arial" w:cs="Arial"/>
          <w:sz w:val="20"/>
          <w:szCs w:val="20"/>
        </w:rPr>
        <w:t xml:space="preserve"> дітей – сиріт, дітей, позбавлених батьківського піклування, які перебувають на первинному обліку служби – 23 особи;</w:t>
      </w:r>
    </w:p>
    <w:p w:rsidR="00CF7993" w:rsidRPr="00AD3B83" w:rsidRDefault="00CF7993" w:rsidP="004D7FE7">
      <w:pPr>
        <w:pStyle w:val="af3"/>
        <w:numPr>
          <w:ilvl w:val="0"/>
          <w:numId w:val="65"/>
        </w:numPr>
        <w:spacing w:after="0" w:line="240" w:lineRule="auto"/>
        <w:ind w:left="0" w:firstLine="709"/>
        <w:jc w:val="both"/>
        <w:rPr>
          <w:rFonts w:ascii="Arial" w:hAnsi="Arial" w:cs="Arial"/>
          <w:sz w:val="20"/>
          <w:szCs w:val="20"/>
        </w:rPr>
      </w:pPr>
      <w:r w:rsidRPr="00AD3B83">
        <w:rPr>
          <w:rFonts w:ascii="Arial" w:hAnsi="Arial" w:cs="Arial"/>
          <w:sz w:val="20"/>
          <w:szCs w:val="20"/>
        </w:rPr>
        <w:t xml:space="preserve"> дітей – сиріт, дітей позбавлених батьківського піклування, які прибули з інших територій – 17 осіб;</w:t>
      </w:r>
    </w:p>
    <w:p w:rsidR="00CF7993" w:rsidRPr="00AD3B83" w:rsidRDefault="00CF7993" w:rsidP="004D7FE7">
      <w:pPr>
        <w:pStyle w:val="af3"/>
        <w:numPr>
          <w:ilvl w:val="0"/>
          <w:numId w:val="65"/>
        </w:numPr>
        <w:spacing w:after="0" w:line="240" w:lineRule="auto"/>
        <w:ind w:left="0" w:firstLine="709"/>
        <w:jc w:val="both"/>
        <w:rPr>
          <w:rFonts w:ascii="Arial" w:hAnsi="Arial" w:cs="Arial"/>
          <w:sz w:val="20"/>
          <w:szCs w:val="20"/>
        </w:rPr>
      </w:pPr>
      <w:r w:rsidRPr="00AD3B83">
        <w:rPr>
          <w:rFonts w:ascii="Arial" w:hAnsi="Arial" w:cs="Arial"/>
          <w:sz w:val="20"/>
          <w:szCs w:val="20"/>
        </w:rPr>
        <w:t xml:space="preserve"> дітей, які перебувають у складних життєвих обставинах на обліку</w:t>
      </w:r>
      <w:r w:rsidR="00786512" w:rsidRPr="00AD3B83">
        <w:rPr>
          <w:rFonts w:ascii="Arial" w:hAnsi="Arial" w:cs="Arial"/>
          <w:sz w:val="20"/>
          <w:szCs w:val="20"/>
          <w:lang w:val="uk-UA"/>
        </w:rPr>
        <w:t xml:space="preserve"> </w:t>
      </w:r>
      <w:r w:rsidRPr="00AD3B83">
        <w:rPr>
          <w:rFonts w:ascii="Arial" w:hAnsi="Arial" w:cs="Arial"/>
          <w:sz w:val="20"/>
          <w:szCs w:val="20"/>
        </w:rPr>
        <w:t>– 12 осіб;</w:t>
      </w:r>
    </w:p>
    <w:p w:rsidR="00AD3B83" w:rsidRDefault="00AD3B83" w:rsidP="004D7FE7">
      <w:pPr>
        <w:spacing w:after="0" w:line="240" w:lineRule="auto"/>
        <w:ind w:firstLine="709"/>
        <w:jc w:val="both"/>
        <w:rPr>
          <w:rFonts w:ascii="Arial" w:hAnsi="Arial" w:cs="Arial"/>
          <w:sz w:val="20"/>
          <w:szCs w:val="20"/>
          <w:lang w:val="uk-UA"/>
        </w:rPr>
      </w:pP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На території громади знаходиться Дитячий будинок сімейного типу (1), в якому проживають та виховується 10 дітей.</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Прийомних сімей на території громади – 2, які виховують  5 дітей.</w:t>
      </w:r>
    </w:p>
    <w:p w:rsidR="00CF7993" w:rsidRPr="00680A8C" w:rsidRDefault="00CF7993" w:rsidP="004D7FE7">
      <w:pPr>
        <w:spacing w:after="0" w:line="240" w:lineRule="auto"/>
        <w:ind w:firstLine="709"/>
        <w:jc w:val="both"/>
        <w:rPr>
          <w:rFonts w:ascii="Arial" w:hAnsi="Arial" w:cs="Arial"/>
          <w:sz w:val="20"/>
          <w:szCs w:val="20"/>
        </w:rPr>
      </w:pPr>
      <w:r w:rsidRPr="00680A8C">
        <w:rPr>
          <w:rFonts w:ascii="Arial" w:hAnsi="Arial" w:cs="Arial"/>
          <w:sz w:val="20"/>
          <w:szCs w:val="20"/>
        </w:rPr>
        <w:t>Головні завдання, які виконує  Служба у справах дітей, це:</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своєчасне виявлення, облік дітей, які опинилися в складних життєвих обставинах.</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проводити  профілактичні роботи з батьками, які не виконують виховних функцій, з метою усунення факторів, наявність яких унеможливлює утримання дітей в сім’ї.</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щомісячно проводяться  профілактичні рейди «Діти вулиці».</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проводяться перевірки дотримання підприємствами, установами і організаціями усіх форм власності вимог законодавства стосовно праці неповнолітніх.</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здійснюється робота з кандидатами, які виявили бажання усиновити дітей-сиріт та дітей, позбавлених батьківського піклування, у разі неможливості усиновлення влаштування їх під опіку, піклування в сім’ї громадян, прийомні сім’ї та дитячі будинки сімейного типу.</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 xml:space="preserve"> проводиться захист прав та інтересів дітей та представництво у правоохоронних органах та органах судової влади,  дітей, які постраждали від жорстокого поводження (домашнє насильство).</w:t>
      </w:r>
    </w:p>
    <w:p w:rsidR="00CF7993" w:rsidRPr="00AD3B83" w:rsidRDefault="00CF7993" w:rsidP="004D7FE7">
      <w:pPr>
        <w:pStyle w:val="af3"/>
        <w:numPr>
          <w:ilvl w:val="0"/>
          <w:numId w:val="66"/>
        </w:numPr>
        <w:spacing w:after="0" w:line="240" w:lineRule="auto"/>
        <w:ind w:left="0" w:firstLine="709"/>
        <w:jc w:val="both"/>
        <w:rPr>
          <w:rFonts w:ascii="Arial" w:hAnsi="Arial" w:cs="Arial"/>
          <w:sz w:val="20"/>
          <w:szCs w:val="20"/>
        </w:rPr>
      </w:pPr>
      <w:r w:rsidRPr="00AD3B83">
        <w:rPr>
          <w:rFonts w:ascii="Arial" w:hAnsi="Arial" w:cs="Arial"/>
          <w:sz w:val="20"/>
          <w:szCs w:val="20"/>
        </w:rPr>
        <w:t>забезпечується тимчасове влаштування дітей, які залишилися без батьківського піклування, які перебувають у складних життєвих обставинах та постраждалих від жорстокого поводження до сімей родичів та знайомих.</w:t>
      </w:r>
    </w:p>
    <w:p w:rsidR="00CF7993" w:rsidRPr="00C107C6" w:rsidRDefault="00CF7993" w:rsidP="004D7FE7">
      <w:pPr>
        <w:pStyle w:val="af3"/>
        <w:numPr>
          <w:ilvl w:val="0"/>
          <w:numId w:val="66"/>
        </w:numPr>
        <w:spacing w:after="0" w:line="240" w:lineRule="auto"/>
        <w:ind w:left="0" w:firstLine="709"/>
        <w:jc w:val="both"/>
        <w:rPr>
          <w:rFonts w:ascii="Arial" w:hAnsi="Arial" w:cs="Arial"/>
          <w:sz w:val="20"/>
          <w:szCs w:val="20"/>
        </w:rPr>
      </w:pPr>
      <w:r w:rsidRPr="00C107C6">
        <w:rPr>
          <w:rFonts w:ascii="Arial" w:hAnsi="Arial" w:cs="Arial"/>
          <w:sz w:val="20"/>
          <w:szCs w:val="20"/>
        </w:rPr>
        <w:t>налагоджена співпраця з благодійними та громадськими організаціями, небайдужими спонсорами та інвесторами.</w:t>
      </w:r>
    </w:p>
    <w:p w:rsidR="00CF7993" w:rsidRPr="00C107C6" w:rsidRDefault="00CF7993" w:rsidP="004D7FE7">
      <w:pPr>
        <w:spacing w:after="0" w:line="240" w:lineRule="auto"/>
        <w:ind w:firstLine="709"/>
        <w:rPr>
          <w:rFonts w:ascii="Arial" w:hAnsi="Arial" w:cs="Arial"/>
          <w:sz w:val="20"/>
          <w:szCs w:val="20"/>
          <w:lang w:val="uk-UA"/>
        </w:rPr>
      </w:pPr>
    </w:p>
    <w:p w:rsidR="00902D08" w:rsidRPr="00C107C6" w:rsidRDefault="00902D08" w:rsidP="004D7FE7">
      <w:pPr>
        <w:shd w:val="clear" w:color="auto" w:fill="FFFFFF"/>
        <w:spacing w:after="0" w:line="240" w:lineRule="auto"/>
        <w:ind w:firstLine="709"/>
        <w:contextualSpacing/>
        <w:jc w:val="both"/>
        <w:textAlignment w:val="baseline"/>
        <w:rPr>
          <w:rFonts w:ascii="Arial" w:hAnsi="Arial" w:cs="Arial"/>
          <w:sz w:val="28"/>
          <w:szCs w:val="28"/>
          <w:lang w:val="uk-UA"/>
        </w:rPr>
      </w:pPr>
    </w:p>
    <w:p w:rsidR="00902D08" w:rsidRPr="00C107C6" w:rsidRDefault="00902D08" w:rsidP="00C107C6">
      <w:pPr>
        <w:pStyle w:val="af3"/>
        <w:spacing w:after="0" w:line="240" w:lineRule="auto"/>
        <w:ind w:left="0" w:firstLine="709"/>
        <w:rPr>
          <w:rFonts w:ascii="Arial" w:hAnsi="Arial" w:cs="Arial"/>
          <w:b/>
          <w:color w:val="1F497D" w:themeColor="text2"/>
          <w:sz w:val="20"/>
          <w:szCs w:val="20"/>
        </w:rPr>
      </w:pPr>
      <w:r w:rsidRPr="00C107C6">
        <w:rPr>
          <w:rFonts w:ascii="Arial" w:hAnsi="Arial" w:cs="Arial"/>
          <w:b/>
          <w:color w:val="1F497D" w:themeColor="text2"/>
          <w:sz w:val="20"/>
          <w:szCs w:val="20"/>
        </w:rPr>
        <w:t>К</w:t>
      </w:r>
      <w:r w:rsidR="00C107C6" w:rsidRPr="00C107C6">
        <w:rPr>
          <w:rFonts w:ascii="Arial" w:hAnsi="Arial" w:cs="Arial"/>
          <w:b/>
          <w:color w:val="1F497D" w:themeColor="text2"/>
          <w:sz w:val="20"/>
          <w:szCs w:val="20"/>
          <w:lang w:val="uk-UA"/>
        </w:rPr>
        <w:t xml:space="preserve">омунальна установа </w:t>
      </w:r>
      <w:r w:rsidRPr="00C107C6">
        <w:rPr>
          <w:rFonts w:ascii="Arial" w:hAnsi="Arial" w:cs="Arial"/>
          <w:b/>
          <w:color w:val="1F497D" w:themeColor="text2"/>
          <w:sz w:val="20"/>
          <w:szCs w:val="20"/>
        </w:rPr>
        <w:t xml:space="preserve">«Центр надання соціальних послуг»  </w:t>
      </w:r>
    </w:p>
    <w:p w:rsidR="00902D08" w:rsidRPr="00902D08" w:rsidRDefault="00902D08" w:rsidP="00C107C6">
      <w:pPr>
        <w:pStyle w:val="12"/>
        <w:shd w:val="clear" w:color="auto" w:fill="FFFFFF" w:themeFill="background1"/>
        <w:spacing w:before="0" w:after="0"/>
        <w:ind w:firstLine="709"/>
        <w:jc w:val="both"/>
        <w:rPr>
          <w:rFonts w:ascii="Arial" w:hAnsi="Arial" w:cs="Arial"/>
          <w:b w:val="0"/>
          <w:color w:val="auto"/>
          <w:sz w:val="20"/>
          <w:szCs w:val="20"/>
          <w:lang w:val="ru-RU"/>
        </w:rPr>
      </w:pPr>
      <w:r w:rsidRPr="00C107C6">
        <w:rPr>
          <w:rFonts w:ascii="Arial" w:hAnsi="Arial" w:cs="Arial"/>
          <w:b w:val="0"/>
          <w:color w:val="auto"/>
          <w:sz w:val="20"/>
          <w:szCs w:val="20"/>
          <w:lang w:val="uk-UA"/>
        </w:rPr>
        <w:t>Комунальна у</w:t>
      </w:r>
      <w:r w:rsidRPr="00C107C6">
        <w:rPr>
          <w:rFonts w:ascii="Arial" w:hAnsi="Arial" w:cs="Arial"/>
          <w:b w:val="0"/>
          <w:color w:val="auto"/>
          <w:sz w:val="20"/>
          <w:szCs w:val="20"/>
          <w:lang w:val="ru-RU"/>
        </w:rPr>
        <w:t>станова надає соціальні послуги на території Петропавлівської ТГ,</w:t>
      </w:r>
      <w:r w:rsidRPr="00902D08">
        <w:rPr>
          <w:rFonts w:ascii="Arial" w:hAnsi="Arial" w:cs="Arial"/>
          <w:b w:val="0"/>
          <w:color w:val="auto"/>
          <w:sz w:val="20"/>
          <w:szCs w:val="20"/>
          <w:lang w:val="ru-RU"/>
        </w:rPr>
        <w:t xml:space="preserve"> Брагинівської ТГ та Української ТГ, відповідно три громади фінансують КУ «ЦНСП».</w:t>
      </w:r>
    </w:p>
    <w:p w:rsidR="00902D08" w:rsidRPr="00902D08" w:rsidRDefault="00902D08" w:rsidP="004D7FE7">
      <w:pPr>
        <w:pStyle w:val="213"/>
        <w:shd w:val="clear" w:color="auto" w:fill="auto"/>
        <w:spacing w:before="0" w:line="240" w:lineRule="auto"/>
        <w:ind w:firstLine="709"/>
        <w:jc w:val="both"/>
        <w:rPr>
          <w:rFonts w:ascii="Arial" w:hAnsi="Arial" w:cs="Arial"/>
          <w:sz w:val="20"/>
          <w:szCs w:val="20"/>
        </w:rPr>
      </w:pPr>
      <w:r w:rsidRPr="00902D08">
        <w:rPr>
          <w:rFonts w:ascii="Arial" w:hAnsi="Arial" w:cs="Arial"/>
          <w:sz w:val="20"/>
          <w:szCs w:val="20"/>
        </w:rPr>
        <w:t>Всього за 10 місяців 2023 року надано соціальних послуг 682 громадянам похилого віку, інвалідам та особам/сім’ям, які опинилися в складних життєвих обставинах :</w:t>
      </w:r>
    </w:p>
    <w:p w:rsidR="00902D08" w:rsidRPr="00902D08" w:rsidRDefault="00902D08" w:rsidP="004D7FE7">
      <w:pPr>
        <w:pStyle w:val="213"/>
        <w:shd w:val="clear" w:color="auto" w:fill="auto"/>
        <w:spacing w:before="0" w:line="240" w:lineRule="auto"/>
        <w:ind w:firstLine="709"/>
        <w:jc w:val="both"/>
        <w:rPr>
          <w:rFonts w:ascii="Arial" w:hAnsi="Arial" w:cs="Arial"/>
          <w:sz w:val="20"/>
          <w:szCs w:val="20"/>
        </w:rPr>
      </w:pPr>
      <w:r w:rsidRPr="00902D08">
        <w:rPr>
          <w:rFonts w:ascii="Arial" w:hAnsi="Arial" w:cs="Arial"/>
          <w:sz w:val="20"/>
          <w:szCs w:val="20"/>
        </w:rPr>
        <w:t>Відділенням соціальної допомоги вдома – 175 громадян (20 соціальних робітників)</w:t>
      </w:r>
    </w:p>
    <w:p w:rsidR="00902D08" w:rsidRPr="00902D08" w:rsidRDefault="00902D08" w:rsidP="004D7FE7">
      <w:pPr>
        <w:pStyle w:val="afa"/>
        <w:numPr>
          <w:ilvl w:val="0"/>
          <w:numId w:val="87"/>
        </w:numPr>
        <w:shd w:val="clear" w:color="auto" w:fill="FFFFFF"/>
        <w:spacing w:before="0" w:beforeAutospacing="0" w:after="0" w:afterAutospacing="0"/>
        <w:ind w:left="0"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rPr>
        <w:t>Петропавлівська ТГ                   102 громадян похилого віку ВСДв;</w:t>
      </w:r>
    </w:p>
    <w:p w:rsidR="00902D08" w:rsidRPr="00902D08" w:rsidRDefault="00902D08" w:rsidP="004D7FE7">
      <w:pPr>
        <w:pStyle w:val="afa"/>
        <w:numPr>
          <w:ilvl w:val="0"/>
          <w:numId w:val="87"/>
        </w:numPr>
        <w:shd w:val="clear" w:color="auto" w:fill="FFFFFF"/>
        <w:spacing w:before="0" w:beforeAutospacing="0" w:after="0" w:afterAutospacing="0"/>
        <w:ind w:left="0"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rPr>
        <w:t>Брагинівська ТГ                          37 громадян похилого віку ВСДв;</w:t>
      </w:r>
    </w:p>
    <w:p w:rsidR="00902D08" w:rsidRPr="00902D08" w:rsidRDefault="00902D08" w:rsidP="004D7FE7">
      <w:pPr>
        <w:pStyle w:val="afa"/>
        <w:numPr>
          <w:ilvl w:val="0"/>
          <w:numId w:val="87"/>
        </w:numPr>
        <w:shd w:val="clear" w:color="auto" w:fill="FFFFFF"/>
        <w:spacing w:before="0" w:beforeAutospacing="0" w:after="0" w:afterAutospacing="0"/>
        <w:ind w:left="0"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rPr>
        <w:t>Українська ТГ                              36 громадян похилого віку ВСДв</w:t>
      </w:r>
    </w:p>
    <w:p w:rsidR="00902D08" w:rsidRPr="00902D08" w:rsidRDefault="00902D08" w:rsidP="004D7FE7">
      <w:pPr>
        <w:spacing w:after="0" w:line="240" w:lineRule="auto"/>
        <w:ind w:firstLine="709"/>
        <w:jc w:val="both"/>
        <w:rPr>
          <w:rFonts w:ascii="Arial" w:hAnsi="Arial" w:cs="Arial"/>
          <w:sz w:val="20"/>
          <w:szCs w:val="20"/>
          <w:bdr w:val="none" w:sz="0" w:space="0" w:color="auto" w:frame="1"/>
        </w:rPr>
      </w:pPr>
      <w:r>
        <w:rPr>
          <w:rFonts w:ascii="Arial" w:hAnsi="Arial" w:cs="Arial"/>
          <w:sz w:val="20"/>
          <w:szCs w:val="20"/>
        </w:rPr>
        <w:t xml:space="preserve"> </w:t>
      </w:r>
      <w:r w:rsidRPr="00902D08">
        <w:rPr>
          <w:rFonts w:ascii="Arial" w:hAnsi="Arial" w:cs="Arial"/>
          <w:sz w:val="20"/>
          <w:szCs w:val="20"/>
        </w:rPr>
        <w:t>Соціальними робітниками  за 10 місяців 2023 року</w:t>
      </w:r>
      <w:r>
        <w:rPr>
          <w:rFonts w:ascii="Arial" w:hAnsi="Arial" w:cs="Arial"/>
          <w:sz w:val="20"/>
          <w:szCs w:val="20"/>
          <w:lang w:val="uk-UA"/>
        </w:rPr>
        <w:t xml:space="preserve"> надано </w:t>
      </w:r>
      <w:r w:rsidRPr="00902D08">
        <w:rPr>
          <w:rFonts w:ascii="Arial" w:hAnsi="Arial" w:cs="Arial"/>
          <w:sz w:val="20"/>
          <w:szCs w:val="20"/>
        </w:rPr>
        <w:t>55792 соціальн</w:t>
      </w:r>
      <w:r>
        <w:rPr>
          <w:rFonts w:ascii="Arial" w:hAnsi="Arial" w:cs="Arial"/>
          <w:sz w:val="20"/>
          <w:szCs w:val="20"/>
          <w:lang w:val="uk-UA"/>
        </w:rPr>
        <w:t xml:space="preserve">их </w:t>
      </w:r>
      <w:r w:rsidRPr="00902D08">
        <w:rPr>
          <w:rFonts w:ascii="Arial" w:hAnsi="Arial" w:cs="Arial"/>
          <w:sz w:val="20"/>
          <w:szCs w:val="20"/>
        </w:rPr>
        <w:t xml:space="preserve"> послуг</w:t>
      </w:r>
      <w:r>
        <w:rPr>
          <w:rFonts w:ascii="Arial" w:hAnsi="Arial" w:cs="Arial"/>
          <w:sz w:val="20"/>
          <w:szCs w:val="20"/>
          <w:lang w:val="uk-UA"/>
        </w:rPr>
        <w:t xml:space="preserve">и. </w:t>
      </w:r>
      <w:r w:rsidRPr="00902D08">
        <w:rPr>
          <w:rFonts w:ascii="Arial" w:hAnsi="Arial" w:cs="Arial"/>
          <w:sz w:val="20"/>
          <w:szCs w:val="20"/>
          <w:bdr w:val="none" w:sz="0" w:space="0" w:color="auto" w:frame="1"/>
        </w:rPr>
        <w:t>За звітний період придбано:</w:t>
      </w:r>
    </w:p>
    <w:p w:rsidR="00902D08" w:rsidRPr="00902D08" w:rsidRDefault="00902D08" w:rsidP="004D7FE7">
      <w:pPr>
        <w:pStyle w:val="afa"/>
        <w:numPr>
          <w:ilvl w:val="0"/>
          <w:numId w:val="86"/>
        </w:numPr>
        <w:shd w:val="clear" w:color="auto" w:fill="FFFFFF"/>
        <w:spacing w:before="0" w:beforeAutospacing="0" w:after="0" w:afterAutospacing="0"/>
        <w:ind w:left="0"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rPr>
        <w:t>175 продуктових набор</w:t>
      </w:r>
      <w:r>
        <w:rPr>
          <w:rFonts w:ascii="Arial" w:hAnsi="Arial" w:cs="Arial"/>
          <w:sz w:val="20"/>
          <w:szCs w:val="20"/>
          <w:bdr w:val="none" w:sz="0" w:space="0" w:color="auto" w:frame="1"/>
          <w:lang w:val="uk-UA"/>
        </w:rPr>
        <w:t>ів</w:t>
      </w:r>
      <w:r w:rsidRPr="00902D08">
        <w:rPr>
          <w:rFonts w:ascii="Arial" w:hAnsi="Arial" w:cs="Arial"/>
          <w:sz w:val="20"/>
          <w:szCs w:val="20"/>
          <w:bdr w:val="none" w:sz="0" w:space="0" w:color="auto" w:frame="1"/>
        </w:rPr>
        <w:t xml:space="preserve"> на суму 72770,00 грн.</w:t>
      </w:r>
    </w:p>
    <w:p w:rsidR="00902D08" w:rsidRPr="00902D08" w:rsidRDefault="00902D08" w:rsidP="004D7FE7">
      <w:pPr>
        <w:pStyle w:val="afa"/>
        <w:numPr>
          <w:ilvl w:val="0"/>
          <w:numId w:val="86"/>
        </w:numPr>
        <w:shd w:val="clear" w:color="auto" w:fill="FFFFFF"/>
        <w:spacing w:before="0" w:beforeAutospacing="0" w:after="0" w:afterAutospacing="0"/>
        <w:ind w:left="0"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rPr>
        <w:t>55 наборів</w:t>
      </w:r>
      <w:r>
        <w:rPr>
          <w:rFonts w:ascii="Arial" w:hAnsi="Arial" w:cs="Arial"/>
          <w:sz w:val="20"/>
          <w:szCs w:val="20"/>
          <w:bdr w:val="none" w:sz="0" w:space="0" w:color="auto" w:frame="1"/>
        </w:rPr>
        <w:t xml:space="preserve"> солодощів на суму 10605,00 г</w:t>
      </w:r>
      <w:r>
        <w:rPr>
          <w:rFonts w:ascii="Arial" w:hAnsi="Arial" w:cs="Arial"/>
          <w:sz w:val="20"/>
          <w:szCs w:val="20"/>
          <w:bdr w:val="none" w:sz="0" w:space="0" w:color="auto" w:frame="1"/>
          <w:lang w:val="uk-UA"/>
        </w:rPr>
        <w:t>рг.</w:t>
      </w:r>
    </w:p>
    <w:p w:rsidR="00902D08" w:rsidRPr="00902D08" w:rsidRDefault="00902D08" w:rsidP="004D7FE7">
      <w:pPr>
        <w:pStyle w:val="afa"/>
        <w:shd w:val="clear" w:color="auto" w:fill="FFFFFF"/>
        <w:spacing w:before="0" w:beforeAutospacing="0" w:after="0" w:afterAutospacing="0"/>
        <w:ind w:left="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rPr>
        <w:t xml:space="preserve">На базі відділення відкрито пункт прокату реабілітаційного обладнання. </w:t>
      </w:r>
    </w:p>
    <w:p w:rsidR="00902D08" w:rsidRPr="00902D08" w:rsidRDefault="00902D08" w:rsidP="004D7FE7">
      <w:pPr>
        <w:pStyle w:val="afa"/>
        <w:shd w:val="clear" w:color="auto" w:fill="FFFFFF"/>
        <w:spacing w:before="0" w:beforeAutospacing="0" w:after="0" w:afterAutospacing="0"/>
        <w:ind w:firstLine="709"/>
        <w:jc w:val="both"/>
        <w:rPr>
          <w:rFonts w:ascii="Arial" w:hAnsi="Arial" w:cs="Arial"/>
          <w:color w:val="1F497D" w:themeColor="text2"/>
          <w:sz w:val="20"/>
          <w:szCs w:val="20"/>
          <w:bdr w:val="none" w:sz="0" w:space="0" w:color="auto" w:frame="1"/>
          <w:lang w:val="uk-UA"/>
        </w:rPr>
      </w:pPr>
    </w:p>
    <w:p w:rsidR="00902D08" w:rsidRPr="00495C32" w:rsidRDefault="00902D08" w:rsidP="004D7FE7">
      <w:pPr>
        <w:pStyle w:val="afa"/>
        <w:shd w:val="clear" w:color="auto" w:fill="FFFFFF"/>
        <w:spacing w:before="0" w:beforeAutospacing="0" w:after="0" w:afterAutospacing="0"/>
        <w:ind w:firstLine="709"/>
        <w:jc w:val="both"/>
        <w:rPr>
          <w:rFonts w:ascii="Arial" w:hAnsi="Arial" w:cs="Arial"/>
          <w:b/>
          <w:color w:val="1F497D" w:themeColor="text2"/>
          <w:sz w:val="20"/>
          <w:szCs w:val="20"/>
          <w:bdr w:val="none" w:sz="0" w:space="0" w:color="auto" w:frame="1"/>
          <w:lang w:val="uk-UA"/>
        </w:rPr>
      </w:pPr>
      <w:r w:rsidRPr="00495C32">
        <w:rPr>
          <w:rFonts w:ascii="Arial" w:hAnsi="Arial" w:cs="Arial"/>
          <w:b/>
          <w:color w:val="1F497D" w:themeColor="text2"/>
          <w:sz w:val="20"/>
          <w:szCs w:val="20"/>
          <w:bdr w:val="none" w:sz="0" w:space="0" w:color="auto" w:frame="1"/>
          <w:lang w:val="uk-UA"/>
        </w:rPr>
        <w:t>Гуманітарна допомога</w:t>
      </w:r>
    </w:p>
    <w:p w:rsidR="00902D08" w:rsidRPr="00902D08" w:rsidRDefault="00902D08" w:rsidP="004D7FE7">
      <w:pPr>
        <w:pStyle w:val="afa"/>
        <w:shd w:val="clear" w:color="auto" w:fill="FFFFFF"/>
        <w:spacing w:before="0" w:beforeAutospacing="0" w:after="0" w:afterAutospacing="0"/>
        <w:ind w:firstLine="709"/>
        <w:jc w:val="both"/>
        <w:rPr>
          <w:rFonts w:ascii="Arial" w:hAnsi="Arial" w:cs="Arial"/>
          <w:sz w:val="20"/>
          <w:szCs w:val="20"/>
          <w:lang w:val="uk-UA"/>
        </w:rPr>
      </w:pPr>
      <w:r w:rsidRPr="00495C32">
        <w:rPr>
          <w:rFonts w:ascii="Arial" w:hAnsi="Arial" w:cs="Arial"/>
          <w:b/>
          <w:color w:val="1F497D" w:themeColor="text2"/>
          <w:sz w:val="20"/>
          <w:szCs w:val="20"/>
          <w:bdr w:val="none" w:sz="0" w:space="0" w:color="auto" w:frame="1"/>
          <w:lang w:val="uk-UA"/>
        </w:rPr>
        <w:t>Німецьк</w:t>
      </w:r>
      <w:r w:rsidR="007B79EA" w:rsidRPr="00495C32">
        <w:rPr>
          <w:rFonts w:ascii="Arial" w:hAnsi="Arial" w:cs="Arial"/>
          <w:b/>
          <w:color w:val="1F497D" w:themeColor="text2"/>
          <w:sz w:val="20"/>
          <w:szCs w:val="20"/>
          <w:bdr w:val="none" w:sz="0" w:space="0" w:color="auto" w:frame="1"/>
          <w:lang w:val="uk-UA"/>
        </w:rPr>
        <w:t>им</w:t>
      </w:r>
      <w:r w:rsidRPr="00495C32">
        <w:rPr>
          <w:rFonts w:ascii="Arial" w:hAnsi="Arial" w:cs="Arial"/>
          <w:b/>
          <w:color w:val="1F497D" w:themeColor="text2"/>
          <w:sz w:val="20"/>
          <w:szCs w:val="20"/>
          <w:bdr w:val="none" w:sz="0" w:space="0" w:color="auto" w:frame="1"/>
          <w:lang w:val="uk-UA"/>
        </w:rPr>
        <w:t xml:space="preserve"> товариство</w:t>
      </w:r>
      <w:r w:rsidR="007B79EA" w:rsidRPr="00495C32">
        <w:rPr>
          <w:rFonts w:ascii="Arial" w:hAnsi="Arial" w:cs="Arial"/>
          <w:b/>
          <w:color w:val="1F497D" w:themeColor="text2"/>
          <w:sz w:val="20"/>
          <w:szCs w:val="20"/>
          <w:bdr w:val="none" w:sz="0" w:space="0" w:color="auto" w:frame="1"/>
          <w:lang w:val="uk-UA"/>
        </w:rPr>
        <w:t>м</w:t>
      </w:r>
      <w:r w:rsidRPr="00495C32">
        <w:rPr>
          <w:rFonts w:ascii="Arial" w:hAnsi="Arial" w:cs="Arial"/>
          <w:b/>
          <w:color w:val="1F497D" w:themeColor="text2"/>
          <w:sz w:val="20"/>
          <w:szCs w:val="20"/>
          <w:bdr w:val="none" w:sz="0" w:space="0" w:color="auto" w:frame="1"/>
          <w:lang w:val="uk-UA"/>
        </w:rPr>
        <w:t xml:space="preserve"> міжнародного співробітництва (</w:t>
      </w:r>
      <w:r w:rsidRPr="00495C32">
        <w:rPr>
          <w:rFonts w:ascii="Arial" w:hAnsi="Arial" w:cs="Arial"/>
          <w:b/>
          <w:color w:val="1F497D" w:themeColor="text2"/>
          <w:sz w:val="20"/>
          <w:szCs w:val="20"/>
          <w:bdr w:val="none" w:sz="0" w:space="0" w:color="auto" w:frame="1"/>
          <w:lang w:val="en-US"/>
        </w:rPr>
        <w:t>GIZ</w:t>
      </w:r>
      <w:r w:rsidRPr="00495C32">
        <w:rPr>
          <w:rFonts w:ascii="Arial" w:hAnsi="Arial" w:cs="Arial"/>
          <w:b/>
          <w:color w:val="1F497D" w:themeColor="text2"/>
          <w:sz w:val="20"/>
          <w:szCs w:val="20"/>
          <w:bdr w:val="none" w:sz="0" w:space="0" w:color="auto" w:frame="1"/>
          <w:lang w:val="uk-UA"/>
        </w:rPr>
        <w:t xml:space="preserve">) </w:t>
      </w:r>
      <w:r w:rsidRPr="00902D08">
        <w:rPr>
          <w:rFonts w:ascii="Arial" w:hAnsi="Arial" w:cs="Arial"/>
          <w:sz w:val="20"/>
          <w:szCs w:val="20"/>
          <w:bdr w:val="none" w:sz="0" w:space="0" w:color="auto" w:frame="1"/>
          <w:lang w:val="uk-UA"/>
        </w:rPr>
        <w:t>придба</w:t>
      </w:r>
      <w:r w:rsidR="007B79EA">
        <w:rPr>
          <w:rFonts w:ascii="Arial" w:hAnsi="Arial" w:cs="Arial"/>
          <w:sz w:val="20"/>
          <w:szCs w:val="20"/>
          <w:bdr w:val="none" w:sz="0" w:space="0" w:color="auto" w:frame="1"/>
          <w:lang w:val="uk-UA"/>
        </w:rPr>
        <w:t>но для Петропавлівської громади</w:t>
      </w:r>
      <w:r w:rsidRPr="00902D08">
        <w:rPr>
          <w:rFonts w:ascii="Arial" w:hAnsi="Arial" w:cs="Arial"/>
          <w:sz w:val="20"/>
          <w:szCs w:val="20"/>
          <w:bdr w:val="none" w:sz="0" w:space="0" w:color="auto" w:frame="1"/>
          <w:lang w:val="uk-UA"/>
        </w:rPr>
        <w:t xml:space="preserve"> засоби реабілітації, якими наразі користуються 56 громадян громади.</w:t>
      </w:r>
      <w:r w:rsidRPr="00902D08">
        <w:rPr>
          <w:rFonts w:ascii="Arial" w:hAnsi="Arial" w:cs="Arial"/>
          <w:sz w:val="20"/>
          <w:szCs w:val="20"/>
          <w:lang w:val="uk-UA"/>
        </w:rPr>
        <w:tab/>
      </w:r>
    </w:p>
    <w:p w:rsidR="00902D08" w:rsidRPr="00902D08" w:rsidRDefault="00902D08" w:rsidP="004D7FE7">
      <w:pPr>
        <w:spacing w:after="0" w:line="240" w:lineRule="auto"/>
        <w:ind w:firstLine="709"/>
        <w:jc w:val="both"/>
        <w:rPr>
          <w:rFonts w:ascii="Arial" w:hAnsi="Arial" w:cs="Arial"/>
          <w:sz w:val="20"/>
          <w:szCs w:val="20"/>
          <w:lang w:val="uk-UA"/>
        </w:rPr>
      </w:pPr>
      <w:r w:rsidRPr="00902D08">
        <w:rPr>
          <w:rFonts w:ascii="Arial" w:hAnsi="Arial" w:cs="Arial"/>
          <w:sz w:val="20"/>
          <w:szCs w:val="20"/>
          <w:lang w:val="uk-UA"/>
        </w:rPr>
        <w:t>За десять місяців 2023 року відділенням соціальної роботи було охоплено соціальними послугами 269 осіб, в тому числі 16 сімей, які перебувають у складних життєвих обставинах, в яких виховується 46 дітей, 22 особи, які були засуджені до іспитових строків засудження і направлені центром пробації для надання відповідних соціальних послуг.</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lang w:val="uk-UA"/>
        </w:rPr>
        <w:t xml:space="preserve">Соціальними послугами в тому числі було охоплено 22 родини зі статусом ВПО, в яких виховується 34 дитини та було проведено оцінку потреб кожної дитини на виконання постанови Кабінету Міністрів України від 05 квітня 2017 року № 268 «Про затвердження Порядку надання статусу дитини, яка постраждала внаслідок воєнних дій та збройних конфліктів». </w:t>
      </w:r>
      <w:r w:rsidRPr="00902D08">
        <w:rPr>
          <w:rFonts w:ascii="Arial" w:hAnsi="Arial" w:cs="Arial"/>
          <w:sz w:val="20"/>
          <w:szCs w:val="20"/>
        </w:rPr>
        <w:t>Копії актів оцінки потреб дітей були надані до служби у справах дітей Петропавлівської селищної ради та послужили підставою для надання вказаним дітям статусу постраждалих.</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 xml:space="preserve">Відповідно до проведених оцінок потреб та обстежень житлово-побутових умов сім’ям внутрішно-переміщених осіб, які опинились у складних життєвих обставинах надавалась психологічна допомога, інформаційно-консультативна підтримка, допомога в оформленні державних соціальних допомог, гуманітарна допомога. </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Протягом червня 2023 року фахівцями відділення соціальної роботи були проведені обстеження житлово-побутових умов 16 сімей, в яких під опікою та піклуванням виховується 16 дітей-сиріт та дітей, позбавлених батьківського піклування. Проведено було оцінку потреб сімей та дітей у соціальних послугах, під соціальним супроводом перебуває 5 опікунських сімей.</w:t>
      </w:r>
    </w:p>
    <w:p w:rsidR="00902D08" w:rsidRPr="00902D08" w:rsidRDefault="00902D08" w:rsidP="004D7FE7">
      <w:pPr>
        <w:pStyle w:val="2f0"/>
        <w:tabs>
          <w:tab w:val="left" w:pos="0"/>
        </w:tabs>
        <w:ind w:firstLine="709"/>
        <w:rPr>
          <w:rFonts w:ascii="Arial" w:hAnsi="Arial" w:cs="Arial"/>
          <w:sz w:val="20"/>
        </w:rPr>
      </w:pPr>
      <w:r w:rsidRPr="00902D08">
        <w:rPr>
          <w:rFonts w:ascii="Arial" w:hAnsi="Arial" w:cs="Arial"/>
          <w:sz w:val="20"/>
        </w:rPr>
        <w:t>При відділенні соціальної роботи працює спеціалізована служба первинного соціально-психологічного консультування осіб, які постраждали від домашнього насильства та насильства за ознакою статі. Так, цією службою надавались психологічні консультації як сім’ям постраждалим від домашнього насильства інших територіальних громад, зокрема Брагинівської, так надавалось і соціально-психологічне консультування прийомним дітям, їх прийомним батькам, дітям-вихованцям дитячих будинків сімейного типу, внутрішньо переміщеним особам та всім іншим категоріям громадян за їх потребою.</w:t>
      </w:r>
    </w:p>
    <w:p w:rsidR="00902D08" w:rsidRPr="00902D08" w:rsidRDefault="00902D08" w:rsidP="004D7FE7">
      <w:pPr>
        <w:tabs>
          <w:tab w:val="left" w:pos="0"/>
        </w:tabs>
        <w:spacing w:after="0" w:line="240" w:lineRule="auto"/>
        <w:ind w:firstLine="709"/>
        <w:jc w:val="both"/>
        <w:rPr>
          <w:rFonts w:ascii="Arial" w:hAnsi="Arial" w:cs="Arial"/>
          <w:sz w:val="20"/>
          <w:szCs w:val="20"/>
        </w:rPr>
      </w:pPr>
      <w:r w:rsidRPr="00902D08">
        <w:rPr>
          <w:rFonts w:ascii="Arial" w:hAnsi="Arial" w:cs="Arial"/>
          <w:sz w:val="20"/>
          <w:szCs w:val="20"/>
        </w:rPr>
        <w:t>Всього за 10 місяців 2023 року психологом комунальної установи було надано 112 консультацій відповідно до проблем та потреб сімей, було охоплено 36 осіб та 22 дітей.</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Відділенням соціальної роботи КУ «ЦНСП» надаються також соціальні послуги сім’ям та дітям, які перебувають у складних обставинах і проживають на території Української сільської ради. Загальна кількість отримувачів - 51. Станом на 01.11.2023 року соціальна робота проводиться стосовно 12 сімей, в яких виховується 30 дітей, надаються соціальні послуги за потребами, в тому числі і умовно засудженим особам.</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 xml:space="preserve"> Також соціальні послуги надавались 3 сім’ям, в яких діти-сироти та діти, позбавлені батьківського піклування виховуються під опікою та піклуванням. З них двом  родинам надається соціальна послуга «Соціальний супровід» відповідно до п.2 розділу УІ Державного стандарту соціального супроводу сімей, у яких виховуються діти-сироти і діти, позбавлені батьківського піклування.</w:t>
      </w:r>
    </w:p>
    <w:p w:rsidR="00902D08" w:rsidRPr="00495C32" w:rsidRDefault="00902D08" w:rsidP="004D7FE7">
      <w:pPr>
        <w:pStyle w:val="afa"/>
        <w:shd w:val="clear" w:color="auto" w:fill="FFFFFF"/>
        <w:spacing w:before="0" w:beforeAutospacing="0" w:after="0" w:afterAutospacing="0"/>
        <w:ind w:firstLine="709"/>
        <w:jc w:val="both"/>
        <w:rPr>
          <w:rFonts w:ascii="Arial" w:hAnsi="Arial" w:cs="Arial"/>
          <w:b/>
          <w:color w:val="1F497D" w:themeColor="text2"/>
          <w:sz w:val="20"/>
          <w:szCs w:val="20"/>
          <w:bdr w:val="none" w:sz="0" w:space="0" w:color="auto" w:frame="1"/>
          <w:lang w:val="uk-UA"/>
        </w:rPr>
      </w:pPr>
      <w:r w:rsidRPr="00495C32">
        <w:rPr>
          <w:rFonts w:ascii="Arial" w:hAnsi="Arial" w:cs="Arial"/>
          <w:b/>
          <w:color w:val="1F497D" w:themeColor="text2"/>
          <w:sz w:val="20"/>
          <w:szCs w:val="20"/>
          <w:bdr w:val="none" w:sz="0" w:space="0" w:color="auto" w:frame="1"/>
          <w:lang w:val="uk-UA"/>
        </w:rPr>
        <w:t>Гуманітарна допомога</w:t>
      </w:r>
    </w:p>
    <w:p w:rsidR="00902D08" w:rsidRPr="00902D08" w:rsidRDefault="00902D08" w:rsidP="004D7FE7">
      <w:pPr>
        <w:spacing w:after="0" w:line="240" w:lineRule="auto"/>
        <w:ind w:firstLine="709"/>
        <w:jc w:val="both"/>
        <w:rPr>
          <w:rFonts w:ascii="Arial" w:hAnsi="Arial" w:cs="Arial"/>
          <w:sz w:val="20"/>
          <w:szCs w:val="20"/>
          <w:lang w:val="uk-UA"/>
        </w:rPr>
      </w:pPr>
      <w:r w:rsidRPr="00902D08">
        <w:rPr>
          <w:rFonts w:ascii="Arial" w:hAnsi="Arial" w:cs="Arial"/>
          <w:sz w:val="20"/>
          <w:szCs w:val="20"/>
          <w:lang w:val="uk-UA"/>
        </w:rPr>
        <w:t>Сім’ям з дітьми вразливих категорій та багатодітним родинам регулярно надавалась допомога у вигляді продуктових наборів, дитячого та дорослого  одягу, взуття, іграшок, дитячого харчування, засобів гігієни, постільної білизни завдяки співпраці із Благодійним фондом «Янголи спасіння», ГО «Ми єдині та незламні».</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 xml:space="preserve">Завдяки  співпраці </w:t>
      </w:r>
      <w:r w:rsidRPr="00495C32">
        <w:rPr>
          <w:rFonts w:ascii="Arial" w:hAnsi="Arial" w:cs="Arial"/>
          <w:b/>
          <w:sz w:val="20"/>
          <w:szCs w:val="20"/>
        </w:rPr>
        <w:t xml:space="preserve"> </w:t>
      </w:r>
      <w:r w:rsidRPr="00495C32">
        <w:rPr>
          <w:rFonts w:ascii="Arial" w:hAnsi="Arial" w:cs="Arial"/>
          <w:b/>
          <w:color w:val="1F497D" w:themeColor="text2"/>
          <w:sz w:val="20"/>
          <w:szCs w:val="20"/>
        </w:rPr>
        <w:t xml:space="preserve">з міжнародними  благодійними  установами (GIZ) </w:t>
      </w:r>
      <w:r w:rsidRPr="00902D08">
        <w:rPr>
          <w:rFonts w:ascii="Arial" w:hAnsi="Arial" w:cs="Arial"/>
          <w:color w:val="1F497D" w:themeColor="text2"/>
          <w:sz w:val="20"/>
          <w:szCs w:val="20"/>
        </w:rPr>
        <w:t xml:space="preserve"> </w:t>
      </w:r>
      <w:r w:rsidRPr="00902D08">
        <w:rPr>
          <w:rFonts w:ascii="Arial" w:hAnsi="Arial" w:cs="Arial"/>
          <w:sz w:val="20"/>
          <w:szCs w:val="20"/>
        </w:rPr>
        <w:t>було  отримано  3 конвектори  електричних на  суму  11466  гривень  та  зарядну  станцію  вартістю  110640  гривень.</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 xml:space="preserve">За кошти  місцевого бюджету  придбано  генератор на  суму  19000 гривень та проведено  оплату  запасних  частин  та вузлів для  ремонту  автомобіля: придбано постільну  білизну  для  сімей СЖО </w:t>
      </w:r>
    </w:p>
    <w:p w:rsidR="00902D08" w:rsidRPr="00902D08" w:rsidRDefault="00902D08" w:rsidP="004D7FE7">
      <w:pPr>
        <w:spacing w:after="0" w:line="240" w:lineRule="auto"/>
        <w:ind w:firstLine="709"/>
        <w:jc w:val="both"/>
        <w:rPr>
          <w:rFonts w:ascii="Arial" w:hAnsi="Arial" w:cs="Arial"/>
          <w:sz w:val="20"/>
          <w:szCs w:val="20"/>
          <w:lang w:val="uk-UA"/>
        </w:rPr>
      </w:pPr>
      <w:r w:rsidRPr="00902D08">
        <w:rPr>
          <w:rFonts w:ascii="Arial" w:hAnsi="Arial" w:cs="Arial"/>
          <w:sz w:val="20"/>
          <w:szCs w:val="20"/>
        </w:rPr>
        <w:t xml:space="preserve"> За звітний період  відповідно  до  Програми  на  2023-2025 роки  профінансовано  з   місцевого  бюджету 3913,2 тис. грн.</w:t>
      </w:r>
      <w:r w:rsidRPr="00902D08">
        <w:rPr>
          <w:rFonts w:ascii="Arial" w:hAnsi="Arial" w:cs="Arial"/>
          <w:sz w:val="20"/>
          <w:szCs w:val="20"/>
          <w:lang w:val="uk-UA"/>
        </w:rPr>
        <w:t xml:space="preserve"> (з</w:t>
      </w:r>
      <w:r w:rsidRPr="00902D08">
        <w:rPr>
          <w:rFonts w:ascii="Arial" w:hAnsi="Arial" w:cs="Arial"/>
          <w:sz w:val="20"/>
          <w:szCs w:val="20"/>
        </w:rPr>
        <w:t>аробітна  плата</w:t>
      </w:r>
      <w:r w:rsidRPr="00902D08">
        <w:rPr>
          <w:rFonts w:ascii="Arial" w:hAnsi="Arial" w:cs="Arial"/>
          <w:sz w:val="20"/>
          <w:szCs w:val="20"/>
          <w:lang w:val="uk-UA"/>
        </w:rPr>
        <w:t>,</w:t>
      </w:r>
      <w:r w:rsidRPr="00902D08">
        <w:rPr>
          <w:rFonts w:ascii="Arial" w:hAnsi="Arial" w:cs="Arial"/>
          <w:sz w:val="20"/>
          <w:szCs w:val="20"/>
        </w:rPr>
        <w:t xml:space="preserve">   </w:t>
      </w:r>
      <w:r w:rsidRPr="00902D08">
        <w:rPr>
          <w:rFonts w:ascii="Arial" w:hAnsi="Arial" w:cs="Arial"/>
          <w:sz w:val="20"/>
          <w:szCs w:val="20"/>
          <w:lang w:val="uk-UA"/>
        </w:rPr>
        <w:t>н</w:t>
      </w:r>
      <w:r w:rsidRPr="00902D08">
        <w:rPr>
          <w:rFonts w:ascii="Arial" w:hAnsi="Arial" w:cs="Arial"/>
          <w:sz w:val="20"/>
          <w:szCs w:val="20"/>
        </w:rPr>
        <w:t>арахування  на  оплату  праці</w:t>
      </w:r>
      <w:r w:rsidRPr="00902D08">
        <w:rPr>
          <w:rFonts w:ascii="Arial" w:hAnsi="Arial" w:cs="Arial"/>
          <w:sz w:val="20"/>
          <w:szCs w:val="20"/>
          <w:lang w:val="uk-UA"/>
        </w:rPr>
        <w:t>, п</w:t>
      </w:r>
      <w:r w:rsidRPr="00902D08">
        <w:rPr>
          <w:rFonts w:ascii="Arial" w:hAnsi="Arial" w:cs="Arial"/>
          <w:sz w:val="20"/>
          <w:szCs w:val="20"/>
        </w:rPr>
        <w:t>ридб</w:t>
      </w:r>
      <w:r w:rsidRPr="00902D08">
        <w:rPr>
          <w:rFonts w:ascii="Arial" w:hAnsi="Arial" w:cs="Arial"/>
          <w:sz w:val="20"/>
          <w:szCs w:val="20"/>
          <w:lang w:val="uk-UA"/>
        </w:rPr>
        <w:t>ання</w:t>
      </w:r>
      <w:r w:rsidRPr="00902D08">
        <w:rPr>
          <w:rFonts w:ascii="Arial" w:hAnsi="Arial" w:cs="Arial"/>
          <w:sz w:val="20"/>
          <w:szCs w:val="20"/>
        </w:rPr>
        <w:t xml:space="preserve">  бензину, генератора, канц. </w:t>
      </w:r>
      <w:r w:rsidRPr="00902D08">
        <w:rPr>
          <w:rFonts w:ascii="Arial" w:hAnsi="Arial" w:cs="Arial"/>
          <w:sz w:val="20"/>
          <w:szCs w:val="20"/>
          <w:lang w:val="uk-UA"/>
        </w:rPr>
        <w:t>т</w:t>
      </w:r>
      <w:r w:rsidRPr="00902D08">
        <w:rPr>
          <w:rFonts w:ascii="Arial" w:hAnsi="Arial" w:cs="Arial"/>
          <w:sz w:val="20"/>
          <w:szCs w:val="20"/>
        </w:rPr>
        <w:t>оварів</w:t>
      </w:r>
      <w:r w:rsidRPr="00902D08">
        <w:rPr>
          <w:rFonts w:ascii="Arial" w:hAnsi="Arial" w:cs="Arial"/>
          <w:sz w:val="20"/>
          <w:szCs w:val="20"/>
          <w:lang w:val="uk-UA"/>
        </w:rPr>
        <w:t>,</w:t>
      </w:r>
      <w:r w:rsidRPr="00902D08">
        <w:rPr>
          <w:rFonts w:ascii="Arial" w:hAnsi="Arial" w:cs="Arial"/>
          <w:sz w:val="20"/>
          <w:szCs w:val="20"/>
        </w:rPr>
        <w:t xml:space="preserve"> комплектів постільної білизни</w:t>
      </w:r>
      <w:r w:rsidRPr="00902D08">
        <w:rPr>
          <w:rFonts w:ascii="Arial" w:hAnsi="Arial" w:cs="Arial"/>
          <w:sz w:val="20"/>
          <w:szCs w:val="20"/>
          <w:lang w:val="uk-UA"/>
        </w:rPr>
        <w:t>,</w:t>
      </w:r>
      <w:r w:rsidRPr="00902D08">
        <w:rPr>
          <w:rFonts w:ascii="Arial" w:hAnsi="Arial" w:cs="Arial"/>
          <w:sz w:val="20"/>
          <w:szCs w:val="20"/>
        </w:rPr>
        <w:t xml:space="preserve"> запасних частин до автомобіля</w:t>
      </w:r>
      <w:r w:rsidRPr="00902D08">
        <w:rPr>
          <w:rFonts w:ascii="Arial" w:hAnsi="Arial" w:cs="Arial"/>
          <w:sz w:val="20"/>
          <w:szCs w:val="20"/>
          <w:lang w:val="uk-UA"/>
        </w:rPr>
        <w:t>, о</w:t>
      </w:r>
      <w:r w:rsidRPr="00902D08">
        <w:rPr>
          <w:rFonts w:ascii="Arial" w:hAnsi="Arial" w:cs="Arial"/>
          <w:sz w:val="20"/>
          <w:szCs w:val="20"/>
        </w:rPr>
        <w:t>плата  відряджень</w:t>
      </w:r>
      <w:r w:rsidRPr="00902D08">
        <w:rPr>
          <w:rFonts w:ascii="Arial" w:hAnsi="Arial" w:cs="Arial"/>
          <w:sz w:val="20"/>
          <w:szCs w:val="20"/>
          <w:lang w:val="uk-UA"/>
        </w:rPr>
        <w:t>, о</w:t>
      </w:r>
      <w:r w:rsidRPr="00902D08">
        <w:rPr>
          <w:rFonts w:ascii="Arial" w:hAnsi="Arial" w:cs="Arial"/>
          <w:sz w:val="20"/>
          <w:szCs w:val="20"/>
        </w:rPr>
        <w:t>плата  енергоносіїв</w:t>
      </w:r>
      <w:r w:rsidRPr="00902D08">
        <w:rPr>
          <w:rFonts w:ascii="Arial" w:hAnsi="Arial" w:cs="Arial"/>
          <w:sz w:val="20"/>
          <w:szCs w:val="20"/>
          <w:lang w:val="uk-UA"/>
        </w:rPr>
        <w:t>,</w:t>
      </w:r>
      <w:r w:rsidRPr="00902D08">
        <w:rPr>
          <w:rFonts w:ascii="Arial" w:hAnsi="Arial" w:cs="Arial"/>
          <w:sz w:val="20"/>
          <w:szCs w:val="20"/>
        </w:rPr>
        <w:t xml:space="preserve">     </w:t>
      </w:r>
      <w:r w:rsidRPr="00902D08">
        <w:rPr>
          <w:rFonts w:ascii="Arial" w:hAnsi="Arial" w:cs="Arial"/>
          <w:sz w:val="20"/>
          <w:szCs w:val="20"/>
          <w:lang w:val="uk-UA"/>
        </w:rPr>
        <w:t>о</w:t>
      </w:r>
      <w:r w:rsidRPr="00902D08">
        <w:rPr>
          <w:rFonts w:ascii="Arial" w:hAnsi="Arial" w:cs="Arial"/>
          <w:sz w:val="20"/>
          <w:szCs w:val="20"/>
        </w:rPr>
        <w:t>плата  продуктових  наборів</w:t>
      </w:r>
      <w:r w:rsidRPr="00902D08">
        <w:rPr>
          <w:rFonts w:ascii="Arial" w:hAnsi="Arial" w:cs="Arial"/>
          <w:sz w:val="20"/>
          <w:szCs w:val="20"/>
          <w:lang w:val="uk-UA"/>
        </w:rPr>
        <w:t>, і</w:t>
      </w:r>
      <w:r w:rsidRPr="00902D08">
        <w:rPr>
          <w:rFonts w:ascii="Arial" w:hAnsi="Arial" w:cs="Arial"/>
          <w:sz w:val="20"/>
          <w:szCs w:val="20"/>
        </w:rPr>
        <w:t>нші видатки</w:t>
      </w:r>
      <w:r w:rsidRPr="00902D08">
        <w:rPr>
          <w:rFonts w:ascii="Arial" w:hAnsi="Arial" w:cs="Arial"/>
          <w:sz w:val="20"/>
          <w:szCs w:val="20"/>
          <w:lang w:val="uk-UA"/>
        </w:rPr>
        <w:t>).</w:t>
      </w:r>
      <w:r w:rsidRPr="00902D08">
        <w:rPr>
          <w:rFonts w:ascii="Arial" w:hAnsi="Arial" w:cs="Arial"/>
          <w:sz w:val="20"/>
          <w:szCs w:val="20"/>
        </w:rPr>
        <w:t xml:space="preserve">       </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lang w:val="uk-UA"/>
        </w:rPr>
        <w:t>Планові показники щодо утримання КУ «Центр надання соціальних послуг» на 2024 рік складають по,  в сумі 5503,3 тис.грн.</w:t>
      </w:r>
    </w:p>
    <w:p w:rsidR="00902D08" w:rsidRPr="00495C32" w:rsidRDefault="00902D08" w:rsidP="004D7FE7">
      <w:pPr>
        <w:spacing w:after="0" w:line="240" w:lineRule="auto"/>
        <w:ind w:firstLine="709"/>
        <w:jc w:val="both"/>
        <w:rPr>
          <w:rFonts w:ascii="Arial" w:hAnsi="Arial" w:cs="Arial"/>
          <w:b/>
          <w:sz w:val="20"/>
          <w:szCs w:val="20"/>
        </w:rPr>
      </w:pPr>
      <w:r w:rsidRPr="00495C32">
        <w:rPr>
          <w:rFonts w:ascii="Arial" w:hAnsi="Arial" w:cs="Arial"/>
          <w:b/>
          <w:color w:val="1F497D" w:themeColor="text2"/>
          <w:sz w:val="20"/>
          <w:szCs w:val="20"/>
          <w:lang w:val="uk-UA"/>
        </w:rPr>
        <w:t>Участь в проектах</w:t>
      </w:r>
      <w:r w:rsidRPr="00495C32">
        <w:rPr>
          <w:rFonts w:ascii="Arial" w:hAnsi="Arial" w:cs="Arial"/>
          <w:b/>
          <w:color w:val="1F497D" w:themeColor="text2"/>
          <w:sz w:val="20"/>
          <w:szCs w:val="20"/>
        </w:rPr>
        <w:t xml:space="preserve">     </w:t>
      </w:r>
      <w:r w:rsidRPr="00495C32">
        <w:rPr>
          <w:rFonts w:ascii="Arial" w:hAnsi="Arial" w:cs="Arial"/>
          <w:b/>
          <w:color w:val="FF0000"/>
          <w:sz w:val="20"/>
          <w:szCs w:val="20"/>
        </w:rPr>
        <w:t xml:space="preserve">     </w:t>
      </w:r>
      <w:r w:rsidRPr="00495C32">
        <w:rPr>
          <w:rFonts w:ascii="Arial" w:hAnsi="Arial" w:cs="Arial"/>
          <w:b/>
          <w:sz w:val="20"/>
          <w:szCs w:val="20"/>
        </w:rPr>
        <w:t xml:space="preserve">              </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rPr>
        <w:t>Протягом 10 місяців нинішнього року фахівці із соціальної роботи та    працівники центру  постійно підвищували свій професійний рівень за      посередництвом навчань</w:t>
      </w:r>
      <w:r w:rsidRPr="00902D08">
        <w:rPr>
          <w:rFonts w:ascii="Arial" w:hAnsi="Arial" w:cs="Arial"/>
          <w:sz w:val="20"/>
          <w:szCs w:val="20"/>
          <w:lang w:val="uk-UA"/>
        </w:rPr>
        <w:t xml:space="preserve">, а </w:t>
      </w:r>
      <w:r w:rsidRPr="00902D08">
        <w:rPr>
          <w:rFonts w:ascii="Arial" w:hAnsi="Arial" w:cs="Arial"/>
          <w:sz w:val="20"/>
          <w:szCs w:val="20"/>
        </w:rPr>
        <w:t>саме :</w:t>
      </w:r>
    </w:p>
    <w:p w:rsidR="00902D08" w:rsidRPr="00902D08" w:rsidRDefault="00902D08" w:rsidP="004D7FE7">
      <w:pPr>
        <w:pStyle w:val="af3"/>
        <w:widowControl w:val="0"/>
        <w:numPr>
          <w:ilvl w:val="0"/>
          <w:numId w:val="93"/>
        </w:numPr>
        <w:spacing w:after="0" w:line="240" w:lineRule="auto"/>
        <w:ind w:left="0" w:firstLine="709"/>
        <w:jc w:val="both"/>
        <w:rPr>
          <w:rFonts w:ascii="Arial" w:hAnsi="Arial" w:cs="Arial"/>
          <w:sz w:val="20"/>
          <w:szCs w:val="20"/>
        </w:rPr>
      </w:pPr>
      <w:r w:rsidRPr="00902D08">
        <w:rPr>
          <w:rFonts w:ascii="Arial" w:hAnsi="Arial" w:cs="Arial"/>
          <w:sz w:val="20"/>
          <w:szCs w:val="20"/>
        </w:rPr>
        <w:t>триденний тренінг за підтримкою Благодійної організації «Надія і житло для дітей»</w:t>
      </w:r>
    </w:p>
    <w:p w:rsidR="00902D08" w:rsidRPr="00902D08" w:rsidRDefault="00902D08" w:rsidP="004D7FE7">
      <w:pPr>
        <w:pStyle w:val="af3"/>
        <w:widowControl w:val="0"/>
        <w:numPr>
          <w:ilvl w:val="0"/>
          <w:numId w:val="93"/>
        </w:numPr>
        <w:spacing w:after="0" w:line="240" w:lineRule="auto"/>
        <w:ind w:left="0" w:firstLine="709"/>
        <w:jc w:val="both"/>
        <w:rPr>
          <w:rFonts w:ascii="Arial" w:hAnsi="Arial" w:cs="Arial"/>
          <w:sz w:val="20"/>
          <w:szCs w:val="20"/>
        </w:rPr>
      </w:pPr>
      <w:r w:rsidRPr="00902D08">
        <w:rPr>
          <w:rFonts w:ascii="Arial" w:hAnsi="Arial" w:cs="Arial"/>
          <w:sz w:val="20"/>
          <w:szCs w:val="20"/>
        </w:rPr>
        <w:t>дводенний тренінг, який організовували Юнісеф та громадська організація «Ліга соціальних працівників»</w:t>
      </w:r>
    </w:p>
    <w:p w:rsidR="00902D08" w:rsidRPr="00902D08" w:rsidRDefault="00902D08" w:rsidP="004D7FE7">
      <w:pPr>
        <w:pStyle w:val="af3"/>
        <w:widowControl w:val="0"/>
        <w:numPr>
          <w:ilvl w:val="0"/>
          <w:numId w:val="93"/>
        </w:numPr>
        <w:spacing w:after="0" w:line="240" w:lineRule="auto"/>
        <w:ind w:left="0" w:firstLine="709"/>
        <w:jc w:val="both"/>
        <w:rPr>
          <w:rFonts w:ascii="Arial" w:hAnsi="Arial" w:cs="Arial"/>
          <w:sz w:val="20"/>
          <w:szCs w:val="20"/>
        </w:rPr>
      </w:pPr>
      <w:r w:rsidRPr="00902D08">
        <w:rPr>
          <w:rFonts w:ascii="Arial" w:hAnsi="Arial" w:cs="Arial"/>
          <w:sz w:val="20"/>
          <w:szCs w:val="20"/>
        </w:rPr>
        <w:t>в рамках проекту «Психосоціальна і емоційна підтримка та поліпшення громадських служб психічного здоров’я» працівники центру пройшли навчання в обсязі 20 годин і отримали відповідні сертифікати.</w:t>
      </w:r>
    </w:p>
    <w:p w:rsidR="00902D08" w:rsidRPr="00902D08" w:rsidRDefault="00902D08" w:rsidP="004D7FE7">
      <w:pPr>
        <w:pStyle w:val="af3"/>
        <w:widowControl w:val="0"/>
        <w:numPr>
          <w:ilvl w:val="0"/>
          <w:numId w:val="93"/>
        </w:numPr>
        <w:spacing w:after="0" w:line="240" w:lineRule="auto"/>
        <w:ind w:left="0" w:firstLine="709"/>
        <w:jc w:val="both"/>
        <w:rPr>
          <w:rFonts w:ascii="Arial" w:hAnsi="Arial" w:cs="Arial"/>
          <w:sz w:val="20"/>
          <w:szCs w:val="20"/>
        </w:rPr>
      </w:pPr>
      <w:r w:rsidRPr="00902D08">
        <w:rPr>
          <w:rFonts w:ascii="Arial" w:hAnsi="Arial" w:cs="Arial"/>
          <w:sz w:val="20"/>
          <w:szCs w:val="20"/>
        </w:rPr>
        <w:t xml:space="preserve">в рамках проекту </w:t>
      </w:r>
      <w:r w:rsidRPr="00902D08">
        <w:rPr>
          <w:rFonts w:ascii="Arial" w:hAnsi="Arial" w:cs="Arial"/>
          <w:sz w:val="20"/>
          <w:szCs w:val="20"/>
          <w:lang w:val="en-US"/>
        </w:rPr>
        <w:t>GIZ</w:t>
      </w:r>
      <w:r w:rsidRPr="00902D08">
        <w:rPr>
          <w:rFonts w:ascii="Arial" w:hAnsi="Arial" w:cs="Arial"/>
          <w:sz w:val="20"/>
          <w:szCs w:val="20"/>
        </w:rPr>
        <w:t xml:space="preserve"> «Зміцнення ресурсів для сталого розвитку приймаючих громад на сході України» працівники центру покращили свої знання за програмами </w:t>
      </w:r>
      <w:r w:rsidRPr="00902D08">
        <w:rPr>
          <w:rFonts w:ascii="Arial" w:hAnsi="Arial" w:cs="Arial"/>
          <w:sz w:val="20"/>
          <w:szCs w:val="20"/>
          <w:lang w:val="en-US"/>
        </w:rPr>
        <w:t>MS</w:t>
      </w:r>
      <w:r w:rsidRPr="00902D08">
        <w:rPr>
          <w:rFonts w:ascii="Arial" w:hAnsi="Arial" w:cs="Arial"/>
          <w:sz w:val="20"/>
          <w:szCs w:val="20"/>
        </w:rPr>
        <w:t xml:space="preserve"> </w:t>
      </w:r>
      <w:r w:rsidRPr="00902D08">
        <w:rPr>
          <w:rFonts w:ascii="Arial" w:hAnsi="Arial" w:cs="Arial"/>
          <w:sz w:val="20"/>
          <w:szCs w:val="20"/>
          <w:lang w:val="en-US"/>
        </w:rPr>
        <w:t>office</w:t>
      </w:r>
      <w:r w:rsidRPr="00902D08">
        <w:rPr>
          <w:rFonts w:ascii="Arial" w:hAnsi="Arial" w:cs="Arial"/>
          <w:sz w:val="20"/>
          <w:szCs w:val="20"/>
        </w:rPr>
        <w:t xml:space="preserve"> </w:t>
      </w:r>
      <w:r w:rsidRPr="00902D08">
        <w:rPr>
          <w:rFonts w:ascii="Arial" w:hAnsi="Arial" w:cs="Arial"/>
          <w:sz w:val="20"/>
          <w:szCs w:val="20"/>
          <w:lang w:val="en-US"/>
        </w:rPr>
        <w:t>Excel</w:t>
      </w:r>
      <w:r w:rsidRPr="00902D08">
        <w:rPr>
          <w:rFonts w:ascii="Arial" w:hAnsi="Arial" w:cs="Arial"/>
          <w:sz w:val="20"/>
          <w:szCs w:val="20"/>
        </w:rPr>
        <w:t xml:space="preserve">, </w:t>
      </w:r>
      <w:r w:rsidRPr="00902D08">
        <w:rPr>
          <w:rFonts w:ascii="Arial" w:hAnsi="Arial" w:cs="Arial"/>
          <w:sz w:val="20"/>
          <w:szCs w:val="20"/>
          <w:lang w:val="en-US"/>
        </w:rPr>
        <w:t>MS</w:t>
      </w:r>
      <w:r w:rsidRPr="00902D08">
        <w:rPr>
          <w:rFonts w:ascii="Arial" w:hAnsi="Arial" w:cs="Arial"/>
          <w:sz w:val="20"/>
          <w:szCs w:val="20"/>
        </w:rPr>
        <w:t xml:space="preserve"> </w:t>
      </w:r>
      <w:r w:rsidRPr="00902D08">
        <w:rPr>
          <w:rFonts w:ascii="Arial" w:hAnsi="Arial" w:cs="Arial"/>
          <w:sz w:val="20"/>
          <w:szCs w:val="20"/>
          <w:lang w:val="en-US"/>
        </w:rPr>
        <w:t>office</w:t>
      </w:r>
      <w:r w:rsidRPr="00902D08">
        <w:rPr>
          <w:rFonts w:ascii="Arial" w:hAnsi="Arial" w:cs="Arial"/>
          <w:sz w:val="20"/>
          <w:szCs w:val="20"/>
        </w:rPr>
        <w:t xml:space="preserve"> </w:t>
      </w:r>
      <w:r w:rsidRPr="00902D08">
        <w:rPr>
          <w:rFonts w:ascii="Arial" w:hAnsi="Arial" w:cs="Arial"/>
          <w:sz w:val="20"/>
          <w:szCs w:val="20"/>
          <w:lang w:val="en-US"/>
        </w:rPr>
        <w:t>Word</w:t>
      </w:r>
    </w:p>
    <w:p w:rsidR="00902D08" w:rsidRPr="00902D08" w:rsidRDefault="00902D08" w:rsidP="004D7FE7">
      <w:pPr>
        <w:pStyle w:val="af3"/>
        <w:widowControl w:val="0"/>
        <w:spacing w:after="0" w:line="240" w:lineRule="auto"/>
        <w:ind w:left="0" w:firstLine="709"/>
        <w:jc w:val="both"/>
        <w:rPr>
          <w:rFonts w:ascii="Arial" w:hAnsi="Arial" w:cs="Arial"/>
          <w:sz w:val="20"/>
          <w:szCs w:val="20"/>
        </w:rPr>
      </w:pPr>
      <w:r w:rsidRPr="00902D08">
        <w:rPr>
          <w:rFonts w:ascii="Arial" w:hAnsi="Arial" w:cs="Arial"/>
          <w:sz w:val="20"/>
          <w:szCs w:val="20"/>
        </w:rPr>
        <w:t>Троє працівників стали здобувачами другого (магістерського) рівня вищої освіти в Державному закладі «Луганський університет імені Тараса Шевченка»  за спеціальністю «Соціальна робота».</w:t>
      </w:r>
    </w:p>
    <w:p w:rsidR="00902D08" w:rsidRPr="00902D08" w:rsidRDefault="00902D08" w:rsidP="004D7FE7">
      <w:pPr>
        <w:pStyle w:val="af3"/>
        <w:widowControl w:val="0"/>
        <w:spacing w:after="0" w:line="240" w:lineRule="auto"/>
        <w:ind w:left="0" w:firstLine="709"/>
        <w:jc w:val="both"/>
        <w:rPr>
          <w:rFonts w:ascii="Arial" w:hAnsi="Arial" w:cs="Arial"/>
          <w:sz w:val="20"/>
          <w:szCs w:val="20"/>
        </w:rPr>
      </w:pPr>
      <w:r w:rsidRPr="00902D08">
        <w:rPr>
          <w:rFonts w:ascii="Arial" w:hAnsi="Arial" w:cs="Arial"/>
          <w:sz w:val="20"/>
          <w:szCs w:val="20"/>
        </w:rPr>
        <w:t>Директор та відповідальний за техніку безпеки пройшли навчання та перевірку знань у сфері цивільного захисту в «Навчально-методичному центрі цивільного захисту та безпеки життєдіяльності Дніпропетровської області» та отримали посвідчення.</w:t>
      </w:r>
    </w:p>
    <w:p w:rsidR="00902D08" w:rsidRPr="00902D08" w:rsidRDefault="00902D08" w:rsidP="004D7FE7">
      <w:pPr>
        <w:pStyle w:val="af3"/>
        <w:widowControl w:val="0"/>
        <w:spacing w:after="0" w:line="240" w:lineRule="auto"/>
        <w:ind w:left="709"/>
        <w:jc w:val="both"/>
        <w:rPr>
          <w:rFonts w:ascii="Arial" w:hAnsi="Arial" w:cs="Arial"/>
          <w:sz w:val="20"/>
          <w:szCs w:val="20"/>
        </w:rPr>
      </w:pPr>
      <w:r w:rsidRPr="00902D08">
        <w:rPr>
          <w:rFonts w:ascii="Arial" w:hAnsi="Arial" w:cs="Arial"/>
          <w:sz w:val="20"/>
          <w:szCs w:val="20"/>
        </w:rPr>
        <w:t xml:space="preserve">Працівники відділу пройшли навчальні електронні курси на тему: </w:t>
      </w:r>
    </w:p>
    <w:p w:rsidR="00902D08" w:rsidRPr="00902D08" w:rsidRDefault="00902D08" w:rsidP="004D7FE7">
      <w:pPr>
        <w:pStyle w:val="af3"/>
        <w:numPr>
          <w:ilvl w:val="0"/>
          <w:numId w:val="93"/>
        </w:numPr>
        <w:spacing w:after="0" w:line="240" w:lineRule="auto"/>
        <w:ind w:left="0" w:firstLine="709"/>
        <w:jc w:val="both"/>
        <w:rPr>
          <w:rFonts w:ascii="Arial" w:hAnsi="Arial" w:cs="Arial"/>
          <w:sz w:val="20"/>
          <w:szCs w:val="20"/>
        </w:rPr>
      </w:pPr>
      <w:r w:rsidRPr="00902D08">
        <w:rPr>
          <w:rFonts w:ascii="Arial" w:hAnsi="Arial" w:cs="Arial"/>
          <w:sz w:val="20"/>
          <w:szCs w:val="20"/>
        </w:rPr>
        <w:t xml:space="preserve">«Комплексний підхід до вирішення проблем насильства щодо жінок та дівчат в України2 в обсязі п’яти модулів. </w:t>
      </w:r>
    </w:p>
    <w:p w:rsidR="00902D08" w:rsidRPr="00902D08" w:rsidRDefault="00902D08" w:rsidP="004D7FE7">
      <w:pPr>
        <w:pStyle w:val="af3"/>
        <w:numPr>
          <w:ilvl w:val="0"/>
          <w:numId w:val="103"/>
        </w:numPr>
        <w:spacing w:after="0" w:line="240" w:lineRule="auto"/>
        <w:ind w:left="0" w:firstLine="709"/>
        <w:jc w:val="both"/>
        <w:rPr>
          <w:rFonts w:ascii="Arial" w:hAnsi="Arial" w:cs="Arial"/>
          <w:sz w:val="20"/>
          <w:szCs w:val="20"/>
        </w:rPr>
      </w:pPr>
      <w:r w:rsidRPr="00902D08">
        <w:rPr>
          <w:rFonts w:ascii="Arial" w:hAnsi="Arial" w:cs="Arial"/>
          <w:sz w:val="20"/>
          <w:szCs w:val="20"/>
        </w:rPr>
        <w:t>Протидія домашньому насильству два модуля</w:t>
      </w:r>
    </w:p>
    <w:p w:rsidR="00902D08" w:rsidRPr="00902D08" w:rsidRDefault="00902D08" w:rsidP="004D7FE7">
      <w:pPr>
        <w:pStyle w:val="af3"/>
        <w:numPr>
          <w:ilvl w:val="0"/>
          <w:numId w:val="103"/>
        </w:numPr>
        <w:spacing w:after="0" w:line="240" w:lineRule="auto"/>
        <w:ind w:left="0" w:firstLine="709"/>
        <w:jc w:val="both"/>
        <w:rPr>
          <w:rFonts w:ascii="Arial" w:hAnsi="Arial" w:cs="Arial"/>
          <w:sz w:val="20"/>
          <w:szCs w:val="20"/>
        </w:rPr>
      </w:pPr>
      <w:r w:rsidRPr="00902D08">
        <w:rPr>
          <w:rFonts w:ascii="Arial" w:hAnsi="Arial" w:cs="Arial"/>
          <w:sz w:val="20"/>
          <w:szCs w:val="20"/>
        </w:rPr>
        <w:t>Навчання навичок управління стресом у практиці соціальної роботи та надання соціальних послуг</w:t>
      </w:r>
    </w:p>
    <w:p w:rsidR="00902D08" w:rsidRPr="00902D08" w:rsidRDefault="00902D08" w:rsidP="004D7FE7">
      <w:pPr>
        <w:pStyle w:val="af3"/>
        <w:numPr>
          <w:ilvl w:val="0"/>
          <w:numId w:val="103"/>
        </w:numPr>
        <w:spacing w:after="0" w:line="240" w:lineRule="auto"/>
        <w:ind w:left="0" w:firstLine="709"/>
        <w:jc w:val="both"/>
        <w:rPr>
          <w:rFonts w:ascii="Arial" w:hAnsi="Arial" w:cs="Arial"/>
          <w:sz w:val="20"/>
          <w:szCs w:val="20"/>
        </w:rPr>
      </w:pPr>
      <w:r w:rsidRPr="00902D08">
        <w:rPr>
          <w:rFonts w:ascii="Arial" w:hAnsi="Arial" w:cs="Arial"/>
          <w:sz w:val="20"/>
          <w:szCs w:val="20"/>
        </w:rPr>
        <w:t>Надання соціальних послуг екстрено (кризово)</w:t>
      </w:r>
    </w:p>
    <w:p w:rsidR="00902D08" w:rsidRPr="00902D08" w:rsidRDefault="00902D08" w:rsidP="004D7FE7">
      <w:pPr>
        <w:pStyle w:val="af3"/>
        <w:numPr>
          <w:ilvl w:val="0"/>
          <w:numId w:val="103"/>
        </w:numPr>
        <w:spacing w:after="0" w:line="240" w:lineRule="auto"/>
        <w:ind w:left="0" w:firstLine="709"/>
        <w:jc w:val="both"/>
        <w:rPr>
          <w:rFonts w:ascii="Arial" w:hAnsi="Arial" w:cs="Arial"/>
          <w:sz w:val="20"/>
          <w:szCs w:val="20"/>
        </w:rPr>
      </w:pPr>
      <w:r w:rsidRPr="00902D08">
        <w:rPr>
          <w:rFonts w:ascii="Arial" w:hAnsi="Arial" w:cs="Arial"/>
          <w:sz w:val="20"/>
          <w:szCs w:val="20"/>
        </w:rPr>
        <w:t>Організація соціальних послуг в територіальній громаді</w:t>
      </w:r>
    </w:p>
    <w:p w:rsidR="00902D08" w:rsidRPr="00902D08" w:rsidRDefault="00902D08" w:rsidP="004D7FE7">
      <w:pPr>
        <w:spacing w:after="0" w:line="240" w:lineRule="auto"/>
        <w:ind w:firstLine="709"/>
        <w:jc w:val="both"/>
        <w:rPr>
          <w:rFonts w:ascii="Arial" w:hAnsi="Arial" w:cs="Arial"/>
          <w:i/>
          <w:sz w:val="20"/>
          <w:szCs w:val="20"/>
          <w:u w:val="single"/>
        </w:rPr>
      </w:pPr>
    </w:p>
    <w:p w:rsidR="00902D08" w:rsidRPr="00902D08" w:rsidRDefault="00902D08" w:rsidP="004D7FE7">
      <w:pPr>
        <w:spacing w:after="0" w:line="240" w:lineRule="auto"/>
        <w:ind w:firstLine="709"/>
        <w:jc w:val="both"/>
        <w:rPr>
          <w:rFonts w:ascii="Arial" w:hAnsi="Arial" w:cs="Arial"/>
          <w:bCs/>
          <w:sz w:val="20"/>
          <w:szCs w:val="20"/>
        </w:rPr>
      </w:pPr>
      <w:r w:rsidRPr="00902D08">
        <w:rPr>
          <w:rFonts w:ascii="Arial" w:hAnsi="Arial" w:cs="Arial"/>
          <w:bCs/>
          <w:sz w:val="20"/>
          <w:szCs w:val="20"/>
          <w:bdr w:val="none" w:sz="0" w:space="0" w:color="auto" w:frame="1"/>
        </w:rPr>
        <w:t>Слід відмітити особливості роботи КУ «ЦНСП» під час воєнного стану</w:t>
      </w:r>
    </w:p>
    <w:p w:rsidR="00902D08" w:rsidRPr="00902D08" w:rsidRDefault="00902D08" w:rsidP="004D7FE7">
      <w:pPr>
        <w:pStyle w:val="afa"/>
        <w:shd w:val="clear" w:color="auto" w:fill="FFFFFF"/>
        <w:spacing w:before="0" w:beforeAutospacing="0" w:after="0" w:afterAutospacing="0"/>
        <w:ind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lang w:val="uk-UA"/>
        </w:rPr>
        <w:t>С</w:t>
      </w:r>
      <w:r w:rsidRPr="00902D08">
        <w:rPr>
          <w:rFonts w:ascii="Arial" w:hAnsi="Arial" w:cs="Arial"/>
          <w:sz w:val="20"/>
          <w:szCs w:val="20"/>
          <w:bdr w:val="none" w:sz="0" w:space="0" w:color="auto" w:frame="1"/>
        </w:rPr>
        <w:t>координована робота з депутатами Петропавлівської селищної ради, щодо вирішення нагальних проблем отримувачів (забезпечення дровами, підвіз питної води, надання продуктових наборів)</w:t>
      </w:r>
    </w:p>
    <w:p w:rsidR="00902D08" w:rsidRPr="00902D08" w:rsidRDefault="00902D08" w:rsidP="004D7FE7">
      <w:pPr>
        <w:pStyle w:val="afa"/>
        <w:shd w:val="clear" w:color="auto" w:fill="FFFFFF"/>
        <w:spacing w:before="0" w:beforeAutospacing="0" w:after="0" w:afterAutospacing="0"/>
        <w:ind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lang w:val="uk-UA"/>
        </w:rPr>
        <w:t>П</w:t>
      </w:r>
      <w:r w:rsidRPr="00902D08">
        <w:rPr>
          <w:rFonts w:ascii="Arial" w:hAnsi="Arial" w:cs="Arial"/>
          <w:sz w:val="20"/>
          <w:szCs w:val="20"/>
          <w:bdr w:val="none" w:sz="0" w:space="0" w:color="auto" w:frame="1"/>
        </w:rPr>
        <w:t>остійні консультації за телефоном з отримувачами, соціальними робітниками, депутатами селищної ради, аварійними службами.</w:t>
      </w:r>
    </w:p>
    <w:p w:rsidR="00902D08" w:rsidRPr="00902D08" w:rsidRDefault="00902D08" w:rsidP="004D7FE7">
      <w:pPr>
        <w:pStyle w:val="afa"/>
        <w:shd w:val="clear" w:color="auto" w:fill="FFFFFF"/>
        <w:spacing w:before="0" w:beforeAutospacing="0" w:after="0" w:afterAutospacing="0"/>
        <w:ind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lang w:val="uk-UA"/>
        </w:rPr>
        <w:t>Н</w:t>
      </w:r>
      <w:r w:rsidRPr="00902D08">
        <w:rPr>
          <w:rFonts w:ascii="Arial" w:hAnsi="Arial" w:cs="Arial"/>
          <w:sz w:val="20"/>
          <w:szCs w:val="20"/>
          <w:bdr w:val="none" w:sz="0" w:space="0" w:color="auto" w:frame="1"/>
        </w:rPr>
        <w:t>адана допомога в оформлені документів (довідки, ксерокопії документів, акти обстеження депутатів, відкриття рахунків в банку), для надання грошової допомоги обласного депутата Ковальського Р. С.</w:t>
      </w:r>
    </w:p>
    <w:p w:rsidR="00902D08" w:rsidRPr="00902D08" w:rsidRDefault="00902D08" w:rsidP="004D7FE7">
      <w:pPr>
        <w:pStyle w:val="afa"/>
        <w:shd w:val="clear" w:color="auto" w:fill="FFFFFF"/>
        <w:spacing w:before="0" w:beforeAutospacing="0" w:after="0" w:afterAutospacing="0"/>
        <w:ind w:firstLine="709"/>
        <w:jc w:val="both"/>
        <w:rPr>
          <w:rFonts w:ascii="Arial" w:hAnsi="Arial" w:cs="Arial"/>
          <w:sz w:val="20"/>
          <w:szCs w:val="20"/>
          <w:bdr w:val="none" w:sz="0" w:space="0" w:color="auto" w:frame="1"/>
        </w:rPr>
      </w:pPr>
      <w:r w:rsidRPr="00902D08">
        <w:rPr>
          <w:rFonts w:ascii="Arial" w:hAnsi="Arial" w:cs="Arial"/>
          <w:sz w:val="20"/>
          <w:szCs w:val="20"/>
          <w:bdr w:val="none" w:sz="0" w:space="0" w:color="auto" w:frame="1"/>
          <w:lang w:val="uk-UA"/>
        </w:rPr>
        <w:t>П</w:t>
      </w:r>
      <w:r w:rsidRPr="00902D08">
        <w:rPr>
          <w:rFonts w:ascii="Arial" w:hAnsi="Arial" w:cs="Arial"/>
          <w:sz w:val="20"/>
          <w:szCs w:val="20"/>
          <w:bdr w:val="none" w:sz="0" w:space="0" w:color="auto" w:frame="1"/>
        </w:rPr>
        <w:t>остійні інформаційні консультації переміщеним особам. Спілкування за    телефоном, особисті зустрічі, психологічна підтримка. Переміщені громадяни потребували: надання адреси центру реєстрації, телефони екстрених служб, зв'язок з депутатами Петропавлівської селищної ради, центри  надання гуманітарної допомоги.</w:t>
      </w:r>
    </w:p>
    <w:p w:rsidR="00902D08" w:rsidRPr="00902D08" w:rsidRDefault="00902D08" w:rsidP="004D7FE7">
      <w:pPr>
        <w:pStyle w:val="af3"/>
        <w:spacing w:after="0" w:line="240" w:lineRule="auto"/>
        <w:ind w:left="0" w:firstLine="709"/>
        <w:jc w:val="both"/>
        <w:rPr>
          <w:rFonts w:ascii="Arial" w:hAnsi="Arial" w:cs="Arial"/>
          <w:sz w:val="20"/>
          <w:szCs w:val="20"/>
        </w:rPr>
      </w:pPr>
      <w:r w:rsidRPr="00902D08">
        <w:rPr>
          <w:rFonts w:ascii="Arial" w:hAnsi="Arial" w:cs="Arial"/>
          <w:sz w:val="20"/>
          <w:szCs w:val="20"/>
        </w:rPr>
        <w:t xml:space="preserve">Жителі громади надають прихисток переміщеним особам, приймають    активну участь у зборі гуманітарної допомоги для ЗСУ та постраждалих     </w:t>
      </w:r>
    </w:p>
    <w:p w:rsidR="00902D08" w:rsidRPr="00902D08" w:rsidRDefault="00902D08" w:rsidP="004D7FE7">
      <w:pPr>
        <w:pStyle w:val="af3"/>
        <w:spacing w:after="0" w:line="240" w:lineRule="auto"/>
        <w:ind w:left="0" w:firstLine="709"/>
        <w:jc w:val="both"/>
        <w:rPr>
          <w:rFonts w:ascii="Arial" w:hAnsi="Arial" w:cs="Arial"/>
          <w:sz w:val="20"/>
          <w:szCs w:val="20"/>
        </w:rPr>
      </w:pPr>
      <w:r w:rsidRPr="00902D08">
        <w:rPr>
          <w:rFonts w:ascii="Arial" w:hAnsi="Arial" w:cs="Arial"/>
          <w:sz w:val="20"/>
          <w:szCs w:val="20"/>
        </w:rPr>
        <w:t>переселенців.</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lang w:val="uk-UA"/>
        </w:rPr>
        <w:t>С</w:t>
      </w:r>
      <w:r w:rsidRPr="00902D08">
        <w:rPr>
          <w:rFonts w:ascii="Arial" w:hAnsi="Arial" w:cs="Arial"/>
          <w:sz w:val="20"/>
          <w:szCs w:val="20"/>
        </w:rPr>
        <w:t>оціальні робітники і працівники установи проходять щорічний медичний огляд.</w:t>
      </w:r>
    </w:p>
    <w:p w:rsidR="00902D08" w:rsidRPr="00902D08" w:rsidRDefault="00902D08" w:rsidP="004D7FE7">
      <w:pPr>
        <w:spacing w:after="0" w:line="240" w:lineRule="auto"/>
        <w:ind w:firstLine="709"/>
        <w:jc w:val="both"/>
        <w:rPr>
          <w:rFonts w:ascii="Arial" w:hAnsi="Arial" w:cs="Arial"/>
          <w:sz w:val="20"/>
          <w:szCs w:val="20"/>
        </w:rPr>
      </w:pPr>
      <w:r w:rsidRPr="00902D08">
        <w:rPr>
          <w:rFonts w:ascii="Arial" w:hAnsi="Arial" w:cs="Arial"/>
          <w:sz w:val="20"/>
          <w:szCs w:val="20"/>
          <w:lang w:val="uk-UA"/>
        </w:rPr>
        <w:t>Р</w:t>
      </w:r>
      <w:r w:rsidRPr="00902D08">
        <w:rPr>
          <w:rFonts w:ascii="Arial" w:hAnsi="Arial" w:cs="Arial"/>
          <w:sz w:val="20"/>
          <w:szCs w:val="20"/>
        </w:rPr>
        <w:t>озроблений план заходів установи на випадок відсутності електроенергії та опалення.</w:t>
      </w:r>
    </w:p>
    <w:p w:rsidR="00495C32" w:rsidRDefault="00495C32" w:rsidP="004D7FE7">
      <w:pPr>
        <w:spacing w:after="0" w:line="240" w:lineRule="auto"/>
        <w:ind w:firstLine="709"/>
        <w:jc w:val="both"/>
        <w:rPr>
          <w:rFonts w:ascii="Arial" w:hAnsi="Arial" w:cs="Arial"/>
          <w:b/>
          <w:color w:val="1F497D" w:themeColor="text2"/>
          <w:sz w:val="20"/>
          <w:szCs w:val="20"/>
          <w:lang w:val="uk-UA"/>
        </w:rPr>
      </w:pPr>
    </w:p>
    <w:p w:rsidR="00902D08" w:rsidRPr="00902D08" w:rsidRDefault="00902D08" w:rsidP="004D7FE7">
      <w:pPr>
        <w:spacing w:after="0" w:line="240" w:lineRule="auto"/>
        <w:ind w:firstLine="709"/>
        <w:jc w:val="both"/>
        <w:rPr>
          <w:rFonts w:ascii="Arial" w:hAnsi="Arial" w:cs="Arial"/>
          <w:sz w:val="20"/>
          <w:szCs w:val="20"/>
          <w:lang w:val="uk-UA"/>
        </w:rPr>
      </w:pPr>
      <w:r w:rsidRPr="00495C32">
        <w:rPr>
          <w:rFonts w:ascii="Arial" w:hAnsi="Arial" w:cs="Arial"/>
          <w:b/>
          <w:color w:val="1F497D" w:themeColor="text2"/>
          <w:sz w:val="20"/>
          <w:szCs w:val="20"/>
          <w:lang w:val="uk-UA"/>
        </w:rPr>
        <w:t>Гуманітарна допомога</w:t>
      </w:r>
      <w:r w:rsidRPr="00902D08">
        <w:rPr>
          <w:rFonts w:ascii="Arial" w:hAnsi="Arial" w:cs="Arial"/>
          <w:sz w:val="20"/>
          <w:szCs w:val="20"/>
          <w:lang w:val="uk-UA"/>
        </w:rPr>
        <w:t>. Всі працівники установи постійно приймають участь у видачі гуманітарної допомоги від  «Благодійного  Фонду «Янголи Спасіння» внутрішньо переміщеним особам та жителям Петропавлівської громади.</w:t>
      </w:r>
    </w:p>
    <w:p w:rsidR="00902D08" w:rsidRPr="00902D08" w:rsidRDefault="00902D08" w:rsidP="004D7FE7">
      <w:pPr>
        <w:spacing w:after="0" w:line="240" w:lineRule="auto"/>
        <w:ind w:firstLine="709"/>
        <w:jc w:val="both"/>
        <w:rPr>
          <w:rFonts w:ascii="Arial" w:hAnsi="Arial" w:cs="Arial"/>
          <w:sz w:val="20"/>
          <w:szCs w:val="20"/>
          <w:lang w:val="uk-UA"/>
        </w:rPr>
      </w:pPr>
      <w:r w:rsidRPr="00902D08">
        <w:rPr>
          <w:rFonts w:ascii="Arial" w:hAnsi="Arial" w:cs="Arial"/>
          <w:sz w:val="20"/>
          <w:szCs w:val="20"/>
        </w:rPr>
        <w:t>Спеціалісти  та працівники установи працюють у злагодженому режимі з установами медичних закладів, аптек, навчальних закладів, депутатами місцевої ради, керівництвом громади. Усі дії спрямовані на безперебійне забезпечення життєдіяльності громадян Петропавлівької ТГ та стабільне проживання в непростий період воєнного часу.</w:t>
      </w:r>
    </w:p>
    <w:p w:rsidR="00902D08" w:rsidRPr="00902D08" w:rsidRDefault="00902D08" w:rsidP="004D7FE7">
      <w:pPr>
        <w:spacing w:after="0" w:line="240" w:lineRule="auto"/>
        <w:ind w:firstLine="709"/>
        <w:rPr>
          <w:rFonts w:ascii="Arial" w:hAnsi="Arial" w:cs="Arial"/>
          <w:sz w:val="20"/>
          <w:szCs w:val="20"/>
          <w:lang w:val="uk-UA"/>
        </w:rPr>
      </w:pPr>
    </w:p>
    <w:p w:rsidR="00CF7993" w:rsidRPr="004C46D5" w:rsidRDefault="00CF7993" w:rsidP="004D7FE7">
      <w:pPr>
        <w:spacing w:after="0" w:line="240" w:lineRule="auto"/>
        <w:ind w:firstLine="709"/>
        <w:rPr>
          <w:rFonts w:ascii="Arial" w:hAnsi="Arial" w:cs="Arial"/>
          <w:b/>
          <w:color w:val="1F497D" w:themeColor="text2"/>
          <w:sz w:val="24"/>
          <w:szCs w:val="24"/>
          <w:lang w:val="uk-UA"/>
        </w:rPr>
      </w:pPr>
      <w:r w:rsidRPr="004C46D5">
        <w:rPr>
          <w:rFonts w:ascii="Arial" w:hAnsi="Arial" w:cs="Arial"/>
          <w:b/>
          <w:color w:val="1F497D" w:themeColor="text2"/>
          <w:sz w:val="24"/>
          <w:szCs w:val="24"/>
          <w:lang w:val="uk-UA"/>
        </w:rPr>
        <w:t>11.</w:t>
      </w:r>
      <w:r w:rsidRPr="004C46D5">
        <w:rPr>
          <w:rFonts w:ascii="Arial" w:hAnsi="Arial" w:cs="Arial"/>
          <w:b/>
          <w:color w:val="1F497D" w:themeColor="text2"/>
          <w:sz w:val="24"/>
          <w:szCs w:val="24"/>
          <w:lang w:val="uk-UA"/>
        </w:rPr>
        <w:tab/>
        <w:t>Стан навколишнього природного середовища</w:t>
      </w:r>
    </w:p>
    <w:p w:rsidR="00CF7993" w:rsidRPr="004C46D5" w:rsidRDefault="004C46D5" w:rsidP="004D7FE7">
      <w:pPr>
        <w:spacing w:after="0" w:line="240" w:lineRule="auto"/>
        <w:ind w:firstLine="709"/>
        <w:rPr>
          <w:rFonts w:ascii="Arial" w:hAnsi="Arial" w:cs="Arial"/>
          <w:b/>
          <w:iCs/>
          <w:color w:val="1F497D" w:themeColor="text2"/>
        </w:rPr>
      </w:pPr>
      <w:r>
        <w:rPr>
          <w:rFonts w:ascii="Arial" w:hAnsi="Arial" w:cs="Arial"/>
          <w:b/>
          <w:iCs/>
          <w:color w:val="1F497D" w:themeColor="text2"/>
          <w:lang w:val="uk-UA"/>
        </w:rPr>
        <w:t xml:space="preserve">11.1. </w:t>
      </w:r>
      <w:r w:rsidR="00C6029C" w:rsidRPr="004C46D5">
        <w:rPr>
          <w:rFonts w:ascii="Arial" w:hAnsi="Arial" w:cs="Arial"/>
          <w:b/>
          <w:iCs/>
          <w:color w:val="1F497D" w:themeColor="text2"/>
          <w:lang w:val="uk-UA"/>
        </w:rPr>
        <w:t>С</w:t>
      </w:r>
      <w:r w:rsidR="00CF7993" w:rsidRPr="004C46D5">
        <w:rPr>
          <w:rFonts w:ascii="Arial" w:hAnsi="Arial" w:cs="Arial"/>
          <w:b/>
          <w:iCs/>
          <w:color w:val="1F497D" w:themeColor="text2"/>
          <w:lang w:val="uk-UA"/>
        </w:rPr>
        <w:t>истема поводження з твердими побутовими відходами</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Екологічні проблеми </w:t>
      </w:r>
      <w:r w:rsidR="00C6029C" w:rsidRPr="00680A8C">
        <w:rPr>
          <w:rFonts w:ascii="Arial" w:hAnsi="Arial" w:cs="Arial"/>
          <w:sz w:val="20"/>
          <w:szCs w:val="20"/>
          <w:lang w:val="uk-UA"/>
        </w:rPr>
        <w:t>у</w:t>
      </w:r>
      <w:r w:rsidRPr="00680A8C">
        <w:rPr>
          <w:rFonts w:ascii="Arial" w:hAnsi="Arial" w:cs="Arial"/>
          <w:sz w:val="20"/>
          <w:szCs w:val="20"/>
          <w:lang w:val="uk-UA"/>
        </w:rPr>
        <w:t xml:space="preserve"> цілому пов’язані з підвищеним рівнем забруднення атмосферного повітря.</w:t>
      </w:r>
      <w:r w:rsidR="0089780E" w:rsidRPr="00680A8C">
        <w:rPr>
          <w:rFonts w:ascii="Arial" w:hAnsi="Arial" w:cs="Arial"/>
          <w:sz w:val="20"/>
          <w:szCs w:val="20"/>
          <w:lang w:val="uk-UA"/>
        </w:rPr>
        <w:t xml:space="preserve"> </w:t>
      </w:r>
      <w:r w:rsidRPr="00680A8C">
        <w:rPr>
          <w:rFonts w:ascii="Arial" w:hAnsi="Arial" w:cs="Arial"/>
          <w:sz w:val="20"/>
          <w:szCs w:val="20"/>
          <w:lang w:val="uk-UA"/>
        </w:rPr>
        <w:t xml:space="preserve">Найпоширенішими забруднюючими речовинами </w:t>
      </w:r>
      <w:r w:rsidR="0089780E" w:rsidRPr="00680A8C">
        <w:rPr>
          <w:rFonts w:ascii="Arial" w:hAnsi="Arial" w:cs="Arial"/>
          <w:sz w:val="20"/>
          <w:szCs w:val="20"/>
          <w:lang w:val="uk-UA"/>
        </w:rPr>
        <w:t>у</w:t>
      </w:r>
      <w:r w:rsidRPr="00680A8C">
        <w:rPr>
          <w:rFonts w:ascii="Arial" w:hAnsi="Arial" w:cs="Arial"/>
          <w:sz w:val="20"/>
          <w:szCs w:val="20"/>
          <w:lang w:val="uk-UA"/>
        </w:rPr>
        <w:t xml:space="preserve"> межах громади, є діоксид вуглецю, діоксид азоту, діоксид сірки, сажа, пил та ін.</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Окрім цього </w:t>
      </w:r>
      <w:r w:rsidR="00C6029C" w:rsidRPr="00680A8C">
        <w:rPr>
          <w:rFonts w:ascii="Arial" w:hAnsi="Arial" w:cs="Arial"/>
          <w:sz w:val="20"/>
          <w:szCs w:val="20"/>
          <w:lang w:val="uk-UA"/>
        </w:rPr>
        <w:t>у</w:t>
      </w:r>
      <w:r w:rsidRPr="00680A8C">
        <w:rPr>
          <w:rFonts w:ascii="Arial" w:hAnsi="Arial" w:cs="Arial"/>
          <w:sz w:val="20"/>
          <w:szCs w:val="20"/>
          <w:lang w:val="uk-UA"/>
        </w:rPr>
        <w:t xml:space="preserve"> громаді спостерігається забруднення водних об’єктів, спричинене, крім іншого, недбалістю жителів.</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На жаль, вимірювання обсягів викидів забруднювачів у атмосферне повітря на території Петропавлівської громади упродовж крайніх років не здійснювалось.</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Забруднення навколишнього природного середовища на території громади в першу чергу є наслідком видобування кам’яного вугілля промисловими підприємствами – шахтами ДТЕК «ПАВЛОГРАДВУГІЛЛЯ»: (</w:t>
      </w:r>
      <w:r w:rsidRPr="00680A8C">
        <w:rPr>
          <w:rFonts w:ascii="Arial" w:hAnsi="Arial" w:cs="Arial"/>
          <w:bCs/>
          <w:sz w:val="20"/>
          <w:szCs w:val="20"/>
          <w:lang w:val="uk-UA"/>
        </w:rPr>
        <w:t>шахта «Ювілейна», шахта «Степова» Ш</w:t>
      </w:r>
      <w:r w:rsidRPr="00680A8C">
        <w:rPr>
          <w:rFonts w:ascii="Arial" w:hAnsi="Arial" w:cs="Arial"/>
          <w:sz w:val="20"/>
          <w:szCs w:val="20"/>
          <w:lang w:val="uk-UA"/>
        </w:rPr>
        <w:t>У «Першотравенське»).</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Також небезпечний вплив на довкілля мають стихійні сміттєзвалища, що утворилися у різних населених пунктах громади.</w:t>
      </w:r>
    </w:p>
    <w:p w:rsidR="00BF1E56" w:rsidRDefault="00BF1E56" w:rsidP="004D7FE7">
      <w:pPr>
        <w:spacing w:after="0" w:line="240" w:lineRule="auto"/>
        <w:ind w:firstLine="709"/>
        <w:jc w:val="both"/>
        <w:rPr>
          <w:rFonts w:ascii="Arial" w:hAnsi="Arial" w:cs="Arial"/>
          <w:color w:val="1F497D" w:themeColor="text2"/>
          <w:sz w:val="20"/>
          <w:szCs w:val="20"/>
          <w:lang w:val="uk-UA"/>
        </w:rPr>
      </w:pPr>
    </w:p>
    <w:p w:rsidR="00CF7993" w:rsidRPr="00E410C5" w:rsidRDefault="00CF7993" w:rsidP="004D7FE7">
      <w:pPr>
        <w:spacing w:after="0" w:line="240" w:lineRule="auto"/>
        <w:ind w:firstLine="709"/>
        <w:jc w:val="both"/>
        <w:rPr>
          <w:rFonts w:ascii="Arial" w:hAnsi="Arial" w:cs="Arial"/>
          <w:color w:val="1F497D" w:themeColor="text2"/>
          <w:sz w:val="20"/>
          <w:szCs w:val="20"/>
          <w:lang w:val="uk-UA"/>
        </w:rPr>
      </w:pPr>
      <w:r w:rsidRPr="00E410C5">
        <w:rPr>
          <w:rFonts w:ascii="Arial" w:hAnsi="Arial" w:cs="Arial"/>
          <w:color w:val="1F497D" w:themeColor="text2"/>
          <w:sz w:val="20"/>
          <w:szCs w:val="20"/>
          <w:lang w:val="uk-UA"/>
        </w:rPr>
        <w:t>Небезпечний  вплив на довкілля також мають стихійні сміттєзвалища, розташовані у таких населених пунктах громади (станом на початок 202</w:t>
      </w:r>
      <w:r w:rsidR="00E410C5">
        <w:rPr>
          <w:rFonts w:ascii="Arial" w:hAnsi="Arial" w:cs="Arial"/>
          <w:color w:val="1F497D" w:themeColor="text2"/>
          <w:sz w:val="20"/>
          <w:szCs w:val="20"/>
          <w:lang w:val="uk-UA"/>
        </w:rPr>
        <w:t>3</w:t>
      </w:r>
      <w:r w:rsidRPr="00E410C5">
        <w:rPr>
          <w:rFonts w:ascii="Arial" w:hAnsi="Arial" w:cs="Arial"/>
          <w:color w:val="1F497D" w:themeColor="text2"/>
          <w:sz w:val="20"/>
          <w:szCs w:val="20"/>
          <w:lang w:val="uk-UA"/>
        </w:rPr>
        <w:t xml:space="preserve"> року):</w:t>
      </w:r>
    </w:p>
    <w:p w:rsidR="00AD3B83" w:rsidRPr="00AD3B83" w:rsidRDefault="00AD3B83" w:rsidP="004D7FE7">
      <w:pPr>
        <w:pStyle w:val="af3"/>
        <w:numPr>
          <w:ilvl w:val="0"/>
          <w:numId w:val="67"/>
        </w:numPr>
        <w:spacing w:after="0" w:line="240" w:lineRule="auto"/>
        <w:jc w:val="both"/>
        <w:rPr>
          <w:rFonts w:ascii="Arial" w:hAnsi="Arial" w:cs="Arial"/>
          <w:sz w:val="20"/>
          <w:szCs w:val="20"/>
          <w:lang w:val="uk-UA"/>
        </w:rPr>
      </w:pPr>
      <w:r>
        <w:rPr>
          <w:rFonts w:ascii="Arial" w:hAnsi="Arial" w:cs="Arial"/>
          <w:sz w:val="20"/>
          <w:szCs w:val="20"/>
          <w:lang w:val="uk-UA"/>
        </w:rPr>
        <w:t>смт.Петропавлівка  (8,0 га)</w:t>
      </w:r>
    </w:p>
    <w:p w:rsidR="00CF7993" w:rsidRPr="00680A8C" w:rsidRDefault="00CF7993" w:rsidP="004D7FE7">
      <w:pPr>
        <w:numPr>
          <w:ilvl w:val="0"/>
          <w:numId w:val="67"/>
        </w:numPr>
        <w:spacing w:after="0" w:line="240" w:lineRule="auto"/>
        <w:jc w:val="both"/>
        <w:rPr>
          <w:rFonts w:ascii="Arial" w:hAnsi="Arial" w:cs="Arial"/>
          <w:sz w:val="20"/>
          <w:szCs w:val="20"/>
          <w:lang w:val="uk-UA"/>
        </w:rPr>
      </w:pPr>
      <w:r w:rsidRPr="00680A8C">
        <w:rPr>
          <w:rFonts w:ascii="Arial" w:hAnsi="Arial" w:cs="Arial"/>
          <w:sz w:val="20"/>
          <w:szCs w:val="20"/>
          <w:lang w:val="uk-UA"/>
        </w:rPr>
        <w:t>с.Самарське (1,6 га)</w:t>
      </w:r>
    </w:p>
    <w:p w:rsidR="00CF7993" w:rsidRPr="00680A8C" w:rsidRDefault="00CF7993" w:rsidP="004D7FE7">
      <w:pPr>
        <w:numPr>
          <w:ilvl w:val="0"/>
          <w:numId w:val="67"/>
        </w:numPr>
        <w:spacing w:after="0" w:line="240" w:lineRule="auto"/>
        <w:jc w:val="both"/>
        <w:rPr>
          <w:rFonts w:ascii="Arial" w:hAnsi="Arial" w:cs="Arial"/>
          <w:sz w:val="20"/>
          <w:szCs w:val="20"/>
          <w:lang w:val="uk-UA"/>
        </w:rPr>
      </w:pPr>
      <w:r w:rsidRPr="00680A8C">
        <w:rPr>
          <w:rFonts w:ascii="Arial" w:hAnsi="Arial" w:cs="Arial"/>
          <w:sz w:val="20"/>
          <w:szCs w:val="20"/>
          <w:lang w:val="uk-UA"/>
        </w:rPr>
        <w:t>с.Лозове       (0,5 га)</w:t>
      </w:r>
    </w:p>
    <w:p w:rsidR="00AD3B83" w:rsidRDefault="00AD3B83" w:rsidP="004D7FE7">
      <w:pPr>
        <w:spacing w:after="0" w:line="240" w:lineRule="auto"/>
        <w:ind w:firstLine="709"/>
        <w:jc w:val="both"/>
        <w:rPr>
          <w:rFonts w:ascii="Arial" w:hAnsi="Arial" w:cs="Arial"/>
          <w:i/>
          <w:sz w:val="20"/>
          <w:szCs w:val="20"/>
          <w:lang w:val="uk-UA"/>
        </w:rPr>
      </w:pPr>
    </w:p>
    <w:p w:rsidR="00CF7993" w:rsidRPr="00E410C5" w:rsidRDefault="00CF7993" w:rsidP="004D7FE7">
      <w:pPr>
        <w:spacing w:after="0" w:line="240" w:lineRule="auto"/>
        <w:ind w:firstLine="709"/>
        <w:jc w:val="both"/>
        <w:rPr>
          <w:rFonts w:ascii="Arial" w:hAnsi="Arial" w:cs="Arial"/>
          <w:color w:val="1F497D" w:themeColor="text2"/>
          <w:sz w:val="20"/>
          <w:szCs w:val="20"/>
          <w:lang w:val="uk-UA"/>
        </w:rPr>
      </w:pPr>
      <w:r w:rsidRPr="00E410C5">
        <w:rPr>
          <w:rFonts w:ascii="Arial" w:hAnsi="Arial" w:cs="Arial"/>
          <w:color w:val="1F497D" w:themeColor="text2"/>
          <w:sz w:val="20"/>
          <w:szCs w:val="20"/>
          <w:lang w:val="uk-UA"/>
        </w:rPr>
        <w:t>Наразі у громаді відсутня система сортування та переробки сміття.</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 території громади знаходиться  4 657 дворів, (кількість мешканців 10 090). Орієнтовна кількість твердих побутових відходів (ТПВ) що утворюється за місяць 1385,2 (м.куб).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Поблизу міста Першотравенськ надано в оренду 5,0 га земель для розміщення та обслуговування підприємтва для сортування  твердих побутових відходів (ТПВ). </w:t>
      </w:r>
    </w:p>
    <w:p w:rsidR="00CF7993" w:rsidRDefault="00CF7993" w:rsidP="004D7FE7">
      <w:pPr>
        <w:spacing w:after="0" w:line="240" w:lineRule="auto"/>
        <w:ind w:firstLine="709"/>
        <w:jc w:val="both"/>
        <w:rPr>
          <w:rFonts w:ascii="Arial" w:hAnsi="Arial" w:cs="Arial"/>
          <w:color w:val="1F497D" w:themeColor="text2"/>
          <w:sz w:val="20"/>
          <w:szCs w:val="20"/>
          <w:lang w:val="uk-UA"/>
        </w:rPr>
      </w:pPr>
      <w:r w:rsidRPr="00680A8C">
        <w:rPr>
          <w:rFonts w:ascii="Arial" w:hAnsi="Arial" w:cs="Arial"/>
          <w:sz w:val="20"/>
          <w:szCs w:val="20"/>
          <w:lang w:val="uk-UA"/>
        </w:rPr>
        <w:t>Щороку на сміттєзвалище  потрапляє близько 7 000,0 тон</w:t>
      </w:r>
      <w:r w:rsidR="0089780E" w:rsidRPr="00680A8C">
        <w:rPr>
          <w:rFonts w:ascii="Arial" w:hAnsi="Arial" w:cs="Arial"/>
          <w:sz w:val="20"/>
          <w:szCs w:val="20"/>
          <w:lang w:val="uk-UA"/>
        </w:rPr>
        <w:t xml:space="preserve"> ТПВ</w:t>
      </w:r>
      <w:r w:rsidR="00E410C5">
        <w:rPr>
          <w:rFonts w:ascii="Arial" w:hAnsi="Arial" w:cs="Arial"/>
          <w:sz w:val="20"/>
          <w:szCs w:val="20"/>
          <w:lang w:val="uk-UA"/>
        </w:rPr>
        <w:t>, дет</w:t>
      </w:r>
      <w:r w:rsidR="00E410C5" w:rsidRPr="00A06F49">
        <w:rPr>
          <w:rFonts w:ascii="Arial" w:hAnsi="Arial" w:cs="Arial"/>
          <w:sz w:val="20"/>
          <w:szCs w:val="20"/>
          <w:lang w:val="uk-UA"/>
        </w:rPr>
        <w:t xml:space="preserve">альніше в </w:t>
      </w:r>
      <w:r w:rsidR="00E410C5" w:rsidRPr="00A06F49">
        <w:rPr>
          <w:rFonts w:ascii="Arial" w:hAnsi="Arial" w:cs="Arial"/>
          <w:color w:val="1F497D" w:themeColor="text2"/>
          <w:sz w:val="20"/>
          <w:szCs w:val="20"/>
          <w:lang w:val="uk-UA"/>
        </w:rPr>
        <w:t xml:space="preserve">таблиці </w:t>
      </w:r>
      <w:r w:rsidR="00A06F49" w:rsidRPr="00A06F49">
        <w:rPr>
          <w:rFonts w:ascii="Arial" w:hAnsi="Arial" w:cs="Arial"/>
          <w:color w:val="1F497D" w:themeColor="text2"/>
          <w:sz w:val="20"/>
          <w:szCs w:val="20"/>
          <w:lang w:val="uk-UA"/>
        </w:rPr>
        <w:t>62</w:t>
      </w:r>
    </w:p>
    <w:p w:rsidR="00E42969" w:rsidRDefault="00E42969" w:rsidP="004D7FE7">
      <w:pPr>
        <w:spacing w:after="0" w:line="240" w:lineRule="auto"/>
        <w:ind w:firstLine="709"/>
        <w:jc w:val="both"/>
        <w:rPr>
          <w:rFonts w:ascii="Arial" w:hAnsi="Arial" w:cs="Arial"/>
          <w:sz w:val="20"/>
          <w:szCs w:val="20"/>
          <w:lang w:val="uk-UA"/>
        </w:rPr>
      </w:pPr>
      <w:r w:rsidRPr="00E42969">
        <w:rPr>
          <w:rFonts w:ascii="Arial" w:hAnsi="Arial" w:cs="Arial"/>
          <w:b/>
          <w:color w:val="1F497D" w:themeColor="text2"/>
          <w:sz w:val="20"/>
          <w:szCs w:val="20"/>
          <w:lang w:val="uk-UA"/>
        </w:rPr>
        <w:t>Таблиця 62.</w:t>
      </w:r>
      <w:r>
        <w:rPr>
          <w:rFonts w:ascii="Arial" w:hAnsi="Arial" w:cs="Arial"/>
          <w:color w:val="1F497D" w:themeColor="text2"/>
          <w:sz w:val="20"/>
          <w:szCs w:val="20"/>
          <w:lang w:val="uk-UA"/>
        </w:rPr>
        <w:t xml:space="preserve"> Інформація про кількість утворення ТПВ в громаді</w:t>
      </w:r>
    </w:p>
    <w:p w:rsidR="00E410C5" w:rsidRPr="00680A8C" w:rsidRDefault="00E410C5" w:rsidP="004D7FE7">
      <w:pPr>
        <w:spacing w:after="0" w:line="240" w:lineRule="auto"/>
        <w:ind w:firstLine="709"/>
        <w:jc w:val="both"/>
        <w:rPr>
          <w:rFonts w:ascii="Arial" w:hAnsi="Arial" w:cs="Arial"/>
          <w:sz w:val="20"/>
          <w:szCs w:val="20"/>
          <w:lang w:val="uk-UA"/>
        </w:rPr>
      </w:pPr>
    </w:p>
    <w:tbl>
      <w:tblPr>
        <w:tblW w:w="9680" w:type="dxa"/>
        <w:tblInd w:w="93" w:type="dxa"/>
        <w:tblLayout w:type="fixed"/>
        <w:tblLook w:val="04A0" w:firstRow="1" w:lastRow="0" w:firstColumn="1" w:lastColumn="0" w:noHBand="0" w:noVBand="1"/>
      </w:tblPr>
      <w:tblGrid>
        <w:gridCol w:w="431"/>
        <w:gridCol w:w="1569"/>
        <w:gridCol w:w="969"/>
        <w:gridCol w:w="1015"/>
        <w:gridCol w:w="1134"/>
        <w:gridCol w:w="1418"/>
        <w:gridCol w:w="1560"/>
        <w:gridCol w:w="1584"/>
      </w:tblGrid>
      <w:tr w:rsidR="00BF1E56" w:rsidRPr="00BF1E56" w:rsidTr="00BF1E56">
        <w:trPr>
          <w:trHeight w:val="1056"/>
        </w:trPr>
        <w:tc>
          <w:tcPr>
            <w:tcW w:w="431"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56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 xml:space="preserve"> назва населених пунктів, </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Кількість дворів у розрізі населених пунктів, од.</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Кількість багато-поверхових будинків, 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Кількість мешканців у населених пунктах</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Орієнтовна кількість ТПВ що утворюється за місяць у населених пунктах, тонн</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Орієнтовна кількість ТПВ що утворюється за рік у населених пунктах, тонн</w:t>
            </w:r>
          </w:p>
        </w:tc>
        <w:tc>
          <w:tcPr>
            <w:tcW w:w="1584"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Відстань від населеного пункту до полігону ТПВ (існуючого/ того, що плануєтся), км</w:t>
            </w:r>
          </w:p>
        </w:tc>
      </w:tr>
      <w:tr w:rsidR="00BF1E56" w:rsidRPr="00BF1E56" w:rsidTr="00BF1E56">
        <w:trPr>
          <w:trHeight w:val="509"/>
        </w:trPr>
        <w:tc>
          <w:tcPr>
            <w:tcW w:w="43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9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01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8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r>
      <w:tr w:rsidR="00BF1E56" w:rsidRPr="00BF1E56" w:rsidTr="00BF1E56">
        <w:trPr>
          <w:trHeight w:val="509"/>
        </w:trPr>
        <w:tc>
          <w:tcPr>
            <w:tcW w:w="43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9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01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8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r>
      <w:tr w:rsidR="00BF1E56" w:rsidRPr="00BF1E56" w:rsidTr="00BF1E56">
        <w:trPr>
          <w:trHeight w:val="509"/>
        </w:trPr>
        <w:tc>
          <w:tcPr>
            <w:tcW w:w="43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9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01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8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r>
      <w:tr w:rsidR="00BF1E56" w:rsidRPr="00BF1E56" w:rsidTr="00BF1E56">
        <w:trPr>
          <w:trHeight w:val="509"/>
        </w:trPr>
        <w:tc>
          <w:tcPr>
            <w:tcW w:w="43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9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01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8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r>
      <w:tr w:rsidR="00BF1E56" w:rsidRPr="00BF1E56" w:rsidTr="00BF1E56">
        <w:trPr>
          <w:trHeight w:val="509"/>
        </w:trPr>
        <w:tc>
          <w:tcPr>
            <w:tcW w:w="43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9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01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8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r>
      <w:tr w:rsidR="00BF1E56" w:rsidRPr="00BF1E56" w:rsidTr="00BF1E56">
        <w:trPr>
          <w:trHeight w:val="509"/>
        </w:trPr>
        <w:tc>
          <w:tcPr>
            <w:tcW w:w="431"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96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01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c>
          <w:tcPr>
            <w:tcW w:w="1584"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F1E56" w:rsidRPr="00BF1E56" w:rsidRDefault="00BF1E56" w:rsidP="004D7FE7">
            <w:pPr>
              <w:spacing w:after="0" w:line="240" w:lineRule="auto"/>
              <w:rPr>
                <w:rFonts w:ascii="Arial" w:hAnsi="Arial" w:cs="Arial"/>
                <w:color w:val="000000"/>
                <w:sz w:val="18"/>
                <w:szCs w:val="18"/>
              </w:rPr>
            </w:pPr>
          </w:p>
        </w:tc>
      </w:tr>
      <w:tr w:rsidR="00BF1E56" w:rsidRPr="00BF1E56" w:rsidTr="00BF1E56">
        <w:trPr>
          <w:trHeight w:val="528"/>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смт. Петропавлівка</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3 618</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29</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8 043</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462,47</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5549,67</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14,2/0,300</w:t>
            </w:r>
          </w:p>
        </w:tc>
      </w:tr>
      <w:tr w:rsidR="00BF1E56" w:rsidRPr="00BF1E56" w:rsidTr="00BF1E56">
        <w:trPr>
          <w:trHeight w:val="54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смт. Залізничне</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254</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552</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31,91</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382,95</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12,5/2,2</w:t>
            </w:r>
          </w:p>
        </w:tc>
      </w:tr>
      <w:tr w:rsidR="00BF1E56" w:rsidRPr="00BF1E56" w:rsidTr="00BF1E56">
        <w:trPr>
          <w:trHeight w:val="3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 Самарське</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379</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905</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52,04</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624,45</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20,7/7,19</w:t>
            </w:r>
          </w:p>
        </w:tc>
      </w:tr>
      <w:tr w:rsidR="00BF1E56" w:rsidRPr="00BF1E56" w:rsidTr="00BF1E56">
        <w:trPr>
          <w:trHeight w:val="3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4</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 Лугове</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25</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19</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1,09</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13,11</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30,6/17,08</w:t>
            </w:r>
          </w:p>
        </w:tc>
      </w:tr>
      <w:tr w:rsidR="00BF1E56" w:rsidRPr="00BF1E56" w:rsidTr="00BF1E56">
        <w:trPr>
          <w:trHeight w:val="3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5</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 Васюківка</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61</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68</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3,91</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46,92</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29,2/15,6</w:t>
            </w:r>
          </w:p>
        </w:tc>
      </w:tr>
      <w:tr w:rsidR="00BF1E56" w:rsidRPr="00BF1E56" w:rsidTr="00BF1E56">
        <w:trPr>
          <w:trHeight w:val="3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6</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 Лозове</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140</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234</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13,46</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161,46</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9,1/10,6</w:t>
            </w:r>
          </w:p>
        </w:tc>
      </w:tr>
      <w:tr w:rsidR="00BF1E56" w:rsidRPr="00BF1E56" w:rsidTr="00BF1E56">
        <w:trPr>
          <w:trHeight w:val="3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7</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 Росішки</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150</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226</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13</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155,94</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6,5/8</w:t>
            </w:r>
          </w:p>
        </w:tc>
      </w:tr>
      <w:tr w:rsidR="00BF1E56" w:rsidRPr="00BF1E56" w:rsidTr="00BF1E56">
        <w:trPr>
          <w:trHeight w:val="300"/>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8</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с. Роздори</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30</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43</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2,47</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29,67</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12,5/14</w:t>
            </w:r>
          </w:p>
        </w:tc>
      </w:tr>
      <w:tr w:rsidR="00BF1E56" w:rsidRPr="00BF1E56" w:rsidTr="00BF1E56">
        <w:trPr>
          <w:trHeight w:val="276"/>
        </w:trPr>
        <w:tc>
          <w:tcPr>
            <w:tcW w:w="431" w:type="dxa"/>
            <w:tcBorders>
              <w:top w:val="nil"/>
              <w:left w:val="single" w:sz="4" w:space="0" w:color="auto"/>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 </w:t>
            </w:r>
          </w:p>
        </w:tc>
        <w:tc>
          <w:tcPr>
            <w:tcW w:w="15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rPr>
                <w:rFonts w:ascii="Arial" w:hAnsi="Arial" w:cs="Arial"/>
                <w:color w:val="000000"/>
                <w:sz w:val="18"/>
                <w:szCs w:val="18"/>
              </w:rPr>
            </w:pPr>
            <w:r w:rsidRPr="00BF1E56">
              <w:rPr>
                <w:rFonts w:ascii="Arial" w:hAnsi="Arial" w:cs="Arial"/>
                <w:color w:val="000000"/>
                <w:sz w:val="18"/>
                <w:szCs w:val="18"/>
                <w:lang w:val="uk-UA"/>
              </w:rPr>
              <w:t>РАЗОМ</w:t>
            </w:r>
          </w:p>
        </w:tc>
        <w:tc>
          <w:tcPr>
            <w:tcW w:w="969"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4 657</w:t>
            </w:r>
          </w:p>
        </w:tc>
        <w:tc>
          <w:tcPr>
            <w:tcW w:w="1015"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29</w:t>
            </w:r>
          </w:p>
        </w:tc>
        <w:tc>
          <w:tcPr>
            <w:tcW w:w="113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10 090</w:t>
            </w:r>
          </w:p>
        </w:tc>
        <w:tc>
          <w:tcPr>
            <w:tcW w:w="1418"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583,33</w:t>
            </w:r>
          </w:p>
        </w:tc>
        <w:tc>
          <w:tcPr>
            <w:tcW w:w="1560"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7000</w:t>
            </w:r>
          </w:p>
        </w:tc>
        <w:tc>
          <w:tcPr>
            <w:tcW w:w="1584" w:type="dxa"/>
            <w:tcBorders>
              <w:top w:val="nil"/>
              <w:left w:val="nil"/>
              <w:bottom w:val="single" w:sz="4" w:space="0" w:color="auto"/>
              <w:right w:val="single" w:sz="4" w:space="0" w:color="auto"/>
            </w:tcBorders>
            <w:shd w:val="clear" w:color="auto" w:fill="auto"/>
            <w:vAlign w:val="center"/>
            <w:hideMark/>
          </w:tcPr>
          <w:p w:rsidR="00BF1E56" w:rsidRPr="00BF1E56" w:rsidRDefault="00BF1E56" w:rsidP="004D7FE7">
            <w:pPr>
              <w:spacing w:after="0" w:line="240" w:lineRule="auto"/>
              <w:jc w:val="center"/>
              <w:rPr>
                <w:rFonts w:ascii="Arial" w:hAnsi="Arial" w:cs="Arial"/>
                <w:color w:val="000000"/>
                <w:sz w:val="18"/>
                <w:szCs w:val="18"/>
              </w:rPr>
            </w:pPr>
            <w:r w:rsidRPr="00BF1E56">
              <w:rPr>
                <w:rFonts w:ascii="Arial" w:hAnsi="Arial" w:cs="Arial"/>
                <w:color w:val="000000"/>
                <w:sz w:val="18"/>
                <w:szCs w:val="18"/>
                <w:lang w:val="uk-UA"/>
              </w:rPr>
              <w:t> </w:t>
            </w:r>
          </w:p>
        </w:tc>
      </w:tr>
    </w:tbl>
    <w:p w:rsidR="00E410C5" w:rsidRDefault="00E410C5" w:rsidP="004D7FE7">
      <w:pPr>
        <w:pStyle w:val="afc"/>
        <w:ind w:firstLine="851"/>
        <w:jc w:val="both"/>
        <w:rPr>
          <w:rFonts w:ascii="Arial" w:hAnsi="Arial" w:cs="Arial"/>
          <w:sz w:val="20"/>
          <w:szCs w:val="20"/>
          <w:highlight w:val="yellow"/>
          <w:lang w:val="uk-UA"/>
        </w:rPr>
      </w:pPr>
    </w:p>
    <w:p w:rsidR="00CF7993" w:rsidRPr="00BF1E56" w:rsidRDefault="00E410C5" w:rsidP="004D7FE7">
      <w:pPr>
        <w:spacing w:after="0" w:line="240" w:lineRule="auto"/>
        <w:ind w:firstLine="709"/>
        <w:jc w:val="both"/>
        <w:rPr>
          <w:rFonts w:ascii="Arial" w:hAnsi="Arial" w:cs="Arial"/>
          <w:b/>
          <w:color w:val="1F497D" w:themeColor="text2"/>
          <w:sz w:val="20"/>
          <w:szCs w:val="20"/>
          <w:lang w:val="uk-UA"/>
        </w:rPr>
      </w:pPr>
      <w:r>
        <w:rPr>
          <w:rFonts w:ascii="Arial" w:hAnsi="Arial" w:cs="Arial"/>
          <w:b/>
          <w:color w:val="1F497D" w:themeColor="text2"/>
          <w:sz w:val="20"/>
          <w:szCs w:val="20"/>
          <w:lang w:val="uk-UA"/>
        </w:rPr>
        <w:t>По з</w:t>
      </w:r>
      <w:r w:rsidR="00CF7993" w:rsidRPr="00E410C5">
        <w:rPr>
          <w:rFonts w:ascii="Arial" w:hAnsi="Arial" w:cs="Arial"/>
          <w:b/>
          <w:color w:val="1F497D" w:themeColor="text2"/>
          <w:sz w:val="20"/>
          <w:szCs w:val="20"/>
          <w:lang w:val="uk-UA"/>
        </w:rPr>
        <w:t>биранн</w:t>
      </w:r>
      <w:r>
        <w:rPr>
          <w:rFonts w:ascii="Arial" w:hAnsi="Arial" w:cs="Arial"/>
          <w:b/>
          <w:color w:val="1F497D" w:themeColor="text2"/>
          <w:sz w:val="20"/>
          <w:szCs w:val="20"/>
          <w:lang w:val="uk-UA"/>
        </w:rPr>
        <w:t>ю</w:t>
      </w:r>
      <w:r w:rsidR="00CF7993" w:rsidRPr="00E410C5">
        <w:rPr>
          <w:rFonts w:ascii="Arial" w:hAnsi="Arial" w:cs="Arial"/>
          <w:b/>
          <w:color w:val="1F497D" w:themeColor="text2"/>
          <w:sz w:val="20"/>
          <w:szCs w:val="20"/>
          <w:lang w:val="uk-UA"/>
        </w:rPr>
        <w:t xml:space="preserve"> та вивезенн</w:t>
      </w:r>
      <w:r>
        <w:rPr>
          <w:rFonts w:ascii="Arial" w:hAnsi="Arial" w:cs="Arial"/>
          <w:b/>
          <w:color w:val="1F497D" w:themeColor="text2"/>
          <w:sz w:val="20"/>
          <w:szCs w:val="20"/>
          <w:lang w:val="uk-UA"/>
        </w:rPr>
        <w:t>ю</w:t>
      </w:r>
      <w:r w:rsidR="00C6029C" w:rsidRPr="00E410C5">
        <w:rPr>
          <w:rFonts w:ascii="Arial" w:hAnsi="Arial" w:cs="Arial"/>
          <w:b/>
          <w:color w:val="1F497D" w:themeColor="text2"/>
          <w:sz w:val="20"/>
          <w:szCs w:val="20"/>
          <w:lang w:val="uk-UA"/>
        </w:rPr>
        <w:t xml:space="preserve"> </w:t>
      </w:r>
      <w:r w:rsidR="00CF7993" w:rsidRPr="00E410C5">
        <w:rPr>
          <w:rFonts w:ascii="Arial" w:hAnsi="Arial" w:cs="Arial"/>
          <w:b/>
          <w:color w:val="1F497D" w:themeColor="text2"/>
          <w:sz w:val="20"/>
          <w:szCs w:val="20"/>
          <w:lang w:val="uk-UA"/>
        </w:rPr>
        <w:t>твердих побутових відходів (ТПВ)</w:t>
      </w:r>
      <w:r w:rsidR="00CF7993" w:rsidRPr="00E410C5">
        <w:rPr>
          <w:rFonts w:ascii="Arial" w:hAnsi="Arial" w:cs="Arial"/>
          <w:sz w:val="20"/>
          <w:szCs w:val="20"/>
          <w:lang w:val="uk-UA"/>
        </w:rPr>
        <w:t xml:space="preserve"> на </w:t>
      </w:r>
      <w:r w:rsidR="00CF7993" w:rsidRPr="00680A8C">
        <w:rPr>
          <w:rFonts w:ascii="Arial" w:hAnsi="Arial" w:cs="Arial"/>
          <w:sz w:val="20"/>
          <w:szCs w:val="20"/>
          <w:lang w:val="uk-UA"/>
        </w:rPr>
        <w:t>території громади а саме від</w:t>
      </w:r>
      <w:r w:rsidR="00CF7993" w:rsidRPr="00680A8C">
        <w:rPr>
          <w:rFonts w:ascii="Arial" w:hAnsi="Arial" w:cs="Arial"/>
          <w:b/>
          <w:sz w:val="20"/>
          <w:szCs w:val="20"/>
          <w:lang w:val="uk-UA"/>
        </w:rPr>
        <w:t xml:space="preserve"> </w:t>
      </w:r>
      <w:r w:rsidR="00CF7993" w:rsidRPr="00680A8C">
        <w:rPr>
          <w:rFonts w:ascii="Arial" w:hAnsi="Arial" w:cs="Arial"/>
          <w:sz w:val="20"/>
          <w:szCs w:val="20"/>
          <w:lang w:val="uk-UA"/>
        </w:rPr>
        <w:t xml:space="preserve">населення, бюджетних установ та інших споживачів </w:t>
      </w:r>
      <w:r w:rsidRPr="00BF1E56">
        <w:rPr>
          <w:rFonts w:ascii="Arial" w:hAnsi="Arial" w:cs="Arial"/>
          <w:b/>
          <w:color w:val="1F497D" w:themeColor="text2"/>
          <w:sz w:val="20"/>
          <w:szCs w:val="20"/>
          <w:lang w:val="uk-UA"/>
        </w:rPr>
        <w:t>надає свої послуги</w:t>
      </w:r>
      <w:r w:rsidR="00CF7993" w:rsidRPr="00BF1E56">
        <w:rPr>
          <w:rFonts w:ascii="Arial" w:hAnsi="Arial" w:cs="Arial"/>
          <w:b/>
          <w:color w:val="1F497D" w:themeColor="text2"/>
          <w:sz w:val="20"/>
          <w:szCs w:val="20"/>
          <w:lang w:val="uk-UA"/>
        </w:rPr>
        <w:t xml:space="preserve"> ТОВ «КОМУНАЛЬЩИК – 2011».</w:t>
      </w:r>
    </w:p>
    <w:p w:rsidR="00CF7993"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Рішенням Петропавлівської селищної ради від 11.10.2022 року № 940-21/</w:t>
      </w:r>
      <w:r w:rsidRPr="00680A8C">
        <w:rPr>
          <w:rFonts w:ascii="Arial" w:hAnsi="Arial" w:cs="Arial"/>
          <w:sz w:val="20"/>
          <w:szCs w:val="20"/>
          <w:lang w:val="en-US"/>
        </w:rPr>
        <w:t>VII</w:t>
      </w:r>
      <w:r w:rsidRPr="00680A8C">
        <w:rPr>
          <w:rFonts w:ascii="Arial" w:hAnsi="Arial" w:cs="Arial"/>
          <w:sz w:val="20"/>
          <w:szCs w:val="20"/>
          <w:lang w:val="uk-UA"/>
        </w:rPr>
        <w:t xml:space="preserve"> «Про встановлення тарифів на послуги з поводження твердими побутовими відходами для ТОВ «Комунальщик – 2011»  затверджені тарифи </w:t>
      </w:r>
      <w:r w:rsidR="00E410C5">
        <w:rPr>
          <w:rFonts w:ascii="Arial" w:hAnsi="Arial" w:cs="Arial"/>
          <w:sz w:val="20"/>
          <w:szCs w:val="20"/>
          <w:lang w:val="uk-UA"/>
        </w:rPr>
        <w:t xml:space="preserve">на вивезення </w:t>
      </w:r>
      <w:r w:rsidRPr="00680A8C">
        <w:rPr>
          <w:rFonts w:ascii="Arial" w:hAnsi="Arial" w:cs="Arial"/>
          <w:sz w:val="20"/>
          <w:szCs w:val="20"/>
          <w:lang w:val="uk-UA"/>
        </w:rPr>
        <w:t>(ТПВ), а саме:</w:t>
      </w:r>
    </w:p>
    <w:p w:rsidR="00CF7993" w:rsidRPr="00680A8C" w:rsidRDefault="00CF7993" w:rsidP="004D7FE7">
      <w:pPr>
        <w:numPr>
          <w:ilvl w:val="0"/>
          <w:numId w:val="68"/>
        </w:numPr>
        <w:spacing w:after="0" w:line="240" w:lineRule="auto"/>
        <w:jc w:val="both"/>
        <w:rPr>
          <w:rFonts w:ascii="Arial" w:hAnsi="Arial" w:cs="Arial"/>
          <w:sz w:val="20"/>
          <w:szCs w:val="20"/>
          <w:lang w:val="uk-UA"/>
        </w:rPr>
      </w:pPr>
      <w:r w:rsidRPr="00680A8C">
        <w:rPr>
          <w:rFonts w:ascii="Arial" w:hAnsi="Arial" w:cs="Arial"/>
          <w:sz w:val="20"/>
          <w:szCs w:val="20"/>
          <w:lang w:val="uk-UA"/>
        </w:rPr>
        <w:t>для населення 280,35 грн/1куб.м., в тому числі ПДВ 20% - 46,73 грн.</w:t>
      </w:r>
    </w:p>
    <w:p w:rsidR="00CF7993" w:rsidRPr="00680A8C" w:rsidRDefault="00CF7993" w:rsidP="004D7FE7">
      <w:pPr>
        <w:numPr>
          <w:ilvl w:val="0"/>
          <w:numId w:val="68"/>
        </w:numPr>
        <w:spacing w:after="0" w:line="240" w:lineRule="auto"/>
        <w:jc w:val="both"/>
        <w:rPr>
          <w:rFonts w:ascii="Arial" w:hAnsi="Arial" w:cs="Arial"/>
          <w:sz w:val="20"/>
          <w:szCs w:val="20"/>
          <w:lang w:val="uk-UA"/>
        </w:rPr>
      </w:pPr>
      <w:r w:rsidRPr="00680A8C">
        <w:rPr>
          <w:rFonts w:ascii="Arial" w:hAnsi="Arial" w:cs="Arial"/>
          <w:sz w:val="20"/>
          <w:szCs w:val="20"/>
          <w:lang w:val="uk-UA"/>
        </w:rPr>
        <w:t>для населення 35,0 грн з 1 особи/місяць, в тому числі ПДВ 20% - 5,83 грн.</w:t>
      </w:r>
    </w:p>
    <w:p w:rsidR="00CF7993" w:rsidRPr="00680A8C" w:rsidRDefault="00CF7993" w:rsidP="004D7FE7">
      <w:pPr>
        <w:numPr>
          <w:ilvl w:val="0"/>
          <w:numId w:val="68"/>
        </w:numPr>
        <w:spacing w:after="0" w:line="240" w:lineRule="auto"/>
        <w:jc w:val="both"/>
        <w:rPr>
          <w:rFonts w:ascii="Arial" w:hAnsi="Arial" w:cs="Arial"/>
          <w:sz w:val="20"/>
          <w:szCs w:val="20"/>
          <w:lang w:val="uk-UA"/>
        </w:rPr>
      </w:pPr>
      <w:r w:rsidRPr="00680A8C">
        <w:rPr>
          <w:rFonts w:ascii="Arial" w:hAnsi="Arial" w:cs="Arial"/>
          <w:sz w:val="20"/>
          <w:szCs w:val="20"/>
          <w:lang w:val="uk-UA"/>
        </w:rPr>
        <w:t>для бюджетних організацій 288,80грн/1куб.м, в тому числі ПДВ 20% - 48,13грн;</w:t>
      </w:r>
    </w:p>
    <w:p w:rsidR="00CF7993" w:rsidRPr="00680A8C" w:rsidRDefault="00CF7993" w:rsidP="004D7FE7">
      <w:pPr>
        <w:numPr>
          <w:ilvl w:val="0"/>
          <w:numId w:val="68"/>
        </w:numPr>
        <w:spacing w:after="0" w:line="240" w:lineRule="auto"/>
        <w:jc w:val="both"/>
        <w:rPr>
          <w:rFonts w:ascii="Arial" w:hAnsi="Arial" w:cs="Arial"/>
          <w:sz w:val="20"/>
          <w:szCs w:val="20"/>
          <w:lang w:val="uk-UA"/>
        </w:rPr>
      </w:pPr>
      <w:r w:rsidRPr="00680A8C">
        <w:rPr>
          <w:rFonts w:ascii="Arial" w:hAnsi="Arial" w:cs="Arial"/>
          <w:sz w:val="20"/>
          <w:szCs w:val="20"/>
          <w:lang w:val="uk-UA"/>
        </w:rPr>
        <w:t>для інших споживачів – 314,0грн/1куб.м., в тому числі ПДВ – 52,33 грн.</w:t>
      </w:r>
    </w:p>
    <w:p w:rsidR="004A6D98" w:rsidRDefault="004A6D98" w:rsidP="004D7FE7">
      <w:pPr>
        <w:spacing w:after="0" w:line="240" w:lineRule="auto"/>
        <w:ind w:firstLine="709"/>
        <w:jc w:val="both"/>
        <w:rPr>
          <w:rFonts w:ascii="Arial" w:hAnsi="Arial" w:cs="Arial"/>
          <w:sz w:val="20"/>
          <w:szCs w:val="20"/>
          <w:lang w:val="uk-UA"/>
        </w:rPr>
      </w:pPr>
    </w:p>
    <w:p w:rsidR="00BF1E56"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 даний час між ТОВ «КОМУНАЛЬЩИК-2011» та  домогосподарствами громади  заключено 1791 договір на вивіз сміття, що складає лише 39 % від загальної кількості домогосподарств (4657).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Це говорить про недостатню роботу даного підприємства для покращення екологічного стану громади.</w:t>
      </w:r>
      <w:r w:rsidR="00E410C5">
        <w:rPr>
          <w:rFonts w:ascii="Arial" w:hAnsi="Arial" w:cs="Arial"/>
          <w:sz w:val="20"/>
          <w:szCs w:val="20"/>
          <w:lang w:val="uk-UA"/>
        </w:rPr>
        <w:t xml:space="preserve"> </w:t>
      </w:r>
      <w:r w:rsidR="00C6029C" w:rsidRPr="00680A8C">
        <w:rPr>
          <w:rFonts w:ascii="Arial" w:hAnsi="Arial" w:cs="Arial"/>
          <w:sz w:val="20"/>
          <w:szCs w:val="20"/>
          <w:lang w:val="uk-UA"/>
        </w:rPr>
        <w:t>У</w:t>
      </w:r>
      <w:r w:rsidRPr="00680A8C">
        <w:rPr>
          <w:rFonts w:ascii="Arial" w:hAnsi="Arial" w:cs="Arial"/>
          <w:sz w:val="20"/>
          <w:szCs w:val="20"/>
          <w:lang w:val="uk-UA"/>
        </w:rPr>
        <w:t xml:space="preserve"> селищі біля багатоповерхових будинків розміщені контейнери для збирання пластику та скла, але їхня кількість недостатня.</w:t>
      </w:r>
    </w:p>
    <w:p w:rsidR="00BF1E56" w:rsidRDefault="00BF1E56" w:rsidP="004D7FE7">
      <w:pPr>
        <w:spacing w:after="0" w:line="240" w:lineRule="auto"/>
        <w:ind w:firstLine="709"/>
        <w:jc w:val="both"/>
        <w:rPr>
          <w:rFonts w:ascii="Arial" w:hAnsi="Arial" w:cs="Arial"/>
          <w:sz w:val="20"/>
          <w:szCs w:val="20"/>
          <w:lang w:val="uk-UA"/>
        </w:rPr>
      </w:pPr>
    </w:p>
    <w:p w:rsidR="00E410C5" w:rsidRPr="00BF1E56" w:rsidRDefault="00BF1E56" w:rsidP="004D7FE7">
      <w:pPr>
        <w:spacing w:after="0" w:line="240" w:lineRule="auto"/>
        <w:ind w:firstLine="709"/>
        <w:jc w:val="both"/>
        <w:rPr>
          <w:rFonts w:ascii="Arial" w:hAnsi="Arial" w:cs="Arial"/>
          <w:sz w:val="20"/>
          <w:szCs w:val="20"/>
          <w:lang w:val="uk-UA"/>
        </w:rPr>
      </w:pPr>
      <w:r w:rsidRPr="00BF1E56">
        <w:rPr>
          <w:rFonts w:ascii="Arial" w:hAnsi="Arial" w:cs="Arial"/>
          <w:sz w:val="20"/>
          <w:szCs w:val="20"/>
          <w:lang w:val="uk-UA"/>
        </w:rPr>
        <w:t>В</w:t>
      </w:r>
      <w:r w:rsidR="00E410C5" w:rsidRPr="00BF1E56">
        <w:rPr>
          <w:rFonts w:ascii="Arial" w:hAnsi="Arial" w:cs="Arial"/>
          <w:sz w:val="20"/>
          <w:szCs w:val="20"/>
          <w:lang w:val="uk-UA"/>
        </w:rPr>
        <w:t xml:space="preserve">ідповідно до  «Програми природоохоронних заходів Петропавлівської селищної ради на 2021-2023 роки» </w:t>
      </w:r>
      <w:r w:rsidRPr="00BF1E56">
        <w:rPr>
          <w:rFonts w:ascii="Arial" w:hAnsi="Arial" w:cs="Arial"/>
          <w:sz w:val="20"/>
          <w:szCs w:val="20"/>
          <w:lang w:val="uk-UA"/>
        </w:rPr>
        <w:t xml:space="preserve">у 2023 році </w:t>
      </w:r>
      <w:r w:rsidR="00E410C5" w:rsidRPr="00BF1E56">
        <w:rPr>
          <w:rFonts w:ascii="Arial" w:hAnsi="Arial" w:cs="Arial"/>
          <w:sz w:val="20"/>
          <w:szCs w:val="20"/>
          <w:lang w:val="uk-UA"/>
        </w:rPr>
        <w:t xml:space="preserve">профінансовано </w:t>
      </w:r>
      <w:r w:rsidRPr="00BF1E56">
        <w:rPr>
          <w:rFonts w:ascii="Arial" w:hAnsi="Arial" w:cs="Arial"/>
          <w:sz w:val="20"/>
          <w:szCs w:val="20"/>
          <w:lang w:val="uk-UA"/>
        </w:rPr>
        <w:t xml:space="preserve">кошти в сумі </w:t>
      </w:r>
      <w:r w:rsidR="00E410C5" w:rsidRPr="00BF1E56">
        <w:rPr>
          <w:rFonts w:ascii="Arial" w:hAnsi="Arial" w:cs="Arial"/>
          <w:sz w:val="20"/>
          <w:szCs w:val="20"/>
          <w:lang w:val="uk-UA"/>
        </w:rPr>
        <w:t>2075,3 тис.грн.</w:t>
      </w:r>
      <w:r w:rsidRPr="00BF1E56">
        <w:rPr>
          <w:rFonts w:ascii="Arial" w:hAnsi="Arial" w:cs="Arial"/>
          <w:sz w:val="20"/>
          <w:szCs w:val="20"/>
          <w:lang w:val="uk-UA"/>
        </w:rPr>
        <w:t>, та прибдано</w:t>
      </w:r>
      <w:r w:rsidR="00E410C5" w:rsidRPr="00BF1E56">
        <w:rPr>
          <w:rFonts w:ascii="Arial" w:hAnsi="Arial" w:cs="Arial"/>
          <w:sz w:val="20"/>
          <w:szCs w:val="20"/>
          <w:lang w:val="uk-UA"/>
        </w:rPr>
        <w:t>:</w:t>
      </w:r>
    </w:p>
    <w:p w:rsidR="00E410C5" w:rsidRPr="00BF1E56" w:rsidRDefault="00BF1E56" w:rsidP="004D7FE7">
      <w:pPr>
        <w:pStyle w:val="af3"/>
        <w:numPr>
          <w:ilvl w:val="0"/>
          <w:numId w:val="94"/>
        </w:numPr>
        <w:spacing w:after="0" w:line="240" w:lineRule="auto"/>
        <w:ind w:left="0" w:firstLine="709"/>
        <w:jc w:val="both"/>
        <w:rPr>
          <w:rFonts w:ascii="Arial" w:hAnsi="Arial" w:cs="Arial"/>
          <w:sz w:val="20"/>
          <w:szCs w:val="20"/>
          <w:lang w:val="uk-UA"/>
        </w:rPr>
      </w:pPr>
      <w:r w:rsidRPr="00BF1E56">
        <w:rPr>
          <w:rFonts w:ascii="Arial" w:hAnsi="Arial" w:cs="Arial"/>
          <w:sz w:val="20"/>
          <w:szCs w:val="20"/>
          <w:lang w:val="uk-UA"/>
        </w:rPr>
        <w:t>с</w:t>
      </w:r>
      <w:r w:rsidR="00E410C5" w:rsidRPr="00BF1E56">
        <w:rPr>
          <w:rFonts w:ascii="Arial" w:hAnsi="Arial" w:cs="Arial"/>
          <w:sz w:val="20"/>
          <w:szCs w:val="20"/>
          <w:lang w:val="uk-UA"/>
        </w:rPr>
        <w:t>пеціалізован</w:t>
      </w:r>
      <w:r w:rsidRPr="00BF1E56">
        <w:rPr>
          <w:rFonts w:ascii="Arial" w:hAnsi="Arial" w:cs="Arial"/>
          <w:sz w:val="20"/>
          <w:szCs w:val="20"/>
          <w:lang w:val="uk-UA"/>
        </w:rPr>
        <w:t>у</w:t>
      </w:r>
      <w:r w:rsidR="00E410C5" w:rsidRPr="00BF1E56">
        <w:rPr>
          <w:rFonts w:ascii="Arial" w:hAnsi="Arial" w:cs="Arial"/>
          <w:sz w:val="20"/>
          <w:szCs w:val="20"/>
          <w:lang w:val="uk-UA"/>
        </w:rPr>
        <w:t xml:space="preserve"> технік</w:t>
      </w:r>
      <w:r w:rsidRPr="00BF1E56">
        <w:rPr>
          <w:rFonts w:ascii="Arial" w:hAnsi="Arial" w:cs="Arial"/>
          <w:sz w:val="20"/>
          <w:szCs w:val="20"/>
          <w:lang w:val="uk-UA"/>
        </w:rPr>
        <w:t>у</w:t>
      </w:r>
      <w:r w:rsidR="00E410C5" w:rsidRPr="00BF1E56">
        <w:rPr>
          <w:rFonts w:ascii="Arial" w:hAnsi="Arial" w:cs="Arial"/>
          <w:sz w:val="20"/>
          <w:szCs w:val="20"/>
          <w:lang w:val="uk-UA"/>
        </w:rPr>
        <w:t xml:space="preserve"> (трактор колісний </w:t>
      </w:r>
      <w:r w:rsidR="00E410C5" w:rsidRPr="00BF1E56">
        <w:rPr>
          <w:rFonts w:ascii="Arial" w:hAnsi="Arial" w:cs="Arial"/>
          <w:sz w:val="20"/>
          <w:szCs w:val="20"/>
          <w:lang w:val="en-US"/>
        </w:rPr>
        <w:t>Mahindra</w:t>
      </w:r>
      <w:r w:rsidR="00E410C5" w:rsidRPr="00BF1E56">
        <w:rPr>
          <w:rFonts w:ascii="Arial" w:hAnsi="Arial" w:cs="Arial"/>
          <w:sz w:val="20"/>
          <w:szCs w:val="20"/>
          <w:lang w:val="uk-UA"/>
        </w:rPr>
        <w:t xml:space="preserve"> 8000 4 </w:t>
      </w:r>
      <w:r w:rsidR="00E410C5" w:rsidRPr="00BF1E56">
        <w:rPr>
          <w:rFonts w:ascii="Arial" w:hAnsi="Arial" w:cs="Arial"/>
          <w:sz w:val="20"/>
          <w:szCs w:val="20"/>
          <w:lang w:val="en-US"/>
        </w:rPr>
        <w:t>WD</w:t>
      </w:r>
      <w:r w:rsidR="00E410C5" w:rsidRPr="00BF1E56">
        <w:rPr>
          <w:rFonts w:ascii="Arial" w:hAnsi="Arial" w:cs="Arial"/>
          <w:sz w:val="20"/>
          <w:szCs w:val="20"/>
          <w:lang w:val="uk-UA"/>
        </w:rPr>
        <w:t xml:space="preserve"> з додатковим навісним обладнанням у комплекті) – 1598,0 тис.грн;</w:t>
      </w:r>
    </w:p>
    <w:p w:rsidR="00E410C5" w:rsidRPr="00BF1E56" w:rsidRDefault="00E410C5" w:rsidP="004D7FE7">
      <w:pPr>
        <w:pStyle w:val="af3"/>
        <w:numPr>
          <w:ilvl w:val="0"/>
          <w:numId w:val="94"/>
        </w:numPr>
        <w:spacing w:after="0" w:line="240" w:lineRule="auto"/>
        <w:ind w:left="0" w:firstLine="709"/>
        <w:jc w:val="both"/>
        <w:rPr>
          <w:rFonts w:ascii="Arial" w:hAnsi="Arial" w:cs="Arial"/>
          <w:sz w:val="20"/>
          <w:szCs w:val="20"/>
        </w:rPr>
      </w:pPr>
      <w:r w:rsidRPr="00BF1E56">
        <w:rPr>
          <w:rFonts w:ascii="Arial" w:hAnsi="Arial" w:cs="Arial"/>
          <w:sz w:val="20"/>
          <w:szCs w:val="20"/>
        </w:rPr>
        <w:t>спеціалізован</w:t>
      </w:r>
      <w:r w:rsidR="00BF1E56" w:rsidRPr="00BF1E56">
        <w:rPr>
          <w:rFonts w:ascii="Arial" w:hAnsi="Arial" w:cs="Arial"/>
          <w:sz w:val="20"/>
          <w:szCs w:val="20"/>
          <w:lang w:val="uk-UA"/>
        </w:rPr>
        <w:t>у</w:t>
      </w:r>
      <w:r w:rsidRPr="00BF1E56">
        <w:rPr>
          <w:rFonts w:ascii="Arial" w:hAnsi="Arial" w:cs="Arial"/>
          <w:sz w:val="20"/>
          <w:szCs w:val="20"/>
        </w:rPr>
        <w:t xml:space="preserve"> технік</w:t>
      </w:r>
      <w:r w:rsidR="00BF1E56" w:rsidRPr="00BF1E56">
        <w:rPr>
          <w:rFonts w:ascii="Arial" w:hAnsi="Arial" w:cs="Arial"/>
          <w:sz w:val="20"/>
          <w:szCs w:val="20"/>
          <w:lang w:val="uk-UA"/>
        </w:rPr>
        <w:t>у</w:t>
      </w:r>
      <w:r w:rsidRPr="00BF1E56">
        <w:rPr>
          <w:rFonts w:ascii="Arial" w:hAnsi="Arial" w:cs="Arial"/>
          <w:sz w:val="20"/>
          <w:szCs w:val="20"/>
        </w:rPr>
        <w:t xml:space="preserve"> (тракторний причеп 2ПТС-4) – 275,0 тис.грн;</w:t>
      </w:r>
    </w:p>
    <w:p w:rsidR="00E410C5" w:rsidRPr="00BF1E56" w:rsidRDefault="00E410C5" w:rsidP="004D7FE7">
      <w:pPr>
        <w:pStyle w:val="af3"/>
        <w:numPr>
          <w:ilvl w:val="0"/>
          <w:numId w:val="94"/>
        </w:numPr>
        <w:spacing w:after="0" w:line="240" w:lineRule="auto"/>
        <w:ind w:left="0" w:firstLine="709"/>
        <w:jc w:val="both"/>
        <w:rPr>
          <w:rFonts w:ascii="Arial" w:hAnsi="Arial" w:cs="Arial"/>
          <w:sz w:val="20"/>
          <w:szCs w:val="20"/>
        </w:rPr>
      </w:pPr>
      <w:r w:rsidRPr="00BF1E56">
        <w:rPr>
          <w:rFonts w:ascii="Arial" w:hAnsi="Arial" w:cs="Arial"/>
          <w:sz w:val="20"/>
          <w:szCs w:val="20"/>
        </w:rPr>
        <w:t>пересувн</w:t>
      </w:r>
      <w:r w:rsidR="00BF1E56" w:rsidRPr="00BF1E56">
        <w:rPr>
          <w:rFonts w:ascii="Arial" w:hAnsi="Arial" w:cs="Arial"/>
          <w:sz w:val="20"/>
          <w:szCs w:val="20"/>
          <w:lang w:val="uk-UA"/>
        </w:rPr>
        <w:t>і</w:t>
      </w:r>
      <w:r w:rsidRPr="00BF1E56">
        <w:rPr>
          <w:rFonts w:ascii="Arial" w:hAnsi="Arial" w:cs="Arial"/>
          <w:sz w:val="20"/>
          <w:szCs w:val="20"/>
        </w:rPr>
        <w:t xml:space="preserve"> сміттєв</w:t>
      </w:r>
      <w:r w:rsidR="00BF1E56" w:rsidRPr="00BF1E56">
        <w:rPr>
          <w:rFonts w:ascii="Arial" w:hAnsi="Arial" w:cs="Arial"/>
          <w:sz w:val="20"/>
          <w:szCs w:val="20"/>
          <w:lang w:val="uk-UA"/>
        </w:rPr>
        <w:t>і</w:t>
      </w:r>
      <w:r w:rsidRPr="00BF1E56">
        <w:rPr>
          <w:rFonts w:ascii="Arial" w:hAnsi="Arial" w:cs="Arial"/>
          <w:sz w:val="20"/>
          <w:szCs w:val="20"/>
        </w:rPr>
        <w:t xml:space="preserve"> контейнер</w:t>
      </w:r>
      <w:r w:rsidR="00BF1E56" w:rsidRPr="00BF1E56">
        <w:rPr>
          <w:rFonts w:ascii="Arial" w:hAnsi="Arial" w:cs="Arial"/>
          <w:sz w:val="20"/>
          <w:szCs w:val="20"/>
          <w:lang w:val="uk-UA"/>
        </w:rPr>
        <w:t>и</w:t>
      </w:r>
      <w:r w:rsidRPr="00BF1E56">
        <w:rPr>
          <w:rFonts w:ascii="Arial" w:hAnsi="Arial" w:cs="Arial"/>
          <w:sz w:val="20"/>
          <w:szCs w:val="20"/>
        </w:rPr>
        <w:t xml:space="preserve"> – 199,920 тис.грн (20 шт. марки </w:t>
      </w:r>
      <w:r w:rsidRPr="00BF1E56">
        <w:rPr>
          <w:rFonts w:ascii="Arial" w:hAnsi="Arial" w:cs="Arial"/>
          <w:sz w:val="20"/>
          <w:szCs w:val="20"/>
          <w:lang w:val="en-US"/>
        </w:rPr>
        <w:t>SULO</w:t>
      </w:r>
      <w:r w:rsidRPr="00BF1E56">
        <w:rPr>
          <w:rFonts w:ascii="Arial" w:hAnsi="Arial" w:cs="Arial"/>
          <w:sz w:val="20"/>
          <w:szCs w:val="20"/>
        </w:rPr>
        <w:t>.</w:t>
      </w:r>
    </w:p>
    <w:p w:rsidR="00E410C5" w:rsidRPr="00BF1E56" w:rsidRDefault="00BF1E56" w:rsidP="004D7FE7">
      <w:pPr>
        <w:spacing w:after="0" w:line="240" w:lineRule="auto"/>
        <w:ind w:firstLine="709"/>
        <w:jc w:val="both"/>
        <w:rPr>
          <w:rFonts w:ascii="Arial" w:hAnsi="Arial" w:cs="Arial"/>
          <w:sz w:val="20"/>
          <w:szCs w:val="20"/>
        </w:rPr>
      </w:pPr>
      <w:r>
        <w:rPr>
          <w:rFonts w:ascii="Arial" w:hAnsi="Arial" w:cs="Arial"/>
          <w:sz w:val="20"/>
          <w:szCs w:val="20"/>
          <w:lang w:val="uk-UA"/>
        </w:rPr>
        <w:t>О</w:t>
      </w:r>
      <w:r w:rsidRPr="00BF1E56">
        <w:rPr>
          <w:rFonts w:ascii="Arial" w:hAnsi="Arial" w:cs="Arial"/>
          <w:sz w:val="20"/>
          <w:szCs w:val="20"/>
        </w:rPr>
        <w:t>пла</w:t>
      </w:r>
      <w:r w:rsidRPr="00BF1E56">
        <w:rPr>
          <w:rFonts w:ascii="Arial" w:hAnsi="Arial" w:cs="Arial"/>
          <w:sz w:val="20"/>
          <w:szCs w:val="20"/>
          <w:lang w:val="uk-UA"/>
        </w:rPr>
        <w:t>чено</w:t>
      </w:r>
      <w:r w:rsidR="00E410C5" w:rsidRPr="00BF1E56">
        <w:rPr>
          <w:rFonts w:ascii="Arial" w:hAnsi="Arial" w:cs="Arial"/>
          <w:sz w:val="20"/>
          <w:szCs w:val="20"/>
        </w:rPr>
        <w:t xml:space="preserve"> послуг</w:t>
      </w:r>
      <w:r w:rsidRPr="00BF1E56">
        <w:rPr>
          <w:rFonts w:ascii="Arial" w:hAnsi="Arial" w:cs="Arial"/>
          <w:sz w:val="20"/>
          <w:szCs w:val="20"/>
          <w:lang w:val="uk-UA"/>
        </w:rPr>
        <w:t>и</w:t>
      </w:r>
      <w:r w:rsidR="00E410C5" w:rsidRPr="00BF1E56">
        <w:rPr>
          <w:rFonts w:ascii="Arial" w:hAnsi="Arial" w:cs="Arial"/>
          <w:sz w:val="20"/>
          <w:szCs w:val="20"/>
        </w:rPr>
        <w:t xml:space="preserve"> з проведення мікробіологічних досліджень та фізико-хімічного аналізу води питної – 2,3436 тис.грн.</w:t>
      </w:r>
    </w:p>
    <w:p w:rsidR="00BF1E56" w:rsidRPr="00BF1E56" w:rsidRDefault="00BF1E56" w:rsidP="004D7FE7">
      <w:pPr>
        <w:pStyle w:val="af3"/>
        <w:spacing w:after="0" w:line="240" w:lineRule="auto"/>
        <w:ind w:left="709"/>
        <w:jc w:val="both"/>
        <w:rPr>
          <w:rFonts w:ascii="Arial" w:hAnsi="Arial" w:cs="Arial"/>
          <w:sz w:val="20"/>
          <w:szCs w:val="20"/>
        </w:rPr>
      </w:pPr>
      <w:r>
        <w:rPr>
          <w:rFonts w:ascii="Arial" w:hAnsi="Arial" w:cs="Arial"/>
          <w:sz w:val="20"/>
          <w:szCs w:val="20"/>
          <w:lang w:val="uk-UA"/>
        </w:rPr>
        <w:t>Також в</w:t>
      </w:r>
      <w:r w:rsidRPr="00BF1E56">
        <w:rPr>
          <w:rFonts w:ascii="Arial" w:hAnsi="Arial" w:cs="Arial"/>
          <w:sz w:val="20"/>
          <w:szCs w:val="20"/>
        </w:rPr>
        <w:t xml:space="preserve"> громаді наявна сміттєприбиральна техніка:</w:t>
      </w:r>
    </w:p>
    <w:p w:rsidR="00BF1E56" w:rsidRPr="00BF1E56" w:rsidRDefault="00BF1E56" w:rsidP="004D7FE7">
      <w:pPr>
        <w:pStyle w:val="af3"/>
        <w:numPr>
          <w:ilvl w:val="0"/>
          <w:numId w:val="96"/>
        </w:numPr>
        <w:spacing w:after="0" w:line="240" w:lineRule="auto"/>
        <w:ind w:left="0" w:firstLine="709"/>
        <w:jc w:val="both"/>
        <w:rPr>
          <w:rFonts w:ascii="Arial" w:hAnsi="Arial" w:cs="Arial"/>
          <w:sz w:val="20"/>
          <w:szCs w:val="20"/>
        </w:rPr>
      </w:pPr>
      <w:r>
        <w:rPr>
          <w:rFonts w:ascii="Arial" w:hAnsi="Arial" w:cs="Arial"/>
          <w:sz w:val="20"/>
          <w:szCs w:val="20"/>
          <w:lang w:val="uk-UA"/>
        </w:rPr>
        <w:t>С</w:t>
      </w:r>
      <w:r w:rsidRPr="00BF1E56">
        <w:rPr>
          <w:rFonts w:ascii="Arial" w:hAnsi="Arial" w:cs="Arial"/>
          <w:sz w:val="20"/>
          <w:szCs w:val="20"/>
        </w:rPr>
        <w:t>міттєвоз з заднім ручним завантаженням на базі МАЗ-4371 – 1шт, самоскид СБМ-303/4 – 1шт.</w:t>
      </w:r>
    </w:p>
    <w:p w:rsidR="00BF1E56" w:rsidRPr="00BF1E56" w:rsidRDefault="00BF1E56" w:rsidP="004D7FE7">
      <w:pPr>
        <w:pStyle w:val="af3"/>
        <w:numPr>
          <w:ilvl w:val="0"/>
          <w:numId w:val="96"/>
        </w:numPr>
        <w:spacing w:after="0" w:line="240" w:lineRule="auto"/>
        <w:ind w:left="0" w:firstLine="709"/>
        <w:jc w:val="both"/>
        <w:rPr>
          <w:rFonts w:ascii="Arial" w:hAnsi="Arial" w:cs="Arial"/>
          <w:sz w:val="20"/>
          <w:szCs w:val="20"/>
        </w:rPr>
      </w:pPr>
      <w:r w:rsidRPr="00BF1E56">
        <w:rPr>
          <w:rFonts w:ascii="Arial" w:hAnsi="Arial" w:cs="Arial"/>
          <w:sz w:val="20"/>
          <w:szCs w:val="20"/>
        </w:rPr>
        <w:t>Грейферні навантажувачі (екскаватор-навантажувач БАМ-2014 – 1шт;, міні навантажувач Bobcat S 770 – 1шт).</w:t>
      </w:r>
    </w:p>
    <w:p w:rsidR="00CF7993" w:rsidRPr="00680A8C" w:rsidRDefault="00CF7993" w:rsidP="004D7FE7">
      <w:pPr>
        <w:spacing w:after="0" w:line="240" w:lineRule="auto"/>
        <w:ind w:firstLine="709"/>
        <w:jc w:val="both"/>
        <w:rPr>
          <w:rFonts w:ascii="Arial" w:hAnsi="Arial" w:cs="Arial"/>
          <w:sz w:val="20"/>
          <w:szCs w:val="20"/>
          <w:lang w:val="uk-UA"/>
        </w:rPr>
      </w:pPr>
      <w:r w:rsidRPr="00BF1E56">
        <w:rPr>
          <w:rFonts w:ascii="Arial" w:hAnsi="Arial" w:cs="Arial"/>
          <w:sz w:val="20"/>
          <w:szCs w:val="20"/>
          <w:lang w:val="uk-UA"/>
        </w:rPr>
        <w:t>Розчистку комунальних дор</w:t>
      </w:r>
      <w:r w:rsidRPr="00680A8C">
        <w:rPr>
          <w:rFonts w:ascii="Arial" w:hAnsi="Arial" w:cs="Arial"/>
          <w:sz w:val="20"/>
          <w:szCs w:val="20"/>
          <w:lang w:val="uk-UA"/>
        </w:rPr>
        <w:t xml:space="preserve">іг від снігу в громаді допомогають керівники селянсько-фермерських господарств (СФГ), землекористувачі за власні кошти. </w:t>
      </w:r>
    </w:p>
    <w:p w:rsidR="00CF7993" w:rsidRPr="00680A8C" w:rsidRDefault="00CF7993"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Отже, для територіальної громади важливим є поводження із твердими побутовими відходами та їх утилізації. Для вирішення проблеми ТПВ необхідно організувати сортування та переробку сміття у тому числі у співпраці із сусідніми громадами та містами. </w:t>
      </w:r>
    </w:p>
    <w:p w:rsidR="00CF7993" w:rsidRPr="00AD3B83" w:rsidRDefault="00CF7993" w:rsidP="004D7FE7">
      <w:pPr>
        <w:spacing w:after="0" w:line="240" w:lineRule="auto"/>
        <w:ind w:firstLine="709"/>
        <w:rPr>
          <w:rFonts w:ascii="Arial" w:hAnsi="Arial" w:cs="Arial"/>
          <w:bCs/>
          <w:color w:val="1F497D" w:themeColor="text2"/>
          <w:sz w:val="20"/>
          <w:szCs w:val="20"/>
          <w:lang w:val="uk-UA"/>
        </w:rPr>
      </w:pPr>
    </w:p>
    <w:p w:rsidR="00CF7993" w:rsidRPr="00AD3B83" w:rsidRDefault="00D54E9F" w:rsidP="004D7FE7">
      <w:pPr>
        <w:spacing w:after="0" w:line="240" w:lineRule="auto"/>
        <w:ind w:firstLine="568"/>
        <w:rPr>
          <w:rFonts w:ascii="Arial" w:hAnsi="Arial" w:cs="Arial"/>
          <w:bCs/>
          <w:color w:val="1F497D" w:themeColor="text2"/>
          <w:sz w:val="20"/>
          <w:szCs w:val="20"/>
          <w:lang w:val="uk-UA"/>
        </w:rPr>
      </w:pPr>
      <w:r w:rsidRPr="00AD3B83">
        <w:rPr>
          <w:rFonts w:ascii="Arial" w:hAnsi="Arial" w:cs="Arial"/>
          <w:b/>
          <w:color w:val="1F497D" w:themeColor="text2"/>
          <w:sz w:val="20"/>
          <w:szCs w:val="20"/>
          <w:lang w:val="uk-UA"/>
        </w:rPr>
        <w:t xml:space="preserve">Таблиця </w:t>
      </w:r>
      <w:r w:rsidR="00A06F49">
        <w:rPr>
          <w:rFonts w:ascii="Arial" w:hAnsi="Arial" w:cs="Arial"/>
          <w:b/>
          <w:color w:val="1F497D" w:themeColor="text2"/>
          <w:sz w:val="20"/>
          <w:szCs w:val="20"/>
          <w:lang w:val="uk-UA"/>
        </w:rPr>
        <w:t>63</w:t>
      </w:r>
      <w:r w:rsidRPr="00AD3B83">
        <w:rPr>
          <w:rFonts w:ascii="Arial" w:hAnsi="Arial" w:cs="Arial"/>
          <w:b/>
          <w:color w:val="1F497D" w:themeColor="text2"/>
          <w:sz w:val="20"/>
          <w:szCs w:val="20"/>
          <w:lang w:val="uk-UA"/>
        </w:rPr>
        <w:t>.</w:t>
      </w:r>
      <w:r w:rsidRPr="00AD3B83">
        <w:rPr>
          <w:rFonts w:ascii="Arial" w:hAnsi="Arial" w:cs="Arial"/>
          <w:bCs/>
          <w:color w:val="1F497D" w:themeColor="text2"/>
          <w:sz w:val="20"/>
          <w:szCs w:val="20"/>
          <w:lang w:val="uk-UA"/>
        </w:rPr>
        <w:t xml:space="preserve"> </w:t>
      </w:r>
      <w:r w:rsidR="00CF7993" w:rsidRPr="00AD3B83">
        <w:rPr>
          <w:rFonts w:ascii="Arial" w:hAnsi="Arial" w:cs="Arial"/>
          <w:bCs/>
          <w:color w:val="1F497D" w:themeColor="text2"/>
          <w:sz w:val="20"/>
          <w:szCs w:val="20"/>
          <w:lang w:val="uk-UA"/>
        </w:rPr>
        <w:t xml:space="preserve">Викиди шкідливих речовин в атмосферне повітря, т </w:t>
      </w:r>
    </w:p>
    <w:p w:rsidR="00AD3B83" w:rsidRPr="00680A8C" w:rsidRDefault="00AD3B83" w:rsidP="004D7FE7">
      <w:pPr>
        <w:spacing w:after="0" w:line="240" w:lineRule="auto"/>
        <w:ind w:firstLine="568"/>
        <w:rPr>
          <w:rFonts w:ascii="Arial" w:hAnsi="Arial" w:cs="Arial"/>
          <w:bCs/>
          <w:sz w:val="20"/>
          <w:szCs w:val="20"/>
          <w:lang w:val="uk-UA"/>
        </w:rPr>
      </w:pPr>
    </w:p>
    <w:tbl>
      <w:tblPr>
        <w:tblW w:w="5785" w:type="pct"/>
        <w:tblInd w:w="108" w:type="dxa"/>
        <w:tblLayout w:type="fixed"/>
        <w:tblLook w:val="0000" w:firstRow="0" w:lastRow="0" w:firstColumn="0" w:lastColumn="0" w:noHBand="0" w:noVBand="0"/>
      </w:tblPr>
      <w:tblGrid>
        <w:gridCol w:w="2407"/>
        <w:gridCol w:w="2411"/>
        <w:gridCol w:w="2268"/>
        <w:gridCol w:w="2411"/>
        <w:gridCol w:w="1651"/>
        <w:gridCol w:w="34"/>
        <w:gridCol w:w="34"/>
        <w:gridCol w:w="23"/>
      </w:tblGrid>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bCs/>
                <w:sz w:val="20"/>
                <w:szCs w:val="20"/>
                <w:lang w:val="en-US"/>
              </w:rPr>
            </w:pPr>
            <w:r w:rsidRPr="00D730DD">
              <w:rPr>
                <w:rFonts w:ascii="Arial" w:hAnsi="Arial" w:cs="Arial"/>
                <w:bCs/>
                <w:sz w:val="20"/>
                <w:szCs w:val="20"/>
                <w:lang w:val="uk-UA"/>
              </w:rPr>
              <w:t>Регіони</w:t>
            </w:r>
          </w:p>
        </w:tc>
        <w:tc>
          <w:tcPr>
            <w:tcW w:w="241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bCs/>
                <w:sz w:val="20"/>
                <w:szCs w:val="20"/>
                <w:lang w:val="en-US"/>
              </w:rPr>
            </w:pPr>
            <w:r w:rsidRPr="00D730DD">
              <w:rPr>
                <w:rFonts w:ascii="Arial" w:hAnsi="Arial" w:cs="Arial"/>
                <w:bCs/>
                <w:sz w:val="20"/>
                <w:szCs w:val="20"/>
                <w:lang w:val="uk-UA"/>
              </w:rPr>
              <w:t>2019</w:t>
            </w:r>
          </w:p>
        </w:tc>
        <w:tc>
          <w:tcPr>
            <w:tcW w:w="226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bCs/>
                <w:sz w:val="20"/>
                <w:szCs w:val="20"/>
                <w:lang w:val="en-US"/>
              </w:rPr>
            </w:pPr>
            <w:r w:rsidRPr="00D730DD">
              <w:rPr>
                <w:rFonts w:ascii="Arial" w:hAnsi="Arial" w:cs="Arial"/>
                <w:bCs/>
                <w:sz w:val="20"/>
                <w:szCs w:val="20"/>
                <w:lang w:val="uk-UA"/>
              </w:rPr>
              <w:t>2020</w:t>
            </w:r>
          </w:p>
        </w:tc>
        <w:tc>
          <w:tcPr>
            <w:tcW w:w="2411"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bCs/>
                <w:sz w:val="20"/>
                <w:szCs w:val="20"/>
                <w:lang w:val="en-US"/>
              </w:rPr>
            </w:pPr>
            <w:r w:rsidRPr="00D730DD">
              <w:rPr>
                <w:rFonts w:ascii="Arial" w:hAnsi="Arial" w:cs="Arial"/>
                <w:bCs/>
                <w:sz w:val="20"/>
                <w:szCs w:val="20"/>
                <w:lang w:val="uk-UA"/>
              </w:rPr>
              <w:t>2021</w:t>
            </w:r>
          </w:p>
        </w:tc>
      </w:tr>
      <w:tr w:rsidR="00D54E9F" w:rsidRPr="00680A8C" w:rsidTr="00BF1E56">
        <w:tblPrEx>
          <w:tblCellMar>
            <w:left w:w="0" w:type="dxa"/>
            <w:right w:w="0" w:type="dxa"/>
          </w:tblCellMar>
        </w:tblPrEx>
        <w:tc>
          <w:tcPr>
            <w:tcW w:w="9498"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vAlign w:val="center"/>
          </w:tcPr>
          <w:p w:rsidR="00D54E9F" w:rsidRPr="00680A8C" w:rsidRDefault="00D54E9F" w:rsidP="004D7FE7">
            <w:pPr>
              <w:spacing w:after="0" w:line="240" w:lineRule="auto"/>
              <w:jc w:val="center"/>
              <w:rPr>
                <w:rFonts w:ascii="Arial" w:hAnsi="Arial" w:cs="Arial"/>
                <w:sz w:val="20"/>
                <w:szCs w:val="20"/>
                <w:lang w:val="uk-UA"/>
              </w:rPr>
            </w:pPr>
            <w:r w:rsidRPr="00BF1E56">
              <w:rPr>
                <w:rFonts w:ascii="Arial" w:hAnsi="Arial" w:cs="Arial"/>
                <w:color w:val="1F497D" w:themeColor="text2"/>
                <w:sz w:val="20"/>
                <w:szCs w:val="20"/>
                <w:lang w:val="uk-UA"/>
              </w:rPr>
              <w:t>Стаціонарні джерела</w:t>
            </w:r>
          </w:p>
        </w:tc>
        <w:tc>
          <w:tcPr>
            <w:tcW w:w="1651" w:type="dxa"/>
            <w:tcBorders>
              <w:left w:val="single" w:sz="4" w:space="0" w:color="auto"/>
            </w:tcBorders>
            <w:shd w:val="clear" w:color="auto" w:fill="auto"/>
          </w:tcPr>
          <w:p w:rsidR="00D54E9F" w:rsidRPr="00680A8C" w:rsidRDefault="00D54E9F" w:rsidP="004D7FE7">
            <w:pPr>
              <w:spacing w:after="0" w:line="240" w:lineRule="auto"/>
              <w:rPr>
                <w:rFonts w:ascii="Arial" w:hAnsi="Arial" w:cs="Arial"/>
                <w:sz w:val="20"/>
                <w:szCs w:val="20"/>
                <w:lang w:val="uk-UA"/>
              </w:rPr>
            </w:pPr>
          </w:p>
        </w:tc>
        <w:tc>
          <w:tcPr>
            <w:tcW w:w="34" w:type="dxa"/>
            <w:shd w:val="clear" w:color="auto" w:fill="auto"/>
          </w:tcPr>
          <w:p w:rsidR="00D54E9F" w:rsidRPr="00680A8C" w:rsidRDefault="00D54E9F" w:rsidP="004D7FE7">
            <w:pPr>
              <w:spacing w:after="0" w:line="240" w:lineRule="auto"/>
              <w:rPr>
                <w:rFonts w:ascii="Arial" w:hAnsi="Arial" w:cs="Arial"/>
                <w:sz w:val="20"/>
                <w:szCs w:val="20"/>
                <w:lang w:val="uk-UA"/>
              </w:rPr>
            </w:pPr>
          </w:p>
        </w:tc>
        <w:tc>
          <w:tcPr>
            <w:tcW w:w="34" w:type="dxa"/>
            <w:shd w:val="clear" w:color="auto" w:fill="auto"/>
          </w:tcPr>
          <w:p w:rsidR="00D54E9F" w:rsidRPr="00680A8C" w:rsidRDefault="00D54E9F" w:rsidP="004D7FE7">
            <w:pPr>
              <w:spacing w:after="0" w:line="240" w:lineRule="auto"/>
              <w:rPr>
                <w:rFonts w:ascii="Arial" w:hAnsi="Arial" w:cs="Arial"/>
                <w:sz w:val="20"/>
                <w:szCs w:val="20"/>
                <w:lang w:val="uk-UA"/>
              </w:rPr>
            </w:pPr>
          </w:p>
        </w:tc>
        <w:tc>
          <w:tcPr>
            <w:tcW w:w="23" w:type="dxa"/>
            <w:shd w:val="clear" w:color="auto" w:fill="auto"/>
          </w:tcPr>
          <w:p w:rsidR="00D54E9F" w:rsidRPr="00680A8C" w:rsidRDefault="00D54E9F" w:rsidP="004D7FE7">
            <w:pPr>
              <w:spacing w:after="0" w:line="240" w:lineRule="auto"/>
              <w:rPr>
                <w:rFonts w:ascii="Arial" w:hAnsi="Arial" w:cs="Arial"/>
                <w:sz w:val="20"/>
                <w:szCs w:val="20"/>
                <w:lang w:val="uk-UA"/>
              </w:rPr>
            </w:pPr>
          </w:p>
        </w:tc>
      </w:tr>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Громада (якщо є дані)</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r>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Район</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53,8</w:t>
            </w:r>
          </w:p>
        </w:tc>
      </w:tr>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Область</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855,775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723,9</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54E9F"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537,6</w:t>
            </w:r>
          </w:p>
        </w:tc>
      </w:tr>
      <w:tr w:rsidR="00D54E9F" w:rsidRPr="00680A8C" w:rsidTr="00BF1E56">
        <w:tblPrEx>
          <w:tblCellMar>
            <w:left w:w="0" w:type="dxa"/>
            <w:right w:w="0" w:type="dxa"/>
          </w:tblCellMar>
        </w:tblPrEx>
        <w:tc>
          <w:tcPr>
            <w:tcW w:w="9498"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vAlign w:val="center"/>
          </w:tcPr>
          <w:p w:rsidR="00D54E9F" w:rsidRPr="00680A8C" w:rsidRDefault="00D54E9F" w:rsidP="004D7FE7">
            <w:pPr>
              <w:spacing w:after="0" w:line="240" w:lineRule="auto"/>
              <w:jc w:val="center"/>
              <w:rPr>
                <w:rFonts w:ascii="Arial" w:hAnsi="Arial" w:cs="Arial"/>
                <w:sz w:val="20"/>
                <w:szCs w:val="20"/>
                <w:lang w:val="uk-UA"/>
              </w:rPr>
            </w:pPr>
            <w:r w:rsidRPr="00BF1E56">
              <w:rPr>
                <w:rFonts w:ascii="Arial" w:hAnsi="Arial" w:cs="Arial"/>
                <w:color w:val="1F497D" w:themeColor="text2"/>
                <w:sz w:val="20"/>
                <w:szCs w:val="20"/>
                <w:lang w:val="uk-UA"/>
              </w:rPr>
              <w:t>Пересувні джерела</w:t>
            </w:r>
          </w:p>
        </w:tc>
        <w:tc>
          <w:tcPr>
            <w:tcW w:w="1651" w:type="dxa"/>
            <w:tcBorders>
              <w:left w:val="single" w:sz="4" w:space="0" w:color="auto"/>
            </w:tcBorders>
            <w:shd w:val="clear" w:color="auto" w:fill="auto"/>
          </w:tcPr>
          <w:p w:rsidR="00D54E9F" w:rsidRPr="00680A8C" w:rsidRDefault="00D54E9F" w:rsidP="004D7FE7">
            <w:pPr>
              <w:spacing w:after="0" w:line="240" w:lineRule="auto"/>
              <w:rPr>
                <w:rFonts w:ascii="Arial" w:hAnsi="Arial" w:cs="Arial"/>
                <w:sz w:val="20"/>
                <w:szCs w:val="20"/>
                <w:lang w:val="uk-UA"/>
              </w:rPr>
            </w:pPr>
          </w:p>
        </w:tc>
        <w:tc>
          <w:tcPr>
            <w:tcW w:w="34" w:type="dxa"/>
            <w:shd w:val="clear" w:color="auto" w:fill="auto"/>
          </w:tcPr>
          <w:p w:rsidR="00D54E9F" w:rsidRPr="00680A8C" w:rsidRDefault="00D54E9F" w:rsidP="004D7FE7">
            <w:pPr>
              <w:spacing w:after="0" w:line="240" w:lineRule="auto"/>
              <w:rPr>
                <w:rFonts w:ascii="Arial" w:hAnsi="Arial" w:cs="Arial"/>
                <w:sz w:val="20"/>
                <w:szCs w:val="20"/>
                <w:lang w:val="uk-UA"/>
              </w:rPr>
            </w:pPr>
          </w:p>
        </w:tc>
        <w:tc>
          <w:tcPr>
            <w:tcW w:w="34" w:type="dxa"/>
            <w:shd w:val="clear" w:color="auto" w:fill="auto"/>
          </w:tcPr>
          <w:p w:rsidR="00D54E9F" w:rsidRPr="00680A8C" w:rsidRDefault="00D54E9F" w:rsidP="004D7FE7">
            <w:pPr>
              <w:spacing w:after="0" w:line="240" w:lineRule="auto"/>
              <w:rPr>
                <w:rFonts w:ascii="Arial" w:hAnsi="Arial" w:cs="Arial"/>
                <w:sz w:val="20"/>
                <w:szCs w:val="20"/>
                <w:lang w:val="uk-UA"/>
              </w:rPr>
            </w:pPr>
          </w:p>
        </w:tc>
        <w:tc>
          <w:tcPr>
            <w:tcW w:w="23" w:type="dxa"/>
            <w:shd w:val="clear" w:color="auto" w:fill="auto"/>
          </w:tcPr>
          <w:p w:rsidR="00D54E9F" w:rsidRPr="00680A8C" w:rsidRDefault="00D54E9F" w:rsidP="004D7FE7">
            <w:pPr>
              <w:spacing w:after="0" w:line="240" w:lineRule="auto"/>
              <w:rPr>
                <w:rFonts w:ascii="Arial" w:hAnsi="Arial" w:cs="Arial"/>
                <w:sz w:val="20"/>
                <w:szCs w:val="20"/>
                <w:lang w:val="uk-UA"/>
              </w:rPr>
            </w:pPr>
          </w:p>
        </w:tc>
      </w:tr>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Громада (якщо є дані)</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r>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Район</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r>
      <w:tr w:rsidR="00CF7993" w:rsidRPr="00680A8C" w:rsidTr="00BF1E56">
        <w:trPr>
          <w:gridAfter w:val="4"/>
          <w:wAfter w:w="1742" w:type="dxa"/>
        </w:trPr>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Область</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181,2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152,6</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133,5</w:t>
            </w:r>
          </w:p>
        </w:tc>
      </w:tr>
    </w:tbl>
    <w:p w:rsidR="00CF7993" w:rsidRPr="00680A8C" w:rsidRDefault="00CF7993" w:rsidP="004D7FE7">
      <w:pPr>
        <w:spacing w:after="0" w:line="240" w:lineRule="auto"/>
        <w:rPr>
          <w:rFonts w:ascii="Arial" w:hAnsi="Arial" w:cs="Arial"/>
          <w:bCs/>
          <w:sz w:val="20"/>
          <w:szCs w:val="20"/>
          <w:lang w:val="uk-UA"/>
        </w:rPr>
      </w:pPr>
    </w:p>
    <w:p w:rsidR="00CF7993" w:rsidRPr="00D730DD" w:rsidRDefault="00D54E9F" w:rsidP="004D7FE7">
      <w:pPr>
        <w:spacing w:after="0" w:line="240" w:lineRule="auto"/>
        <w:ind w:firstLine="709"/>
        <w:rPr>
          <w:rFonts w:ascii="Arial" w:hAnsi="Arial" w:cs="Arial"/>
          <w:bCs/>
          <w:color w:val="1F497D" w:themeColor="text2"/>
          <w:sz w:val="20"/>
          <w:szCs w:val="20"/>
          <w:lang w:val="uk-UA"/>
        </w:rPr>
      </w:pPr>
      <w:r w:rsidRPr="00D730DD">
        <w:rPr>
          <w:rFonts w:ascii="Arial" w:hAnsi="Arial" w:cs="Arial"/>
          <w:b/>
          <w:color w:val="1F497D" w:themeColor="text2"/>
          <w:sz w:val="20"/>
          <w:szCs w:val="20"/>
          <w:lang w:val="uk-UA"/>
        </w:rPr>
        <w:t xml:space="preserve">Таблиця </w:t>
      </w:r>
      <w:r w:rsidR="00A06F49">
        <w:rPr>
          <w:rFonts w:ascii="Arial" w:hAnsi="Arial" w:cs="Arial"/>
          <w:b/>
          <w:color w:val="1F497D" w:themeColor="text2"/>
          <w:sz w:val="20"/>
          <w:szCs w:val="20"/>
          <w:lang w:val="uk-UA"/>
        </w:rPr>
        <w:t>64</w:t>
      </w:r>
      <w:r w:rsidRPr="00D730DD">
        <w:rPr>
          <w:rFonts w:ascii="Arial" w:hAnsi="Arial" w:cs="Arial"/>
          <w:b/>
          <w:color w:val="1F497D" w:themeColor="text2"/>
          <w:sz w:val="20"/>
          <w:szCs w:val="20"/>
          <w:lang w:val="uk-UA"/>
        </w:rPr>
        <w:t xml:space="preserve">. </w:t>
      </w:r>
      <w:r w:rsidR="00CF7993" w:rsidRPr="00D730DD">
        <w:rPr>
          <w:rFonts w:ascii="Arial" w:hAnsi="Arial" w:cs="Arial"/>
          <w:bCs/>
          <w:color w:val="1F497D" w:themeColor="text2"/>
          <w:sz w:val="20"/>
          <w:szCs w:val="20"/>
          <w:lang w:val="uk-UA"/>
        </w:rPr>
        <w:t>Утворення відходів І-ІІІ класів небезпеки, тис.т</w:t>
      </w:r>
    </w:p>
    <w:p w:rsidR="00D730DD" w:rsidRPr="00680A8C" w:rsidRDefault="00D730DD" w:rsidP="004D7FE7">
      <w:pPr>
        <w:spacing w:after="0" w:line="240" w:lineRule="auto"/>
        <w:ind w:firstLine="709"/>
        <w:rPr>
          <w:rFonts w:ascii="Arial" w:hAnsi="Arial" w:cs="Arial"/>
          <w:bCs/>
          <w:sz w:val="20"/>
          <w:szCs w:val="20"/>
          <w:lang w:val="uk-UA"/>
        </w:rPr>
      </w:pPr>
    </w:p>
    <w:tbl>
      <w:tblPr>
        <w:tblW w:w="4889" w:type="pct"/>
        <w:tblInd w:w="108" w:type="dxa"/>
        <w:tblLayout w:type="fixed"/>
        <w:tblLook w:val="0000" w:firstRow="0" w:lastRow="0" w:firstColumn="0" w:lastColumn="0" w:noHBand="0" w:noVBand="0"/>
      </w:tblPr>
      <w:tblGrid>
        <w:gridCol w:w="3118"/>
        <w:gridCol w:w="2127"/>
        <w:gridCol w:w="2126"/>
        <w:gridCol w:w="2127"/>
      </w:tblGrid>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sz w:val="20"/>
                <w:szCs w:val="20"/>
                <w:lang w:val="en-US"/>
              </w:rPr>
            </w:pPr>
            <w:r w:rsidRPr="00D730DD">
              <w:rPr>
                <w:rFonts w:ascii="Arial" w:hAnsi="Arial" w:cs="Arial"/>
                <w:sz w:val="20"/>
                <w:szCs w:val="20"/>
                <w:lang w:val="uk-UA"/>
              </w:rPr>
              <w:t>Показники</w:t>
            </w:r>
          </w:p>
        </w:tc>
        <w:tc>
          <w:tcPr>
            <w:tcW w:w="21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sz w:val="20"/>
                <w:szCs w:val="20"/>
                <w:lang w:val="uk-UA"/>
              </w:rPr>
            </w:pPr>
            <w:r w:rsidRPr="00D730DD">
              <w:rPr>
                <w:rFonts w:ascii="Arial" w:hAnsi="Arial" w:cs="Arial"/>
                <w:sz w:val="20"/>
                <w:szCs w:val="20"/>
                <w:lang w:val="uk-UA"/>
              </w:rPr>
              <w:t>2019</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sz w:val="20"/>
                <w:szCs w:val="20"/>
                <w:lang w:val="en-US"/>
              </w:rPr>
            </w:pPr>
            <w:r w:rsidRPr="00D730DD">
              <w:rPr>
                <w:rFonts w:ascii="Arial" w:hAnsi="Arial" w:cs="Arial"/>
                <w:sz w:val="20"/>
                <w:szCs w:val="20"/>
                <w:lang w:val="uk-UA"/>
              </w:rPr>
              <w:t>2020</w:t>
            </w:r>
          </w:p>
        </w:tc>
        <w:tc>
          <w:tcPr>
            <w:tcW w:w="21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CF7993" w:rsidRPr="00D730DD" w:rsidRDefault="00CF7993" w:rsidP="004D7FE7">
            <w:pPr>
              <w:spacing w:after="0" w:line="240" w:lineRule="auto"/>
              <w:jc w:val="center"/>
              <w:rPr>
                <w:rFonts w:ascii="Arial" w:hAnsi="Arial" w:cs="Arial"/>
                <w:sz w:val="20"/>
                <w:szCs w:val="20"/>
                <w:lang w:val="en-US"/>
              </w:rPr>
            </w:pPr>
            <w:r w:rsidRPr="00D730DD">
              <w:rPr>
                <w:rFonts w:ascii="Arial" w:hAnsi="Arial" w:cs="Arial"/>
                <w:sz w:val="20"/>
                <w:szCs w:val="20"/>
                <w:lang w:val="uk-UA"/>
              </w:rPr>
              <w:t>2021</w:t>
            </w:r>
          </w:p>
        </w:tc>
      </w:tr>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Громада всього</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w:t>
            </w:r>
          </w:p>
        </w:tc>
        <w:tc>
          <w:tcPr>
            <w:tcW w:w="2126"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5,0</w:t>
            </w:r>
          </w:p>
        </w:tc>
      </w:tr>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в т.ч. у спеціально відведених місцях або об’єктах</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0,170</w:t>
            </w:r>
          </w:p>
        </w:tc>
        <w:tc>
          <w:tcPr>
            <w:tcW w:w="2126"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0,173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0,175</w:t>
            </w:r>
          </w:p>
        </w:tc>
      </w:tr>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 xml:space="preserve">Район всього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126"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r>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в т.ч. у спеціально відведених місцях або об’єктах</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126"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r w:rsidRPr="00680A8C">
              <w:rPr>
                <w:rFonts w:ascii="Arial" w:hAnsi="Arial" w:cs="Arial"/>
                <w:sz w:val="20"/>
                <w:szCs w:val="20"/>
                <w:lang w:val="en-US"/>
              </w:rPr>
              <w:t>Інформація відсутня</w:t>
            </w:r>
          </w:p>
        </w:tc>
      </w:tr>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lang w:val="en-US"/>
              </w:rPr>
            </w:pPr>
            <w:r w:rsidRPr="00680A8C">
              <w:rPr>
                <w:rFonts w:ascii="Arial" w:hAnsi="Arial" w:cs="Arial"/>
                <w:sz w:val="20"/>
                <w:szCs w:val="20"/>
                <w:lang w:val="uk-UA"/>
              </w:rPr>
              <w:t>Область всього</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32,0</w:t>
            </w:r>
          </w:p>
        </w:tc>
        <w:tc>
          <w:tcPr>
            <w:tcW w:w="2126"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25,928</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en-US"/>
              </w:rPr>
            </w:pPr>
          </w:p>
        </w:tc>
      </w:tr>
      <w:tr w:rsidR="00CF7993" w:rsidRPr="00680A8C" w:rsidTr="00BF1E56">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rPr>
                <w:rFonts w:ascii="Arial" w:hAnsi="Arial" w:cs="Arial"/>
                <w:sz w:val="20"/>
                <w:szCs w:val="20"/>
              </w:rPr>
            </w:pPr>
            <w:r w:rsidRPr="00680A8C">
              <w:rPr>
                <w:rFonts w:ascii="Arial" w:hAnsi="Arial" w:cs="Arial"/>
                <w:sz w:val="20"/>
                <w:szCs w:val="20"/>
                <w:lang w:val="uk-UA"/>
              </w:rPr>
              <w:t>в т.ч. у спеціально відведених місцях або об’єктах</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rsidR="00CF7993" w:rsidRPr="00680A8C" w:rsidRDefault="00CF7993" w:rsidP="004D7FE7">
            <w:pPr>
              <w:spacing w:after="0" w:line="240" w:lineRule="auto"/>
              <w:jc w:val="center"/>
              <w:rPr>
                <w:rFonts w:ascii="Arial" w:hAnsi="Arial" w:cs="Arial"/>
                <w:sz w:val="20"/>
                <w:szCs w:val="20"/>
                <w:lang w:val="uk-UA"/>
              </w:rPr>
            </w:pPr>
            <w:r w:rsidRPr="00680A8C">
              <w:rPr>
                <w:rFonts w:ascii="Arial" w:hAnsi="Arial" w:cs="Arial"/>
                <w:sz w:val="20"/>
                <w:szCs w:val="20"/>
                <w:lang w:val="uk-UA"/>
              </w:rPr>
              <w:t>4,494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CF7993" w:rsidRPr="00680A8C" w:rsidRDefault="00CF7993" w:rsidP="004D7FE7">
            <w:pPr>
              <w:spacing w:after="0" w:line="240" w:lineRule="auto"/>
              <w:jc w:val="center"/>
              <w:rPr>
                <w:rFonts w:ascii="Arial" w:hAnsi="Arial" w:cs="Arial"/>
                <w:sz w:val="20"/>
                <w:szCs w:val="20"/>
                <w:lang w:val="uk-UA"/>
              </w:rPr>
            </w:pPr>
          </w:p>
        </w:tc>
      </w:tr>
    </w:tbl>
    <w:p w:rsidR="00CF7993" w:rsidRPr="00680A8C" w:rsidRDefault="00CF7993" w:rsidP="004D7FE7">
      <w:pPr>
        <w:spacing w:after="0" w:line="240" w:lineRule="auto"/>
        <w:rPr>
          <w:rFonts w:ascii="Arial" w:hAnsi="Arial" w:cs="Arial"/>
          <w:sz w:val="20"/>
          <w:szCs w:val="20"/>
          <w:lang w:val="uk-UA"/>
        </w:rPr>
      </w:pPr>
    </w:p>
    <w:p w:rsidR="00CB4909" w:rsidRPr="00CE78C6" w:rsidRDefault="00C107C6" w:rsidP="005B3812">
      <w:pPr>
        <w:pStyle w:val="12"/>
        <w:spacing w:before="0" w:after="0"/>
        <w:jc w:val="left"/>
        <w:rPr>
          <w:rFonts w:ascii="Arial" w:hAnsi="Arial" w:cs="Arial"/>
          <w:color w:val="1F497D" w:themeColor="text2"/>
          <w:sz w:val="22"/>
          <w:szCs w:val="22"/>
          <w:lang w:val="uk-UA"/>
        </w:rPr>
      </w:pPr>
      <w:bookmarkStart w:id="11" w:name="_Toc371940732"/>
      <w:r>
        <w:rPr>
          <w:rFonts w:ascii="Arial" w:hAnsi="Arial" w:cs="Arial"/>
          <w:color w:val="1F497D" w:themeColor="text2"/>
          <w:sz w:val="22"/>
          <w:szCs w:val="22"/>
          <w:lang w:val="uk-UA"/>
        </w:rPr>
        <w:t>12</w:t>
      </w:r>
      <w:r w:rsidRPr="005B3812">
        <w:rPr>
          <w:rFonts w:ascii="Arial" w:hAnsi="Arial" w:cs="Arial"/>
          <w:color w:val="1F497D" w:themeColor="text2"/>
          <w:sz w:val="24"/>
          <w:szCs w:val="24"/>
          <w:lang w:val="uk-UA"/>
        </w:rPr>
        <w:t xml:space="preserve">. </w:t>
      </w:r>
      <w:r w:rsidR="00CB4909" w:rsidRPr="005B3812">
        <w:rPr>
          <w:rFonts w:ascii="Arial" w:hAnsi="Arial" w:cs="Arial"/>
          <w:color w:val="1F497D" w:themeColor="text2"/>
          <w:sz w:val="24"/>
          <w:szCs w:val="24"/>
          <w:lang w:val="uk-UA"/>
        </w:rPr>
        <w:t>Г</w:t>
      </w:r>
      <w:r w:rsidR="005B3812" w:rsidRPr="005B3812">
        <w:rPr>
          <w:rFonts w:ascii="Arial" w:hAnsi="Arial" w:cs="Arial"/>
          <w:color w:val="1F497D" w:themeColor="text2"/>
          <w:sz w:val="24"/>
          <w:szCs w:val="24"/>
          <w:lang w:val="uk-UA"/>
        </w:rPr>
        <w:t>оловні чинники стратегічного вибору</w:t>
      </w:r>
    </w:p>
    <w:p w:rsidR="00CB4909" w:rsidRPr="00CE78C6" w:rsidRDefault="00C107C6" w:rsidP="004D7FE7">
      <w:pPr>
        <w:spacing w:after="0" w:line="240" w:lineRule="auto"/>
        <w:jc w:val="center"/>
        <w:rPr>
          <w:rFonts w:ascii="Arial" w:hAnsi="Arial" w:cs="Arial"/>
          <w:b/>
          <w:bCs/>
          <w:color w:val="1F497D" w:themeColor="text2"/>
          <w:lang w:val="uk-UA" w:bidi="hi-IN"/>
        </w:rPr>
      </w:pPr>
      <w:bookmarkStart w:id="12" w:name="_Toc436423059"/>
      <w:bookmarkStart w:id="13" w:name="_Toc445403191"/>
      <w:bookmarkStart w:id="14" w:name="_Toc446487187"/>
      <w:bookmarkStart w:id="15" w:name="_Toc463630201"/>
      <w:bookmarkStart w:id="16" w:name="_Toc526894641"/>
      <w:r>
        <w:rPr>
          <w:rFonts w:ascii="Arial" w:hAnsi="Arial" w:cs="Arial"/>
          <w:b/>
          <w:bCs/>
          <w:color w:val="1F497D" w:themeColor="text2"/>
          <w:lang w:val="uk-UA" w:bidi="hi-IN"/>
        </w:rPr>
        <w:t xml:space="preserve">12.1. </w:t>
      </w:r>
      <w:r w:rsidR="004D006E" w:rsidRPr="00CE78C6">
        <w:rPr>
          <w:rFonts w:ascii="Arial" w:hAnsi="Arial" w:cs="Arial"/>
          <w:b/>
          <w:bCs/>
          <w:color w:val="1F497D" w:themeColor="text2"/>
          <w:lang w:val="uk-UA" w:bidi="hi-IN"/>
        </w:rPr>
        <w:t xml:space="preserve">Сценарії розвитку </w:t>
      </w:r>
      <w:r w:rsidR="00254C0E" w:rsidRPr="00CE78C6">
        <w:rPr>
          <w:rFonts w:ascii="Arial" w:hAnsi="Arial" w:cs="Arial"/>
          <w:b/>
          <w:bCs/>
          <w:color w:val="1F497D" w:themeColor="text2"/>
          <w:lang w:val="uk-UA" w:bidi="hi-IN"/>
        </w:rPr>
        <w:t>Петропавлів</w:t>
      </w:r>
      <w:r w:rsidR="004D006E" w:rsidRPr="00CE78C6">
        <w:rPr>
          <w:rFonts w:ascii="Arial" w:hAnsi="Arial" w:cs="Arial"/>
          <w:b/>
          <w:bCs/>
          <w:color w:val="1F497D" w:themeColor="text2"/>
          <w:lang w:val="uk-UA" w:bidi="hi-IN"/>
        </w:rPr>
        <w:t xml:space="preserve">ської </w:t>
      </w:r>
      <w:r w:rsidR="00CB4909" w:rsidRPr="00CE78C6">
        <w:rPr>
          <w:rFonts w:ascii="Arial" w:hAnsi="Arial" w:cs="Arial"/>
          <w:b/>
          <w:bCs/>
          <w:color w:val="1F497D" w:themeColor="text2"/>
          <w:lang w:val="uk-UA" w:bidi="hi-IN"/>
        </w:rPr>
        <w:t xml:space="preserve"> </w:t>
      </w:r>
      <w:r w:rsidR="00CC1029" w:rsidRPr="00CE78C6">
        <w:rPr>
          <w:rFonts w:ascii="Arial" w:hAnsi="Arial" w:cs="Arial"/>
          <w:b/>
          <w:bCs/>
          <w:color w:val="1F497D" w:themeColor="text2"/>
          <w:lang w:val="uk-UA" w:bidi="hi-IN"/>
        </w:rPr>
        <w:t>селищн</w:t>
      </w:r>
      <w:r w:rsidR="00CB4909" w:rsidRPr="00CE78C6">
        <w:rPr>
          <w:rFonts w:ascii="Arial" w:hAnsi="Arial" w:cs="Arial"/>
          <w:b/>
          <w:bCs/>
          <w:color w:val="1F497D" w:themeColor="text2"/>
          <w:lang w:val="uk-UA" w:bidi="hi-IN"/>
        </w:rPr>
        <w:t>ої  територіальної громади</w:t>
      </w:r>
      <w:bookmarkEnd w:id="12"/>
      <w:bookmarkEnd w:id="13"/>
      <w:bookmarkEnd w:id="14"/>
      <w:bookmarkEnd w:id="15"/>
      <w:bookmarkEnd w:id="16"/>
    </w:p>
    <w:p w:rsidR="004D006E" w:rsidRPr="00680A8C" w:rsidRDefault="004D006E" w:rsidP="004D7FE7">
      <w:pPr>
        <w:spacing w:after="0" w:line="240" w:lineRule="auto"/>
        <w:rPr>
          <w:rFonts w:ascii="Arial" w:hAnsi="Arial" w:cs="Arial"/>
          <w:b/>
          <w:bCs/>
          <w:sz w:val="20"/>
          <w:szCs w:val="20"/>
          <w:lang w:val="uk-UA" w:bidi="hi-IN"/>
        </w:rPr>
      </w:pPr>
    </w:p>
    <w:p w:rsidR="00D730DD" w:rsidRDefault="004D006E" w:rsidP="004D7FE7">
      <w:pPr>
        <w:pStyle w:val="afc"/>
        <w:ind w:firstLine="709"/>
        <w:jc w:val="both"/>
        <w:rPr>
          <w:rFonts w:ascii="Arial" w:hAnsi="Arial" w:cs="Arial"/>
          <w:sz w:val="20"/>
          <w:szCs w:val="20"/>
          <w:lang w:val="uk-UA"/>
        </w:rPr>
      </w:pPr>
      <w:r w:rsidRPr="00680A8C">
        <w:rPr>
          <w:rFonts w:ascii="Arial" w:hAnsi="Arial" w:cs="Arial"/>
          <w:sz w:val="20"/>
          <w:szCs w:val="20"/>
          <w:lang w:val="uk-UA"/>
        </w:rPr>
        <w:t xml:space="preserve">Як вже було зазначено у вступній частині, складність аналізу соціально-економічних тенденцій, і, тим більше, їх прогнозування, для новоутворених  територіальних громад полягає у тому, що громади, як цілісні соціально-економічні системи, поки що не мають своєї спільної «історії», хоча кожен населений пункт громади має свою окрему «історію». </w:t>
      </w:r>
    </w:p>
    <w:p w:rsidR="00D730DD" w:rsidRDefault="004D006E" w:rsidP="004D7FE7">
      <w:pPr>
        <w:pStyle w:val="afc"/>
        <w:ind w:firstLine="709"/>
        <w:jc w:val="both"/>
        <w:rPr>
          <w:rFonts w:ascii="Arial" w:hAnsi="Arial" w:cs="Arial"/>
          <w:sz w:val="20"/>
          <w:szCs w:val="20"/>
          <w:lang w:val="uk-UA"/>
        </w:rPr>
      </w:pPr>
      <w:r w:rsidRPr="00680A8C">
        <w:rPr>
          <w:rFonts w:ascii="Arial" w:hAnsi="Arial" w:cs="Arial"/>
          <w:sz w:val="20"/>
          <w:szCs w:val="20"/>
          <w:lang w:val="uk-UA"/>
        </w:rPr>
        <w:t xml:space="preserve">Тому, вивчаючи соціально-економічні тенденції новоутвореної </w:t>
      </w:r>
      <w:r w:rsidR="00FE24A9" w:rsidRPr="00680A8C">
        <w:rPr>
          <w:rFonts w:ascii="Arial" w:hAnsi="Arial" w:cs="Arial"/>
          <w:sz w:val="20"/>
          <w:szCs w:val="20"/>
          <w:lang w:val="uk-UA"/>
        </w:rPr>
        <w:t>ТГ</w:t>
      </w:r>
      <w:r w:rsidRPr="00680A8C">
        <w:rPr>
          <w:rFonts w:ascii="Arial" w:hAnsi="Arial" w:cs="Arial"/>
          <w:sz w:val="20"/>
          <w:szCs w:val="20"/>
          <w:lang w:val="uk-UA"/>
        </w:rPr>
        <w:t>, ми розуміємо певну умовність тих даних, які складає математична сукупність даних насел</w:t>
      </w:r>
      <w:r w:rsidR="00A06F07" w:rsidRPr="00680A8C">
        <w:rPr>
          <w:rFonts w:ascii="Arial" w:hAnsi="Arial" w:cs="Arial"/>
          <w:sz w:val="20"/>
          <w:szCs w:val="20"/>
          <w:lang w:val="uk-UA"/>
        </w:rPr>
        <w:t xml:space="preserve">ених пунктів – суб’єктів нової </w:t>
      </w:r>
      <w:r w:rsidRPr="00680A8C">
        <w:rPr>
          <w:rFonts w:ascii="Arial" w:hAnsi="Arial" w:cs="Arial"/>
          <w:sz w:val="20"/>
          <w:szCs w:val="20"/>
          <w:lang w:val="uk-UA"/>
        </w:rPr>
        <w:t xml:space="preserve">ТГ. </w:t>
      </w:r>
    </w:p>
    <w:p w:rsidR="00D730DD" w:rsidRDefault="004D006E" w:rsidP="004D7FE7">
      <w:pPr>
        <w:pStyle w:val="afc"/>
        <w:ind w:firstLine="709"/>
        <w:jc w:val="both"/>
        <w:rPr>
          <w:rFonts w:ascii="Arial" w:hAnsi="Arial" w:cs="Arial"/>
          <w:sz w:val="20"/>
          <w:szCs w:val="20"/>
          <w:lang w:val="uk-UA"/>
        </w:rPr>
      </w:pPr>
      <w:r w:rsidRPr="00680A8C">
        <w:rPr>
          <w:rFonts w:ascii="Arial" w:hAnsi="Arial" w:cs="Arial"/>
          <w:sz w:val="20"/>
          <w:szCs w:val="20"/>
        </w:rPr>
        <w:t xml:space="preserve">Наприклад, </w:t>
      </w:r>
      <w:r w:rsidR="00B24398" w:rsidRPr="00680A8C">
        <w:rPr>
          <w:rFonts w:ascii="Arial" w:hAnsi="Arial" w:cs="Arial"/>
          <w:sz w:val="20"/>
          <w:szCs w:val="20"/>
          <w:lang w:val="uk-UA"/>
        </w:rPr>
        <w:t xml:space="preserve">складаючи </w:t>
      </w:r>
      <w:r w:rsidRPr="00680A8C">
        <w:rPr>
          <w:rFonts w:ascii="Arial" w:hAnsi="Arial" w:cs="Arial"/>
          <w:sz w:val="20"/>
          <w:szCs w:val="20"/>
        </w:rPr>
        <w:t xml:space="preserve">статистичні демографічні дані по громаді, ми частково «губимо» специфіку якогось села, проте виходимо на певні узагальнення картини по всій громаді. </w:t>
      </w:r>
    </w:p>
    <w:p w:rsidR="004D006E" w:rsidRPr="00680A8C" w:rsidRDefault="004D006E" w:rsidP="004D7FE7">
      <w:pPr>
        <w:pStyle w:val="afc"/>
        <w:ind w:firstLine="709"/>
        <w:jc w:val="both"/>
        <w:rPr>
          <w:rFonts w:ascii="Arial" w:hAnsi="Arial" w:cs="Arial"/>
          <w:sz w:val="20"/>
          <w:szCs w:val="20"/>
        </w:rPr>
      </w:pPr>
      <w:r w:rsidRPr="00680A8C">
        <w:rPr>
          <w:rFonts w:ascii="Arial" w:hAnsi="Arial" w:cs="Arial"/>
          <w:sz w:val="20"/>
          <w:szCs w:val="20"/>
        </w:rPr>
        <w:t xml:space="preserve">Така методологія дослідження ретроспективи соціально-економічних процесів, які відбувалися на території </w:t>
      </w:r>
      <w:r w:rsidR="00FE24A9" w:rsidRPr="00680A8C">
        <w:rPr>
          <w:rFonts w:ascii="Arial" w:hAnsi="Arial" w:cs="Arial"/>
          <w:sz w:val="20"/>
          <w:szCs w:val="20"/>
        </w:rPr>
        <w:t>ТГ</w:t>
      </w:r>
      <w:r w:rsidRPr="00680A8C">
        <w:rPr>
          <w:rFonts w:ascii="Arial" w:hAnsi="Arial" w:cs="Arial"/>
          <w:sz w:val="20"/>
          <w:szCs w:val="20"/>
        </w:rPr>
        <w:t xml:space="preserve"> до її юридичного визначення і фактичного становлення, доволі умовна, але іншої не існує. Тому, такий аналіз «сукупності даних», не будучи у строгому сенсі науковим, все ж дозволяє побачити якусь загальну картину, а відтак – і побудувати якісь прогнози на період планування.</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Сценарне моделювання є важливою методологічною базою стратегічного вибору. Сценарій – деяка послідовність подій, які можуть відбутися в майбутньому із значною долею ймовірності за певних умов. Такі умови, або фактори, можуть бути як зовнішні, так і внутрішні.</w:t>
      </w:r>
      <w:r w:rsidR="009330A4" w:rsidRPr="00680A8C">
        <w:rPr>
          <w:rFonts w:ascii="Arial" w:hAnsi="Arial" w:cs="Arial"/>
          <w:sz w:val="20"/>
          <w:szCs w:val="20"/>
          <w:lang w:val="uk-UA" w:bidi="hi-IN"/>
        </w:rPr>
        <w:t xml:space="preserve"> </w:t>
      </w:r>
      <w:r w:rsidRPr="00680A8C">
        <w:rPr>
          <w:rFonts w:ascii="Arial" w:hAnsi="Arial" w:cs="Arial"/>
          <w:sz w:val="20"/>
          <w:szCs w:val="20"/>
          <w:lang w:val="uk-UA" w:bidi="hi-IN"/>
        </w:rPr>
        <w:t>Іншими словами, в основі кожного сценарію покладені базові сценарні припущення, за яких можуть виникати ті чи інші фактори впливу.</w:t>
      </w:r>
    </w:p>
    <w:p w:rsidR="00D730DD" w:rsidRDefault="001C51B2"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Сценарії розвитку містять опис подій щодо соціально-економічного розвитку громади, що ґрунтується на воєнних реаліях, припущеннях та економічних показниках. </w:t>
      </w:r>
    </w:p>
    <w:p w:rsidR="001C51B2" w:rsidRPr="00680A8C" w:rsidRDefault="001C51B2"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Сценарії базуються на аналізі ситуації, що склалася після початку збройної агресії на території України 24.02.2022р., враховують орієнтовні економічні прогнози та вплив зовнішніх і внутрішніх факторів. Прогноз розвитку громади на середньострокову перспективу знаходиться під впливом невизначеності ситуації, яка склалася в умовах збройної агресії російської федерації.</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Зважаючи на те, що для новоствореної </w:t>
      </w:r>
      <w:r w:rsidR="00FE24A9" w:rsidRPr="00680A8C">
        <w:rPr>
          <w:rFonts w:ascii="Arial" w:hAnsi="Arial" w:cs="Arial"/>
          <w:sz w:val="20"/>
          <w:szCs w:val="20"/>
          <w:lang w:val="uk-UA" w:bidi="hi-IN"/>
        </w:rPr>
        <w:t>ТГ</w:t>
      </w:r>
      <w:r w:rsidRPr="00680A8C">
        <w:rPr>
          <w:rFonts w:ascii="Arial" w:hAnsi="Arial" w:cs="Arial"/>
          <w:sz w:val="20"/>
          <w:szCs w:val="20"/>
          <w:lang w:val="uk-UA" w:bidi="hi-IN"/>
        </w:rPr>
        <w:t xml:space="preserve"> обмежена кількість даних для відстеження попередньої динаміки соціально-економічних процесів, повноцінне формулювання сценаріїв неможливе (стане можливим під час наступних періодів стратегічного планування – через 3-</w:t>
      </w:r>
      <w:r w:rsidR="00CE78C6">
        <w:rPr>
          <w:rFonts w:ascii="Arial" w:hAnsi="Arial" w:cs="Arial"/>
          <w:sz w:val="20"/>
          <w:szCs w:val="20"/>
          <w:lang w:val="uk-UA" w:bidi="hi-IN"/>
        </w:rPr>
        <w:t>6</w:t>
      </w:r>
      <w:r w:rsidRPr="00680A8C">
        <w:rPr>
          <w:rFonts w:ascii="Arial" w:hAnsi="Arial" w:cs="Arial"/>
          <w:sz w:val="20"/>
          <w:szCs w:val="20"/>
          <w:lang w:val="uk-UA" w:bidi="hi-IN"/>
        </w:rPr>
        <w:t> років).</w:t>
      </w:r>
      <w:r w:rsidR="0060163D" w:rsidRPr="00680A8C">
        <w:rPr>
          <w:rFonts w:ascii="Arial" w:hAnsi="Arial" w:cs="Arial"/>
          <w:sz w:val="20"/>
          <w:szCs w:val="20"/>
          <w:lang w:val="uk-UA" w:bidi="hi-IN"/>
        </w:rPr>
        <w:t xml:space="preserve"> Отже</w:t>
      </w:r>
      <w:r w:rsidRPr="00680A8C">
        <w:rPr>
          <w:rFonts w:ascii="Arial" w:hAnsi="Arial" w:cs="Arial"/>
          <w:sz w:val="20"/>
          <w:szCs w:val="20"/>
          <w:lang w:val="uk-UA" w:bidi="hi-IN"/>
        </w:rPr>
        <w:t xml:space="preserve">, наведені елементи сценарного моделювання відображають вплив на громаду зовнішніх </w:t>
      </w:r>
      <w:r w:rsidR="009330A4" w:rsidRPr="00680A8C">
        <w:rPr>
          <w:rFonts w:ascii="Arial" w:hAnsi="Arial" w:cs="Arial"/>
          <w:sz w:val="20"/>
          <w:szCs w:val="20"/>
          <w:lang w:val="uk-UA" w:bidi="hi-IN"/>
        </w:rPr>
        <w:t xml:space="preserve">і внутрішніх </w:t>
      </w:r>
      <w:r w:rsidRPr="00680A8C">
        <w:rPr>
          <w:rFonts w:ascii="Arial" w:hAnsi="Arial" w:cs="Arial"/>
          <w:sz w:val="20"/>
          <w:szCs w:val="20"/>
          <w:lang w:val="uk-UA" w:bidi="hi-IN"/>
        </w:rPr>
        <w:t>факторів.</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Основними сценаріями розвитку є: інерційний (песимістичний) та модернізаційний (реалістичний).</w:t>
      </w:r>
      <w:r w:rsidR="001C51B2" w:rsidRPr="00680A8C">
        <w:rPr>
          <w:rFonts w:ascii="Arial" w:hAnsi="Arial" w:cs="Arial"/>
          <w:sz w:val="20"/>
          <w:szCs w:val="20"/>
          <w:lang w:val="uk-UA" w:bidi="hi-IN"/>
        </w:rPr>
        <w:t xml:space="preserve"> </w:t>
      </w:r>
    </w:p>
    <w:p w:rsidR="00A06F07" w:rsidRPr="00680A8C" w:rsidRDefault="00A06F07" w:rsidP="004D7FE7">
      <w:pPr>
        <w:spacing w:after="0" w:line="240" w:lineRule="auto"/>
        <w:jc w:val="both"/>
        <w:rPr>
          <w:rFonts w:ascii="Arial" w:hAnsi="Arial" w:cs="Arial"/>
          <w:iCs/>
          <w:sz w:val="20"/>
          <w:szCs w:val="20"/>
          <w:lang w:val="uk-UA" w:bidi="hi-IN"/>
        </w:rPr>
      </w:pPr>
      <w:bookmarkStart w:id="17" w:name="_Toc526894642"/>
    </w:p>
    <w:p w:rsidR="00CB4909" w:rsidRDefault="00CB4909" w:rsidP="005B3812">
      <w:pPr>
        <w:spacing w:after="0" w:line="240" w:lineRule="auto"/>
        <w:rPr>
          <w:rFonts w:ascii="Arial" w:hAnsi="Arial" w:cs="Arial"/>
          <w:b/>
          <w:bCs/>
          <w:color w:val="1F497D" w:themeColor="text2"/>
          <w:lang w:val="uk-UA" w:bidi="hi-IN"/>
        </w:rPr>
      </w:pPr>
      <w:r w:rsidRPr="00CE78C6">
        <w:rPr>
          <w:rFonts w:ascii="Arial" w:hAnsi="Arial" w:cs="Arial"/>
          <w:b/>
          <w:bCs/>
          <w:color w:val="1F497D" w:themeColor="text2"/>
          <w:lang w:val="uk-UA" w:bidi="hi-IN"/>
        </w:rPr>
        <w:t>Інерційний сценарій розвитку</w:t>
      </w:r>
      <w:bookmarkEnd w:id="17"/>
    </w:p>
    <w:p w:rsidR="00CE78C6" w:rsidRPr="00CE78C6" w:rsidRDefault="00CE78C6" w:rsidP="004D7FE7">
      <w:pPr>
        <w:spacing w:after="0" w:line="240" w:lineRule="auto"/>
        <w:jc w:val="center"/>
        <w:rPr>
          <w:rFonts w:ascii="Arial" w:hAnsi="Arial" w:cs="Arial"/>
          <w:b/>
          <w:bCs/>
          <w:color w:val="1F497D" w:themeColor="text2"/>
          <w:lang w:val="uk-UA" w:bidi="hi-IN"/>
        </w:rPr>
      </w:pP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Інерційний (песимістичний), сценарій розвитку </w:t>
      </w:r>
      <w:r w:rsidR="003C19D9" w:rsidRPr="00680A8C">
        <w:rPr>
          <w:rFonts w:ascii="Arial" w:hAnsi="Arial" w:cs="Arial"/>
          <w:sz w:val="20"/>
          <w:szCs w:val="20"/>
          <w:lang w:val="uk-UA" w:bidi="hi-IN"/>
        </w:rPr>
        <w:t xml:space="preserve">громади </w:t>
      </w:r>
      <w:r w:rsidRPr="00680A8C">
        <w:rPr>
          <w:rFonts w:ascii="Arial" w:hAnsi="Arial" w:cs="Arial"/>
          <w:sz w:val="20"/>
          <w:szCs w:val="20"/>
          <w:lang w:val="uk-UA" w:bidi="hi-IN"/>
        </w:rPr>
        <w:t>формується за комплексу припущень, що тривкий у часі (горизонті планування) баланс зовнішніх і внутрішніх факторів впливу на стан громади як соціально-економічної системи залишається незмінним, тобто послідовність станів системи змінюється за інерцією: громада рухається по інерції, суспільно-економічний стан країни не сприяє розвитку.</w:t>
      </w:r>
    </w:p>
    <w:p w:rsidR="001C51B2" w:rsidRPr="00680A8C" w:rsidRDefault="001C51B2"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Це найбільш загрозливий сценарій, що передбачає продовження проведення воєнних дій на території України.</w:t>
      </w:r>
    </w:p>
    <w:p w:rsidR="003C19D9" w:rsidRPr="00680A8C" w:rsidRDefault="003C19D9" w:rsidP="004D7FE7">
      <w:pPr>
        <w:spacing w:after="0" w:line="240" w:lineRule="auto"/>
        <w:jc w:val="both"/>
        <w:rPr>
          <w:rFonts w:ascii="Arial" w:hAnsi="Arial" w:cs="Arial"/>
          <w:bCs/>
          <w:i/>
          <w:iCs/>
          <w:sz w:val="20"/>
          <w:szCs w:val="20"/>
          <w:u w:val="single"/>
          <w:lang w:val="uk-UA" w:bidi="hi-IN"/>
        </w:rPr>
      </w:pPr>
    </w:p>
    <w:p w:rsidR="00CB4909" w:rsidRDefault="00CB4909" w:rsidP="004D7FE7">
      <w:pPr>
        <w:spacing w:after="0" w:line="240" w:lineRule="auto"/>
        <w:jc w:val="center"/>
        <w:rPr>
          <w:rFonts w:ascii="Arial" w:hAnsi="Arial" w:cs="Arial"/>
          <w:b/>
          <w:bCs/>
          <w:iCs/>
          <w:color w:val="1F497D" w:themeColor="text2"/>
          <w:lang w:val="uk-UA" w:bidi="hi-IN"/>
        </w:rPr>
      </w:pPr>
      <w:r w:rsidRPr="00CE78C6">
        <w:rPr>
          <w:rFonts w:ascii="Arial" w:hAnsi="Arial" w:cs="Arial"/>
          <w:b/>
          <w:bCs/>
          <w:iCs/>
          <w:color w:val="1F497D" w:themeColor="text2"/>
          <w:lang w:val="uk-UA" w:bidi="hi-IN"/>
        </w:rPr>
        <w:t xml:space="preserve">Базові припущення інерційного сценарію - національний </w:t>
      </w:r>
      <w:r w:rsidR="00D36D98" w:rsidRPr="00CE78C6">
        <w:rPr>
          <w:rFonts w:ascii="Arial" w:hAnsi="Arial" w:cs="Arial"/>
          <w:b/>
          <w:bCs/>
          <w:iCs/>
          <w:color w:val="1F497D" w:themeColor="text2"/>
          <w:lang w:val="uk-UA" w:bidi="hi-IN"/>
        </w:rPr>
        <w:t xml:space="preserve">та регіональний </w:t>
      </w:r>
      <w:r w:rsidRPr="00CE78C6">
        <w:rPr>
          <w:rFonts w:ascii="Arial" w:hAnsi="Arial" w:cs="Arial"/>
          <w:b/>
          <w:bCs/>
          <w:iCs/>
          <w:color w:val="1F497D" w:themeColor="text2"/>
          <w:lang w:val="uk-UA" w:bidi="hi-IN"/>
        </w:rPr>
        <w:t>рів</w:t>
      </w:r>
      <w:r w:rsidR="00D36D98" w:rsidRPr="00CE78C6">
        <w:rPr>
          <w:rFonts w:ascii="Arial" w:hAnsi="Arial" w:cs="Arial"/>
          <w:b/>
          <w:bCs/>
          <w:iCs/>
          <w:color w:val="1F497D" w:themeColor="text2"/>
          <w:lang w:val="uk-UA" w:bidi="hi-IN"/>
        </w:rPr>
        <w:t>ні</w:t>
      </w:r>
      <w:r w:rsidRPr="00CE78C6">
        <w:rPr>
          <w:rFonts w:ascii="Arial" w:hAnsi="Arial" w:cs="Arial"/>
          <w:b/>
          <w:bCs/>
          <w:iCs/>
          <w:color w:val="1F497D" w:themeColor="text2"/>
          <w:lang w:val="uk-UA" w:bidi="hi-IN"/>
        </w:rPr>
        <w:t>:</w:t>
      </w:r>
    </w:p>
    <w:p w:rsidR="00CE78C6" w:rsidRPr="00CE78C6" w:rsidRDefault="00CE78C6" w:rsidP="004D7FE7">
      <w:pPr>
        <w:spacing w:after="0" w:line="240" w:lineRule="auto"/>
        <w:jc w:val="both"/>
        <w:rPr>
          <w:rFonts w:ascii="Arial" w:hAnsi="Arial" w:cs="Arial"/>
          <w:b/>
          <w:bCs/>
          <w:iCs/>
          <w:color w:val="1F497D" w:themeColor="text2"/>
          <w:lang w:val="uk-UA" w:bidi="hi-IN"/>
        </w:rPr>
      </w:pPr>
    </w:p>
    <w:p w:rsidR="00CB4909" w:rsidRPr="00680A8C" w:rsidRDefault="004534F0"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Продовження проведення воєнних дій на території України, ракетних обстрілів, провокацій на державному кордоні, загроз</w:t>
      </w:r>
      <w:r w:rsidR="001C03C6" w:rsidRPr="00680A8C">
        <w:rPr>
          <w:rFonts w:ascii="Arial" w:hAnsi="Arial" w:cs="Arial"/>
          <w:sz w:val="20"/>
          <w:szCs w:val="20"/>
          <w:lang w:val="uk-UA" w:bidi="hi-IN"/>
        </w:rPr>
        <w:t>а</w:t>
      </w:r>
      <w:r w:rsidRPr="00680A8C">
        <w:rPr>
          <w:rFonts w:ascii="Arial" w:hAnsi="Arial" w:cs="Arial"/>
          <w:sz w:val="20"/>
          <w:szCs w:val="20"/>
          <w:lang w:val="uk-UA" w:bidi="hi-IN"/>
        </w:rPr>
        <w:t xml:space="preserve"> наступу на Дніпропетровську область.</w:t>
      </w:r>
    </w:p>
    <w:p w:rsidR="00CB4909" w:rsidRPr="00680A8C" w:rsidRDefault="004534F0"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Р</w:t>
      </w:r>
      <w:r w:rsidR="00CB4909" w:rsidRPr="00680A8C">
        <w:rPr>
          <w:rFonts w:ascii="Arial" w:hAnsi="Arial" w:cs="Arial"/>
          <w:sz w:val="20"/>
          <w:szCs w:val="20"/>
          <w:lang w:val="uk-UA" w:bidi="hi-IN"/>
        </w:rPr>
        <w:t>ефор</w:t>
      </w:r>
      <w:r w:rsidR="003D27AA" w:rsidRPr="00680A8C">
        <w:rPr>
          <w:rFonts w:ascii="Arial" w:hAnsi="Arial" w:cs="Arial"/>
          <w:sz w:val="20"/>
          <w:szCs w:val="20"/>
          <w:lang w:val="uk-UA" w:bidi="hi-IN"/>
        </w:rPr>
        <w:t xml:space="preserve">ми </w:t>
      </w:r>
      <w:r w:rsidRPr="00680A8C">
        <w:rPr>
          <w:rFonts w:ascii="Arial" w:hAnsi="Arial" w:cs="Arial"/>
          <w:sz w:val="20"/>
          <w:szCs w:val="20"/>
          <w:lang w:val="uk-UA" w:bidi="hi-IN"/>
        </w:rPr>
        <w:t>у</w:t>
      </w:r>
      <w:r w:rsidR="003D27AA" w:rsidRPr="00680A8C">
        <w:rPr>
          <w:rFonts w:ascii="Arial" w:hAnsi="Arial" w:cs="Arial"/>
          <w:sz w:val="20"/>
          <w:szCs w:val="20"/>
          <w:lang w:val="uk-UA" w:bidi="hi-IN"/>
        </w:rPr>
        <w:t xml:space="preserve"> країні не пришвидшуються</w:t>
      </w:r>
      <w:r w:rsidR="00CB4909" w:rsidRPr="00680A8C">
        <w:rPr>
          <w:rFonts w:ascii="Arial" w:hAnsi="Arial" w:cs="Arial"/>
          <w:sz w:val="20"/>
          <w:szCs w:val="20"/>
          <w:lang w:val="uk-UA" w:bidi="hi-IN"/>
        </w:rPr>
        <w:t xml:space="preserve"> (проводять лише найбільш необхідні, під тиском зовнішніх донорів), корупційна складова зростає.</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Децентралізаційні процеси згортаються, бюджетне фінансування розвитку переводиться в ручний режим.</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Темпи росту ВВП к</w:t>
      </w:r>
      <w:r w:rsidR="0097474D" w:rsidRPr="00680A8C">
        <w:rPr>
          <w:rFonts w:ascii="Arial" w:hAnsi="Arial" w:cs="Arial"/>
          <w:sz w:val="20"/>
          <w:szCs w:val="20"/>
          <w:lang w:val="uk-UA" w:bidi="hi-IN"/>
        </w:rPr>
        <w:t>раїни забезпечують не більше 3</w:t>
      </w:r>
      <w:r w:rsidRPr="00680A8C">
        <w:rPr>
          <w:rFonts w:ascii="Arial" w:hAnsi="Arial" w:cs="Arial"/>
          <w:sz w:val="20"/>
          <w:szCs w:val="20"/>
          <w:lang w:val="uk-UA" w:bidi="hi-IN"/>
        </w:rPr>
        <w:t>% приросту.</w:t>
      </w:r>
      <w:r w:rsidR="004C74BA" w:rsidRPr="00680A8C">
        <w:rPr>
          <w:rFonts w:ascii="Arial" w:hAnsi="Arial" w:cs="Arial"/>
          <w:sz w:val="20"/>
          <w:szCs w:val="20"/>
          <w:lang w:val="uk-UA" w:bidi="hi-IN"/>
        </w:rPr>
        <w:t xml:space="preserve"> Інфляційний тиск посилюватиметься через наслідки повномасштабної війни.</w:t>
      </w:r>
      <w:r w:rsidR="001C03C6" w:rsidRPr="00680A8C">
        <w:rPr>
          <w:rFonts w:ascii="Arial" w:hAnsi="Arial" w:cs="Arial"/>
          <w:sz w:val="20"/>
          <w:szCs w:val="20"/>
          <w:lang w:val="uk-UA" w:bidi="hi-IN"/>
        </w:rPr>
        <w:t xml:space="preserve"> </w:t>
      </w:r>
    </w:p>
    <w:p w:rsidR="004C74BA" w:rsidRPr="00680A8C" w:rsidRDefault="004C74BA" w:rsidP="004D7FE7">
      <w:pPr>
        <w:pStyle w:val="af3"/>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Продовження активних воєнних дій призведе до високої вартості енергоносіїв, що впливатиме на вартість палива та собівартість товарів і послуг. Через порушення логістики продовжуватимуться проблеми як з експортом продукції, у тому числі зернових, так і з  імпортом, зокрема неможливість завезення сировини через блокування морських портів, контрольно-пропусних пунктів на кордоні з Європою. Є вірогідною заборона експорту окремих видів продукції.</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Україна отримує лише частину із запланованої міжнародної допомоги у зв’язку з неповним та несвоєчасним виконанням вимог країн-донорів.</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Зовнішньоторгівельне сальдо України залишається від’ємним через перевищення імпорту над експортом, що негативно впливає на стабільність національної валюти.</w:t>
      </w:r>
      <w:r w:rsidR="001C03C6" w:rsidRPr="00680A8C">
        <w:rPr>
          <w:rFonts w:ascii="Arial" w:hAnsi="Arial" w:cs="Arial"/>
          <w:sz w:val="20"/>
          <w:szCs w:val="20"/>
          <w:lang w:val="uk-UA" w:bidi="hi-IN"/>
        </w:rPr>
        <w:t xml:space="preserve"> </w:t>
      </w:r>
      <w:r w:rsidRPr="00680A8C">
        <w:rPr>
          <w:rFonts w:ascii="Arial" w:hAnsi="Arial" w:cs="Arial"/>
          <w:sz w:val="20"/>
          <w:szCs w:val="20"/>
          <w:lang w:val="uk-UA" w:bidi="hi-IN"/>
        </w:rPr>
        <w:t>Гривня підтримується виключно міжнародними кредитами та</w:t>
      </w:r>
      <w:r w:rsidR="0060163D" w:rsidRPr="00680A8C">
        <w:rPr>
          <w:rFonts w:ascii="Arial" w:hAnsi="Arial" w:cs="Arial"/>
          <w:sz w:val="20"/>
          <w:szCs w:val="20"/>
          <w:lang w:val="uk-UA" w:bidi="hi-IN"/>
        </w:rPr>
        <w:t xml:space="preserve"> </w:t>
      </w:r>
      <w:r w:rsidRPr="00680A8C">
        <w:rPr>
          <w:rFonts w:ascii="Arial" w:hAnsi="Arial" w:cs="Arial"/>
          <w:sz w:val="20"/>
          <w:szCs w:val="20"/>
          <w:lang w:val="uk-UA" w:bidi="hi-IN"/>
        </w:rPr>
        <w:t>інтервенціями НБУ на валютному ринку, інфляція залишається неконтрольованою.</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Державні інвестиції у розвиток інфраструктури (дороги, колії, транспортна інфраструктура) забезпечують лише 10-15% необхідних обсягів. </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 Інвестиційна привабливість України залишається низькою, рівень залучення інвестицій не зростає, кредитні рейтинги країни не підвищуються.</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 Податковий тиск на підприємців залишається високий, в тіні продовжує знаходитися понад 50% малого і середнього бізнесу.</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 Доходи населення не зростають, або не перекривають інфляційні втрати.</w:t>
      </w:r>
    </w:p>
    <w:p w:rsidR="00CB4909" w:rsidRPr="00680A8C" w:rsidRDefault="00CB4909" w:rsidP="004D7FE7">
      <w:pPr>
        <w:numPr>
          <w:ilvl w:val="0"/>
          <w:numId w:val="6"/>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 Підвищується рівень неплатежів населення за житлово-комунальні послуги, що призводить до поглиблення кризи в галузі.</w:t>
      </w:r>
    </w:p>
    <w:p w:rsidR="00D52204" w:rsidRPr="00680A8C" w:rsidRDefault="00D52204" w:rsidP="004D7FE7">
      <w:pPr>
        <w:spacing w:after="0" w:line="240" w:lineRule="auto"/>
        <w:ind w:firstLine="709"/>
        <w:jc w:val="both"/>
        <w:rPr>
          <w:rFonts w:ascii="Arial" w:hAnsi="Arial" w:cs="Arial"/>
          <w:bCs/>
          <w:i/>
          <w:iCs/>
          <w:sz w:val="20"/>
          <w:szCs w:val="20"/>
          <w:u w:val="single"/>
          <w:lang w:val="uk-UA" w:bidi="hi-IN"/>
        </w:rPr>
      </w:pPr>
    </w:p>
    <w:p w:rsidR="00CB4909" w:rsidRPr="007D2C71" w:rsidRDefault="00CB4909" w:rsidP="004D7FE7">
      <w:pPr>
        <w:spacing w:after="0" w:line="240" w:lineRule="auto"/>
        <w:ind w:firstLine="709"/>
        <w:rPr>
          <w:rFonts w:ascii="Arial" w:hAnsi="Arial" w:cs="Arial"/>
          <w:b/>
          <w:bCs/>
          <w:iCs/>
          <w:color w:val="1F497D" w:themeColor="text2"/>
          <w:lang w:val="uk-UA" w:bidi="hi-IN"/>
        </w:rPr>
      </w:pPr>
      <w:r w:rsidRPr="007D2C71">
        <w:rPr>
          <w:rFonts w:ascii="Arial" w:hAnsi="Arial" w:cs="Arial"/>
          <w:b/>
          <w:bCs/>
          <w:iCs/>
          <w:color w:val="1F497D" w:themeColor="text2"/>
          <w:lang w:val="uk-UA" w:bidi="hi-IN"/>
        </w:rPr>
        <w:t>Базові припущення інерційного сценарію – місцевий рівень:</w:t>
      </w:r>
    </w:p>
    <w:p w:rsidR="009B4DB9" w:rsidRPr="009B4DB9" w:rsidRDefault="009B4DB9" w:rsidP="004D7FE7">
      <w:pPr>
        <w:spacing w:after="0" w:line="240" w:lineRule="auto"/>
        <w:ind w:firstLine="709"/>
        <w:jc w:val="both"/>
        <w:rPr>
          <w:rFonts w:ascii="Arial" w:hAnsi="Arial" w:cs="Arial"/>
          <w:b/>
          <w:bCs/>
          <w:iCs/>
          <w:color w:val="1F497D" w:themeColor="text2"/>
          <w:sz w:val="20"/>
          <w:szCs w:val="20"/>
          <w:lang w:val="uk-UA" w:bidi="hi-IN"/>
        </w:rPr>
      </w:pPr>
    </w:p>
    <w:p w:rsidR="00CB4909" w:rsidRPr="00680A8C" w:rsidRDefault="0097474D"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Ідентифікація спільноти повільн</w:t>
      </w:r>
      <w:r w:rsidR="0060163D" w:rsidRPr="00680A8C">
        <w:rPr>
          <w:rFonts w:ascii="Arial" w:hAnsi="Arial" w:cs="Arial"/>
          <w:sz w:val="20"/>
          <w:szCs w:val="20"/>
          <w:lang w:val="uk-UA" w:bidi="hi-IN"/>
        </w:rPr>
        <w:t>а</w:t>
      </w:r>
      <w:r w:rsidRPr="00680A8C">
        <w:rPr>
          <w:rFonts w:ascii="Arial" w:hAnsi="Arial" w:cs="Arial"/>
          <w:sz w:val="20"/>
          <w:szCs w:val="20"/>
          <w:lang w:val="uk-UA" w:bidi="hi-IN"/>
        </w:rPr>
        <w:t>, впізнаваність громади низька.</w:t>
      </w:r>
    </w:p>
    <w:p w:rsidR="004C74BA" w:rsidRPr="00680A8C" w:rsidRDefault="004C74BA"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Населення громади скорочується внаслідок поглиблення демографічної кризи та вимушеної міграції. Істотне зменшення активності бізнесу призведе до зростання рівня безробіття. Відсутність роботи, скорочення реальних доходів населення, обмеженість базових послуг спонукатиме населення до виїзду за кордон та не дозволятиме громадянам, що вже виїхали після початку війни, повернутись. Це призведе до зниження споживчого попиту, відтоку працездатного населення з громади.</w:t>
      </w:r>
    </w:p>
    <w:p w:rsidR="00CB4909" w:rsidRPr="00680A8C" w:rsidRDefault="00CB4909"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Темпи росту доходів населення громади залишаються низькими, купівельна спроможність знижується.</w:t>
      </w:r>
    </w:p>
    <w:p w:rsidR="0097474D" w:rsidRPr="00680A8C" w:rsidRDefault="0097474D"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Низька активність громади у залученні позабюджетних коштів.</w:t>
      </w:r>
    </w:p>
    <w:p w:rsidR="00CB4909" w:rsidRPr="00680A8C" w:rsidRDefault="007D194B"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Очікується скорочення економіки громади за всіма складовими, у середньостроковій перспективі зростання не прогнозується. Скорочення економіки, крім іншого, поглибить падіння надходжень до місцевого бюджету. Б</w:t>
      </w:r>
      <w:r w:rsidR="00CB4909" w:rsidRPr="00680A8C">
        <w:rPr>
          <w:rFonts w:ascii="Arial" w:hAnsi="Arial" w:cs="Arial"/>
          <w:sz w:val="20"/>
          <w:szCs w:val="20"/>
          <w:lang w:val="uk-UA" w:bidi="hi-IN"/>
        </w:rPr>
        <w:t>юджетної забезпеченості громади недостатн</w:t>
      </w:r>
      <w:r w:rsidRPr="00680A8C">
        <w:rPr>
          <w:rFonts w:ascii="Arial" w:hAnsi="Arial" w:cs="Arial"/>
          <w:sz w:val="20"/>
          <w:szCs w:val="20"/>
          <w:lang w:val="uk-UA" w:bidi="hi-IN"/>
        </w:rPr>
        <w:t xml:space="preserve">ьо </w:t>
      </w:r>
      <w:r w:rsidR="00CB4909" w:rsidRPr="00680A8C">
        <w:rPr>
          <w:rFonts w:ascii="Arial" w:hAnsi="Arial" w:cs="Arial"/>
          <w:sz w:val="20"/>
          <w:szCs w:val="20"/>
          <w:lang w:val="uk-UA" w:bidi="hi-IN"/>
        </w:rPr>
        <w:t xml:space="preserve">для </w:t>
      </w:r>
      <w:r w:rsidRPr="00680A8C">
        <w:rPr>
          <w:rFonts w:ascii="Arial" w:hAnsi="Arial" w:cs="Arial"/>
          <w:sz w:val="20"/>
          <w:szCs w:val="20"/>
          <w:lang w:val="uk-UA" w:bidi="hi-IN"/>
        </w:rPr>
        <w:t xml:space="preserve">покриття </w:t>
      </w:r>
      <w:r w:rsidR="00CB4909" w:rsidRPr="00680A8C">
        <w:rPr>
          <w:rFonts w:ascii="Arial" w:hAnsi="Arial" w:cs="Arial"/>
          <w:sz w:val="20"/>
          <w:szCs w:val="20"/>
          <w:lang w:val="uk-UA" w:bidi="hi-IN"/>
        </w:rPr>
        <w:t>видатків на соціальну сферу та інфраструктуру для їхнього розширеного відтворення.</w:t>
      </w:r>
    </w:p>
    <w:p w:rsidR="00DA46B0" w:rsidRPr="00680A8C" w:rsidRDefault="00DA46B0"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Економічні збитки громади будуть зростати, у тому числі за рахунок руйнування цивільних та інфраструктурних об’єктів, економіка працюватиме в умовах високого ступеня невизначеності, негативного впливу зазнають усі галузі та сфери діяльності. Частина бізнесу може провести релокацію потужностей до заходу України або за кордон, інші – призупинять діяльність або працюватимуть зі значними обмеженнями, окремі підприємства не зможуть відновити роботу через повну або часткову руйнацію.</w:t>
      </w:r>
    </w:p>
    <w:p w:rsidR="00CB4909" w:rsidRPr="00680A8C" w:rsidRDefault="00CB4909" w:rsidP="004D7FE7">
      <w:pPr>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Туризм та рекреація розвиваються стихійно, рівень запропонованих послуг може вдовольнити лише невибагливого туриста; ця сфера залишається в «сірій зоні» економіки.</w:t>
      </w:r>
    </w:p>
    <w:p w:rsidR="00DA46B0" w:rsidRPr="00680A8C" w:rsidRDefault="00DA46B0" w:rsidP="004D7FE7">
      <w:pPr>
        <w:pStyle w:val="af3"/>
        <w:numPr>
          <w:ilvl w:val="0"/>
          <w:numId w:val="7"/>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Неможливість проведення агротехнологічних робіт на забруднених вибуховими речовинами територіях громади </w:t>
      </w:r>
      <w:r w:rsidR="00A02F78" w:rsidRPr="00680A8C">
        <w:rPr>
          <w:rFonts w:ascii="Arial" w:hAnsi="Arial" w:cs="Arial"/>
          <w:sz w:val="20"/>
          <w:szCs w:val="20"/>
          <w:lang w:val="uk-UA" w:bidi="hi-IN"/>
        </w:rPr>
        <w:t xml:space="preserve">(у всіх категоріях господарств посіяно не більше 50% посівних площ) впливатиме на рівень продовольчої безпеки громади. </w:t>
      </w:r>
    </w:p>
    <w:p w:rsidR="00D52204" w:rsidRPr="00680A8C" w:rsidRDefault="00D52204" w:rsidP="004D7FE7">
      <w:pPr>
        <w:spacing w:after="0" w:line="240" w:lineRule="auto"/>
        <w:ind w:firstLine="709"/>
        <w:jc w:val="both"/>
        <w:rPr>
          <w:rFonts w:ascii="Arial" w:hAnsi="Arial" w:cs="Arial"/>
          <w:bCs/>
          <w:i/>
          <w:iCs/>
          <w:sz w:val="20"/>
          <w:szCs w:val="20"/>
          <w:u w:val="single"/>
          <w:lang w:val="uk-UA" w:bidi="hi-IN"/>
        </w:rPr>
      </w:pPr>
    </w:p>
    <w:p w:rsidR="00CB4909" w:rsidRDefault="00CB4909" w:rsidP="004D7FE7">
      <w:pPr>
        <w:spacing w:after="0" w:line="240" w:lineRule="auto"/>
        <w:ind w:firstLine="709"/>
        <w:rPr>
          <w:rFonts w:ascii="Arial" w:hAnsi="Arial" w:cs="Arial"/>
          <w:b/>
          <w:bCs/>
          <w:iCs/>
          <w:color w:val="1F497D" w:themeColor="text2"/>
          <w:lang w:val="uk-UA" w:bidi="hi-IN"/>
        </w:rPr>
      </w:pPr>
      <w:r w:rsidRPr="007D2C71">
        <w:rPr>
          <w:rFonts w:ascii="Arial" w:hAnsi="Arial" w:cs="Arial"/>
          <w:b/>
          <w:bCs/>
          <w:iCs/>
          <w:color w:val="1F497D" w:themeColor="text2"/>
          <w:lang w:val="uk-UA" w:bidi="hi-IN"/>
        </w:rPr>
        <w:t>Результат</w:t>
      </w:r>
      <w:r w:rsidR="00E86B51" w:rsidRPr="007D2C71">
        <w:rPr>
          <w:rFonts w:ascii="Arial" w:hAnsi="Arial" w:cs="Arial"/>
          <w:b/>
          <w:bCs/>
          <w:iCs/>
          <w:color w:val="1F497D" w:themeColor="text2"/>
          <w:lang w:val="uk-UA" w:bidi="hi-IN"/>
        </w:rPr>
        <w:t>и</w:t>
      </w:r>
      <w:r w:rsidRPr="007D2C71">
        <w:rPr>
          <w:rFonts w:ascii="Arial" w:hAnsi="Arial" w:cs="Arial"/>
          <w:b/>
          <w:bCs/>
          <w:iCs/>
          <w:color w:val="1F497D" w:themeColor="text2"/>
          <w:lang w:val="uk-UA" w:bidi="hi-IN"/>
        </w:rPr>
        <w:t xml:space="preserve"> інерційного сценарію:</w:t>
      </w:r>
    </w:p>
    <w:p w:rsidR="007D2C71" w:rsidRPr="007D2C71" w:rsidRDefault="007D2C71" w:rsidP="004D7FE7">
      <w:pPr>
        <w:spacing w:after="0" w:line="240" w:lineRule="auto"/>
        <w:ind w:firstLine="709"/>
        <w:jc w:val="center"/>
        <w:rPr>
          <w:rFonts w:ascii="Arial" w:hAnsi="Arial" w:cs="Arial"/>
          <w:b/>
          <w:bCs/>
          <w:iCs/>
          <w:color w:val="1F497D" w:themeColor="text2"/>
          <w:lang w:val="uk-UA" w:bidi="hi-IN"/>
        </w:rPr>
      </w:pP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Населення громади до 202</w:t>
      </w:r>
      <w:r w:rsidR="007D194B" w:rsidRPr="00680A8C">
        <w:rPr>
          <w:rFonts w:ascii="Arial" w:hAnsi="Arial" w:cs="Arial"/>
          <w:sz w:val="20"/>
          <w:szCs w:val="20"/>
          <w:lang w:val="uk-UA" w:bidi="hi-IN"/>
        </w:rPr>
        <w:t>7</w:t>
      </w:r>
      <w:r w:rsidRPr="00680A8C">
        <w:rPr>
          <w:rFonts w:ascii="Arial" w:hAnsi="Arial" w:cs="Arial"/>
          <w:sz w:val="20"/>
          <w:szCs w:val="20"/>
          <w:lang w:val="uk-UA" w:bidi="hi-IN"/>
        </w:rPr>
        <w:t> року продовжує скорочуватись. Скорочення відбувається в силу від’ємного природного (перевищення народжуваності над смертністю) та механічного (міграція з громади) приросту. Кількість працездатного населення громади, особливо – його креативної частини, зменшується через посилення трудової міграції та еміграції. Продовжуватиметься відтік молоді.</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Через зменшення в селах чисельності дітей шкільного віку в порівнянні з 20</w:t>
      </w:r>
      <w:r w:rsidR="001C03C6" w:rsidRPr="00680A8C">
        <w:rPr>
          <w:rFonts w:ascii="Arial" w:hAnsi="Arial" w:cs="Arial"/>
          <w:sz w:val="20"/>
          <w:szCs w:val="20"/>
          <w:lang w:val="uk-UA" w:bidi="hi-IN"/>
        </w:rPr>
        <w:t>21</w:t>
      </w:r>
      <w:r w:rsidRPr="00680A8C">
        <w:rPr>
          <w:rFonts w:ascii="Arial" w:hAnsi="Arial" w:cs="Arial"/>
          <w:sz w:val="20"/>
          <w:szCs w:val="20"/>
          <w:lang w:val="uk-UA" w:bidi="hi-IN"/>
        </w:rPr>
        <w:t xml:space="preserve"> р., загострюється проблема утримання шкіл на території громади. В свою чергу це обумовить закриття частини шкіл та дитячих навчальних закладів. </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Малий і середній бізнес не розвивається або розвивається повільно через зменшення попиту у зв'язку із зростанням цін на їхню продукцію (товари, послуги) та тарифів і відсутність належних доходів у громадян, особливо у осіб пенсійного віку та інших малозахищених верств населення. Провідні підприємства, які діють на території громади, або не демонструють зростання, або розглядають можливість перенесення бізнесу</w:t>
      </w:r>
      <w:r w:rsidR="001C03C6" w:rsidRPr="00680A8C">
        <w:rPr>
          <w:rFonts w:ascii="Arial" w:hAnsi="Arial" w:cs="Arial"/>
          <w:sz w:val="20"/>
          <w:szCs w:val="20"/>
          <w:lang w:val="uk-UA" w:bidi="hi-IN"/>
        </w:rPr>
        <w:t xml:space="preserve"> на інші території</w:t>
      </w:r>
      <w:r w:rsidRPr="00680A8C">
        <w:rPr>
          <w:rFonts w:ascii="Arial" w:hAnsi="Arial" w:cs="Arial"/>
          <w:sz w:val="20"/>
          <w:szCs w:val="20"/>
          <w:lang w:val="uk-UA" w:bidi="hi-IN"/>
        </w:rPr>
        <w:t xml:space="preserve">, </w:t>
      </w:r>
      <w:r w:rsidR="001C03C6" w:rsidRPr="00680A8C">
        <w:rPr>
          <w:rFonts w:ascii="Arial" w:hAnsi="Arial" w:cs="Arial"/>
          <w:sz w:val="20"/>
          <w:szCs w:val="20"/>
          <w:lang w:val="uk-UA" w:bidi="hi-IN"/>
        </w:rPr>
        <w:t xml:space="preserve">де </w:t>
      </w:r>
      <w:r w:rsidRPr="00680A8C">
        <w:rPr>
          <w:rFonts w:ascii="Arial" w:hAnsi="Arial" w:cs="Arial"/>
          <w:sz w:val="20"/>
          <w:szCs w:val="20"/>
          <w:lang w:val="uk-UA" w:bidi="hi-IN"/>
        </w:rPr>
        <w:t>існує більше можливостей завдяки рівню розвитку інфраструктури та кількості потенційних споживачів продукції.</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Нові інвестори не розглядатимуть громаду, як перспективну територію ведення бізнесу. З одного боку це буде наслідком загальноекономічної ситуації в громаді. З іншого, навіть підготовлені громадою інвестиційні пропозиції не представлятимуть інтерес через відсутність містобудівної документації та незадовільний стан інженерно-транспортної інфраструктури.</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Низькі темпи росту доходної частини бюджету </w:t>
      </w:r>
      <w:r w:rsidR="00FE24A9" w:rsidRPr="00680A8C">
        <w:rPr>
          <w:rFonts w:ascii="Arial" w:hAnsi="Arial" w:cs="Arial"/>
          <w:sz w:val="20"/>
          <w:szCs w:val="20"/>
          <w:lang w:val="uk-UA" w:bidi="hi-IN"/>
        </w:rPr>
        <w:t>ТГ</w:t>
      </w:r>
      <w:r w:rsidRPr="00680A8C">
        <w:rPr>
          <w:rFonts w:ascii="Arial" w:hAnsi="Arial" w:cs="Arial"/>
          <w:sz w:val="20"/>
          <w:szCs w:val="20"/>
          <w:lang w:val="uk-UA" w:bidi="hi-IN"/>
        </w:rPr>
        <w:t xml:space="preserve"> в частині власних доходів, негативно впливають на матеріальну база та рівень сервісу в закладах освіти, охорони здоров'я і соціальної сфери. Інфраструктур</w:t>
      </w:r>
      <w:r w:rsidR="001C03C6" w:rsidRPr="00680A8C">
        <w:rPr>
          <w:rFonts w:ascii="Arial" w:hAnsi="Arial" w:cs="Arial"/>
          <w:sz w:val="20"/>
          <w:szCs w:val="20"/>
          <w:lang w:val="uk-UA" w:bidi="hi-IN"/>
        </w:rPr>
        <w:t>а</w:t>
      </w:r>
      <w:r w:rsidRPr="00680A8C">
        <w:rPr>
          <w:rFonts w:ascii="Arial" w:hAnsi="Arial" w:cs="Arial"/>
          <w:sz w:val="20"/>
          <w:szCs w:val="20"/>
          <w:lang w:val="uk-UA" w:bidi="hi-IN"/>
        </w:rPr>
        <w:t xml:space="preserve"> громади залишатиметься без суттєвого покращення. Доходів бюджету </w:t>
      </w:r>
      <w:r w:rsidR="00FE24A9" w:rsidRPr="00680A8C">
        <w:rPr>
          <w:rFonts w:ascii="Arial" w:hAnsi="Arial" w:cs="Arial"/>
          <w:sz w:val="20"/>
          <w:szCs w:val="20"/>
          <w:lang w:val="uk-UA" w:bidi="hi-IN"/>
        </w:rPr>
        <w:t>ТГ</w:t>
      </w:r>
      <w:r w:rsidRPr="00680A8C">
        <w:rPr>
          <w:rFonts w:ascii="Arial" w:hAnsi="Arial" w:cs="Arial"/>
          <w:sz w:val="20"/>
          <w:szCs w:val="20"/>
          <w:lang w:val="uk-UA" w:bidi="hi-IN"/>
        </w:rPr>
        <w:t xml:space="preserve"> вистачає лише на локальне покращання благоустрою на території головної садиби, що не може суттєво поліпшити загальний стан території громади. </w:t>
      </w:r>
    </w:p>
    <w:p w:rsidR="00BE385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Слабке ототожнення себе з громадою призведе до того, що мешканці не будуть долучатися до вирішення її проблем та участі в обговоренні актуальних питань. Разом з тим, протестні настрої серед них зростатимуть. Збільшиться кількість правоохоронних порушень та злочинів, можливе поширення алкоголізму, наркоманії. Рівень безпеки </w:t>
      </w:r>
      <w:r w:rsidR="008C66B3" w:rsidRPr="00680A8C">
        <w:rPr>
          <w:rFonts w:ascii="Arial" w:hAnsi="Arial" w:cs="Arial"/>
          <w:sz w:val="20"/>
          <w:szCs w:val="20"/>
          <w:lang w:val="uk-UA" w:bidi="hi-IN"/>
        </w:rPr>
        <w:t>мешканці</w:t>
      </w:r>
      <w:r w:rsidRPr="00680A8C">
        <w:rPr>
          <w:rFonts w:ascii="Arial" w:hAnsi="Arial" w:cs="Arial"/>
          <w:sz w:val="20"/>
          <w:szCs w:val="20"/>
          <w:lang w:val="uk-UA" w:bidi="hi-IN"/>
        </w:rPr>
        <w:t>в громади залишиться на тому ж рівні або погіршиться.</w:t>
      </w:r>
      <w:bookmarkStart w:id="18" w:name="_Toc526894643"/>
    </w:p>
    <w:p w:rsidR="00D36D98" w:rsidRPr="00680A8C" w:rsidRDefault="00D36D98" w:rsidP="004D7FE7">
      <w:pPr>
        <w:spacing w:after="0" w:line="240" w:lineRule="auto"/>
        <w:ind w:firstLine="709"/>
        <w:jc w:val="both"/>
        <w:rPr>
          <w:rFonts w:ascii="Arial" w:hAnsi="Arial" w:cs="Arial"/>
          <w:sz w:val="20"/>
          <w:szCs w:val="20"/>
          <w:lang w:val="uk-UA" w:bidi="hi-IN"/>
        </w:rPr>
      </w:pPr>
    </w:p>
    <w:p w:rsidR="00CB4909" w:rsidRPr="007D2C71" w:rsidRDefault="00CB4909" w:rsidP="004D7FE7">
      <w:pPr>
        <w:spacing w:after="0" w:line="240" w:lineRule="auto"/>
        <w:ind w:firstLine="709"/>
        <w:jc w:val="both"/>
        <w:rPr>
          <w:rFonts w:ascii="Arial" w:hAnsi="Arial" w:cs="Arial"/>
          <w:b/>
          <w:bCs/>
          <w:color w:val="1F497D" w:themeColor="text2"/>
          <w:lang w:val="uk-UA" w:bidi="hi-IN"/>
        </w:rPr>
      </w:pPr>
      <w:r w:rsidRPr="007D2C71">
        <w:rPr>
          <w:rFonts w:ascii="Arial" w:hAnsi="Arial" w:cs="Arial"/>
          <w:b/>
          <w:bCs/>
          <w:color w:val="1F497D" w:themeColor="text2"/>
          <w:lang w:val="uk-UA" w:bidi="hi-IN"/>
        </w:rPr>
        <w:t>Модернізаційний сценарій розвитку</w:t>
      </w:r>
      <w:bookmarkEnd w:id="18"/>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Модернізаційний (реалістичний) сценарій розвитку будується на припущеннях, за яких формуються </w:t>
      </w:r>
      <w:r w:rsidR="001C03C6" w:rsidRPr="00680A8C">
        <w:rPr>
          <w:rFonts w:ascii="Arial" w:hAnsi="Arial" w:cs="Arial"/>
          <w:sz w:val="20"/>
          <w:szCs w:val="20"/>
          <w:lang w:val="uk-UA" w:bidi="hi-IN"/>
        </w:rPr>
        <w:t>с</w:t>
      </w:r>
      <w:r w:rsidRPr="00680A8C">
        <w:rPr>
          <w:rFonts w:ascii="Arial" w:hAnsi="Arial" w:cs="Arial"/>
          <w:sz w:val="20"/>
          <w:szCs w:val="20"/>
          <w:lang w:val="uk-UA" w:bidi="hi-IN"/>
        </w:rPr>
        <w:t xml:space="preserve">приятливі зовнішні (глобальні та національні) та внутрішні (ті, які громада здатна створити самостійно) фактори впливу: </w:t>
      </w:r>
      <w:r w:rsidRPr="00680A8C">
        <w:rPr>
          <w:rFonts w:ascii="Arial" w:hAnsi="Arial" w:cs="Arial"/>
          <w:b/>
          <w:sz w:val="20"/>
          <w:szCs w:val="20"/>
          <w:lang w:val="uk-UA" w:bidi="hi-IN"/>
        </w:rPr>
        <w:t>громада активно використовує можливості в умовах суспільно-економічного розвитку країни</w:t>
      </w:r>
      <w:r w:rsidRPr="00680A8C">
        <w:rPr>
          <w:rFonts w:ascii="Arial" w:hAnsi="Arial" w:cs="Arial"/>
          <w:sz w:val="20"/>
          <w:szCs w:val="20"/>
          <w:lang w:val="uk-UA" w:bidi="hi-IN"/>
        </w:rPr>
        <w:t>.</w:t>
      </w:r>
    </w:p>
    <w:p w:rsidR="00045492" w:rsidRPr="00680A8C" w:rsidRDefault="00045492" w:rsidP="004D7FE7">
      <w:pPr>
        <w:autoSpaceDE w:val="0"/>
        <w:autoSpaceDN w:val="0"/>
        <w:adjustRightInd w:val="0"/>
        <w:spacing w:after="0" w:line="240" w:lineRule="auto"/>
        <w:ind w:firstLine="709"/>
        <w:jc w:val="both"/>
        <w:rPr>
          <w:rFonts w:ascii="Arial" w:hAnsi="Arial" w:cs="Arial"/>
          <w:color w:val="000000"/>
          <w:sz w:val="20"/>
          <w:szCs w:val="20"/>
          <w:lang w:val="uk-UA"/>
        </w:rPr>
      </w:pPr>
      <w:bookmarkStart w:id="19" w:name="_Hlk153010250"/>
      <w:r w:rsidRPr="00680A8C">
        <w:rPr>
          <w:rFonts w:ascii="Arial" w:hAnsi="Arial" w:cs="Arial"/>
          <w:color w:val="000000"/>
          <w:sz w:val="20"/>
          <w:szCs w:val="20"/>
          <w:lang w:val="uk-UA"/>
        </w:rPr>
        <w:t xml:space="preserve">Реалізація цього сценарію базується на очікуваних позитивних тенденціях від </w:t>
      </w:r>
      <w:r w:rsidR="00D36D98" w:rsidRPr="00680A8C">
        <w:rPr>
          <w:rFonts w:ascii="Arial" w:hAnsi="Arial" w:cs="Arial"/>
          <w:color w:val="000000"/>
          <w:sz w:val="20"/>
          <w:szCs w:val="20"/>
          <w:lang w:val="uk-UA"/>
        </w:rPr>
        <w:t xml:space="preserve">численних </w:t>
      </w:r>
      <w:r w:rsidRPr="00680A8C">
        <w:rPr>
          <w:rFonts w:ascii="Arial" w:hAnsi="Arial" w:cs="Arial"/>
          <w:color w:val="000000"/>
          <w:sz w:val="20"/>
          <w:szCs w:val="20"/>
          <w:lang w:val="uk-UA"/>
        </w:rPr>
        <w:t>стратегічних поєднань. Цей сценарій характеризується вливанням у громаду коштів від міжнародних донорів, втіленням реформ та впровадженням структурних змін.</w:t>
      </w:r>
    </w:p>
    <w:bookmarkEnd w:id="19"/>
    <w:p w:rsidR="007B747A" w:rsidRPr="00680A8C" w:rsidRDefault="007B747A" w:rsidP="004D7FE7">
      <w:pPr>
        <w:spacing w:after="0" w:line="240" w:lineRule="auto"/>
        <w:ind w:firstLine="709"/>
        <w:jc w:val="both"/>
        <w:rPr>
          <w:rFonts w:ascii="Arial" w:hAnsi="Arial" w:cs="Arial"/>
          <w:bCs/>
          <w:i/>
          <w:iCs/>
          <w:sz w:val="20"/>
          <w:szCs w:val="20"/>
          <w:u w:val="single"/>
          <w:lang w:val="uk-UA" w:bidi="hi-IN"/>
        </w:rPr>
      </w:pPr>
    </w:p>
    <w:p w:rsidR="00CB4909" w:rsidRPr="007D2C71" w:rsidRDefault="00CB4909" w:rsidP="004D7FE7">
      <w:pPr>
        <w:spacing w:after="0" w:line="240" w:lineRule="auto"/>
        <w:ind w:firstLine="709"/>
        <w:jc w:val="both"/>
        <w:rPr>
          <w:rFonts w:ascii="Arial" w:hAnsi="Arial" w:cs="Arial"/>
          <w:b/>
          <w:bCs/>
          <w:iCs/>
          <w:color w:val="1F497D" w:themeColor="text2"/>
          <w:lang w:val="uk-UA" w:bidi="hi-IN"/>
        </w:rPr>
      </w:pPr>
      <w:r w:rsidRPr="007D2C71">
        <w:rPr>
          <w:rFonts w:ascii="Arial" w:hAnsi="Arial" w:cs="Arial"/>
          <w:b/>
          <w:bCs/>
          <w:iCs/>
          <w:color w:val="1F497D" w:themeColor="text2"/>
          <w:lang w:val="uk-UA" w:bidi="hi-IN"/>
        </w:rPr>
        <w:t>Базові припущення модернізаційного сценарію – національний та регіональний рівн</w:t>
      </w:r>
      <w:r w:rsidR="00E86B51" w:rsidRPr="007D2C71">
        <w:rPr>
          <w:rFonts w:ascii="Arial" w:hAnsi="Arial" w:cs="Arial"/>
          <w:b/>
          <w:bCs/>
          <w:iCs/>
          <w:color w:val="1F497D" w:themeColor="text2"/>
          <w:lang w:val="uk-UA" w:bidi="hi-IN"/>
        </w:rPr>
        <w:t>і</w:t>
      </w:r>
      <w:r w:rsidRPr="007D2C71">
        <w:rPr>
          <w:rFonts w:ascii="Arial" w:hAnsi="Arial" w:cs="Arial"/>
          <w:b/>
          <w:bCs/>
          <w:iCs/>
          <w:color w:val="1F497D" w:themeColor="text2"/>
          <w:lang w:val="uk-UA" w:bidi="hi-IN"/>
        </w:rPr>
        <w:t>:</w:t>
      </w:r>
    </w:p>
    <w:p w:rsidR="009B4DB9" w:rsidRPr="009B4DB9" w:rsidRDefault="009B4DB9" w:rsidP="004D7FE7">
      <w:pPr>
        <w:spacing w:after="0" w:line="240" w:lineRule="auto"/>
        <w:ind w:firstLine="709"/>
        <w:jc w:val="both"/>
        <w:rPr>
          <w:rFonts w:ascii="Arial" w:hAnsi="Arial" w:cs="Arial"/>
          <w:b/>
          <w:bCs/>
          <w:iCs/>
          <w:color w:val="1F497D" w:themeColor="text2"/>
          <w:sz w:val="20"/>
          <w:szCs w:val="20"/>
          <w:lang w:val="uk-UA" w:bidi="hi-IN"/>
        </w:rPr>
      </w:pP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В</w:t>
      </w:r>
      <w:r w:rsidR="0042402C" w:rsidRPr="00680A8C">
        <w:rPr>
          <w:rFonts w:ascii="Arial" w:hAnsi="Arial" w:cs="Arial"/>
          <w:sz w:val="20"/>
          <w:szCs w:val="20"/>
          <w:lang w:val="uk-UA" w:bidi="hi-IN"/>
        </w:rPr>
        <w:t>ійна закінчується перемогою України, військові дії припиняються.</w:t>
      </w:r>
    </w:p>
    <w:p w:rsidR="0042402C" w:rsidRPr="00680A8C" w:rsidRDefault="0042402C"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color w:val="000000"/>
          <w:sz w:val="20"/>
          <w:szCs w:val="20"/>
          <w:lang w:val="uk-UA"/>
        </w:rPr>
        <w:t>Очікується швидке відновлення економіки</w:t>
      </w:r>
      <w:r w:rsidR="00B45831" w:rsidRPr="00680A8C">
        <w:rPr>
          <w:rFonts w:ascii="Arial" w:hAnsi="Arial" w:cs="Arial"/>
          <w:color w:val="000000"/>
          <w:sz w:val="20"/>
          <w:szCs w:val="20"/>
          <w:lang w:val="uk-UA"/>
        </w:rPr>
        <w:t xml:space="preserve"> країни</w:t>
      </w:r>
      <w:r w:rsidRPr="00680A8C">
        <w:rPr>
          <w:rFonts w:ascii="Arial" w:hAnsi="Arial" w:cs="Arial"/>
          <w:color w:val="000000"/>
          <w:sz w:val="20"/>
          <w:szCs w:val="20"/>
          <w:lang w:val="uk-UA"/>
        </w:rPr>
        <w:t>, упровадження інновацій, вихід на європейські ринки.</w:t>
      </w:r>
      <w:r w:rsidR="00360E13" w:rsidRPr="00680A8C">
        <w:rPr>
          <w:rFonts w:ascii="Arial" w:hAnsi="Arial" w:cs="Arial"/>
          <w:color w:val="000000"/>
          <w:sz w:val="20"/>
          <w:szCs w:val="20"/>
          <w:lang w:val="uk-UA"/>
        </w:rPr>
        <w:t xml:space="preserve"> </w:t>
      </w:r>
      <w:r w:rsidR="00B45831" w:rsidRPr="00680A8C">
        <w:rPr>
          <w:rFonts w:ascii="Arial" w:hAnsi="Arial" w:cs="Arial"/>
          <w:color w:val="000000"/>
          <w:sz w:val="20"/>
          <w:szCs w:val="20"/>
          <w:lang w:val="uk-UA"/>
        </w:rPr>
        <w:t xml:space="preserve">Активно проводиться </w:t>
      </w:r>
      <w:r w:rsidR="00360E13" w:rsidRPr="00680A8C">
        <w:rPr>
          <w:rFonts w:ascii="Arial" w:hAnsi="Arial" w:cs="Arial"/>
          <w:color w:val="000000"/>
          <w:sz w:val="20"/>
          <w:szCs w:val="20"/>
          <w:lang w:val="uk-UA"/>
        </w:rPr>
        <w:t>робот</w:t>
      </w:r>
      <w:r w:rsidR="00B45831" w:rsidRPr="00680A8C">
        <w:rPr>
          <w:rFonts w:ascii="Arial" w:hAnsi="Arial" w:cs="Arial"/>
          <w:color w:val="000000"/>
          <w:sz w:val="20"/>
          <w:szCs w:val="20"/>
          <w:lang w:val="uk-UA"/>
        </w:rPr>
        <w:t xml:space="preserve">а </w:t>
      </w:r>
      <w:r w:rsidR="00360E13" w:rsidRPr="00680A8C">
        <w:rPr>
          <w:rFonts w:ascii="Arial" w:hAnsi="Arial" w:cs="Arial"/>
          <w:color w:val="000000"/>
          <w:sz w:val="20"/>
          <w:szCs w:val="20"/>
          <w:lang w:val="uk-UA"/>
        </w:rPr>
        <w:t>щодо пошуку нових ніш, ринків збуту, скасування ввізних мит і тарифних квот у країнах Європейського Союзу, залучення донорських організацій/ проєктів.</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Видатки на оборону країни та підтримк</w:t>
      </w:r>
      <w:r w:rsidR="00B45831" w:rsidRPr="00680A8C">
        <w:rPr>
          <w:rFonts w:ascii="Arial" w:hAnsi="Arial" w:cs="Arial"/>
          <w:sz w:val="20"/>
          <w:szCs w:val="20"/>
          <w:lang w:val="uk-UA" w:bidi="hi-IN"/>
        </w:rPr>
        <w:t>у</w:t>
      </w:r>
      <w:r w:rsidRPr="00680A8C">
        <w:rPr>
          <w:rFonts w:ascii="Arial" w:hAnsi="Arial" w:cs="Arial"/>
          <w:sz w:val="20"/>
          <w:szCs w:val="20"/>
          <w:lang w:val="uk-UA" w:bidi="hi-IN"/>
        </w:rPr>
        <w:t xml:space="preserve"> ЗСУ забезпечуються за рахунок випереджаючого росту доходної частини бюджету.</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Реформи (судова, медична, податкова, децентралізація та ін.) </w:t>
      </w:r>
      <w:r w:rsidR="00E86B51" w:rsidRPr="00680A8C">
        <w:rPr>
          <w:rFonts w:ascii="Arial" w:hAnsi="Arial" w:cs="Arial"/>
          <w:sz w:val="20"/>
          <w:szCs w:val="20"/>
          <w:lang w:val="uk-UA" w:bidi="hi-IN"/>
        </w:rPr>
        <w:t xml:space="preserve">дають </w:t>
      </w:r>
      <w:r w:rsidRPr="00680A8C">
        <w:rPr>
          <w:rFonts w:ascii="Arial" w:hAnsi="Arial" w:cs="Arial"/>
          <w:sz w:val="20"/>
          <w:szCs w:val="20"/>
          <w:lang w:val="uk-UA" w:bidi="hi-IN"/>
        </w:rPr>
        <w:t>результат</w:t>
      </w:r>
      <w:r w:rsidR="0097474D" w:rsidRPr="00680A8C">
        <w:rPr>
          <w:rFonts w:ascii="Arial" w:hAnsi="Arial" w:cs="Arial"/>
          <w:sz w:val="20"/>
          <w:szCs w:val="20"/>
          <w:lang w:val="uk-UA" w:bidi="hi-IN"/>
        </w:rPr>
        <w:t>и</w:t>
      </w:r>
      <w:r w:rsidRPr="00680A8C">
        <w:rPr>
          <w:rFonts w:ascii="Arial" w:hAnsi="Arial" w:cs="Arial"/>
          <w:sz w:val="20"/>
          <w:szCs w:val="20"/>
          <w:lang w:val="uk-UA" w:bidi="hi-IN"/>
        </w:rPr>
        <w:t>.</w:t>
      </w:r>
    </w:p>
    <w:p w:rsidR="00E03176" w:rsidRPr="00680A8C" w:rsidRDefault="00E03176" w:rsidP="004D7FE7">
      <w:pPr>
        <w:pStyle w:val="af3"/>
        <w:numPr>
          <w:ilvl w:val="0"/>
          <w:numId w:val="134"/>
        </w:numPr>
        <w:autoSpaceDE w:val="0"/>
        <w:autoSpaceDN w:val="0"/>
        <w:adjustRightInd w:val="0"/>
        <w:spacing w:after="0" w:line="240" w:lineRule="auto"/>
        <w:ind w:left="0" w:firstLine="709"/>
        <w:jc w:val="both"/>
        <w:rPr>
          <w:rFonts w:ascii="Arial" w:hAnsi="Arial" w:cs="Arial"/>
          <w:color w:val="000000"/>
          <w:sz w:val="20"/>
          <w:szCs w:val="20"/>
          <w:lang w:val="uk-UA"/>
        </w:rPr>
      </w:pPr>
      <w:r w:rsidRPr="00680A8C">
        <w:rPr>
          <w:rFonts w:ascii="Arial" w:hAnsi="Arial" w:cs="Arial"/>
          <w:color w:val="000000"/>
          <w:sz w:val="20"/>
          <w:szCs w:val="20"/>
          <w:lang w:val="uk-UA"/>
        </w:rPr>
        <w:t>Зростає роль міжнародної технічної допомоги, відбувається впровадження стандартів ЄС, забезпечення енергозбереження та енергоефективності.</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ВВП країни зростає протягом 20</w:t>
      </w:r>
      <w:r w:rsidR="00E03176" w:rsidRPr="00680A8C">
        <w:rPr>
          <w:rFonts w:ascii="Arial" w:hAnsi="Arial" w:cs="Arial"/>
          <w:sz w:val="20"/>
          <w:szCs w:val="20"/>
          <w:lang w:val="uk-UA" w:bidi="hi-IN"/>
        </w:rPr>
        <w:t>24</w:t>
      </w:r>
      <w:r w:rsidRPr="00680A8C">
        <w:rPr>
          <w:rFonts w:ascii="Arial" w:hAnsi="Arial" w:cs="Arial"/>
          <w:sz w:val="20"/>
          <w:szCs w:val="20"/>
          <w:lang w:val="uk-UA" w:bidi="hi-IN"/>
        </w:rPr>
        <w:t>-202</w:t>
      </w:r>
      <w:r w:rsidR="00E03176" w:rsidRPr="00680A8C">
        <w:rPr>
          <w:rFonts w:ascii="Arial" w:hAnsi="Arial" w:cs="Arial"/>
          <w:sz w:val="20"/>
          <w:szCs w:val="20"/>
          <w:lang w:val="uk-UA" w:bidi="hi-IN"/>
        </w:rPr>
        <w:t>7</w:t>
      </w:r>
      <w:r w:rsidRPr="00680A8C">
        <w:rPr>
          <w:rFonts w:ascii="Arial" w:hAnsi="Arial" w:cs="Arial"/>
          <w:sz w:val="20"/>
          <w:szCs w:val="20"/>
          <w:lang w:val="uk-UA" w:bidi="hi-IN"/>
        </w:rPr>
        <w:t> рр., темпи росту перевищують 3%.</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Відсутні суттєві валютні коливання.</w:t>
      </w:r>
      <w:r w:rsidR="00E03176" w:rsidRPr="00680A8C">
        <w:rPr>
          <w:rFonts w:ascii="Arial" w:hAnsi="Arial" w:cs="Arial"/>
          <w:sz w:val="20"/>
          <w:szCs w:val="20"/>
          <w:lang w:val="uk-UA" w:bidi="hi-IN"/>
        </w:rPr>
        <w:t xml:space="preserve"> </w:t>
      </w:r>
    </w:p>
    <w:p w:rsidR="00B45831"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Інвестиційна привабливість країни покращується, зростають кредитні рейтинги, відмічається притік капіталу.</w:t>
      </w:r>
      <w:r w:rsidR="00B45831" w:rsidRPr="00680A8C">
        <w:rPr>
          <w:rFonts w:ascii="Arial" w:hAnsi="Arial" w:cs="Arial"/>
          <w:sz w:val="20"/>
          <w:szCs w:val="20"/>
          <w:lang w:val="uk-UA" w:bidi="hi-IN"/>
        </w:rPr>
        <w:t xml:space="preserve"> </w:t>
      </w:r>
      <w:r w:rsidR="00B45831" w:rsidRPr="00680A8C">
        <w:rPr>
          <w:rFonts w:ascii="Arial" w:hAnsi="Arial" w:cs="Arial"/>
          <w:color w:val="000000"/>
          <w:sz w:val="20"/>
          <w:szCs w:val="20"/>
          <w:lang w:val="uk-UA"/>
        </w:rPr>
        <w:t>Зарплати і купівельна спроможність населення поступово зростають.</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Державні інвестиції на розвиток інфраструктури дозволяють суттєво покращити стан доріг</w:t>
      </w:r>
      <w:r w:rsidR="0060163D" w:rsidRPr="00680A8C">
        <w:rPr>
          <w:rFonts w:ascii="Arial" w:hAnsi="Arial" w:cs="Arial"/>
          <w:sz w:val="20"/>
          <w:szCs w:val="20"/>
          <w:lang w:val="uk-UA" w:bidi="hi-IN"/>
        </w:rPr>
        <w:t>,</w:t>
      </w:r>
      <w:r w:rsidRPr="00680A8C">
        <w:rPr>
          <w:rFonts w:ascii="Arial" w:hAnsi="Arial" w:cs="Arial"/>
          <w:sz w:val="20"/>
          <w:szCs w:val="20"/>
          <w:lang w:val="uk-UA" w:bidi="hi-IN"/>
        </w:rPr>
        <w:t xml:space="preserve"> вулиць, освітлення населених пунктів, технічно переоснастити заклади освіти, охорони здоров'я, культури тощо.</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Податковий тиск на бізнес знижується та відбувається поступовий вихід бізнесу з «тіні».</w:t>
      </w:r>
    </w:p>
    <w:p w:rsidR="00CB4909" w:rsidRPr="00680A8C" w:rsidRDefault="00CB4909"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Доходи населення зростають, що, разом з продуманою соціальною політикою держави мінімізує ризики росту неплатежів внаслідок зростання тарифів на комунальні послуги.</w:t>
      </w:r>
    </w:p>
    <w:p w:rsidR="00CB4909" w:rsidRPr="00680A8C" w:rsidRDefault="0097474D" w:rsidP="004D7FE7">
      <w:pPr>
        <w:numPr>
          <w:ilvl w:val="0"/>
          <w:numId w:val="134"/>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 </w:t>
      </w:r>
      <w:r w:rsidR="00CB4909" w:rsidRPr="00680A8C">
        <w:rPr>
          <w:rFonts w:ascii="Arial" w:hAnsi="Arial" w:cs="Arial"/>
          <w:sz w:val="20"/>
          <w:szCs w:val="20"/>
          <w:lang w:val="uk-UA" w:bidi="hi-IN"/>
        </w:rPr>
        <w:t>Ефективно працює ДФРР, інші державні та грантові програми.</w:t>
      </w:r>
      <w:r w:rsidR="00B45831" w:rsidRPr="00680A8C">
        <w:rPr>
          <w:rFonts w:ascii="Arial" w:hAnsi="Arial" w:cs="Arial"/>
          <w:sz w:val="20"/>
          <w:szCs w:val="20"/>
          <w:lang w:val="uk-UA" w:bidi="hi-IN"/>
        </w:rPr>
        <w:t xml:space="preserve"> </w:t>
      </w:r>
      <w:r w:rsidR="00B45831" w:rsidRPr="00680A8C">
        <w:rPr>
          <w:rFonts w:ascii="Arial" w:hAnsi="Arial" w:cs="Arial"/>
          <w:color w:val="000000"/>
          <w:sz w:val="20"/>
          <w:szCs w:val="20"/>
          <w:lang w:val="uk-UA"/>
        </w:rPr>
        <w:t>Надаються гранти на створення власної справи, розширення роботи малого та середнього бізнесу, отримання нових навичок для нової кар’єри, зокрема на розвиток мікробізнесу, розширення та створення підприємств у сфері переробки, висадку нових садів та побудову нових теплиць.</w:t>
      </w:r>
    </w:p>
    <w:p w:rsidR="00D52204" w:rsidRPr="00680A8C" w:rsidRDefault="00D52204" w:rsidP="004D7FE7">
      <w:pPr>
        <w:spacing w:after="0" w:line="240" w:lineRule="auto"/>
        <w:ind w:firstLine="709"/>
        <w:jc w:val="both"/>
        <w:rPr>
          <w:rFonts w:ascii="Arial" w:hAnsi="Arial" w:cs="Arial"/>
          <w:bCs/>
          <w:i/>
          <w:iCs/>
          <w:sz w:val="20"/>
          <w:szCs w:val="20"/>
          <w:u w:val="single"/>
          <w:lang w:val="uk-UA" w:bidi="hi-IN"/>
        </w:rPr>
      </w:pPr>
    </w:p>
    <w:p w:rsidR="00CB4909" w:rsidRPr="007D2C71" w:rsidRDefault="00CB4909" w:rsidP="004D7FE7">
      <w:pPr>
        <w:spacing w:after="0" w:line="240" w:lineRule="auto"/>
        <w:ind w:firstLine="709"/>
        <w:jc w:val="both"/>
        <w:rPr>
          <w:rFonts w:ascii="Arial" w:hAnsi="Arial" w:cs="Arial"/>
          <w:b/>
          <w:bCs/>
          <w:iCs/>
          <w:color w:val="1F497D" w:themeColor="text2"/>
          <w:lang w:val="uk-UA" w:bidi="hi-IN"/>
        </w:rPr>
      </w:pPr>
      <w:r w:rsidRPr="007D2C71">
        <w:rPr>
          <w:rFonts w:ascii="Arial" w:hAnsi="Arial" w:cs="Arial"/>
          <w:b/>
          <w:bCs/>
          <w:iCs/>
          <w:color w:val="1F497D" w:themeColor="text2"/>
          <w:lang w:val="uk-UA" w:bidi="hi-IN"/>
        </w:rPr>
        <w:t>Базові припущення модернізаційного сценарію – місцевий рівень:</w:t>
      </w:r>
    </w:p>
    <w:p w:rsidR="009B4DB9" w:rsidRPr="009B4DB9" w:rsidRDefault="009B4DB9" w:rsidP="004D7FE7">
      <w:pPr>
        <w:spacing w:after="0" w:line="240" w:lineRule="auto"/>
        <w:ind w:firstLine="709"/>
        <w:jc w:val="both"/>
        <w:rPr>
          <w:rFonts w:ascii="Arial" w:hAnsi="Arial" w:cs="Arial"/>
          <w:b/>
          <w:bCs/>
          <w:iCs/>
          <w:color w:val="1F497D" w:themeColor="text2"/>
          <w:sz w:val="20"/>
          <w:szCs w:val="20"/>
          <w:lang w:val="uk-UA" w:bidi="hi-IN"/>
        </w:rPr>
      </w:pPr>
    </w:p>
    <w:p w:rsidR="001C03C6" w:rsidRPr="00680A8C" w:rsidRDefault="001C03C6" w:rsidP="004D7FE7">
      <w:pPr>
        <w:pStyle w:val="af3"/>
        <w:numPr>
          <w:ilvl w:val="0"/>
          <w:numId w:val="8"/>
        </w:numPr>
        <w:autoSpaceDE w:val="0"/>
        <w:autoSpaceDN w:val="0"/>
        <w:adjustRightInd w:val="0"/>
        <w:spacing w:after="0" w:line="240" w:lineRule="auto"/>
        <w:ind w:left="0" w:firstLine="709"/>
        <w:jc w:val="both"/>
        <w:rPr>
          <w:rFonts w:ascii="Arial" w:hAnsi="Arial" w:cs="Arial"/>
          <w:color w:val="000000"/>
          <w:sz w:val="20"/>
          <w:szCs w:val="20"/>
          <w:lang w:val="uk-UA"/>
        </w:rPr>
      </w:pPr>
      <w:r w:rsidRPr="00680A8C">
        <w:rPr>
          <w:rFonts w:ascii="Arial" w:hAnsi="Arial" w:cs="Arial"/>
          <w:color w:val="000000"/>
          <w:sz w:val="20"/>
          <w:szCs w:val="20"/>
          <w:lang w:val="uk-UA"/>
        </w:rPr>
        <w:t>Відбува</w:t>
      </w:r>
      <w:r w:rsidR="00E03176" w:rsidRPr="00680A8C">
        <w:rPr>
          <w:rFonts w:ascii="Arial" w:hAnsi="Arial" w:cs="Arial"/>
          <w:color w:val="000000"/>
          <w:sz w:val="20"/>
          <w:szCs w:val="20"/>
          <w:lang w:val="uk-UA"/>
        </w:rPr>
        <w:t>є</w:t>
      </w:r>
      <w:r w:rsidRPr="00680A8C">
        <w:rPr>
          <w:rFonts w:ascii="Arial" w:hAnsi="Arial" w:cs="Arial"/>
          <w:color w:val="000000"/>
          <w:sz w:val="20"/>
          <w:szCs w:val="20"/>
          <w:lang w:val="uk-UA"/>
        </w:rPr>
        <w:t xml:space="preserve">ться відновлення критичної інфраструктури, </w:t>
      </w:r>
      <w:r w:rsidR="0042402C" w:rsidRPr="00680A8C">
        <w:rPr>
          <w:rFonts w:ascii="Arial" w:hAnsi="Arial" w:cs="Arial"/>
          <w:color w:val="000000"/>
          <w:sz w:val="20"/>
          <w:szCs w:val="20"/>
          <w:lang w:val="uk-UA"/>
        </w:rPr>
        <w:t xml:space="preserve">буде </w:t>
      </w:r>
      <w:r w:rsidRPr="00680A8C">
        <w:rPr>
          <w:rFonts w:ascii="Arial" w:hAnsi="Arial" w:cs="Arial"/>
          <w:color w:val="000000"/>
          <w:sz w:val="20"/>
          <w:szCs w:val="20"/>
          <w:lang w:val="uk-UA"/>
        </w:rPr>
        <w:t>проведено системн</w:t>
      </w:r>
      <w:r w:rsidR="00D66EBE" w:rsidRPr="00680A8C">
        <w:rPr>
          <w:rFonts w:ascii="Arial" w:hAnsi="Arial" w:cs="Arial"/>
          <w:color w:val="000000"/>
          <w:sz w:val="20"/>
          <w:szCs w:val="20"/>
          <w:lang w:val="uk-UA"/>
        </w:rPr>
        <w:t xml:space="preserve">у </w:t>
      </w:r>
      <w:r w:rsidRPr="00680A8C">
        <w:rPr>
          <w:rFonts w:ascii="Arial" w:hAnsi="Arial" w:cs="Arial"/>
          <w:color w:val="000000"/>
          <w:sz w:val="20"/>
          <w:szCs w:val="20"/>
          <w:lang w:val="uk-UA"/>
        </w:rPr>
        <w:t>оцінк</w:t>
      </w:r>
      <w:r w:rsidR="00D66EBE" w:rsidRPr="00680A8C">
        <w:rPr>
          <w:rFonts w:ascii="Arial" w:hAnsi="Arial" w:cs="Arial"/>
          <w:color w:val="000000"/>
          <w:sz w:val="20"/>
          <w:szCs w:val="20"/>
          <w:lang w:val="uk-UA"/>
        </w:rPr>
        <w:t xml:space="preserve">у </w:t>
      </w:r>
      <w:r w:rsidRPr="00680A8C">
        <w:rPr>
          <w:rFonts w:ascii="Arial" w:hAnsi="Arial" w:cs="Arial"/>
          <w:color w:val="000000"/>
          <w:sz w:val="20"/>
          <w:szCs w:val="20"/>
          <w:lang w:val="uk-UA"/>
        </w:rPr>
        <w:t>завданих збитків із затвердженням кошторисної документації.</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Сформовані базові інвестиційно-планувальні документи громади: стратегія, зонування земель громади, схему планування громади, інвестиційний паспорт громади тощо.</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У громаді покращується підприємницький та інвестиційний клімат</w:t>
      </w:r>
      <w:r w:rsidR="00360E13" w:rsidRPr="00680A8C">
        <w:rPr>
          <w:rFonts w:ascii="Arial" w:hAnsi="Arial" w:cs="Arial"/>
          <w:sz w:val="20"/>
          <w:szCs w:val="20"/>
          <w:lang w:val="uk-UA" w:bidi="hi-IN"/>
        </w:rPr>
        <w:t xml:space="preserve">, </w:t>
      </w:r>
      <w:r w:rsidRPr="00680A8C">
        <w:rPr>
          <w:rFonts w:ascii="Arial" w:hAnsi="Arial" w:cs="Arial"/>
          <w:sz w:val="20"/>
          <w:szCs w:val="20"/>
          <w:lang w:val="uk-UA" w:bidi="hi-IN"/>
        </w:rPr>
        <w:t>вона стає привабливою для інвесторів.</w:t>
      </w:r>
      <w:r w:rsidR="00360E13" w:rsidRPr="00680A8C">
        <w:rPr>
          <w:rFonts w:ascii="Arial" w:hAnsi="Arial" w:cs="Arial"/>
          <w:sz w:val="20"/>
          <w:szCs w:val="20"/>
          <w:lang w:val="uk-UA" w:bidi="hi-IN"/>
        </w:rPr>
        <w:t xml:space="preserve"> </w:t>
      </w:r>
      <w:r w:rsidR="00360E13" w:rsidRPr="00680A8C">
        <w:rPr>
          <w:rFonts w:ascii="Arial" w:hAnsi="Arial" w:cs="Arial"/>
          <w:color w:val="000000"/>
          <w:sz w:val="20"/>
          <w:szCs w:val="20"/>
          <w:lang w:val="uk-UA"/>
        </w:rPr>
        <w:t>Очікується активізація розвитку малого та середнього бізнесу</w:t>
      </w:r>
      <w:r w:rsidR="00E03176" w:rsidRPr="00680A8C">
        <w:rPr>
          <w:rFonts w:ascii="Arial" w:hAnsi="Arial" w:cs="Arial"/>
          <w:color w:val="000000"/>
          <w:sz w:val="20"/>
          <w:szCs w:val="20"/>
          <w:lang w:val="uk-UA"/>
        </w:rPr>
        <w:t>, поступове відновлення промислового сектору, зокрема переробки сільськогосподарської продукції.</w:t>
      </w:r>
    </w:p>
    <w:p w:rsidR="00E03176" w:rsidRPr="00680A8C" w:rsidRDefault="00E03176" w:rsidP="004D7FE7">
      <w:pPr>
        <w:pStyle w:val="af3"/>
        <w:numPr>
          <w:ilvl w:val="0"/>
          <w:numId w:val="8"/>
        </w:numPr>
        <w:autoSpaceDE w:val="0"/>
        <w:autoSpaceDN w:val="0"/>
        <w:adjustRightInd w:val="0"/>
        <w:spacing w:after="0" w:line="240" w:lineRule="auto"/>
        <w:ind w:left="0" w:firstLine="709"/>
        <w:jc w:val="both"/>
        <w:rPr>
          <w:rFonts w:ascii="Arial" w:hAnsi="Arial" w:cs="Arial"/>
          <w:color w:val="000000"/>
          <w:sz w:val="20"/>
          <w:szCs w:val="20"/>
          <w:lang w:val="uk-UA"/>
        </w:rPr>
      </w:pPr>
      <w:r w:rsidRPr="00680A8C">
        <w:rPr>
          <w:rFonts w:ascii="Arial" w:hAnsi="Arial" w:cs="Arial"/>
          <w:color w:val="000000"/>
          <w:sz w:val="20"/>
          <w:szCs w:val="20"/>
          <w:lang w:val="uk-UA"/>
        </w:rPr>
        <w:t xml:space="preserve">За рахунок відновлення роботи підприємств, у тому числі пошкоджених (зруйнованих), </w:t>
      </w:r>
      <w:r w:rsidR="00DD15FD" w:rsidRPr="00680A8C">
        <w:rPr>
          <w:rFonts w:ascii="Arial" w:hAnsi="Arial" w:cs="Arial"/>
          <w:color w:val="000000"/>
          <w:sz w:val="20"/>
          <w:szCs w:val="20"/>
          <w:lang w:val="uk-UA"/>
        </w:rPr>
        <w:t>збільше</w:t>
      </w:r>
      <w:r w:rsidRPr="00680A8C">
        <w:rPr>
          <w:rFonts w:ascii="Arial" w:hAnsi="Arial" w:cs="Arial"/>
          <w:color w:val="000000"/>
          <w:sz w:val="20"/>
          <w:szCs w:val="20"/>
          <w:lang w:val="uk-UA"/>
        </w:rPr>
        <w:t>ння самозайнятості (активізації підприємницької діяльності) рівень безробіття знижується</w:t>
      </w:r>
      <w:r w:rsidR="00DD15FD" w:rsidRPr="00680A8C">
        <w:rPr>
          <w:rFonts w:ascii="Arial" w:hAnsi="Arial" w:cs="Arial"/>
          <w:color w:val="000000"/>
          <w:sz w:val="20"/>
          <w:szCs w:val="20"/>
          <w:lang w:val="uk-UA"/>
        </w:rPr>
        <w:t xml:space="preserve">, а валовий продукт громади </w:t>
      </w:r>
      <w:r w:rsidRPr="00680A8C">
        <w:rPr>
          <w:rFonts w:ascii="Arial" w:hAnsi="Arial" w:cs="Arial"/>
          <w:color w:val="000000"/>
          <w:sz w:val="20"/>
          <w:szCs w:val="20"/>
          <w:lang w:val="uk-UA"/>
        </w:rPr>
        <w:t>зроста</w:t>
      </w:r>
      <w:r w:rsidR="00DD15FD" w:rsidRPr="00680A8C">
        <w:rPr>
          <w:rFonts w:ascii="Arial" w:hAnsi="Arial" w:cs="Arial"/>
          <w:color w:val="000000"/>
          <w:sz w:val="20"/>
          <w:szCs w:val="20"/>
          <w:lang w:val="uk-UA"/>
        </w:rPr>
        <w:t>є</w:t>
      </w:r>
      <w:r w:rsidRPr="00680A8C">
        <w:rPr>
          <w:rFonts w:ascii="Arial" w:hAnsi="Arial" w:cs="Arial"/>
          <w:color w:val="000000"/>
          <w:sz w:val="20"/>
          <w:szCs w:val="20"/>
          <w:lang w:val="uk-UA"/>
        </w:rPr>
        <w:t>.</w:t>
      </w:r>
    </w:p>
    <w:p w:rsidR="00E03176" w:rsidRPr="00680A8C" w:rsidRDefault="00B94B0E"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color w:val="000000"/>
          <w:sz w:val="20"/>
          <w:szCs w:val="20"/>
          <w:lang w:val="uk-UA"/>
        </w:rPr>
        <w:t xml:space="preserve">Відбувається </w:t>
      </w:r>
      <w:r w:rsidR="00E03176" w:rsidRPr="00680A8C">
        <w:rPr>
          <w:rFonts w:ascii="Arial" w:hAnsi="Arial" w:cs="Arial"/>
          <w:color w:val="000000"/>
          <w:sz w:val="20"/>
          <w:szCs w:val="20"/>
          <w:lang w:val="uk-UA"/>
        </w:rPr>
        <w:t>відновлення та стабілізація сільського господарства і харчової промисловості, відновлення привабливості органічного землеробства та тваринництва. Трива</w:t>
      </w:r>
      <w:r w:rsidR="00DD15FD" w:rsidRPr="00680A8C">
        <w:rPr>
          <w:rFonts w:ascii="Arial" w:hAnsi="Arial" w:cs="Arial"/>
          <w:color w:val="000000"/>
          <w:sz w:val="20"/>
          <w:szCs w:val="20"/>
          <w:lang w:val="uk-UA"/>
        </w:rPr>
        <w:t>є</w:t>
      </w:r>
      <w:r w:rsidR="00E03176" w:rsidRPr="00680A8C">
        <w:rPr>
          <w:rFonts w:ascii="Arial" w:hAnsi="Arial" w:cs="Arial"/>
          <w:color w:val="000000"/>
          <w:sz w:val="20"/>
          <w:szCs w:val="20"/>
          <w:lang w:val="uk-UA"/>
        </w:rPr>
        <w:t xml:space="preserve"> реалізація стимулюючої та дорадчої аграрної політики, підтримка малих форм господарювання, особистих селянських господарств; стабілізація роботи рибного господарства, бджільництва, органічного сільського господарства та виробництво органічної продукції; збільшення виробництва нішевих видів продукції, зокрема конопель та продуктів їх переробки.</w:t>
      </w:r>
      <w:r w:rsidRPr="00680A8C">
        <w:rPr>
          <w:rFonts w:ascii="Arial" w:hAnsi="Arial" w:cs="Arial"/>
          <w:color w:val="000000"/>
          <w:sz w:val="20"/>
          <w:szCs w:val="20"/>
          <w:lang w:val="uk-UA"/>
        </w:rPr>
        <w:t xml:space="preserve"> У всіх категоріях господарств буде посіяно близько 100% прогнозованих площ.</w:t>
      </w:r>
    </w:p>
    <w:p w:rsidR="00E03176" w:rsidRPr="00680A8C" w:rsidRDefault="00B94B0E"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color w:val="000000"/>
          <w:sz w:val="20"/>
          <w:szCs w:val="20"/>
          <w:lang w:val="uk-UA"/>
        </w:rPr>
        <w:t xml:space="preserve">Повноцінне динамічне відновлення інституцій в умовах воєнного </w:t>
      </w:r>
      <w:r w:rsidR="00630A0E" w:rsidRPr="00680A8C">
        <w:rPr>
          <w:rFonts w:ascii="Arial" w:hAnsi="Arial" w:cs="Arial"/>
          <w:color w:val="000000"/>
          <w:sz w:val="20"/>
          <w:szCs w:val="20"/>
          <w:lang w:val="uk-UA"/>
        </w:rPr>
        <w:t>і</w:t>
      </w:r>
      <w:r w:rsidRPr="00680A8C">
        <w:rPr>
          <w:rFonts w:ascii="Arial" w:hAnsi="Arial" w:cs="Arial"/>
          <w:color w:val="000000"/>
          <w:sz w:val="20"/>
          <w:szCs w:val="20"/>
          <w:lang w:val="uk-UA"/>
        </w:rPr>
        <w:t xml:space="preserve"> повоєнного часу з метою якісного впливу на довготривалий місцевий розвиток створ</w:t>
      </w:r>
      <w:r w:rsidR="00DD15FD" w:rsidRPr="00680A8C">
        <w:rPr>
          <w:rFonts w:ascii="Arial" w:hAnsi="Arial" w:cs="Arial"/>
          <w:color w:val="000000"/>
          <w:sz w:val="20"/>
          <w:szCs w:val="20"/>
          <w:lang w:val="uk-UA"/>
        </w:rPr>
        <w:t>ює</w:t>
      </w:r>
      <w:r w:rsidRPr="00680A8C">
        <w:rPr>
          <w:rFonts w:ascii="Arial" w:hAnsi="Arial" w:cs="Arial"/>
          <w:color w:val="000000"/>
          <w:sz w:val="20"/>
          <w:szCs w:val="20"/>
          <w:lang w:val="uk-UA"/>
        </w:rPr>
        <w:t xml:space="preserve"> умови реалізації місцевого потенціалу </w:t>
      </w:r>
      <w:r w:rsidR="00630A0E" w:rsidRPr="00680A8C">
        <w:rPr>
          <w:rFonts w:ascii="Arial" w:hAnsi="Arial" w:cs="Arial"/>
          <w:color w:val="000000"/>
          <w:sz w:val="20"/>
          <w:szCs w:val="20"/>
          <w:lang w:val="uk-UA"/>
        </w:rPr>
        <w:t>у</w:t>
      </w:r>
      <w:r w:rsidRPr="00680A8C">
        <w:rPr>
          <w:rFonts w:ascii="Arial" w:hAnsi="Arial" w:cs="Arial"/>
          <w:color w:val="000000"/>
          <w:sz w:val="20"/>
          <w:szCs w:val="20"/>
          <w:lang w:val="uk-UA"/>
        </w:rPr>
        <w:t xml:space="preserve"> вирішенн</w:t>
      </w:r>
      <w:r w:rsidR="00630A0E" w:rsidRPr="00680A8C">
        <w:rPr>
          <w:rFonts w:ascii="Arial" w:hAnsi="Arial" w:cs="Arial"/>
          <w:color w:val="000000"/>
          <w:sz w:val="20"/>
          <w:szCs w:val="20"/>
          <w:lang w:val="uk-UA"/>
        </w:rPr>
        <w:t>і</w:t>
      </w:r>
      <w:r w:rsidRPr="00680A8C">
        <w:rPr>
          <w:rFonts w:ascii="Arial" w:hAnsi="Arial" w:cs="Arial"/>
          <w:color w:val="000000"/>
          <w:sz w:val="20"/>
          <w:szCs w:val="20"/>
          <w:lang w:val="uk-UA"/>
        </w:rPr>
        <w:t xml:space="preserve"> проблемних питань.</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Зростає активність населення і його залученість </w:t>
      </w:r>
      <w:r w:rsidR="00DD15FD" w:rsidRPr="00680A8C">
        <w:rPr>
          <w:rFonts w:ascii="Arial" w:hAnsi="Arial" w:cs="Arial"/>
          <w:sz w:val="20"/>
          <w:szCs w:val="20"/>
          <w:lang w:val="uk-UA" w:bidi="hi-IN"/>
        </w:rPr>
        <w:t>у</w:t>
      </w:r>
      <w:r w:rsidRPr="00680A8C">
        <w:rPr>
          <w:rFonts w:ascii="Arial" w:hAnsi="Arial" w:cs="Arial"/>
          <w:sz w:val="20"/>
          <w:szCs w:val="20"/>
          <w:lang w:val="uk-UA" w:bidi="hi-IN"/>
        </w:rPr>
        <w:t xml:space="preserve"> процеси розбудови </w:t>
      </w:r>
      <w:r w:rsidR="00FE24A9" w:rsidRPr="00680A8C">
        <w:rPr>
          <w:rFonts w:ascii="Arial" w:hAnsi="Arial" w:cs="Arial"/>
          <w:sz w:val="20"/>
          <w:szCs w:val="20"/>
          <w:lang w:val="uk-UA" w:bidi="hi-IN"/>
        </w:rPr>
        <w:t>ТГ</w:t>
      </w:r>
      <w:r w:rsidRPr="00680A8C">
        <w:rPr>
          <w:rFonts w:ascii="Arial" w:hAnsi="Arial" w:cs="Arial"/>
          <w:sz w:val="20"/>
          <w:szCs w:val="20"/>
          <w:lang w:val="uk-UA" w:bidi="hi-IN"/>
        </w:rPr>
        <w:t>.</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Формуються інвестиційні пропозиції, насамперед, в аграрному секторі, в сфері рекреації, туризму, альтернативної енергетики.</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Громада є активним учасником впровадження Стратегії розвитку </w:t>
      </w:r>
      <w:r w:rsidR="00616FBB" w:rsidRPr="00680A8C">
        <w:rPr>
          <w:rFonts w:ascii="Arial" w:hAnsi="Arial" w:cs="Arial"/>
          <w:sz w:val="20"/>
          <w:szCs w:val="20"/>
          <w:lang w:val="uk-UA" w:bidi="hi-IN"/>
        </w:rPr>
        <w:t>Дніпропетров</w:t>
      </w:r>
      <w:r w:rsidRPr="00680A8C">
        <w:rPr>
          <w:rFonts w:ascii="Arial" w:hAnsi="Arial" w:cs="Arial"/>
          <w:sz w:val="20"/>
          <w:szCs w:val="20"/>
          <w:lang w:val="uk-UA" w:bidi="hi-IN"/>
        </w:rPr>
        <w:t>ської області та</w:t>
      </w:r>
      <w:r w:rsidR="00091D8D" w:rsidRPr="00680A8C">
        <w:rPr>
          <w:rFonts w:ascii="Arial" w:hAnsi="Arial" w:cs="Arial"/>
          <w:sz w:val="20"/>
          <w:szCs w:val="20"/>
          <w:lang w:val="uk-UA" w:bidi="hi-IN"/>
        </w:rPr>
        <w:t xml:space="preserve"> </w:t>
      </w:r>
      <w:r w:rsidRPr="00680A8C">
        <w:rPr>
          <w:rFonts w:ascii="Arial" w:hAnsi="Arial" w:cs="Arial"/>
          <w:sz w:val="20"/>
          <w:szCs w:val="20"/>
          <w:lang w:val="uk-UA" w:bidi="hi-IN"/>
        </w:rPr>
        <w:t>реципієнтом Державного бюджету.</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Громада ефективно використовує державні субвенції місцевим бюджетам на формування інфраструктури та соціально-економічний розвиток територій населених пунктів.</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Збільшується кількість малих та середніх підприємств.</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 xml:space="preserve">Громада </w:t>
      </w:r>
      <w:r w:rsidR="0097474D" w:rsidRPr="00680A8C">
        <w:rPr>
          <w:rFonts w:ascii="Arial" w:hAnsi="Arial" w:cs="Arial"/>
          <w:sz w:val="20"/>
          <w:szCs w:val="20"/>
          <w:lang w:val="uk-UA" w:bidi="hi-IN"/>
        </w:rPr>
        <w:t xml:space="preserve">активно </w:t>
      </w:r>
      <w:r w:rsidRPr="00680A8C">
        <w:rPr>
          <w:rFonts w:ascii="Arial" w:hAnsi="Arial" w:cs="Arial"/>
          <w:sz w:val="20"/>
          <w:szCs w:val="20"/>
          <w:lang w:val="uk-UA" w:bidi="hi-IN"/>
        </w:rPr>
        <w:t>залучає кошти матеріально-технічної допомоги для розвитку території, а також активно включається в міжрегіональне співробітництво.</w:t>
      </w:r>
    </w:p>
    <w:p w:rsidR="00CB4909" w:rsidRPr="00680A8C" w:rsidRDefault="00CB4909" w:rsidP="004D7FE7">
      <w:pPr>
        <w:numPr>
          <w:ilvl w:val="0"/>
          <w:numId w:val="8"/>
        </w:numPr>
        <w:spacing w:after="0" w:line="240" w:lineRule="auto"/>
        <w:ind w:left="0" w:firstLine="709"/>
        <w:jc w:val="both"/>
        <w:rPr>
          <w:rFonts w:ascii="Arial" w:hAnsi="Arial" w:cs="Arial"/>
          <w:sz w:val="20"/>
          <w:szCs w:val="20"/>
          <w:lang w:val="uk-UA" w:bidi="hi-IN"/>
        </w:rPr>
      </w:pPr>
      <w:r w:rsidRPr="00680A8C">
        <w:rPr>
          <w:rFonts w:ascii="Arial" w:hAnsi="Arial" w:cs="Arial"/>
          <w:sz w:val="20"/>
          <w:szCs w:val="20"/>
          <w:lang w:val="uk-UA" w:bidi="hi-IN"/>
        </w:rPr>
        <w:t>Ефективно використовуються туристичні</w:t>
      </w:r>
      <w:r w:rsidR="00F60CC3" w:rsidRPr="00680A8C">
        <w:rPr>
          <w:rFonts w:ascii="Arial" w:hAnsi="Arial" w:cs="Arial"/>
          <w:sz w:val="20"/>
          <w:szCs w:val="20"/>
          <w:lang w:val="uk-UA" w:bidi="hi-IN"/>
        </w:rPr>
        <w:t>,</w:t>
      </w:r>
      <w:r w:rsidRPr="00680A8C">
        <w:rPr>
          <w:rFonts w:ascii="Arial" w:hAnsi="Arial" w:cs="Arial"/>
          <w:sz w:val="20"/>
          <w:szCs w:val="20"/>
          <w:lang w:val="uk-UA" w:bidi="hi-IN"/>
        </w:rPr>
        <w:t xml:space="preserve"> рекреаційні можливості громади.</w:t>
      </w:r>
    </w:p>
    <w:p w:rsidR="00D52204" w:rsidRPr="00680A8C" w:rsidRDefault="00D52204" w:rsidP="004D7FE7">
      <w:pPr>
        <w:spacing w:after="0" w:line="240" w:lineRule="auto"/>
        <w:ind w:firstLine="709"/>
        <w:jc w:val="both"/>
        <w:rPr>
          <w:rFonts w:ascii="Arial" w:hAnsi="Arial" w:cs="Arial"/>
          <w:bCs/>
          <w:i/>
          <w:iCs/>
          <w:sz w:val="20"/>
          <w:szCs w:val="20"/>
          <w:u w:val="single"/>
          <w:lang w:val="uk-UA" w:bidi="hi-IN"/>
        </w:rPr>
      </w:pPr>
    </w:p>
    <w:p w:rsidR="00CB4909" w:rsidRPr="007D2C71" w:rsidRDefault="00CB4909" w:rsidP="004D7FE7">
      <w:pPr>
        <w:spacing w:after="0" w:line="240" w:lineRule="auto"/>
        <w:ind w:firstLine="709"/>
        <w:jc w:val="both"/>
        <w:rPr>
          <w:rFonts w:ascii="Arial" w:hAnsi="Arial" w:cs="Arial"/>
          <w:b/>
          <w:bCs/>
          <w:iCs/>
          <w:color w:val="1F497D" w:themeColor="text2"/>
          <w:lang w:val="uk-UA" w:bidi="hi-IN"/>
        </w:rPr>
      </w:pPr>
      <w:r w:rsidRPr="007D2C71">
        <w:rPr>
          <w:rFonts w:ascii="Arial" w:hAnsi="Arial" w:cs="Arial"/>
          <w:b/>
          <w:bCs/>
          <w:iCs/>
          <w:color w:val="1F497D" w:themeColor="text2"/>
          <w:lang w:val="uk-UA" w:bidi="hi-IN"/>
        </w:rPr>
        <w:t>Результат модернізаційного сценарію:</w:t>
      </w:r>
    </w:p>
    <w:p w:rsidR="009B4DB9" w:rsidRPr="009B4DB9" w:rsidRDefault="009B4DB9" w:rsidP="004D7FE7">
      <w:pPr>
        <w:spacing w:after="0" w:line="240" w:lineRule="auto"/>
        <w:ind w:firstLine="709"/>
        <w:jc w:val="both"/>
        <w:rPr>
          <w:rFonts w:ascii="Arial" w:hAnsi="Arial" w:cs="Arial"/>
          <w:b/>
          <w:bCs/>
          <w:iCs/>
          <w:color w:val="1F497D" w:themeColor="text2"/>
          <w:sz w:val="20"/>
          <w:szCs w:val="20"/>
          <w:lang w:val="uk-UA" w:bidi="hi-IN"/>
        </w:rPr>
      </w:pPr>
    </w:p>
    <w:p w:rsidR="00DD15FD" w:rsidRPr="00680A8C" w:rsidRDefault="00DD15FD"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Війна завершується перемогою України, військові дії припиняються.</w:t>
      </w:r>
    </w:p>
    <w:p w:rsidR="004A6D98"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Громада поступово формує свій новий імідж як інвестиційно привабливої території. </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Внаслідок ефективної політики місцевої та регіональної влади громада залучає стратегічних інвесторів у пріоритетні галузі економіки. </w:t>
      </w:r>
    </w:p>
    <w:p w:rsidR="00BB78C0"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Покращується стан інфраструктури населених пунктів, рівень надання адміністративних, освітніх, медичних, соціальних, житлово-комунальних, культурних, туристичних послуг, поліпшуються умови проживання громадян. </w:t>
      </w:r>
      <w:r w:rsidR="00BB78C0" w:rsidRPr="00680A8C">
        <w:rPr>
          <w:rFonts w:ascii="Arial" w:hAnsi="Arial" w:cs="Arial"/>
          <w:sz w:val="20"/>
          <w:szCs w:val="20"/>
          <w:lang w:val="uk-UA" w:bidi="hi-IN"/>
        </w:rPr>
        <w:t xml:space="preserve">     </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Зменшуються розбіжності в розвитку головної садиби і сіл, які входять до складу </w:t>
      </w:r>
      <w:r w:rsidR="00FE24A9" w:rsidRPr="00680A8C">
        <w:rPr>
          <w:rFonts w:ascii="Arial" w:hAnsi="Arial" w:cs="Arial"/>
          <w:sz w:val="20"/>
          <w:szCs w:val="20"/>
          <w:lang w:val="uk-UA" w:bidi="hi-IN"/>
        </w:rPr>
        <w:t>ТГ</w:t>
      </w:r>
      <w:r w:rsidRPr="00680A8C">
        <w:rPr>
          <w:rFonts w:ascii="Arial" w:hAnsi="Arial" w:cs="Arial"/>
          <w:sz w:val="20"/>
          <w:szCs w:val="20"/>
          <w:lang w:val="uk-UA" w:bidi="hi-IN"/>
        </w:rPr>
        <w:t>.</w:t>
      </w:r>
    </w:p>
    <w:p w:rsidR="004A6D98"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Успішно розвивається малий і середній бізнес. </w:t>
      </w:r>
    </w:p>
    <w:p w:rsidR="004A6D98"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Зростає кількість робочих місць та рівень доходів населення. </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Зростає рівень доходів населення, що пожвавлює внутрішній ринок.</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Активна діяльність громади у залученні позабюджетних коштів дозвол</w:t>
      </w:r>
      <w:r w:rsidR="00DD15FD" w:rsidRPr="00680A8C">
        <w:rPr>
          <w:rFonts w:ascii="Arial" w:hAnsi="Arial" w:cs="Arial"/>
          <w:sz w:val="20"/>
          <w:szCs w:val="20"/>
          <w:lang w:val="uk-UA" w:bidi="hi-IN"/>
        </w:rPr>
        <w:t>яє</w:t>
      </w:r>
      <w:r w:rsidRPr="00680A8C">
        <w:rPr>
          <w:rFonts w:ascii="Arial" w:hAnsi="Arial" w:cs="Arial"/>
          <w:sz w:val="20"/>
          <w:szCs w:val="20"/>
          <w:lang w:val="uk-UA" w:bidi="hi-IN"/>
        </w:rPr>
        <w:t xml:space="preserve"> поступово покращ</w:t>
      </w:r>
      <w:r w:rsidR="00DD15FD" w:rsidRPr="00680A8C">
        <w:rPr>
          <w:rFonts w:ascii="Arial" w:hAnsi="Arial" w:cs="Arial"/>
          <w:sz w:val="20"/>
          <w:szCs w:val="20"/>
          <w:lang w:val="uk-UA" w:bidi="hi-IN"/>
        </w:rPr>
        <w:t>ува</w:t>
      </w:r>
      <w:r w:rsidRPr="00680A8C">
        <w:rPr>
          <w:rFonts w:ascii="Arial" w:hAnsi="Arial" w:cs="Arial"/>
          <w:sz w:val="20"/>
          <w:szCs w:val="20"/>
          <w:lang w:val="uk-UA" w:bidi="hi-IN"/>
        </w:rPr>
        <w:t>ти інженерну та соціальну інфраструктуру, вдосконал</w:t>
      </w:r>
      <w:r w:rsidR="00DD15FD" w:rsidRPr="00680A8C">
        <w:rPr>
          <w:rFonts w:ascii="Arial" w:hAnsi="Arial" w:cs="Arial"/>
          <w:sz w:val="20"/>
          <w:szCs w:val="20"/>
          <w:lang w:val="uk-UA" w:bidi="hi-IN"/>
        </w:rPr>
        <w:t>юва</w:t>
      </w:r>
      <w:r w:rsidRPr="00680A8C">
        <w:rPr>
          <w:rFonts w:ascii="Arial" w:hAnsi="Arial" w:cs="Arial"/>
          <w:sz w:val="20"/>
          <w:szCs w:val="20"/>
          <w:lang w:val="uk-UA" w:bidi="hi-IN"/>
        </w:rPr>
        <w:t>ти об’єкти, цікаві для туризму і рекреації, створ</w:t>
      </w:r>
      <w:r w:rsidR="00DD15FD" w:rsidRPr="00680A8C">
        <w:rPr>
          <w:rFonts w:ascii="Arial" w:hAnsi="Arial" w:cs="Arial"/>
          <w:sz w:val="20"/>
          <w:szCs w:val="20"/>
          <w:lang w:val="uk-UA" w:bidi="hi-IN"/>
        </w:rPr>
        <w:t>юва</w:t>
      </w:r>
      <w:r w:rsidRPr="00680A8C">
        <w:rPr>
          <w:rFonts w:ascii="Arial" w:hAnsi="Arial" w:cs="Arial"/>
          <w:sz w:val="20"/>
          <w:szCs w:val="20"/>
          <w:lang w:val="uk-UA" w:bidi="hi-IN"/>
        </w:rPr>
        <w:t>ти нові туристичні продукти.</w:t>
      </w:r>
    </w:p>
    <w:p w:rsidR="00CB4909" w:rsidRPr="00680A8C" w:rsidRDefault="00CB4909"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Покращуються умови проживання та праці в громаді, що сприяє зменшенню відтоку населення за межі </w:t>
      </w:r>
      <w:r w:rsidR="00FE24A9" w:rsidRPr="00680A8C">
        <w:rPr>
          <w:rFonts w:ascii="Arial" w:hAnsi="Arial" w:cs="Arial"/>
          <w:sz w:val="20"/>
          <w:szCs w:val="20"/>
          <w:lang w:val="uk-UA" w:bidi="hi-IN"/>
        </w:rPr>
        <w:t>ТГ</w:t>
      </w:r>
      <w:r w:rsidRPr="00680A8C">
        <w:rPr>
          <w:rFonts w:ascii="Arial" w:hAnsi="Arial" w:cs="Arial"/>
          <w:sz w:val="20"/>
          <w:szCs w:val="20"/>
          <w:lang w:val="uk-UA" w:bidi="hi-IN"/>
        </w:rPr>
        <w:t xml:space="preserve"> та збільшенню показників народжуваності. Зниження рівня захворюваності сприяє зростанню тривалості життя та зниженню показників смертності в гром</w:t>
      </w:r>
      <w:r w:rsidR="00D52204" w:rsidRPr="00680A8C">
        <w:rPr>
          <w:rFonts w:ascii="Arial" w:hAnsi="Arial" w:cs="Arial"/>
          <w:sz w:val="20"/>
          <w:szCs w:val="20"/>
          <w:lang w:val="uk-UA" w:bidi="hi-IN"/>
        </w:rPr>
        <w:t>аді.</w:t>
      </w:r>
    </w:p>
    <w:p w:rsidR="00D36D98" w:rsidRPr="00680A8C" w:rsidRDefault="00D36D98" w:rsidP="004D7FE7">
      <w:pPr>
        <w:spacing w:after="0" w:line="240" w:lineRule="auto"/>
        <w:ind w:firstLine="709"/>
        <w:jc w:val="both"/>
        <w:rPr>
          <w:rFonts w:ascii="Arial" w:hAnsi="Arial" w:cs="Arial"/>
          <w:sz w:val="20"/>
          <w:szCs w:val="20"/>
          <w:lang w:val="uk-UA" w:bidi="hi-IN"/>
        </w:rPr>
      </w:pPr>
    </w:p>
    <w:p w:rsidR="00D36D98" w:rsidRPr="007D2C71" w:rsidRDefault="00D36D98" w:rsidP="004D7FE7">
      <w:pPr>
        <w:spacing w:after="0" w:line="240" w:lineRule="auto"/>
        <w:ind w:firstLine="709"/>
        <w:jc w:val="both"/>
        <w:rPr>
          <w:rFonts w:ascii="Arial" w:hAnsi="Arial" w:cs="Arial"/>
          <w:b/>
          <w:bCs/>
          <w:color w:val="1F497D" w:themeColor="text2"/>
          <w:lang w:val="uk-UA" w:bidi="hi-IN"/>
        </w:rPr>
      </w:pPr>
      <w:r w:rsidRPr="007D2C71">
        <w:rPr>
          <w:rFonts w:ascii="Arial" w:hAnsi="Arial" w:cs="Arial"/>
          <w:b/>
          <w:bCs/>
          <w:color w:val="1F497D" w:themeColor="text2"/>
          <w:lang w:val="uk-UA" w:bidi="hi-IN"/>
        </w:rPr>
        <w:t>Висновки сценарного моделювання.</w:t>
      </w:r>
    </w:p>
    <w:p w:rsidR="004A6D98" w:rsidRDefault="004A6D98" w:rsidP="004D7FE7">
      <w:pPr>
        <w:spacing w:after="0" w:line="240" w:lineRule="auto"/>
        <w:ind w:firstLine="709"/>
        <w:jc w:val="both"/>
        <w:rPr>
          <w:rFonts w:ascii="Arial" w:hAnsi="Arial" w:cs="Arial"/>
          <w:sz w:val="20"/>
          <w:szCs w:val="20"/>
          <w:lang w:val="uk-UA" w:bidi="hi-IN"/>
        </w:rPr>
      </w:pPr>
    </w:p>
    <w:p w:rsidR="00D36D98" w:rsidRPr="00680A8C" w:rsidRDefault="00D36D98"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Найбільш ймовірним є сценарій розвитку, в якому взяті до уваги такі базові припущення:</w:t>
      </w:r>
    </w:p>
    <w:p w:rsidR="00D36D98" w:rsidRPr="00680A8C" w:rsidRDefault="004D56BC"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 </w:t>
      </w:r>
      <w:r w:rsidR="00D36D98" w:rsidRPr="00680A8C">
        <w:rPr>
          <w:rFonts w:ascii="Arial" w:hAnsi="Arial" w:cs="Arial"/>
          <w:sz w:val="20"/>
          <w:szCs w:val="20"/>
          <w:lang w:val="uk-UA" w:bidi="hi-IN"/>
        </w:rPr>
        <w:t>перспективні зміни законодавства України направлені на підтримку ключових сфер розвитку економіки громади;</w:t>
      </w:r>
    </w:p>
    <w:p w:rsidR="00D36D98" w:rsidRPr="00680A8C" w:rsidRDefault="004D56BC"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 </w:t>
      </w:r>
      <w:r w:rsidR="00D36D98" w:rsidRPr="00680A8C">
        <w:rPr>
          <w:rFonts w:ascii="Arial" w:hAnsi="Arial" w:cs="Arial"/>
          <w:sz w:val="20"/>
          <w:szCs w:val="20"/>
          <w:lang w:val="uk-UA" w:bidi="hi-IN"/>
        </w:rPr>
        <w:t>соціально-економічні показники засвідчують динаміку розвитку громади;</w:t>
      </w:r>
    </w:p>
    <w:p w:rsidR="00D36D98" w:rsidRPr="00680A8C" w:rsidRDefault="004D56BC"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 </w:t>
      </w:r>
      <w:r w:rsidR="00D36D98" w:rsidRPr="00680A8C">
        <w:rPr>
          <w:rFonts w:ascii="Arial" w:hAnsi="Arial" w:cs="Arial"/>
          <w:sz w:val="20"/>
          <w:szCs w:val="20"/>
          <w:lang w:val="uk-UA" w:bidi="hi-IN"/>
        </w:rPr>
        <w:t>відбувається дієве функціонування зони вільної торгівлі між Україною та країнами Європейського Союзу;</w:t>
      </w:r>
    </w:p>
    <w:p w:rsidR="00D36D98" w:rsidRPr="00680A8C" w:rsidRDefault="004D56BC"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 </w:t>
      </w:r>
      <w:r w:rsidR="00D36D98" w:rsidRPr="00680A8C">
        <w:rPr>
          <w:rFonts w:ascii="Arial" w:hAnsi="Arial" w:cs="Arial"/>
          <w:sz w:val="20"/>
          <w:szCs w:val="20"/>
          <w:lang w:val="uk-UA" w:bidi="hi-IN"/>
        </w:rPr>
        <w:t>триває зростання повноважень органів місцевого самоврядування та підвищення їх відповідальності за прийняті управлінські рішення, концентрація ресурсів на підпорядкованих територіях;</w:t>
      </w:r>
    </w:p>
    <w:p w:rsidR="00D36D98" w:rsidRPr="00680A8C" w:rsidRDefault="004D56BC"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 </w:t>
      </w:r>
      <w:r w:rsidR="00D36D98" w:rsidRPr="00680A8C">
        <w:rPr>
          <w:rFonts w:ascii="Arial" w:hAnsi="Arial" w:cs="Arial"/>
          <w:sz w:val="20"/>
          <w:szCs w:val="20"/>
          <w:lang w:val="uk-UA" w:bidi="hi-IN"/>
        </w:rPr>
        <w:t>належне впровадження Стратегії через реалізацію проєктних ідей відповідно до визначених напрямів.</w:t>
      </w:r>
    </w:p>
    <w:p w:rsidR="00247A61" w:rsidRPr="00680A8C" w:rsidRDefault="00D36D98"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Усвідомлюючи та приймаючи до уваги увесь спектр можливих сценаріїв</w:t>
      </w:r>
      <w:r w:rsidR="00E86B51" w:rsidRPr="00680A8C">
        <w:rPr>
          <w:rFonts w:ascii="Arial" w:hAnsi="Arial" w:cs="Arial"/>
          <w:sz w:val="20"/>
          <w:szCs w:val="20"/>
          <w:lang w:val="uk-UA" w:bidi="hi-IN"/>
        </w:rPr>
        <w:t xml:space="preserve"> та подій</w:t>
      </w:r>
      <w:r w:rsidRPr="00680A8C">
        <w:rPr>
          <w:rFonts w:ascii="Arial" w:hAnsi="Arial" w:cs="Arial"/>
          <w:sz w:val="20"/>
          <w:szCs w:val="20"/>
          <w:lang w:val="uk-UA" w:bidi="hi-IN"/>
        </w:rPr>
        <w:t>, надалі</w:t>
      </w:r>
      <w:r w:rsidR="004D56BC" w:rsidRPr="00680A8C">
        <w:rPr>
          <w:rFonts w:ascii="Arial" w:hAnsi="Arial" w:cs="Arial"/>
          <w:sz w:val="20"/>
          <w:szCs w:val="20"/>
          <w:lang w:val="uk-UA" w:bidi="hi-IN"/>
        </w:rPr>
        <w:t xml:space="preserve"> </w:t>
      </w:r>
      <w:r w:rsidRPr="00680A8C">
        <w:rPr>
          <w:rFonts w:ascii="Arial" w:hAnsi="Arial" w:cs="Arial"/>
          <w:sz w:val="20"/>
          <w:szCs w:val="20"/>
          <w:lang w:val="uk-UA" w:bidi="hi-IN"/>
        </w:rPr>
        <w:t xml:space="preserve">будемо виходити із припущень </w:t>
      </w:r>
      <w:r w:rsidR="00E86B51" w:rsidRPr="00680A8C">
        <w:rPr>
          <w:rFonts w:ascii="Arial" w:hAnsi="Arial" w:cs="Arial"/>
          <w:sz w:val="20"/>
          <w:szCs w:val="20"/>
          <w:lang w:val="uk-UA" w:bidi="hi-IN"/>
        </w:rPr>
        <w:t>модернізаційного (</w:t>
      </w:r>
      <w:r w:rsidRPr="00680A8C">
        <w:rPr>
          <w:rFonts w:ascii="Arial" w:hAnsi="Arial" w:cs="Arial"/>
          <w:sz w:val="20"/>
          <w:szCs w:val="20"/>
          <w:lang w:val="uk-UA" w:bidi="hi-IN"/>
        </w:rPr>
        <w:t>реалістичного</w:t>
      </w:r>
      <w:r w:rsidR="00E86B51" w:rsidRPr="00680A8C">
        <w:rPr>
          <w:rFonts w:ascii="Arial" w:hAnsi="Arial" w:cs="Arial"/>
          <w:sz w:val="20"/>
          <w:szCs w:val="20"/>
          <w:lang w:val="uk-UA" w:bidi="hi-IN"/>
        </w:rPr>
        <w:t>)</w:t>
      </w:r>
      <w:r w:rsidRPr="00680A8C">
        <w:rPr>
          <w:rFonts w:ascii="Arial" w:hAnsi="Arial" w:cs="Arial"/>
          <w:sz w:val="20"/>
          <w:szCs w:val="20"/>
          <w:lang w:val="uk-UA" w:bidi="hi-IN"/>
        </w:rPr>
        <w:t xml:space="preserve"> сценарію, </w:t>
      </w:r>
      <w:r w:rsidR="00E86B51" w:rsidRPr="00680A8C">
        <w:rPr>
          <w:rFonts w:ascii="Arial" w:hAnsi="Arial" w:cs="Arial"/>
          <w:sz w:val="20"/>
          <w:szCs w:val="20"/>
          <w:lang w:val="uk-UA" w:bidi="hi-IN"/>
        </w:rPr>
        <w:t xml:space="preserve">впровадження </w:t>
      </w:r>
      <w:r w:rsidRPr="00680A8C">
        <w:rPr>
          <w:rFonts w:ascii="Arial" w:hAnsi="Arial" w:cs="Arial"/>
          <w:sz w:val="20"/>
          <w:szCs w:val="20"/>
          <w:lang w:val="uk-UA" w:bidi="hi-IN"/>
        </w:rPr>
        <w:t>якого створить реальну можливість для поступального відновлення та подальшого динамічного розвитку</w:t>
      </w:r>
      <w:r w:rsidR="00E86B51" w:rsidRPr="00680A8C">
        <w:rPr>
          <w:rFonts w:ascii="Arial" w:hAnsi="Arial" w:cs="Arial"/>
          <w:sz w:val="20"/>
          <w:szCs w:val="20"/>
          <w:lang w:val="uk-UA" w:bidi="hi-IN"/>
        </w:rPr>
        <w:t xml:space="preserve"> Петропавлівської громади.</w:t>
      </w:r>
    </w:p>
    <w:p w:rsidR="00290242" w:rsidRPr="00680A8C" w:rsidRDefault="0067147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На другому засіданні Робочої групи, яке </w:t>
      </w:r>
      <w:r w:rsidR="004B0A97" w:rsidRPr="00680A8C">
        <w:rPr>
          <w:rFonts w:ascii="Arial" w:hAnsi="Arial" w:cs="Arial"/>
          <w:sz w:val="20"/>
          <w:szCs w:val="20"/>
          <w:lang w:val="uk-UA"/>
        </w:rPr>
        <w:t>відбулось</w:t>
      </w:r>
      <w:r w:rsidRPr="00680A8C">
        <w:rPr>
          <w:rFonts w:ascii="Arial" w:hAnsi="Arial" w:cs="Arial"/>
          <w:sz w:val="20"/>
          <w:szCs w:val="20"/>
          <w:lang w:val="uk-UA"/>
        </w:rPr>
        <w:t xml:space="preserve"> </w:t>
      </w:r>
      <w:r w:rsidR="00247A61" w:rsidRPr="00680A8C">
        <w:rPr>
          <w:rFonts w:ascii="Arial" w:hAnsi="Arial" w:cs="Arial"/>
          <w:sz w:val="20"/>
          <w:szCs w:val="20"/>
          <w:lang w:val="uk-UA"/>
        </w:rPr>
        <w:t>24 грудня 2021 року</w:t>
      </w:r>
      <w:r w:rsidRPr="00680A8C">
        <w:rPr>
          <w:rFonts w:ascii="Arial" w:hAnsi="Arial" w:cs="Arial"/>
          <w:sz w:val="20"/>
          <w:szCs w:val="20"/>
          <w:lang w:val="uk-UA"/>
        </w:rPr>
        <w:t>, був обраний м</w:t>
      </w:r>
      <w:r w:rsidRPr="00680A8C">
        <w:rPr>
          <w:rFonts w:ascii="Arial" w:hAnsi="Arial" w:cs="Arial"/>
          <w:sz w:val="20"/>
          <w:szCs w:val="20"/>
          <w:lang w:val="uk-UA" w:bidi="hi-IN"/>
        </w:rPr>
        <w:t xml:space="preserve">одернізаційний (реалістичний) </w:t>
      </w:r>
      <w:r w:rsidRPr="00680A8C">
        <w:rPr>
          <w:rFonts w:ascii="Arial" w:hAnsi="Arial" w:cs="Arial"/>
          <w:sz w:val="20"/>
          <w:szCs w:val="20"/>
          <w:lang w:val="uk-UA"/>
        </w:rPr>
        <w:t>сценарій розвитку громади</w:t>
      </w:r>
      <w:r w:rsidR="00290242" w:rsidRPr="00680A8C">
        <w:rPr>
          <w:rFonts w:ascii="Arial" w:hAnsi="Arial" w:cs="Arial"/>
          <w:sz w:val="20"/>
          <w:szCs w:val="20"/>
          <w:lang w:val="uk-UA"/>
        </w:rPr>
        <w:t xml:space="preserve"> (окрім фіксації воєнних подій)</w:t>
      </w:r>
      <w:r w:rsidRPr="00680A8C">
        <w:rPr>
          <w:rFonts w:ascii="Arial" w:hAnsi="Arial" w:cs="Arial"/>
          <w:sz w:val="20"/>
          <w:szCs w:val="20"/>
          <w:lang w:val="uk-UA"/>
        </w:rPr>
        <w:t>.</w:t>
      </w:r>
      <w:r w:rsidR="00290242" w:rsidRPr="00680A8C">
        <w:rPr>
          <w:rFonts w:ascii="Arial" w:hAnsi="Arial" w:cs="Arial"/>
          <w:sz w:val="20"/>
          <w:szCs w:val="20"/>
          <w:lang w:val="uk-UA"/>
        </w:rPr>
        <w:br w:type="page"/>
      </w:r>
    </w:p>
    <w:p w:rsidR="00D642D3" w:rsidRPr="005B3812" w:rsidRDefault="00F63980" w:rsidP="00107115">
      <w:pPr>
        <w:pStyle w:val="af3"/>
        <w:numPr>
          <w:ilvl w:val="0"/>
          <w:numId w:val="134"/>
        </w:numPr>
        <w:spacing w:after="0" w:line="240" w:lineRule="auto"/>
        <w:rPr>
          <w:rFonts w:ascii="Arial" w:hAnsi="Arial" w:cs="Arial"/>
          <w:b/>
          <w:bCs/>
          <w:color w:val="1F497D" w:themeColor="text2"/>
          <w:sz w:val="24"/>
          <w:szCs w:val="24"/>
          <w:lang w:val="uk-UA" w:bidi="hi-IN"/>
        </w:rPr>
      </w:pPr>
      <w:r w:rsidRPr="005B3812">
        <w:rPr>
          <w:rFonts w:ascii="Arial" w:hAnsi="Arial" w:cs="Arial"/>
          <w:b/>
          <w:bCs/>
          <w:color w:val="1F497D" w:themeColor="text2"/>
          <w:sz w:val="24"/>
          <w:szCs w:val="24"/>
          <w:lang w:val="uk-UA" w:bidi="hi-IN"/>
        </w:rPr>
        <w:t>С</w:t>
      </w:r>
      <w:r w:rsidR="005B3812" w:rsidRPr="005B3812">
        <w:rPr>
          <w:rFonts w:ascii="Arial" w:hAnsi="Arial" w:cs="Arial"/>
          <w:b/>
          <w:bCs/>
          <w:color w:val="1F497D" w:themeColor="text2"/>
          <w:sz w:val="24"/>
          <w:szCs w:val="24"/>
          <w:lang w:val="uk-UA" w:bidi="hi-IN"/>
        </w:rPr>
        <w:t>тратегічне бачення Петропавліваської територіальної громади (ТГ)</w:t>
      </w:r>
    </w:p>
    <w:p w:rsidR="009B4DB9" w:rsidRPr="00680A8C" w:rsidRDefault="009B4DB9" w:rsidP="004D7FE7">
      <w:pPr>
        <w:spacing w:after="0" w:line="240" w:lineRule="auto"/>
        <w:jc w:val="center"/>
        <w:rPr>
          <w:rFonts w:ascii="Arial" w:hAnsi="Arial" w:cs="Arial"/>
          <w:b/>
          <w:bCs/>
          <w:sz w:val="20"/>
          <w:szCs w:val="20"/>
          <w:lang w:val="uk-UA" w:bidi="hi-IN"/>
        </w:rPr>
      </w:pPr>
    </w:p>
    <w:p w:rsidR="001F7572" w:rsidRDefault="001F7572" w:rsidP="004D7FE7">
      <w:pPr>
        <w:spacing w:after="0" w:line="240" w:lineRule="auto"/>
        <w:jc w:val="center"/>
        <w:rPr>
          <w:rFonts w:ascii="Arial" w:hAnsi="Arial" w:cs="Arial"/>
          <w:i/>
          <w:sz w:val="20"/>
          <w:szCs w:val="20"/>
          <w:lang w:val="uk-UA"/>
        </w:rPr>
      </w:pPr>
      <w:r w:rsidRPr="007D2C71">
        <w:rPr>
          <w:rFonts w:ascii="Arial" w:hAnsi="Arial" w:cs="Arial"/>
          <w:i/>
          <w:sz w:val="20"/>
          <w:szCs w:val="20"/>
        </w:rPr>
        <w:t xml:space="preserve">(за результатами засідання робочої групи </w:t>
      </w:r>
      <w:r w:rsidR="00F63980" w:rsidRPr="007D2C71">
        <w:rPr>
          <w:rFonts w:ascii="Arial" w:hAnsi="Arial" w:cs="Arial"/>
          <w:i/>
          <w:sz w:val="20"/>
          <w:szCs w:val="20"/>
          <w:lang w:val="uk-UA"/>
        </w:rPr>
        <w:t>2</w:t>
      </w:r>
      <w:r w:rsidR="00630A0E" w:rsidRPr="007D2C71">
        <w:rPr>
          <w:rFonts w:ascii="Arial" w:hAnsi="Arial" w:cs="Arial"/>
          <w:i/>
          <w:sz w:val="20"/>
          <w:szCs w:val="20"/>
          <w:lang w:val="uk-UA"/>
        </w:rPr>
        <w:t>4</w:t>
      </w:r>
      <w:r w:rsidRPr="007D2C71">
        <w:rPr>
          <w:rFonts w:ascii="Arial" w:hAnsi="Arial" w:cs="Arial"/>
          <w:i/>
          <w:sz w:val="20"/>
          <w:szCs w:val="20"/>
        </w:rPr>
        <w:t xml:space="preserve"> </w:t>
      </w:r>
      <w:r w:rsidR="00630A0E" w:rsidRPr="007D2C71">
        <w:rPr>
          <w:rFonts w:ascii="Arial" w:hAnsi="Arial" w:cs="Arial"/>
          <w:i/>
          <w:sz w:val="20"/>
          <w:szCs w:val="20"/>
          <w:lang w:val="uk-UA"/>
        </w:rPr>
        <w:t>груд</w:t>
      </w:r>
      <w:r w:rsidRPr="007D2C71">
        <w:rPr>
          <w:rFonts w:ascii="Arial" w:hAnsi="Arial" w:cs="Arial"/>
          <w:i/>
          <w:sz w:val="20"/>
          <w:szCs w:val="20"/>
        </w:rPr>
        <w:t>ня 202</w:t>
      </w:r>
      <w:r w:rsidR="00630A0E" w:rsidRPr="007D2C71">
        <w:rPr>
          <w:rFonts w:ascii="Arial" w:hAnsi="Arial" w:cs="Arial"/>
          <w:i/>
          <w:sz w:val="20"/>
          <w:szCs w:val="20"/>
          <w:lang w:val="uk-UA"/>
        </w:rPr>
        <w:t>1</w:t>
      </w:r>
      <w:r w:rsidRPr="007D2C71">
        <w:rPr>
          <w:rFonts w:ascii="Arial" w:hAnsi="Arial" w:cs="Arial"/>
          <w:i/>
          <w:sz w:val="20"/>
          <w:szCs w:val="20"/>
        </w:rPr>
        <w:t xml:space="preserve"> року)</w:t>
      </w:r>
    </w:p>
    <w:p w:rsidR="007D2C71" w:rsidRPr="007D2C71" w:rsidRDefault="007D2C71" w:rsidP="004D7FE7">
      <w:pPr>
        <w:spacing w:after="0" w:line="240" w:lineRule="auto"/>
        <w:jc w:val="center"/>
        <w:rPr>
          <w:rFonts w:ascii="Arial" w:hAnsi="Arial" w:cs="Arial"/>
          <w:i/>
          <w:sz w:val="20"/>
          <w:szCs w:val="20"/>
          <w:lang w:val="uk-UA" w:bidi="hi-IN"/>
        </w:rPr>
      </w:pPr>
    </w:p>
    <w:bookmarkEnd w:id="11"/>
    <w:p w:rsidR="009E77DC" w:rsidRPr="004A6D98" w:rsidRDefault="001521E5" w:rsidP="004D7FE7">
      <w:pPr>
        <w:spacing w:after="0" w:line="240" w:lineRule="auto"/>
        <w:ind w:firstLine="708"/>
        <w:jc w:val="both"/>
        <w:rPr>
          <w:rFonts w:ascii="Arial" w:hAnsi="Arial" w:cs="Arial"/>
          <w:bCs/>
          <w:iCs/>
          <w:sz w:val="20"/>
          <w:szCs w:val="20"/>
          <w:lang w:val="uk-UA"/>
        </w:rPr>
      </w:pPr>
      <w:r w:rsidRPr="004A6D98">
        <w:rPr>
          <w:rFonts w:ascii="Arial" w:hAnsi="Arial" w:cs="Arial"/>
          <w:b/>
          <w:sz w:val="20"/>
          <w:szCs w:val="20"/>
        </w:rPr>
        <w:t>Стратегічне Бачення</w:t>
      </w:r>
      <w:r w:rsidRPr="004A6D98">
        <w:rPr>
          <w:rFonts w:ascii="Arial" w:hAnsi="Arial" w:cs="Arial"/>
          <w:sz w:val="20"/>
          <w:szCs w:val="20"/>
        </w:rPr>
        <w:t xml:space="preserve"> – це спільне, погоджене на основі консенсусу, уявлення </w:t>
      </w:r>
      <w:r w:rsidR="008C66B3" w:rsidRPr="004A6D98">
        <w:rPr>
          <w:rFonts w:ascii="Arial" w:hAnsi="Arial" w:cs="Arial"/>
          <w:sz w:val="20"/>
          <w:szCs w:val="20"/>
        </w:rPr>
        <w:t>мешканці</w:t>
      </w:r>
      <w:r w:rsidRPr="004A6D98">
        <w:rPr>
          <w:rFonts w:ascii="Arial" w:hAnsi="Arial" w:cs="Arial"/>
          <w:sz w:val="20"/>
          <w:szCs w:val="20"/>
        </w:rPr>
        <w:t xml:space="preserve">в про те, якою громада має виглядати </w:t>
      </w:r>
      <w:r w:rsidRPr="004A6D98">
        <w:rPr>
          <w:rFonts w:ascii="Arial" w:hAnsi="Arial" w:cs="Arial"/>
          <w:sz w:val="20"/>
          <w:szCs w:val="20"/>
          <w:lang w:val="uk-UA"/>
        </w:rPr>
        <w:t>у</w:t>
      </w:r>
      <w:r w:rsidRPr="004A6D98">
        <w:rPr>
          <w:rFonts w:ascii="Arial" w:hAnsi="Arial" w:cs="Arial"/>
          <w:sz w:val="20"/>
          <w:szCs w:val="20"/>
        </w:rPr>
        <w:t xml:space="preserve"> майбутньому. Визначення Бачення – це здійснення вибору в ситуації невизначеності і ризику, бажаного стану громади, сценарію розвитку подій, тобто траєкторії на існуючому «ландшафті». В ідеалі, свідомо обрана бажана «траєкторія» в зародку містить бачення і цілі.</w:t>
      </w:r>
    </w:p>
    <w:p w:rsidR="00663EF9" w:rsidRPr="004A6D98" w:rsidRDefault="00254C0E" w:rsidP="004D7FE7">
      <w:pPr>
        <w:spacing w:after="0" w:line="240" w:lineRule="auto"/>
        <w:ind w:firstLine="709"/>
        <w:jc w:val="both"/>
        <w:rPr>
          <w:rFonts w:ascii="Arial" w:hAnsi="Arial" w:cs="Arial"/>
          <w:sz w:val="20"/>
          <w:szCs w:val="20"/>
          <w:lang w:val="uk-UA" w:bidi="hi-IN"/>
        </w:rPr>
      </w:pPr>
      <w:r w:rsidRPr="004A6D98">
        <w:rPr>
          <w:rFonts w:ascii="Arial" w:hAnsi="Arial" w:cs="Arial"/>
          <w:b/>
          <w:bCs/>
          <w:iCs/>
          <w:sz w:val="20"/>
          <w:szCs w:val="20"/>
          <w:lang w:val="uk-UA" w:bidi="hi-IN"/>
        </w:rPr>
        <w:t>Петропавлів</w:t>
      </w:r>
      <w:r w:rsidR="001521E5" w:rsidRPr="004A6D98">
        <w:rPr>
          <w:rFonts w:ascii="Arial" w:hAnsi="Arial" w:cs="Arial"/>
          <w:b/>
          <w:bCs/>
          <w:iCs/>
          <w:sz w:val="20"/>
          <w:szCs w:val="20"/>
          <w:lang w:val="uk-UA" w:bidi="hi-IN"/>
        </w:rPr>
        <w:t>ська територіальна громада</w:t>
      </w:r>
      <w:r w:rsidR="001521E5" w:rsidRPr="004A6D98">
        <w:rPr>
          <w:rFonts w:ascii="Arial" w:hAnsi="Arial" w:cs="Arial"/>
          <w:sz w:val="20"/>
          <w:szCs w:val="20"/>
          <w:lang w:val="uk-UA" w:bidi="hi-IN"/>
        </w:rPr>
        <w:t xml:space="preserve"> – це </w:t>
      </w:r>
      <w:r w:rsidR="00C3189C" w:rsidRPr="004A6D98">
        <w:rPr>
          <w:rFonts w:ascii="Arial" w:hAnsi="Arial" w:cs="Arial"/>
          <w:sz w:val="20"/>
          <w:szCs w:val="20"/>
          <w:lang w:val="uk-UA" w:bidi="hi-IN"/>
        </w:rPr>
        <w:t xml:space="preserve">заможна громада, </w:t>
      </w:r>
    </w:p>
    <w:p w:rsidR="00663EF9" w:rsidRPr="004A6D98" w:rsidRDefault="00C3189C" w:rsidP="004D7FE7">
      <w:pPr>
        <w:spacing w:after="0" w:line="240" w:lineRule="auto"/>
        <w:ind w:firstLine="709"/>
        <w:jc w:val="both"/>
        <w:rPr>
          <w:rFonts w:ascii="Arial" w:hAnsi="Arial" w:cs="Arial"/>
          <w:sz w:val="20"/>
          <w:szCs w:val="20"/>
          <w:lang w:val="uk-UA" w:bidi="hi-IN"/>
        </w:rPr>
      </w:pPr>
      <w:r w:rsidRPr="004A6D98">
        <w:rPr>
          <w:rFonts w:ascii="Arial" w:hAnsi="Arial" w:cs="Arial"/>
          <w:sz w:val="20"/>
          <w:szCs w:val="20"/>
          <w:lang w:val="uk-UA" w:bidi="hi-IN"/>
        </w:rPr>
        <w:t>у якій живуть веселі, ініціативні, згуртовані люди</w:t>
      </w:r>
      <w:r w:rsidR="001521E5" w:rsidRPr="004A6D98">
        <w:rPr>
          <w:rFonts w:ascii="Arial" w:hAnsi="Arial" w:cs="Arial"/>
          <w:sz w:val="20"/>
          <w:szCs w:val="20"/>
          <w:lang w:val="uk-UA" w:bidi="hi-IN"/>
        </w:rPr>
        <w:t xml:space="preserve">, </w:t>
      </w:r>
    </w:p>
    <w:p w:rsidR="00663EF9" w:rsidRPr="00680A8C" w:rsidRDefault="001521E5" w:rsidP="004D7FE7">
      <w:pPr>
        <w:spacing w:after="0" w:line="240" w:lineRule="auto"/>
        <w:ind w:firstLine="709"/>
        <w:jc w:val="both"/>
        <w:rPr>
          <w:rFonts w:ascii="Arial" w:hAnsi="Arial" w:cs="Arial"/>
          <w:sz w:val="20"/>
          <w:szCs w:val="20"/>
          <w:lang w:val="uk-UA" w:bidi="hi-IN"/>
        </w:rPr>
      </w:pPr>
      <w:r w:rsidRPr="004A6D98">
        <w:rPr>
          <w:rFonts w:ascii="Arial" w:hAnsi="Arial" w:cs="Arial"/>
          <w:sz w:val="20"/>
          <w:szCs w:val="20"/>
          <w:lang w:val="uk-UA" w:bidi="hi-IN"/>
        </w:rPr>
        <w:t xml:space="preserve">у якій побудована </w:t>
      </w:r>
      <w:r w:rsidR="00C3189C" w:rsidRPr="004A6D98">
        <w:rPr>
          <w:rFonts w:ascii="Arial" w:hAnsi="Arial" w:cs="Arial"/>
          <w:sz w:val="20"/>
          <w:szCs w:val="20"/>
          <w:lang w:val="uk-UA" w:bidi="hi-IN"/>
        </w:rPr>
        <w:t>розвинута економіка на ос</w:t>
      </w:r>
      <w:r w:rsidR="00C3189C" w:rsidRPr="00680A8C">
        <w:rPr>
          <w:rFonts w:ascii="Arial" w:hAnsi="Arial" w:cs="Arial"/>
          <w:sz w:val="20"/>
          <w:szCs w:val="20"/>
          <w:lang w:val="uk-UA" w:bidi="hi-IN"/>
        </w:rPr>
        <w:t xml:space="preserve">нові інноваційного ефективного сільського господарства з високою доданою вартістю, </w:t>
      </w:r>
      <w:r w:rsidR="00663EF9" w:rsidRPr="00680A8C">
        <w:rPr>
          <w:rFonts w:ascii="Arial" w:hAnsi="Arial" w:cs="Arial"/>
          <w:sz w:val="20"/>
          <w:szCs w:val="20"/>
          <w:lang w:val="uk-UA" w:bidi="hi-IN"/>
        </w:rPr>
        <w:t xml:space="preserve">кооперативного руху, </w:t>
      </w:r>
      <w:r w:rsidR="00C3189C" w:rsidRPr="00680A8C">
        <w:rPr>
          <w:rFonts w:ascii="Arial" w:hAnsi="Arial" w:cs="Arial"/>
          <w:sz w:val="20"/>
          <w:szCs w:val="20"/>
          <w:lang w:val="uk-UA" w:bidi="hi-IN"/>
        </w:rPr>
        <w:t xml:space="preserve">переробки та зеленої енергетики, </w:t>
      </w:r>
    </w:p>
    <w:p w:rsidR="00C3189C" w:rsidRPr="00680A8C" w:rsidRDefault="00C3189C"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 xml:space="preserve">яка забезпечує високі стандарти соціального захисту та </w:t>
      </w:r>
      <w:r w:rsidR="00663EF9" w:rsidRPr="00680A8C">
        <w:rPr>
          <w:rFonts w:ascii="Arial" w:hAnsi="Arial" w:cs="Arial"/>
          <w:sz w:val="20"/>
          <w:szCs w:val="20"/>
          <w:lang w:val="uk-UA" w:bidi="hi-IN"/>
        </w:rPr>
        <w:t>активно з</w:t>
      </w:r>
      <w:r w:rsidR="000B6743" w:rsidRPr="00680A8C">
        <w:rPr>
          <w:rFonts w:ascii="Arial" w:hAnsi="Arial" w:cs="Arial"/>
          <w:sz w:val="20"/>
          <w:szCs w:val="20"/>
          <w:lang w:val="uk-UA" w:bidi="hi-IN"/>
        </w:rPr>
        <w:t>ахищ</w:t>
      </w:r>
      <w:r w:rsidR="00663EF9" w:rsidRPr="00680A8C">
        <w:rPr>
          <w:rFonts w:ascii="Arial" w:hAnsi="Arial" w:cs="Arial"/>
          <w:sz w:val="20"/>
          <w:szCs w:val="20"/>
          <w:lang w:val="uk-UA" w:bidi="hi-IN"/>
        </w:rPr>
        <w:t>ає довкілля.</w:t>
      </w:r>
    </w:p>
    <w:p w:rsidR="001521E5" w:rsidRPr="00680A8C" w:rsidRDefault="001521E5" w:rsidP="004D7FE7">
      <w:pPr>
        <w:spacing w:after="0" w:line="240" w:lineRule="auto"/>
        <w:ind w:firstLine="709"/>
        <w:jc w:val="both"/>
        <w:rPr>
          <w:rFonts w:ascii="Arial" w:hAnsi="Arial" w:cs="Arial"/>
          <w:sz w:val="20"/>
          <w:szCs w:val="20"/>
          <w:lang w:val="uk-UA" w:bidi="hi-IN"/>
        </w:rPr>
      </w:pPr>
      <w:r w:rsidRPr="00680A8C">
        <w:rPr>
          <w:rFonts w:ascii="Arial" w:hAnsi="Arial" w:cs="Arial"/>
          <w:sz w:val="20"/>
          <w:szCs w:val="20"/>
          <w:lang w:val="uk-UA" w:bidi="hi-IN"/>
        </w:rPr>
        <w:t>Це громада, у якій хочеться жити.</w:t>
      </w:r>
    </w:p>
    <w:p w:rsidR="00182C76" w:rsidRPr="00680A8C" w:rsidRDefault="00182C76" w:rsidP="004D7FE7">
      <w:pPr>
        <w:spacing w:after="0" w:line="240" w:lineRule="auto"/>
        <w:ind w:firstLine="709"/>
        <w:jc w:val="both"/>
        <w:rPr>
          <w:rFonts w:ascii="Arial" w:hAnsi="Arial" w:cs="Arial"/>
          <w:sz w:val="20"/>
          <w:szCs w:val="20"/>
          <w:lang w:val="uk-UA" w:bidi="hi-IN"/>
        </w:rPr>
      </w:pPr>
    </w:p>
    <w:p w:rsidR="00DA72CA" w:rsidRPr="00944F3B" w:rsidRDefault="00182C76" w:rsidP="004D7FE7">
      <w:pPr>
        <w:spacing w:after="0" w:line="240" w:lineRule="auto"/>
        <w:ind w:firstLine="709"/>
        <w:jc w:val="both"/>
        <w:rPr>
          <w:rFonts w:ascii="Arial" w:hAnsi="Arial" w:cs="Arial"/>
          <w:b/>
          <w:color w:val="FF0000"/>
          <w:sz w:val="20"/>
          <w:szCs w:val="20"/>
          <w:lang w:val="uk-UA"/>
        </w:rPr>
      </w:pPr>
      <w:r w:rsidRPr="00944F3B">
        <w:rPr>
          <w:rFonts w:ascii="Arial" w:hAnsi="Arial" w:cs="Arial"/>
          <w:b/>
          <w:color w:val="FF0000"/>
          <w:sz w:val="20"/>
          <w:szCs w:val="20"/>
          <w:lang w:val="uk-UA"/>
        </w:rPr>
        <w:t>Гасло</w:t>
      </w:r>
      <w:r w:rsidR="001521E5" w:rsidRPr="00944F3B">
        <w:rPr>
          <w:rFonts w:ascii="Arial" w:hAnsi="Arial" w:cs="Arial"/>
          <w:b/>
          <w:color w:val="FF0000"/>
          <w:sz w:val="20"/>
          <w:szCs w:val="20"/>
          <w:lang w:val="uk-UA"/>
        </w:rPr>
        <w:t xml:space="preserve"> громади:</w:t>
      </w:r>
      <w:r w:rsidR="001521E5" w:rsidRPr="00944F3B">
        <w:rPr>
          <w:rFonts w:ascii="Arial" w:eastAsia="Times New Roman" w:hAnsi="Arial" w:cs="Arial"/>
          <w:b/>
          <w:color w:val="FF0000"/>
          <w:spacing w:val="-2"/>
          <w:sz w:val="20"/>
          <w:szCs w:val="20"/>
          <w:shd w:val="clear" w:color="auto" w:fill="FFFFFF"/>
          <w:lang w:val="uk-UA"/>
        </w:rPr>
        <w:t xml:space="preserve"> </w:t>
      </w:r>
      <w:r w:rsidR="001B4DE1" w:rsidRPr="00944F3B">
        <w:rPr>
          <w:rFonts w:ascii="Arial" w:hAnsi="Arial" w:cs="Arial"/>
          <w:b/>
          <w:color w:val="FF0000"/>
          <w:sz w:val="20"/>
          <w:szCs w:val="20"/>
          <w:lang w:val="uk-UA"/>
        </w:rPr>
        <w:t>заможність</w:t>
      </w:r>
      <w:r w:rsidR="001521E5" w:rsidRPr="00944F3B">
        <w:rPr>
          <w:rFonts w:ascii="Arial" w:hAnsi="Arial" w:cs="Arial"/>
          <w:b/>
          <w:color w:val="FF0000"/>
          <w:sz w:val="20"/>
          <w:szCs w:val="20"/>
          <w:lang w:val="uk-UA"/>
        </w:rPr>
        <w:t xml:space="preserve">, </w:t>
      </w:r>
      <w:r w:rsidR="001B4DE1" w:rsidRPr="00944F3B">
        <w:rPr>
          <w:rFonts w:ascii="Arial" w:hAnsi="Arial" w:cs="Arial"/>
          <w:b/>
          <w:color w:val="FF0000"/>
          <w:sz w:val="20"/>
          <w:szCs w:val="20"/>
          <w:lang w:val="uk-UA"/>
        </w:rPr>
        <w:t xml:space="preserve">згуртованість, </w:t>
      </w:r>
      <w:r w:rsidR="00B01326" w:rsidRPr="00944F3B">
        <w:rPr>
          <w:rFonts w:ascii="Arial" w:hAnsi="Arial" w:cs="Arial"/>
          <w:b/>
          <w:color w:val="FF0000"/>
          <w:sz w:val="20"/>
          <w:szCs w:val="20"/>
          <w:lang w:val="uk-UA"/>
        </w:rPr>
        <w:t>активність</w:t>
      </w:r>
    </w:p>
    <w:p w:rsidR="00DA72CA" w:rsidRPr="00680A8C" w:rsidRDefault="00DA72CA" w:rsidP="004D7FE7">
      <w:pPr>
        <w:spacing w:after="0" w:line="240" w:lineRule="auto"/>
        <w:jc w:val="both"/>
        <w:rPr>
          <w:rFonts w:ascii="Arial" w:hAnsi="Arial" w:cs="Arial"/>
          <w:bCs/>
          <w:iCs/>
          <w:sz w:val="20"/>
          <w:szCs w:val="20"/>
          <w:lang w:val="uk-UA"/>
        </w:rPr>
      </w:pPr>
    </w:p>
    <w:p w:rsidR="00A000BA" w:rsidRPr="00107115" w:rsidRDefault="00DD7CF2" w:rsidP="00107115">
      <w:pPr>
        <w:pStyle w:val="af3"/>
        <w:numPr>
          <w:ilvl w:val="1"/>
          <w:numId w:val="134"/>
        </w:numPr>
        <w:spacing w:after="0" w:line="240" w:lineRule="auto"/>
        <w:rPr>
          <w:rFonts w:ascii="Arial" w:hAnsi="Arial" w:cs="Arial"/>
          <w:b/>
          <w:color w:val="1F497D" w:themeColor="text2"/>
          <w:lang w:val="uk-UA"/>
        </w:rPr>
      </w:pPr>
      <w:r w:rsidRPr="00107115">
        <w:rPr>
          <w:rFonts w:ascii="Arial" w:hAnsi="Arial" w:cs="Arial"/>
          <w:b/>
          <w:color w:val="1F497D" w:themeColor="text2"/>
          <w:lang w:val="uk-UA"/>
        </w:rPr>
        <w:t xml:space="preserve"> </w:t>
      </w:r>
      <w:r w:rsidR="009E77DC" w:rsidRPr="00107115">
        <w:rPr>
          <w:rFonts w:ascii="Arial" w:hAnsi="Arial" w:cs="Arial"/>
          <w:b/>
          <w:color w:val="1F497D" w:themeColor="text2"/>
          <w:lang w:val="en-US"/>
        </w:rPr>
        <w:t>SWOT</w:t>
      </w:r>
      <w:r w:rsidR="009E77DC" w:rsidRPr="00107115">
        <w:rPr>
          <w:rFonts w:ascii="Arial" w:hAnsi="Arial" w:cs="Arial"/>
          <w:b/>
          <w:color w:val="1F497D" w:themeColor="text2"/>
          <w:lang w:val="uk-UA"/>
        </w:rPr>
        <w:t>-</w:t>
      </w:r>
      <w:r w:rsidR="00221421" w:rsidRPr="00107115">
        <w:rPr>
          <w:rFonts w:ascii="Arial" w:hAnsi="Arial" w:cs="Arial"/>
          <w:b/>
          <w:color w:val="1F497D" w:themeColor="text2"/>
          <w:lang w:val="uk-UA"/>
        </w:rPr>
        <w:t xml:space="preserve">АНАЛІЗ </w:t>
      </w:r>
      <w:bookmarkStart w:id="20" w:name="_Hlk87520163"/>
      <w:r w:rsidR="007861F8" w:rsidRPr="00107115">
        <w:rPr>
          <w:rFonts w:ascii="Arial" w:hAnsi="Arial" w:cs="Arial"/>
          <w:b/>
          <w:color w:val="1F497D" w:themeColor="text2"/>
          <w:lang w:val="uk-UA"/>
        </w:rPr>
        <w:t xml:space="preserve">ТА </w:t>
      </w:r>
      <w:r w:rsidR="007861F8" w:rsidRPr="00107115">
        <w:rPr>
          <w:rFonts w:ascii="Arial" w:hAnsi="Arial" w:cs="Arial"/>
          <w:b/>
          <w:color w:val="1F497D" w:themeColor="text2"/>
          <w:lang w:val="en-US"/>
        </w:rPr>
        <w:t>SWOT</w:t>
      </w:r>
      <w:r w:rsidR="007861F8" w:rsidRPr="00107115">
        <w:rPr>
          <w:rFonts w:ascii="Arial" w:hAnsi="Arial" w:cs="Arial"/>
          <w:b/>
          <w:color w:val="1F497D" w:themeColor="text2"/>
          <w:lang w:val="uk-UA"/>
        </w:rPr>
        <w:t xml:space="preserve">-МАТРИЦЯ </w:t>
      </w:r>
      <w:r w:rsidR="00221421" w:rsidRPr="00107115">
        <w:rPr>
          <w:rFonts w:ascii="Arial" w:hAnsi="Arial" w:cs="Arial"/>
          <w:b/>
          <w:color w:val="1F497D" w:themeColor="text2"/>
          <w:lang w:val="uk-UA"/>
        </w:rPr>
        <w:t>ГРОМАДИ</w:t>
      </w:r>
      <w:bookmarkEnd w:id="20"/>
    </w:p>
    <w:p w:rsidR="0056750C" w:rsidRDefault="0056750C" w:rsidP="004D7FE7">
      <w:pPr>
        <w:spacing w:after="0" w:line="240" w:lineRule="auto"/>
        <w:ind w:firstLine="709"/>
        <w:jc w:val="both"/>
        <w:rPr>
          <w:rFonts w:ascii="Arial" w:hAnsi="Arial" w:cs="Arial"/>
          <w:b/>
          <w:sz w:val="20"/>
          <w:szCs w:val="20"/>
          <w:lang w:val="uk-UA"/>
        </w:rPr>
      </w:pPr>
    </w:p>
    <w:p w:rsidR="009B4DB9" w:rsidRDefault="005B4F7D" w:rsidP="004D7FE7">
      <w:pPr>
        <w:spacing w:after="0" w:line="240" w:lineRule="auto"/>
        <w:ind w:firstLine="709"/>
        <w:jc w:val="both"/>
        <w:rPr>
          <w:rFonts w:ascii="Arial" w:hAnsi="Arial" w:cs="Arial"/>
          <w:sz w:val="20"/>
          <w:szCs w:val="20"/>
          <w:lang w:val="uk-UA"/>
        </w:rPr>
      </w:pPr>
      <w:r w:rsidRPr="00680A8C">
        <w:rPr>
          <w:rFonts w:ascii="Arial" w:hAnsi="Arial" w:cs="Arial"/>
          <w:b/>
          <w:sz w:val="20"/>
          <w:szCs w:val="20"/>
        </w:rPr>
        <w:t>SWOT</w:t>
      </w:r>
      <w:r w:rsidRPr="00107115">
        <w:rPr>
          <w:rFonts w:ascii="Arial" w:hAnsi="Arial" w:cs="Arial"/>
          <w:b/>
          <w:sz w:val="20"/>
          <w:szCs w:val="20"/>
          <w:lang w:val="uk-UA"/>
        </w:rPr>
        <w:t>-аналіз</w:t>
      </w:r>
      <w:r w:rsidRPr="00680A8C">
        <w:rPr>
          <w:rFonts w:ascii="Arial" w:hAnsi="Arial" w:cs="Arial"/>
          <w:sz w:val="20"/>
          <w:szCs w:val="20"/>
          <w:lang w:val="uk-UA"/>
        </w:rPr>
        <w:t xml:space="preserve"> </w:t>
      </w:r>
    </w:p>
    <w:p w:rsidR="009B4DB9" w:rsidRDefault="007861F8" w:rsidP="004D7FE7">
      <w:pPr>
        <w:spacing w:after="0" w:line="240" w:lineRule="auto"/>
        <w:ind w:firstLine="709"/>
        <w:jc w:val="both"/>
        <w:rPr>
          <w:rFonts w:ascii="Arial" w:hAnsi="Arial" w:cs="Arial"/>
          <w:sz w:val="20"/>
          <w:szCs w:val="20"/>
          <w:lang w:val="uk-UA"/>
        </w:rPr>
      </w:pPr>
      <w:r w:rsidRPr="004A6D98">
        <w:rPr>
          <w:rFonts w:ascii="Arial" w:hAnsi="Arial" w:cs="Arial"/>
          <w:sz w:val="20"/>
          <w:szCs w:val="20"/>
          <w:lang w:val="uk-UA"/>
        </w:rPr>
        <w:t>(за результатами засідання Робочої групи 2</w:t>
      </w:r>
      <w:r w:rsidR="00DA72CA" w:rsidRPr="004A6D98">
        <w:rPr>
          <w:rFonts w:ascii="Arial" w:hAnsi="Arial" w:cs="Arial"/>
          <w:sz w:val="20"/>
          <w:szCs w:val="20"/>
          <w:lang w:val="uk-UA"/>
        </w:rPr>
        <w:t>4</w:t>
      </w:r>
      <w:r w:rsidRPr="004A6D98">
        <w:rPr>
          <w:rFonts w:ascii="Arial" w:hAnsi="Arial" w:cs="Arial"/>
          <w:sz w:val="20"/>
          <w:szCs w:val="20"/>
          <w:lang w:val="uk-UA"/>
        </w:rPr>
        <w:t xml:space="preserve"> </w:t>
      </w:r>
      <w:r w:rsidR="00DA72CA" w:rsidRPr="004A6D98">
        <w:rPr>
          <w:rFonts w:ascii="Arial" w:hAnsi="Arial" w:cs="Arial"/>
          <w:sz w:val="20"/>
          <w:szCs w:val="20"/>
          <w:lang w:val="uk-UA"/>
        </w:rPr>
        <w:t xml:space="preserve">грудня </w:t>
      </w:r>
      <w:r w:rsidRPr="004A6D98">
        <w:rPr>
          <w:rFonts w:ascii="Arial" w:hAnsi="Arial" w:cs="Arial"/>
          <w:sz w:val="20"/>
          <w:szCs w:val="20"/>
          <w:lang w:val="uk-UA"/>
        </w:rPr>
        <w:t>202</w:t>
      </w:r>
      <w:r w:rsidR="00DA72CA" w:rsidRPr="004A6D98">
        <w:rPr>
          <w:rFonts w:ascii="Arial" w:hAnsi="Arial" w:cs="Arial"/>
          <w:sz w:val="20"/>
          <w:szCs w:val="20"/>
          <w:lang w:val="uk-UA"/>
        </w:rPr>
        <w:t>1</w:t>
      </w:r>
      <w:r w:rsidRPr="004A6D98">
        <w:rPr>
          <w:rFonts w:ascii="Arial" w:hAnsi="Arial" w:cs="Arial"/>
          <w:sz w:val="20"/>
          <w:szCs w:val="20"/>
          <w:lang w:val="uk-UA"/>
        </w:rPr>
        <w:t xml:space="preserve"> року</w:t>
      </w:r>
      <w:r w:rsidR="00DA72CA" w:rsidRPr="004A6D98">
        <w:rPr>
          <w:rFonts w:ascii="Arial" w:hAnsi="Arial" w:cs="Arial"/>
          <w:sz w:val="20"/>
          <w:szCs w:val="20"/>
          <w:lang w:val="uk-UA"/>
        </w:rPr>
        <w:t xml:space="preserve"> і насту</w:t>
      </w:r>
      <w:r w:rsidR="00DA72CA" w:rsidRPr="00680A8C">
        <w:rPr>
          <w:rFonts w:ascii="Arial" w:hAnsi="Arial" w:cs="Arial"/>
          <w:sz w:val="20"/>
          <w:szCs w:val="20"/>
          <w:lang w:val="uk-UA"/>
        </w:rPr>
        <w:t>пного опрацювання засобами зв’язку</w:t>
      </w:r>
      <w:r w:rsidRPr="00680A8C">
        <w:rPr>
          <w:rFonts w:ascii="Arial" w:hAnsi="Arial" w:cs="Arial"/>
          <w:sz w:val="20"/>
          <w:szCs w:val="20"/>
          <w:lang w:val="uk-UA"/>
        </w:rPr>
        <w:t xml:space="preserve">) </w:t>
      </w:r>
      <w:r w:rsidR="005B4F7D" w:rsidRPr="00680A8C">
        <w:rPr>
          <w:rFonts w:ascii="Arial" w:hAnsi="Arial" w:cs="Arial"/>
          <w:sz w:val="20"/>
          <w:szCs w:val="20"/>
          <w:lang w:val="uk-UA"/>
        </w:rPr>
        <w:t>– характеристика</w:t>
      </w:r>
      <w:r w:rsidR="005B4F7D" w:rsidRPr="00680A8C">
        <w:rPr>
          <w:rFonts w:ascii="Arial" w:hAnsi="Arial" w:cs="Arial"/>
          <w:sz w:val="20"/>
          <w:szCs w:val="20"/>
        </w:rPr>
        <w:t xml:space="preserve"> сильних та слабких сторін</w:t>
      </w:r>
      <w:r w:rsidRPr="00680A8C">
        <w:rPr>
          <w:rFonts w:ascii="Arial" w:hAnsi="Arial" w:cs="Arial"/>
          <w:sz w:val="20"/>
          <w:szCs w:val="20"/>
          <w:lang w:val="uk-UA"/>
        </w:rPr>
        <w:t xml:space="preserve"> громади</w:t>
      </w:r>
      <w:r w:rsidR="005B4F7D" w:rsidRPr="00680A8C">
        <w:rPr>
          <w:rFonts w:ascii="Arial" w:hAnsi="Arial" w:cs="Arial"/>
          <w:sz w:val="20"/>
          <w:szCs w:val="20"/>
        </w:rPr>
        <w:t>, можливостей та загроз розвитку</w:t>
      </w:r>
      <w:r w:rsidRPr="00680A8C">
        <w:rPr>
          <w:rFonts w:ascii="Arial" w:hAnsi="Arial" w:cs="Arial"/>
          <w:sz w:val="20"/>
          <w:szCs w:val="20"/>
          <w:lang w:val="uk-UA"/>
        </w:rPr>
        <w:t xml:space="preserve">. SWOT-аналіз є популярним аналітичним методом. </w:t>
      </w:r>
    </w:p>
    <w:p w:rsidR="009B4DB9" w:rsidRDefault="007861F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Він використовується у всіх областях стратегічного планування в якості основного інструменту стратегічного аналізу. </w:t>
      </w:r>
    </w:p>
    <w:p w:rsidR="007861F8" w:rsidRPr="00680A8C" w:rsidRDefault="007861F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Даний аналіз є основою для виявлення і формування основних проблем та цілей розвитку.</w:t>
      </w:r>
    </w:p>
    <w:p w:rsidR="007861F8" w:rsidRPr="00680A8C" w:rsidRDefault="007861F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Цей аналіз заснований на поділі інформації про проблему на чотири групи, так звані категорії факторів розвитку. Це сильні і слабкі сторони, можливості і загрози. SWOT є абревіатурою</w:t>
      </w:r>
      <w:r w:rsidR="00DA72CA" w:rsidRPr="00680A8C">
        <w:rPr>
          <w:rFonts w:ascii="Arial" w:hAnsi="Arial" w:cs="Arial"/>
          <w:sz w:val="20"/>
          <w:szCs w:val="20"/>
          <w:lang w:val="uk-UA"/>
        </w:rPr>
        <w:t>, що</w:t>
      </w:r>
      <w:r w:rsidRPr="00680A8C">
        <w:rPr>
          <w:rFonts w:ascii="Arial" w:hAnsi="Arial" w:cs="Arial"/>
          <w:sz w:val="20"/>
          <w:szCs w:val="20"/>
          <w:lang w:val="uk-UA"/>
        </w:rPr>
        <w:t xml:space="preserve"> похідн</w:t>
      </w:r>
      <w:r w:rsidR="00DA72CA" w:rsidRPr="00680A8C">
        <w:rPr>
          <w:rFonts w:ascii="Arial" w:hAnsi="Arial" w:cs="Arial"/>
          <w:sz w:val="20"/>
          <w:szCs w:val="20"/>
          <w:lang w:val="uk-UA"/>
        </w:rPr>
        <w:t>а</w:t>
      </w:r>
      <w:r w:rsidRPr="00680A8C">
        <w:rPr>
          <w:rFonts w:ascii="Arial" w:hAnsi="Arial" w:cs="Arial"/>
          <w:sz w:val="20"/>
          <w:szCs w:val="20"/>
          <w:lang w:val="uk-UA"/>
        </w:rPr>
        <w:t xml:space="preserve"> від перших букв англійських слів:</w:t>
      </w:r>
    </w:p>
    <w:p w:rsidR="007861F8" w:rsidRPr="00680A8C" w:rsidRDefault="00DA72C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007861F8" w:rsidRPr="00680A8C">
        <w:rPr>
          <w:rFonts w:ascii="Arial" w:hAnsi="Arial" w:cs="Arial"/>
          <w:sz w:val="20"/>
          <w:szCs w:val="20"/>
          <w:lang w:val="uk-UA"/>
        </w:rPr>
        <w:tab/>
        <w:t xml:space="preserve">сильні сторони (S – strengths ) – аналіз внутрішніх можливостей, які притаманні громаді та </w:t>
      </w:r>
      <w:r w:rsidR="00BF2B8D" w:rsidRPr="00680A8C">
        <w:rPr>
          <w:rFonts w:ascii="Arial" w:hAnsi="Arial" w:cs="Arial"/>
          <w:sz w:val="20"/>
          <w:szCs w:val="20"/>
          <w:lang w:val="uk-UA"/>
        </w:rPr>
        <w:t xml:space="preserve">від </w:t>
      </w:r>
      <w:r w:rsidR="007861F8" w:rsidRPr="00680A8C">
        <w:rPr>
          <w:rFonts w:ascii="Arial" w:hAnsi="Arial" w:cs="Arial"/>
          <w:sz w:val="20"/>
          <w:szCs w:val="20"/>
          <w:lang w:val="uk-UA"/>
        </w:rPr>
        <w:t>належного їх використання сприятимуть розвитку ( потрібно тримати їх в якості сильних, на основі яких відбуватиметься подальший розвиток);</w:t>
      </w:r>
    </w:p>
    <w:p w:rsidR="007861F8" w:rsidRPr="00680A8C" w:rsidRDefault="00DA72C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007861F8" w:rsidRPr="00680A8C">
        <w:rPr>
          <w:rFonts w:ascii="Arial" w:hAnsi="Arial" w:cs="Arial"/>
          <w:sz w:val="20"/>
          <w:szCs w:val="20"/>
          <w:lang w:val="uk-UA"/>
        </w:rPr>
        <w:tab/>
        <w:t>слабкі сторони (W – weaknesses ) – аналіз внутрішніх чинників, які є слабкою ланкою громади, якщо їх не усунули, вони будуть перешкоджати її розвитку ( потрібно мінімізувати їх вплив );</w:t>
      </w:r>
    </w:p>
    <w:p w:rsidR="007861F8" w:rsidRPr="00680A8C" w:rsidRDefault="00DA72C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007861F8" w:rsidRPr="00680A8C">
        <w:rPr>
          <w:rFonts w:ascii="Arial" w:hAnsi="Arial" w:cs="Arial"/>
          <w:sz w:val="20"/>
          <w:szCs w:val="20"/>
          <w:lang w:val="uk-UA"/>
        </w:rPr>
        <w:tab/>
        <w:t>можливості (О – opportunities ) – аналіз зовнішніх факторів, які безпосередньо не залежать від поведінки спільноти громади, але які можна розглядати як можливість та після вжиття відповідних заходів, можуть використовуватися в якості факторів, що сприяють розвитку</w:t>
      </w:r>
      <w:r w:rsidR="00BF2B8D" w:rsidRPr="00680A8C">
        <w:rPr>
          <w:rFonts w:ascii="Arial" w:hAnsi="Arial" w:cs="Arial"/>
          <w:sz w:val="20"/>
          <w:szCs w:val="20"/>
          <w:lang w:val="uk-UA"/>
        </w:rPr>
        <w:t xml:space="preserve"> громади</w:t>
      </w:r>
      <w:r w:rsidR="007861F8" w:rsidRPr="00680A8C">
        <w:rPr>
          <w:rFonts w:ascii="Arial" w:hAnsi="Arial" w:cs="Arial"/>
          <w:sz w:val="20"/>
          <w:szCs w:val="20"/>
          <w:lang w:val="uk-UA"/>
        </w:rPr>
        <w:t>;</w:t>
      </w:r>
    </w:p>
    <w:p w:rsidR="007861F8" w:rsidRPr="00680A8C" w:rsidRDefault="00DA72CA"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w:t>
      </w:r>
      <w:r w:rsidR="007861F8" w:rsidRPr="00680A8C">
        <w:rPr>
          <w:rFonts w:ascii="Arial" w:hAnsi="Arial" w:cs="Arial"/>
          <w:sz w:val="20"/>
          <w:szCs w:val="20"/>
          <w:lang w:val="uk-UA"/>
        </w:rPr>
        <w:tab/>
        <w:t>загрози (Т – threats ) – аналіз зовнішніх умов, які також безпосередньо не залеж</w:t>
      </w:r>
      <w:r w:rsidR="00BF2B8D" w:rsidRPr="00680A8C">
        <w:rPr>
          <w:rFonts w:ascii="Arial" w:hAnsi="Arial" w:cs="Arial"/>
          <w:sz w:val="20"/>
          <w:szCs w:val="20"/>
          <w:lang w:val="uk-UA"/>
        </w:rPr>
        <w:t>а</w:t>
      </w:r>
      <w:r w:rsidR="007861F8" w:rsidRPr="00680A8C">
        <w:rPr>
          <w:rFonts w:ascii="Arial" w:hAnsi="Arial" w:cs="Arial"/>
          <w:sz w:val="20"/>
          <w:szCs w:val="20"/>
          <w:lang w:val="uk-UA"/>
        </w:rPr>
        <w:t xml:space="preserve">ть від поведінки спільноти громади, але які можуть становити загрозу для її розвитку. </w:t>
      </w:r>
    </w:p>
    <w:p w:rsidR="009B4DB9" w:rsidRDefault="007861F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З метою систематизації проблем і перспектив розвитку сільських територій громади виконавчим комітетом </w:t>
      </w:r>
      <w:r w:rsidR="00CC1029" w:rsidRPr="00680A8C">
        <w:rPr>
          <w:rFonts w:ascii="Arial" w:hAnsi="Arial" w:cs="Arial"/>
          <w:sz w:val="20"/>
          <w:szCs w:val="20"/>
          <w:lang w:val="uk-UA"/>
        </w:rPr>
        <w:t>селищної ради</w:t>
      </w:r>
      <w:r w:rsidRPr="00680A8C">
        <w:rPr>
          <w:rFonts w:ascii="Arial" w:hAnsi="Arial" w:cs="Arial"/>
          <w:sz w:val="20"/>
          <w:szCs w:val="20"/>
          <w:lang w:val="uk-UA"/>
        </w:rPr>
        <w:t xml:space="preserve"> здійснено SWOT-аналіз, який дозволяє об’єктивно оцінити можливості всебічного розвитку території. </w:t>
      </w:r>
    </w:p>
    <w:p w:rsidR="007861F8" w:rsidRPr="00680A8C" w:rsidRDefault="007861F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Виділення слабких сторін дозволить розробити ефективні заходи щодо попередження проблем, які можуть виникнути при процесі розвитку. Сильні сторони дають підставу визначити потенційні можливості розвитку території.</w:t>
      </w:r>
    </w:p>
    <w:p w:rsidR="007861F8" w:rsidRPr="00680A8C" w:rsidRDefault="007861F8"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SWOT- аналіз громади проведено на основі матеріалів дослідження соціально-економічного стану громади при залученні до процесу формування сильних та слабких сторін громади експерта, працівників органів місцевого самоврядування та громадських активістів.</w:t>
      </w:r>
    </w:p>
    <w:p w:rsidR="009B4DB9" w:rsidRDefault="009B4DB9" w:rsidP="004D7FE7">
      <w:pPr>
        <w:spacing w:after="0" w:line="240" w:lineRule="auto"/>
        <w:jc w:val="right"/>
        <w:rPr>
          <w:rFonts w:ascii="Arial" w:hAnsi="Arial" w:cs="Arial"/>
          <w:b/>
          <w:bCs/>
          <w:sz w:val="20"/>
          <w:szCs w:val="20"/>
          <w:lang w:val="uk-UA"/>
        </w:rPr>
      </w:pPr>
    </w:p>
    <w:p w:rsidR="0060163D" w:rsidRPr="00B808A1" w:rsidRDefault="0060163D" w:rsidP="004D7FE7">
      <w:pPr>
        <w:spacing w:after="0" w:line="240" w:lineRule="auto"/>
        <w:jc w:val="right"/>
        <w:rPr>
          <w:rFonts w:ascii="Arial" w:hAnsi="Arial" w:cs="Arial"/>
          <w:color w:val="1F497D" w:themeColor="text2"/>
          <w:sz w:val="20"/>
          <w:szCs w:val="20"/>
          <w:lang w:val="uk-UA"/>
        </w:rPr>
      </w:pPr>
      <w:r w:rsidRPr="00B808A1">
        <w:rPr>
          <w:rFonts w:ascii="Arial" w:hAnsi="Arial" w:cs="Arial"/>
          <w:b/>
          <w:bCs/>
          <w:color w:val="1F497D" w:themeColor="text2"/>
          <w:sz w:val="20"/>
          <w:szCs w:val="20"/>
          <w:lang w:val="uk-UA"/>
        </w:rPr>
        <w:t xml:space="preserve">Таблиця </w:t>
      </w:r>
      <w:r w:rsidR="001057B1">
        <w:rPr>
          <w:rFonts w:ascii="Arial" w:hAnsi="Arial" w:cs="Arial"/>
          <w:b/>
          <w:bCs/>
          <w:color w:val="1F497D" w:themeColor="text2"/>
          <w:sz w:val="20"/>
          <w:szCs w:val="20"/>
          <w:lang w:val="uk-UA"/>
        </w:rPr>
        <w:t>65</w:t>
      </w:r>
      <w:r w:rsidRPr="00B808A1">
        <w:rPr>
          <w:rFonts w:ascii="Arial" w:hAnsi="Arial" w:cs="Arial"/>
          <w:b/>
          <w:bCs/>
          <w:color w:val="1F497D" w:themeColor="text2"/>
          <w:sz w:val="20"/>
          <w:szCs w:val="20"/>
          <w:lang w:val="uk-UA"/>
        </w:rPr>
        <w:t xml:space="preserve">. </w:t>
      </w:r>
      <w:r w:rsidRPr="00B808A1">
        <w:rPr>
          <w:rFonts w:ascii="Arial" w:hAnsi="Arial" w:cs="Arial"/>
          <w:color w:val="1F497D" w:themeColor="text2"/>
          <w:sz w:val="20"/>
          <w:szCs w:val="20"/>
          <w:lang w:val="uk-UA"/>
        </w:rPr>
        <w:t>Фактори SWOT</w:t>
      </w:r>
      <w:r w:rsidR="00BF2B8D" w:rsidRPr="00B808A1">
        <w:rPr>
          <w:rFonts w:ascii="Arial" w:hAnsi="Arial" w:cs="Arial"/>
          <w:color w:val="1F497D" w:themeColor="text2"/>
          <w:sz w:val="20"/>
          <w:szCs w:val="20"/>
          <w:lang w:val="uk-UA"/>
        </w:rPr>
        <w:t>-аналізу</w:t>
      </w:r>
      <w:r w:rsidRPr="00B808A1">
        <w:rPr>
          <w:rFonts w:ascii="Arial" w:hAnsi="Arial" w:cs="Arial"/>
          <w:color w:val="1F497D" w:themeColor="text2"/>
          <w:sz w:val="20"/>
          <w:szCs w:val="20"/>
          <w:lang w:val="uk-UA"/>
        </w:rPr>
        <w:t xml:space="preserve"> </w:t>
      </w:r>
      <w:r w:rsidR="00254C0E" w:rsidRPr="00B808A1">
        <w:rPr>
          <w:rFonts w:ascii="Arial" w:hAnsi="Arial" w:cs="Arial"/>
          <w:color w:val="1F497D" w:themeColor="text2"/>
          <w:sz w:val="20"/>
          <w:szCs w:val="20"/>
          <w:lang w:val="uk-UA"/>
        </w:rPr>
        <w:t>Петропавлів</w:t>
      </w:r>
      <w:r w:rsidRPr="00B808A1">
        <w:rPr>
          <w:rFonts w:ascii="Arial" w:hAnsi="Arial" w:cs="Arial"/>
          <w:color w:val="1F497D" w:themeColor="text2"/>
          <w:sz w:val="20"/>
          <w:szCs w:val="20"/>
          <w:lang w:val="uk-UA"/>
        </w:rPr>
        <w:t>ської громади</w:t>
      </w:r>
    </w:p>
    <w:p w:rsidR="009B4DB9" w:rsidRPr="00680A8C" w:rsidRDefault="009B4DB9" w:rsidP="004D7FE7">
      <w:pPr>
        <w:spacing w:after="0" w:line="240" w:lineRule="auto"/>
        <w:jc w:val="right"/>
        <w:rPr>
          <w:rFonts w:ascii="Arial" w:hAnsi="Arial" w:cs="Arial"/>
          <w:b/>
          <w:bCs/>
          <w:sz w:val="20"/>
          <w:szCs w:val="20"/>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9C5466" w:rsidRPr="00680A8C" w:rsidTr="009B4DB9">
        <w:trPr>
          <w:trHeight w:val="296"/>
        </w:trPr>
        <w:tc>
          <w:tcPr>
            <w:tcW w:w="4678" w:type="dxa"/>
            <w:tcBorders>
              <w:top w:val="single" w:sz="4" w:space="0" w:color="auto"/>
              <w:left w:val="single" w:sz="4" w:space="0" w:color="auto"/>
              <w:bottom w:val="single" w:sz="4" w:space="0" w:color="auto"/>
              <w:right w:val="single" w:sz="4" w:space="0" w:color="auto"/>
            </w:tcBorders>
            <w:shd w:val="clear" w:color="auto" w:fill="00B050"/>
            <w:hideMark/>
          </w:tcPr>
          <w:p w:rsidR="005B4F7D" w:rsidRPr="009B4DB9" w:rsidRDefault="005B4F7D" w:rsidP="004D7FE7">
            <w:pPr>
              <w:autoSpaceDE w:val="0"/>
              <w:autoSpaceDN w:val="0"/>
              <w:spacing w:after="0" w:line="240" w:lineRule="auto"/>
              <w:jc w:val="center"/>
              <w:rPr>
                <w:rFonts w:ascii="Arial" w:eastAsia="Times New Roman" w:hAnsi="Arial" w:cs="Arial"/>
                <w:b/>
                <w:sz w:val="20"/>
                <w:szCs w:val="20"/>
              </w:rPr>
            </w:pPr>
            <w:bookmarkStart w:id="21" w:name="_Hlk84152474"/>
            <w:r w:rsidRPr="009B4DB9">
              <w:rPr>
                <w:rFonts w:ascii="Arial" w:hAnsi="Arial" w:cs="Arial"/>
                <w:b/>
                <w:sz w:val="20"/>
                <w:szCs w:val="20"/>
              </w:rPr>
              <w:t>Сильні сторони</w:t>
            </w:r>
          </w:p>
        </w:tc>
        <w:tc>
          <w:tcPr>
            <w:tcW w:w="4820" w:type="dxa"/>
            <w:tcBorders>
              <w:top w:val="single" w:sz="4" w:space="0" w:color="auto"/>
              <w:left w:val="single" w:sz="4" w:space="0" w:color="auto"/>
              <w:bottom w:val="single" w:sz="4" w:space="0" w:color="auto"/>
              <w:right w:val="single" w:sz="4" w:space="0" w:color="auto"/>
            </w:tcBorders>
            <w:shd w:val="clear" w:color="auto" w:fill="F79646" w:themeFill="accent6"/>
            <w:hideMark/>
          </w:tcPr>
          <w:p w:rsidR="005B4F7D" w:rsidRPr="009B4DB9" w:rsidRDefault="005B4F7D" w:rsidP="004D7FE7">
            <w:pPr>
              <w:autoSpaceDE w:val="0"/>
              <w:autoSpaceDN w:val="0"/>
              <w:spacing w:after="0" w:line="240" w:lineRule="auto"/>
              <w:jc w:val="center"/>
              <w:rPr>
                <w:rFonts w:ascii="Arial" w:eastAsia="Times New Roman" w:hAnsi="Arial" w:cs="Arial"/>
                <w:b/>
                <w:sz w:val="20"/>
                <w:szCs w:val="20"/>
              </w:rPr>
            </w:pPr>
            <w:r w:rsidRPr="009B4DB9">
              <w:rPr>
                <w:rFonts w:ascii="Arial" w:hAnsi="Arial" w:cs="Arial"/>
                <w:b/>
                <w:sz w:val="20"/>
                <w:szCs w:val="20"/>
              </w:rPr>
              <w:t>Слабкі сторони</w:t>
            </w:r>
          </w:p>
        </w:tc>
      </w:tr>
      <w:tr w:rsidR="009C5466" w:rsidRPr="00680A8C" w:rsidTr="009B4DB9">
        <w:tc>
          <w:tcPr>
            <w:tcW w:w="4678"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5B4F7D" w:rsidRPr="00680A8C" w:rsidRDefault="005B4F7D" w:rsidP="004D7FE7">
            <w:pPr>
              <w:numPr>
                <w:ilvl w:val="0"/>
                <w:numId w:val="2"/>
              </w:numPr>
              <w:autoSpaceDE w:val="0"/>
              <w:autoSpaceDN w:val="0"/>
              <w:spacing w:after="0" w:line="240" w:lineRule="auto"/>
              <w:jc w:val="both"/>
              <w:rPr>
                <w:rFonts w:ascii="Arial" w:hAnsi="Arial" w:cs="Arial"/>
                <w:sz w:val="20"/>
                <w:szCs w:val="20"/>
              </w:rPr>
            </w:pPr>
            <w:r w:rsidRPr="00680A8C">
              <w:rPr>
                <w:rFonts w:ascii="Arial" w:hAnsi="Arial" w:cs="Arial"/>
                <w:sz w:val="20"/>
                <w:szCs w:val="20"/>
              </w:rPr>
              <w:t>Потужн</w:t>
            </w:r>
            <w:r w:rsidR="00BF2B8D" w:rsidRPr="00680A8C">
              <w:rPr>
                <w:rFonts w:ascii="Arial" w:hAnsi="Arial" w:cs="Arial"/>
                <w:sz w:val="20"/>
                <w:szCs w:val="20"/>
                <w:lang w:val="uk-UA"/>
              </w:rPr>
              <w:t>и</w:t>
            </w:r>
            <w:r w:rsidRPr="00680A8C">
              <w:rPr>
                <w:rFonts w:ascii="Arial" w:hAnsi="Arial" w:cs="Arial"/>
                <w:sz w:val="20"/>
                <w:szCs w:val="20"/>
              </w:rPr>
              <w:t xml:space="preserve">й </w:t>
            </w:r>
            <w:r w:rsidR="009D0995" w:rsidRPr="00680A8C">
              <w:rPr>
                <w:rFonts w:ascii="Arial" w:hAnsi="Arial" w:cs="Arial"/>
                <w:sz w:val="20"/>
                <w:szCs w:val="20"/>
                <w:lang w:val="uk-UA"/>
              </w:rPr>
              <w:t>сільськогосподарс</w:t>
            </w:r>
            <w:r w:rsidR="00506648" w:rsidRPr="00680A8C">
              <w:rPr>
                <w:rFonts w:ascii="Arial" w:hAnsi="Arial" w:cs="Arial"/>
                <w:sz w:val="20"/>
                <w:szCs w:val="20"/>
                <w:lang w:val="uk-UA"/>
              </w:rPr>
              <w:t>ь</w:t>
            </w:r>
            <w:r w:rsidR="009D0995" w:rsidRPr="00680A8C">
              <w:rPr>
                <w:rFonts w:ascii="Arial" w:hAnsi="Arial" w:cs="Arial"/>
                <w:sz w:val="20"/>
                <w:szCs w:val="20"/>
                <w:lang w:val="uk-UA"/>
              </w:rPr>
              <w:t xml:space="preserve">кий </w:t>
            </w:r>
            <w:r w:rsidRPr="00680A8C">
              <w:rPr>
                <w:rFonts w:ascii="Arial" w:hAnsi="Arial" w:cs="Arial"/>
                <w:sz w:val="20"/>
                <w:szCs w:val="20"/>
              </w:rPr>
              <w:t>потенціал</w:t>
            </w:r>
            <w:r w:rsidR="00506648" w:rsidRPr="00680A8C">
              <w:rPr>
                <w:rFonts w:ascii="Arial" w:hAnsi="Arial" w:cs="Arial"/>
                <w:sz w:val="20"/>
                <w:szCs w:val="20"/>
                <w:lang w:val="uk-UA"/>
              </w:rPr>
              <w:t xml:space="preserve"> </w:t>
            </w:r>
            <w:r w:rsidRPr="00680A8C">
              <w:rPr>
                <w:rFonts w:ascii="Arial" w:hAnsi="Arial" w:cs="Arial"/>
                <w:sz w:val="20"/>
                <w:szCs w:val="20"/>
              </w:rPr>
              <w:t>у вигляді орних земель.</w:t>
            </w:r>
          </w:p>
          <w:p w:rsidR="005B4F7D" w:rsidRPr="00680A8C" w:rsidRDefault="005B4F7D" w:rsidP="004D7FE7">
            <w:pPr>
              <w:numPr>
                <w:ilvl w:val="0"/>
                <w:numId w:val="2"/>
              </w:numPr>
              <w:autoSpaceDE w:val="0"/>
              <w:autoSpaceDN w:val="0"/>
              <w:spacing w:after="0" w:line="240" w:lineRule="auto"/>
              <w:jc w:val="both"/>
              <w:rPr>
                <w:rFonts w:ascii="Arial" w:hAnsi="Arial" w:cs="Arial"/>
                <w:sz w:val="20"/>
                <w:szCs w:val="20"/>
              </w:rPr>
            </w:pPr>
            <w:r w:rsidRPr="00680A8C">
              <w:rPr>
                <w:rFonts w:ascii="Arial" w:hAnsi="Arial" w:cs="Arial"/>
                <w:sz w:val="20"/>
                <w:szCs w:val="20"/>
              </w:rPr>
              <w:t xml:space="preserve">Наявність промислових та аграрних підприємств на території </w:t>
            </w:r>
            <w:r w:rsidR="00FE24A9" w:rsidRPr="00680A8C">
              <w:rPr>
                <w:rFonts w:ascii="Arial" w:hAnsi="Arial" w:cs="Arial"/>
                <w:sz w:val="20"/>
                <w:szCs w:val="20"/>
              </w:rPr>
              <w:t>ТГ</w:t>
            </w:r>
            <w:r w:rsidRPr="00680A8C">
              <w:rPr>
                <w:rFonts w:ascii="Arial" w:hAnsi="Arial" w:cs="Arial"/>
                <w:sz w:val="20"/>
                <w:szCs w:val="20"/>
              </w:rPr>
              <w:t>, діяльність яких виходить за межі області</w:t>
            </w:r>
            <w:r w:rsidR="009D0995" w:rsidRPr="00680A8C">
              <w:rPr>
                <w:rFonts w:ascii="Arial" w:hAnsi="Arial" w:cs="Arial"/>
                <w:sz w:val="20"/>
                <w:szCs w:val="20"/>
                <w:lang w:val="uk-UA"/>
              </w:rPr>
              <w:t>, розвинуте сільське господарство</w:t>
            </w:r>
            <w:r w:rsidRPr="00680A8C">
              <w:rPr>
                <w:rFonts w:ascii="Arial" w:hAnsi="Arial" w:cs="Arial"/>
                <w:sz w:val="20"/>
                <w:szCs w:val="20"/>
              </w:rPr>
              <w:t>.</w:t>
            </w:r>
          </w:p>
          <w:p w:rsidR="005B4F7D" w:rsidRPr="00680A8C" w:rsidRDefault="005B4F7D" w:rsidP="004D7FE7">
            <w:pPr>
              <w:numPr>
                <w:ilvl w:val="0"/>
                <w:numId w:val="2"/>
              </w:numPr>
              <w:autoSpaceDE w:val="0"/>
              <w:autoSpaceDN w:val="0"/>
              <w:spacing w:after="0" w:line="240" w:lineRule="auto"/>
              <w:jc w:val="both"/>
              <w:rPr>
                <w:rFonts w:ascii="Arial" w:hAnsi="Arial" w:cs="Arial"/>
                <w:sz w:val="20"/>
                <w:szCs w:val="20"/>
              </w:rPr>
            </w:pPr>
            <w:r w:rsidRPr="00680A8C">
              <w:rPr>
                <w:rFonts w:ascii="Arial" w:hAnsi="Arial" w:cs="Arial"/>
                <w:sz w:val="20"/>
                <w:szCs w:val="20"/>
              </w:rPr>
              <w:t>Наявність вільних земельних ділянок та нерухомості, які можуть бути надані для розвитку бізнесу.</w:t>
            </w:r>
          </w:p>
          <w:p w:rsidR="00603549" w:rsidRPr="00680A8C" w:rsidRDefault="009D0995" w:rsidP="004D7FE7">
            <w:pPr>
              <w:numPr>
                <w:ilvl w:val="0"/>
                <w:numId w:val="2"/>
              </w:numPr>
              <w:autoSpaceDE w:val="0"/>
              <w:autoSpaceDN w:val="0"/>
              <w:spacing w:after="0" w:line="240" w:lineRule="auto"/>
              <w:jc w:val="both"/>
              <w:rPr>
                <w:rFonts w:ascii="Arial" w:hAnsi="Arial" w:cs="Arial"/>
                <w:sz w:val="20"/>
                <w:szCs w:val="20"/>
                <w:lang w:val="uk-UA"/>
              </w:rPr>
            </w:pPr>
            <w:r w:rsidRPr="00680A8C">
              <w:rPr>
                <w:rFonts w:ascii="Arial" w:hAnsi="Arial" w:cs="Arial"/>
                <w:sz w:val="20"/>
                <w:szCs w:val="20"/>
              </w:rPr>
              <w:t>Стабільно висока підприємливість</w:t>
            </w:r>
            <w:r w:rsidRPr="00680A8C">
              <w:rPr>
                <w:rFonts w:ascii="Arial" w:hAnsi="Arial" w:cs="Arial"/>
                <w:sz w:val="20"/>
                <w:szCs w:val="20"/>
                <w:lang w:val="uk-UA"/>
              </w:rPr>
              <w:t xml:space="preserve"> мешканців, р</w:t>
            </w:r>
            <w:r w:rsidR="005B4F7D" w:rsidRPr="00680A8C">
              <w:rPr>
                <w:rFonts w:ascii="Arial" w:hAnsi="Arial" w:cs="Arial"/>
                <w:sz w:val="20"/>
                <w:szCs w:val="20"/>
              </w:rPr>
              <w:t>озвиток особистих домогосподарств (вишивки, сувеніри, випічка).</w:t>
            </w:r>
          </w:p>
          <w:p w:rsidR="009D0995" w:rsidRPr="00680A8C" w:rsidRDefault="00004AD3" w:rsidP="004D7FE7">
            <w:pPr>
              <w:numPr>
                <w:ilvl w:val="0"/>
                <w:numId w:val="2"/>
              </w:numPr>
              <w:autoSpaceDE w:val="0"/>
              <w:autoSpaceDN w:val="0"/>
              <w:spacing w:after="0" w:line="240" w:lineRule="auto"/>
              <w:jc w:val="both"/>
              <w:rPr>
                <w:rFonts w:ascii="Arial" w:hAnsi="Arial" w:cs="Arial"/>
                <w:sz w:val="20"/>
                <w:szCs w:val="20"/>
                <w:lang w:val="uk-UA"/>
              </w:rPr>
            </w:pPr>
            <w:r w:rsidRPr="00680A8C">
              <w:rPr>
                <w:rFonts w:ascii="Arial" w:hAnsi="Arial" w:cs="Arial"/>
                <w:sz w:val="20"/>
                <w:szCs w:val="20"/>
                <w:lang w:val="uk-UA"/>
              </w:rPr>
              <w:t>Громада має  географічні та історичні ресурси для формування  на її території туристичних маршрутів.</w:t>
            </w:r>
          </w:p>
          <w:p w:rsidR="00603549" w:rsidRPr="00680A8C" w:rsidRDefault="00603549" w:rsidP="004D7FE7">
            <w:pPr>
              <w:numPr>
                <w:ilvl w:val="0"/>
                <w:numId w:val="2"/>
              </w:numPr>
              <w:autoSpaceDE w:val="0"/>
              <w:autoSpaceDN w:val="0"/>
              <w:spacing w:after="0" w:line="240" w:lineRule="auto"/>
              <w:jc w:val="both"/>
              <w:rPr>
                <w:rFonts w:ascii="Arial" w:hAnsi="Arial" w:cs="Arial"/>
                <w:sz w:val="20"/>
                <w:szCs w:val="20"/>
                <w:lang w:val="uk-UA"/>
              </w:rPr>
            </w:pPr>
            <w:r w:rsidRPr="00680A8C">
              <w:rPr>
                <w:rFonts w:ascii="Arial" w:hAnsi="Arial" w:cs="Arial"/>
                <w:sz w:val="20"/>
                <w:szCs w:val="20"/>
                <w:lang w:val="uk-UA"/>
              </w:rPr>
              <w:t>Багаті природні ресурси та надра (поклади  кам’яного вугілля, піску, глини, водний фонд для промислового рибальства тощо).</w:t>
            </w:r>
          </w:p>
          <w:p w:rsidR="009D0995" w:rsidRPr="00680A8C" w:rsidRDefault="00506648" w:rsidP="004D7FE7">
            <w:pPr>
              <w:numPr>
                <w:ilvl w:val="0"/>
                <w:numId w:val="2"/>
              </w:numPr>
              <w:autoSpaceDE w:val="0"/>
              <w:autoSpaceDN w:val="0"/>
              <w:spacing w:after="0" w:line="240" w:lineRule="auto"/>
              <w:jc w:val="both"/>
              <w:rPr>
                <w:rFonts w:ascii="Arial" w:hAnsi="Arial" w:cs="Arial"/>
                <w:sz w:val="20"/>
                <w:szCs w:val="20"/>
                <w:lang w:val="uk-UA"/>
              </w:rPr>
            </w:pPr>
            <w:r w:rsidRPr="00680A8C">
              <w:rPr>
                <w:rFonts w:ascii="Arial" w:hAnsi="Arial" w:cs="Arial"/>
                <w:bCs/>
                <w:sz w:val="20"/>
                <w:szCs w:val="20"/>
              </w:rPr>
              <w:t>Широка мережа соціально – культурних закладів. Достатній кадровий потенціал закладів освіти.</w:t>
            </w:r>
          </w:p>
          <w:p w:rsidR="009D0995" w:rsidRPr="00680A8C" w:rsidRDefault="00EB0916" w:rsidP="004D7FE7">
            <w:pPr>
              <w:numPr>
                <w:ilvl w:val="0"/>
                <w:numId w:val="2"/>
              </w:numPr>
              <w:autoSpaceDE w:val="0"/>
              <w:autoSpaceDN w:val="0"/>
              <w:spacing w:after="0" w:line="240" w:lineRule="auto"/>
              <w:jc w:val="both"/>
              <w:rPr>
                <w:rFonts w:ascii="Arial" w:hAnsi="Arial" w:cs="Arial"/>
                <w:sz w:val="20"/>
                <w:szCs w:val="20"/>
                <w:lang w:val="uk-UA"/>
              </w:rPr>
            </w:pPr>
            <w:r w:rsidRPr="00680A8C">
              <w:rPr>
                <w:rFonts w:ascii="Arial" w:hAnsi="Arial" w:cs="Arial"/>
                <w:bCs/>
                <w:sz w:val="20"/>
                <w:szCs w:val="20"/>
                <w:lang w:val="uk-UA"/>
              </w:rPr>
              <w:t>Розвинене транспортне сполучення: залізниця, автомобільні траси</w:t>
            </w:r>
            <w:r w:rsidR="00506648" w:rsidRPr="00680A8C">
              <w:rPr>
                <w:rFonts w:ascii="Arial" w:hAnsi="Arial" w:cs="Arial"/>
                <w:bCs/>
                <w:sz w:val="20"/>
                <w:szCs w:val="20"/>
              </w:rPr>
              <w:t>.</w:t>
            </w:r>
          </w:p>
          <w:p w:rsidR="005B4F7D" w:rsidRPr="00680A8C" w:rsidRDefault="00506648" w:rsidP="004D7FE7">
            <w:pPr>
              <w:numPr>
                <w:ilvl w:val="0"/>
                <w:numId w:val="2"/>
              </w:numPr>
              <w:autoSpaceDE w:val="0"/>
              <w:autoSpaceDN w:val="0"/>
              <w:spacing w:after="0" w:line="240" w:lineRule="auto"/>
              <w:jc w:val="both"/>
              <w:rPr>
                <w:rFonts w:ascii="Arial" w:eastAsia="Times New Roman" w:hAnsi="Arial" w:cs="Arial"/>
                <w:sz w:val="20"/>
                <w:szCs w:val="20"/>
                <w:lang w:val="uk-UA"/>
              </w:rPr>
            </w:pPr>
            <w:r w:rsidRPr="00680A8C">
              <w:rPr>
                <w:rFonts w:ascii="Arial" w:hAnsi="Arial" w:cs="Arial"/>
                <w:bCs/>
                <w:sz w:val="20"/>
                <w:szCs w:val="20"/>
                <w:lang w:val="uk-UA"/>
              </w:rPr>
              <w:t>Наявність сировинної бази та вільних виробничих потужностей для переробки і зберігання сільськогосподарської продукції.</w:t>
            </w:r>
          </w:p>
        </w:tc>
        <w:tc>
          <w:tcPr>
            <w:tcW w:w="4820"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5B4F7D" w:rsidRPr="00680A8C" w:rsidRDefault="00592250"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Погані дороги між населеними пунктами громади, незадовільне внутрішнє транспортне сполучення.</w:t>
            </w:r>
          </w:p>
          <w:p w:rsidR="005B4F7D" w:rsidRPr="00680A8C" w:rsidRDefault="005B4F7D"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Проблеми з вивезенням, сортуванням та переробкою відходів.</w:t>
            </w:r>
          </w:p>
          <w:p w:rsidR="005B4F7D" w:rsidRPr="00680A8C" w:rsidRDefault="009865F2"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 xml:space="preserve">Неналежний стан водопостачання та водовідведення, </w:t>
            </w:r>
            <w:r w:rsidRPr="00680A8C">
              <w:rPr>
                <w:rFonts w:ascii="Arial" w:hAnsi="Arial" w:cs="Arial"/>
                <w:sz w:val="20"/>
                <w:szCs w:val="20"/>
                <w:lang w:val="uk-UA"/>
              </w:rPr>
              <w:t xml:space="preserve">недостатній рівень </w:t>
            </w:r>
            <w:r w:rsidRPr="00680A8C">
              <w:rPr>
                <w:rFonts w:ascii="Arial" w:hAnsi="Arial" w:cs="Arial"/>
                <w:sz w:val="20"/>
                <w:szCs w:val="20"/>
              </w:rPr>
              <w:t>забезпечення громади питною водою.</w:t>
            </w:r>
          </w:p>
          <w:p w:rsidR="005B4F7D" w:rsidRPr="00680A8C" w:rsidRDefault="009865F2"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Наявність значних викидів забруднюючих речовин в атмосферу шахтами.</w:t>
            </w:r>
          </w:p>
          <w:p w:rsidR="005B4F7D" w:rsidRPr="00680A8C" w:rsidRDefault="004852B3"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Недостатність сформованих туристичних</w:t>
            </w:r>
            <w:r w:rsidR="005B4F7D" w:rsidRPr="00680A8C">
              <w:rPr>
                <w:rFonts w:ascii="Arial" w:hAnsi="Arial" w:cs="Arial"/>
                <w:sz w:val="20"/>
                <w:szCs w:val="20"/>
              </w:rPr>
              <w:t xml:space="preserve"> пропозицій.</w:t>
            </w:r>
          </w:p>
          <w:p w:rsidR="005B4F7D" w:rsidRPr="00680A8C" w:rsidRDefault="005B4F7D"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Обмежена пропозиція робочих місць, що змушує частину населення шукати роботу за межами громади.</w:t>
            </w:r>
          </w:p>
          <w:p w:rsidR="005B4F7D" w:rsidRPr="00680A8C" w:rsidRDefault="009F6D44"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Незацікавленість молодих спеціалістів щодо роботи в закладах охорони здоров’я через низьку заробітну плату та відсутність власного житла. Слабкий кадровий потенціал.</w:t>
            </w:r>
          </w:p>
          <w:p w:rsidR="005B4F7D" w:rsidRPr="00680A8C" w:rsidRDefault="005B4F7D"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 xml:space="preserve">Застаріле матеріально-технічне </w:t>
            </w:r>
            <w:r w:rsidR="004852B3" w:rsidRPr="00680A8C">
              <w:rPr>
                <w:rFonts w:ascii="Arial" w:hAnsi="Arial" w:cs="Arial"/>
                <w:sz w:val="20"/>
                <w:szCs w:val="20"/>
              </w:rPr>
              <w:t>оснащення закладів охорони здоров’я</w:t>
            </w:r>
            <w:r w:rsidRPr="00680A8C">
              <w:rPr>
                <w:rFonts w:ascii="Arial" w:hAnsi="Arial" w:cs="Arial"/>
                <w:sz w:val="20"/>
                <w:szCs w:val="20"/>
              </w:rPr>
              <w:t>.</w:t>
            </w:r>
          </w:p>
          <w:p w:rsidR="005B4F7D" w:rsidRPr="00680A8C" w:rsidRDefault="005B4F7D"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Обмежена кількість облаштованих місць для відпочинку та проведення дозвілля.</w:t>
            </w:r>
          </w:p>
          <w:p w:rsidR="005B4F7D" w:rsidRPr="00680A8C" w:rsidRDefault="005B4F7D" w:rsidP="004D7FE7">
            <w:pPr>
              <w:numPr>
                <w:ilvl w:val="0"/>
                <w:numId w:val="3"/>
              </w:numPr>
              <w:autoSpaceDE w:val="0"/>
              <w:autoSpaceDN w:val="0"/>
              <w:spacing w:after="0" w:line="240" w:lineRule="auto"/>
              <w:jc w:val="both"/>
              <w:rPr>
                <w:rFonts w:ascii="Arial" w:hAnsi="Arial" w:cs="Arial"/>
                <w:sz w:val="20"/>
                <w:szCs w:val="20"/>
              </w:rPr>
            </w:pPr>
            <w:r w:rsidRPr="00680A8C">
              <w:rPr>
                <w:rFonts w:ascii="Arial" w:hAnsi="Arial" w:cs="Arial"/>
                <w:sz w:val="20"/>
                <w:szCs w:val="20"/>
              </w:rPr>
              <w:t xml:space="preserve">Незначна частка дієвих громадських організацій та </w:t>
            </w:r>
            <w:r w:rsidR="009865F2" w:rsidRPr="00680A8C">
              <w:rPr>
                <w:rFonts w:ascii="Arial" w:hAnsi="Arial" w:cs="Arial"/>
                <w:sz w:val="20"/>
                <w:szCs w:val="20"/>
              </w:rPr>
              <w:t>низька громадянська активність</w:t>
            </w:r>
            <w:r w:rsidRPr="00680A8C">
              <w:rPr>
                <w:rFonts w:ascii="Arial" w:hAnsi="Arial" w:cs="Arial"/>
                <w:sz w:val="20"/>
                <w:szCs w:val="20"/>
              </w:rPr>
              <w:t>.</w:t>
            </w:r>
          </w:p>
          <w:p w:rsidR="005B4F7D" w:rsidRPr="00680A8C" w:rsidRDefault="005B4F7D" w:rsidP="004D7FE7">
            <w:pPr>
              <w:numPr>
                <w:ilvl w:val="0"/>
                <w:numId w:val="3"/>
              </w:numPr>
              <w:autoSpaceDE w:val="0"/>
              <w:autoSpaceDN w:val="0"/>
              <w:spacing w:after="0" w:line="240" w:lineRule="auto"/>
              <w:jc w:val="both"/>
              <w:rPr>
                <w:rFonts w:ascii="Arial" w:eastAsia="Times New Roman" w:hAnsi="Arial" w:cs="Arial"/>
                <w:sz w:val="20"/>
                <w:szCs w:val="20"/>
              </w:rPr>
            </w:pPr>
            <w:r w:rsidRPr="00680A8C">
              <w:rPr>
                <w:rFonts w:ascii="Arial" w:hAnsi="Arial" w:cs="Arial"/>
                <w:sz w:val="20"/>
                <w:szCs w:val="20"/>
              </w:rPr>
              <w:t>Висока енерговитратність більшості комунальних об’єктів за відсутності</w:t>
            </w:r>
            <w:r w:rsidR="00532E9C" w:rsidRPr="00680A8C">
              <w:rPr>
                <w:rFonts w:ascii="Arial" w:hAnsi="Arial" w:cs="Arial"/>
                <w:sz w:val="20"/>
                <w:szCs w:val="20"/>
              </w:rPr>
              <w:t xml:space="preserve"> альтернативних джерел енергії.</w:t>
            </w:r>
          </w:p>
        </w:tc>
      </w:tr>
      <w:tr w:rsidR="009C5466" w:rsidRPr="00680A8C" w:rsidTr="009B4DB9">
        <w:tc>
          <w:tcPr>
            <w:tcW w:w="467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rsidR="005B4F7D" w:rsidRPr="00680A8C" w:rsidRDefault="005B4F7D" w:rsidP="004D7FE7">
            <w:pPr>
              <w:keepNext/>
              <w:keepLines/>
              <w:autoSpaceDE w:val="0"/>
              <w:autoSpaceDN w:val="0"/>
              <w:spacing w:after="0" w:line="240" w:lineRule="auto"/>
              <w:jc w:val="center"/>
              <w:rPr>
                <w:rFonts w:ascii="Arial" w:eastAsia="Times New Roman" w:hAnsi="Arial" w:cs="Arial"/>
                <w:b/>
                <w:sz w:val="20"/>
                <w:szCs w:val="20"/>
              </w:rPr>
            </w:pPr>
            <w:r w:rsidRPr="00680A8C">
              <w:rPr>
                <w:rFonts w:ascii="Arial" w:hAnsi="Arial" w:cs="Arial"/>
                <w:b/>
                <w:sz w:val="20"/>
                <w:szCs w:val="20"/>
              </w:rPr>
              <w:t>Можливості</w:t>
            </w:r>
          </w:p>
        </w:tc>
        <w:tc>
          <w:tcPr>
            <w:tcW w:w="4820" w:type="dxa"/>
            <w:tcBorders>
              <w:top w:val="single" w:sz="4" w:space="0" w:color="auto"/>
              <w:left w:val="single" w:sz="4" w:space="0" w:color="auto"/>
              <w:bottom w:val="single" w:sz="4" w:space="0" w:color="auto"/>
              <w:right w:val="single" w:sz="4" w:space="0" w:color="auto"/>
            </w:tcBorders>
            <w:shd w:val="clear" w:color="auto" w:fill="F1EE5E"/>
            <w:hideMark/>
          </w:tcPr>
          <w:p w:rsidR="005B4F7D" w:rsidRPr="00680A8C" w:rsidRDefault="005B4F7D" w:rsidP="004D7FE7">
            <w:pPr>
              <w:keepNext/>
              <w:keepLines/>
              <w:autoSpaceDE w:val="0"/>
              <w:autoSpaceDN w:val="0"/>
              <w:spacing w:after="0" w:line="240" w:lineRule="auto"/>
              <w:jc w:val="center"/>
              <w:rPr>
                <w:rFonts w:ascii="Arial" w:eastAsia="Times New Roman" w:hAnsi="Arial" w:cs="Arial"/>
                <w:b/>
                <w:sz w:val="20"/>
                <w:szCs w:val="20"/>
              </w:rPr>
            </w:pPr>
            <w:r w:rsidRPr="00680A8C">
              <w:rPr>
                <w:rFonts w:ascii="Arial" w:hAnsi="Arial" w:cs="Arial"/>
                <w:b/>
                <w:sz w:val="20"/>
                <w:szCs w:val="20"/>
              </w:rPr>
              <w:t>Загрози</w:t>
            </w:r>
          </w:p>
        </w:tc>
      </w:tr>
      <w:tr w:rsidR="009C5466" w:rsidRPr="00680A8C" w:rsidTr="009B4DB9">
        <w:tc>
          <w:tcPr>
            <w:tcW w:w="467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5B4F7D" w:rsidRPr="00680A8C" w:rsidRDefault="005B4F7D" w:rsidP="004D7FE7">
            <w:pPr>
              <w:keepNext/>
              <w:keepLines/>
              <w:numPr>
                <w:ilvl w:val="0"/>
                <w:numId w:val="4"/>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rPr>
              <w:t>Зростання попиту на продовольство на світовому ринку, зокрема на екологічно чисту продукцію</w:t>
            </w:r>
            <w:r w:rsidR="004852B3" w:rsidRPr="00680A8C">
              <w:rPr>
                <w:rFonts w:ascii="Arial" w:hAnsi="Arial" w:cs="Arial"/>
                <w:sz w:val="20"/>
                <w:szCs w:val="20"/>
                <w:lang w:val="uk-UA"/>
              </w:rPr>
              <w:t>,</w:t>
            </w:r>
            <w:r w:rsidRPr="00680A8C">
              <w:rPr>
                <w:rFonts w:ascii="Arial" w:hAnsi="Arial" w:cs="Arial"/>
                <w:sz w:val="20"/>
                <w:szCs w:val="20"/>
              </w:rPr>
              <w:t xml:space="preserve"> стимулюватиме розвиток АПК.</w:t>
            </w:r>
          </w:p>
          <w:p w:rsidR="005B4F7D" w:rsidRPr="00680A8C" w:rsidRDefault="005B4F7D" w:rsidP="004D7FE7">
            <w:pPr>
              <w:keepNext/>
              <w:keepLines/>
              <w:numPr>
                <w:ilvl w:val="0"/>
                <w:numId w:val="4"/>
              </w:numPr>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Зростання популярності сільського, зеленого, культурного, світоглядного туризму серед населення України та Європи.</w:t>
            </w:r>
          </w:p>
          <w:p w:rsidR="005B4F7D" w:rsidRPr="00680A8C" w:rsidRDefault="005B4F7D" w:rsidP="004D7FE7">
            <w:pPr>
              <w:keepNext/>
              <w:keepLines/>
              <w:numPr>
                <w:ilvl w:val="0"/>
                <w:numId w:val="4"/>
              </w:numPr>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Продовження євро інтеграційних процесів сприятиме зростанню зацікавленості інвесторів до України.</w:t>
            </w:r>
          </w:p>
          <w:p w:rsidR="005B4F7D" w:rsidRPr="00680A8C" w:rsidRDefault="005B4F7D" w:rsidP="004D7FE7">
            <w:pPr>
              <w:numPr>
                <w:ilvl w:val="0"/>
                <w:numId w:val="4"/>
              </w:numPr>
              <w:tabs>
                <w:tab w:val="clear" w:pos="786"/>
                <w:tab w:val="num" w:pos="462"/>
              </w:tabs>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 xml:space="preserve">Розширення діяльності в Україні </w:t>
            </w:r>
            <w:r w:rsidR="00541EF6" w:rsidRPr="00680A8C">
              <w:rPr>
                <w:rFonts w:ascii="Arial" w:hAnsi="Arial" w:cs="Arial"/>
                <w:sz w:val="20"/>
                <w:szCs w:val="20"/>
              </w:rPr>
              <w:t>проєкт</w:t>
            </w:r>
            <w:r w:rsidRPr="00680A8C">
              <w:rPr>
                <w:rFonts w:ascii="Arial" w:hAnsi="Arial" w:cs="Arial"/>
                <w:sz w:val="20"/>
                <w:szCs w:val="20"/>
              </w:rPr>
              <w:t>ів міжнародної технічної допомоги, які підтримуватимуть  громади.</w:t>
            </w:r>
          </w:p>
          <w:p w:rsidR="005B4F7D" w:rsidRPr="00680A8C" w:rsidRDefault="00D52204" w:rsidP="004D7FE7">
            <w:pPr>
              <w:numPr>
                <w:ilvl w:val="0"/>
                <w:numId w:val="4"/>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lang w:val="uk-UA"/>
              </w:rPr>
              <w:t>Державна б</w:t>
            </w:r>
            <w:r w:rsidR="005B4F7D" w:rsidRPr="00680A8C">
              <w:rPr>
                <w:rFonts w:ascii="Arial" w:hAnsi="Arial" w:cs="Arial"/>
                <w:sz w:val="20"/>
                <w:szCs w:val="20"/>
              </w:rPr>
              <w:t>юджетна підтримка  громад та вдосконалення законодавчої бази.</w:t>
            </w:r>
          </w:p>
          <w:p w:rsidR="005B4F7D" w:rsidRPr="00680A8C" w:rsidRDefault="005B4F7D" w:rsidP="004D7FE7">
            <w:pPr>
              <w:numPr>
                <w:ilvl w:val="0"/>
                <w:numId w:val="4"/>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rPr>
              <w:t>Розширення партнерства України та розвинених країн світу, створення нових вільних торгівельних зон.</w:t>
            </w:r>
          </w:p>
          <w:p w:rsidR="005B4F7D" w:rsidRPr="00680A8C" w:rsidRDefault="005B4F7D" w:rsidP="004D7FE7">
            <w:pPr>
              <w:numPr>
                <w:ilvl w:val="0"/>
                <w:numId w:val="4"/>
              </w:numPr>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Розвиток альтернативної енергетики та виробництво альтернативних видів палива (біоетанол, пілети, використання енергії сонця, вітру і т.д.).</w:t>
            </w:r>
          </w:p>
          <w:p w:rsidR="005B4F7D" w:rsidRPr="00680A8C" w:rsidRDefault="005B4F7D" w:rsidP="004D7FE7">
            <w:pPr>
              <w:numPr>
                <w:ilvl w:val="0"/>
                <w:numId w:val="4"/>
              </w:numPr>
              <w:autoSpaceDE w:val="0"/>
              <w:autoSpaceDN w:val="0"/>
              <w:spacing w:after="0" w:line="240" w:lineRule="auto"/>
              <w:ind w:left="357" w:hanging="357"/>
              <w:jc w:val="both"/>
              <w:rPr>
                <w:rFonts w:ascii="Arial" w:eastAsia="Times New Roman" w:hAnsi="Arial" w:cs="Arial"/>
                <w:sz w:val="20"/>
                <w:szCs w:val="20"/>
              </w:rPr>
            </w:pPr>
            <w:r w:rsidRPr="00680A8C">
              <w:rPr>
                <w:rFonts w:ascii="Arial" w:eastAsia="Times New Roman" w:hAnsi="Arial" w:cs="Arial"/>
                <w:sz w:val="20"/>
                <w:szCs w:val="20"/>
              </w:rPr>
              <w:t>Формування громадянського суспільства</w:t>
            </w:r>
            <w:r w:rsidR="00E8003A" w:rsidRPr="00680A8C">
              <w:rPr>
                <w:rFonts w:ascii="Arial" w:eastAsia="Times New Roman" w:hAnsi="Arial" w:cs="Arial"/>
                <w:sz w:val="20"/>
                <w:szCs w:val="20"/>
                <w:lang w:val="uk-UA"/>
              </w:rPr>
              <w:t xml:space="preserve"> в Україні</w:t>
            </w:r>
            <w:r w:rsidRPr="00680A8C">
              <w:rPr>
                <w:rFonts w:ascii="Arial" w:eastAsia="Times New Roman" w:hAnsi="Arial" w:cs="Arial"/>
                <w:sz w:val="20"/>
                <w:szCs w:val="20"/>
              </w:rPr>
              <w:t>.</w:t>
            </w:r>
          </w:p>
          <w:p w:rsidR="005B4F7D" w:rsidRPr="00680A8C" w:rsidRDefault="00D52204" w:rsidP="004D7FE7">
            <w:pPr>
              <w:numPr>
                <w:ilvl w:val="0"/>
                <w:numId w:val="4"/>
              </w:numPr>
              <w:autoSpaceDE w:val="0"/>
              <w:autoSpaceDN w:val="0"/>
              <w:spacing w:after="0" w:line="240" w:lineRule="auto"/>
              <w:ind w:left="357" w:hanging="357"/>
              <w:jc w:val="both"/>
              <w:rPr>
                <w:rFonts w:ascii="Arial" w:eastAsia="Times New Roman" w:hAnsi="Arial" w:cs="Arial"/>
                <w:sz w:val="20"/>
                <w:szCs w:val="20"/>
              </w:rPr>
            </w:pPr>
            <w:r w:rsidRPr="00680A8C">
              <w:rPr>
                <w:rFonts w:ascii="Arial" w:eastAsia="Times New Roman" w:hAnsi="Arial" w:cs="Arial"/>
                <w:sz w:val="20"/>
                <w:szCs w:val="20"/>
                <w:lang w:val="uk-UA"/>
              </w:rPr>
              <w:t>Посилення міжрегіональних економічних зв’язків</w:t>
            </w:r>
            <w:r w:rsidR="005B4F7D" w:rsidRPr="00680A8C">
              <w:rPr>
                <w:rFonts w:ascii="Arial" w:eastAsia="Times New Roman" w:hAnsi="Arial" w:cs="Arial"/>
                <w:sz w:val="20"/>
                <w:szCs w:val="20"/>
              </w:rPr>
              <w:t>.</w:t>
            </w:r>
          </w:p>
          <w:p w:rsidR="005B4F7D" w:rsidRPr="00680A8C" w:rsidRDefault="00E8003A" w:rsidP="004D7FE7">
            <w:pPr>
              <w:numPr>
                <w:ilvl w:val="0"/>
                <w:numId w:val="4"/>
              </w:numPr>
              <w:autoSpaceDE w:val="0"/>
              <w:autoSpaceDN w:val="0"/>
              <w:spacing w:after="0" w:line="240" w:lineRule="auto"/>
              <w:ind w:left="357" w:hanging="357"/>
              <w:jc w:val="both"/>
              <w:rPr>
                <w:rFonts w:ascii="Arial" w:eastAsia="Times New Roman" w:hAnsi="Arial" w:cs="Arial"/>
                <w:sz w:val="20"/>
                <w:szCs w:val="20"/>
              </w:rPr>
            </w:pPr>
            <w:r w:rsidRPr="00680A8C">
              <w:rPr>
                <w:rFonts w:ascii="Arial" w:eastAsia="Times New Roman" w:hAnsi="Arial" w:cs="Arial"/>
                <w:sz w:val="20"/>
                <w:szCs w:val="20"/>
              </w:rPr>
              <w:t>Стимулювання розвитку з боку держави переробної галузі сільськогосподарської продукції та створення кінцевого продукту</w:t>
            </w:r>
            <w:r w:rsidR="005B4F7D" w:rsidRPr="00680A8C">
              <w:rPr>
                <w:rFonts w:ascii="Arial" w:eastAsia="Times New Roman" w:hAnsi="Arial" w:cs="Arial"/>
                <w:sz w:val="20"/>
                <w:szCs w:val="20"/>
              </w:rPr>
              <w:t>.</w:t>
            </w:r>
          </w:p>
        </w:tc>
        <w:tc>
          <w:tcPr>
            <w:tcW w:w="4820" w:type="dxa"/>
            <w:tcBorders>
              <w:top w:val="single" w:sz="4" w:space="0" w:color="auto"/>
              <w:left w:val="single" w:sz="4" w:space="0" w:color="auto"/>
              <w:bottom w:val="single" w:sz="4" w:space="0" w:color="auto"/>
              <w:right w:val="single" w:sz="4" w:space="0" w:color="auto"/>
            </w:tcBorders>
            <w:shd w:val="clear" w:color="auto" w:fill="F8F6AA"/>
            <w:hideMark/>
          </w:tcPr>
          <w:p w:rsidR="005B4F7D" w:rsidRPr="00680A8C" w:rsidRDefault="005B4F7D"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rPr>
              <w:t xml:space="preserve">Ескалація  </w:t>
            </w:r>
            <w:r w:rsidR="00F773C9" w:rsidRPr="00680A8C">
              <w:rPr>
                <w:rFonts w:ascii="Arial" w:hAnsi="Arial" w:cs="Arial"/>
                <w:sz w:val="20"/>
                <w:szCs w:val="20"/>
              </w:rPr>
              <w:t>військової агресії рф проти України</w:t>
            </w:r>
            <w:r w:rsidRPr="00680A8C">
              <w:rPr>
                <w:rFonts w:ascii="Arial" w:hAnsi="Arial" w:cs="Arial"/>
                <w:sz w:val="20"/>
                <w:szCs w:val="20"/>
              </w:rPr>
              <w:t>.</w:t>
            </w:r>
          </w:p>
          <w:p w:rsidR="005B4F7D" w:rsidRPr="00680A8C" w:rsidRDefault="00506648" w:rsidP="004D7FE7">
            <w:pPr>
              <w:keepNext/>
              <w:keepLines/>
              <w:numPr>
                <w:ilvl w:val="0"/>
                <w:numId w:val="5"/>
              </w:numPr>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Зарегульованість економіки, високий рівень корумпованості</w:t>
            </w:r>
            <w:r w:rsidR="005B4F7D" w:rsidRPr="00680A8C">
              <w:rPr>
                <w:rFonts w:ascii="Arial" w:hAnsi="Arial" w:cs="Arial"/>
                <w:sz w:val="20"/>
                <w:szCs w:val="20"/>
              </w:rPr>
              <w:t>.</w:t>
            </w:r>
          </w:p>
          <w:p w:rsidR="005B4F7D" w:rsidRPr="00680A8C" w:rsidRDefault="005B4F7D" w:rsidP="004D7FE7">
            <w:pPr>
              <w:keepNext/>
              <w:keepLines/>
              <w:numPr>
                <w:ilvl w:val="0"/>
                <w:numId w:val="5"/>
              </w:numPr>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Перекладання на місцеве самоврядування державних фінансових зобов‘язань щодо забезпечення соціальних стандартів.</w:t>
            </w:r>
          </w:p>
          <w:p w:rsidR="00465153" w:rsidRPr="00680A8C" w:rsidRDefault="00465153"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rPr>
              <w:t>Високі ціни на розробку генеральних планів населених пунктів, зонування території і просторового планування.</w:t>
            </w:r>
          </w:p>
          <w:p w:rsidR="005B4F7D" w:rsidRPr="00680A8C" w:rsidRDefault="005B4F7D"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rPr>
              <w:t xml:space="preserve">Зміна політичного курсу </w:t>
            </w:r>
            <w:r w:rsidR="00465153" w:rsidRPr="00680A8C">
              <w:rPr>
                <w:rFonts w:ascii="Arial" w:hAnsi="Arial" w:cs="Arial"/>
                <w:sz w:val="20"/>
                <w:szCs w:val="20"/>
                <w:lang w:val="uk-UA"/>
              </w:rPr>
              <w:t>у</w:t>
            </w:r>
            <w:r w:rsidRPr="00680A8C">
              <w:rPr>
                <w:rFonts w:ascii="Arial" w:hAnsi="Arial" w:cs="Arial"/>
                <w:sz w:val="20"/>
                <w:szCs w:val="20"/>
              </w:rPr>
              <w:t xml:space="preserve"> країні</w:t>
            </w:r>
            <w:r w:rsidR="00465153" w:rsidRPr="00680A8C">
              <w:rPr>
                <w:rFonts w:ascii="Arial" w:hAnsi="Arial" w:cs="Arial"/>
                <w:sz w:val="20"/>
                <w:szCs w:val="20"/>
                <w:lang w:val="uk-UA"/>
              </w:rPr>
              <w:t>, з</w:t>
            </w:r>
            <w:r w:rsidR="00465153" w:rsidRPr="00680A8C">
              <w:rPr>
                <w:rFonts w:ascii="Arial" w:hAnsi="Arial" w:cs="Arial"/>
                <w:sz w:val="20"/>
                <w:szCs w:val="20"/>
              </w:rPr>
              <w:t>гортання реформ</w:t>
            </w:r>
            <w:r w:rsidRPr="00680A8C">
              <w:rPr>
                <w:rFonts w:ascii="Arial" w:hAnsi="Arial" w:cs="Arial"/>
                <w:sz w:val="20"/>
                <w:szCs w:val="20"/>
              </w:rPr>
              <w:t>.</w:t>
            </w:r>
          </w:p>
          <w:p w:rsidR="005B4F7D" w:rsidRPr="00680A8C" w:rsidRDefault="005B4F7D" w:rsidP="004D7FE7">
            <w:pPr>
              <w:numPr>
                <w:ilvl w:val="0"/>
                <w:numId w:val="5"/>
              </w:numPr>
              <w:autoSpaceDE w:val="0"/>
              <w:autoSpaceDN w:val="0"/>
              <w:spacing w:after="0" w:line="240" w:lineRule="auto"/>
              <w:jc w:val="both"/>
              <w:rPr>
                <w:rFonts w:ascii="Arial" w:eastAsia="Times New Roman" w:hAnsi="Arial" w:cs="Arial"/>
                <w:sz w:val="20"/>
                <w:szCs w:val="20"/>
              </w:rPr>
            </w:pPr>
            <w:r w:rsidRPr="00680A8C">
              <w:rPr>
                <w:rFonts w:ascii="Arial" w:hAnsi="Arial" w:cs="Arial"/>
                <w:sz w:val="20"/>
                <w:szCs w:val="20"/>
              </w:rPr>
              <w:t>Нестабільність курсу гривні.</w:t>
            </w:r>
          </w:p>
          <w:p w:rsidR="005B4F7D" w:rsidRPr="00680A8C" w:rsidRDefault="00465153" w:rsidP="004D7FE7">
            <w:pPr>
              <w:keepNext/>
              <w:keepLines/>
              <w:numPr>
                <w:ilvl w:val="0"/>
                <w:numId w:val="5"/>
              </w:numPr>
              <w:autoSpaceDE w:val="0"/>
              <w:autoSpaceDN w:val="0"/>
              <w:spacing w:after="0" w:line="240" w:lineRule="auto"/>
              <w:ind w:left="357" w:hanging="357"/>
              <w:jc w:val="both"/>
              <w:rPr>
                <w:rFonts w:ascii="Arial" w:hAnsi="Arial" w:cs="Arial"/>
                <w:sz w:val="20"/>
                <w:szCs w:val="20"/>
              </w:rPr>
            </w:pPr>
            <w:r w:rsidRPr="00680A8C">
              <w:rPr>
                <w:rFonts w:ascii="Arial" w:hAnsi="Arial" w:cs="Arial"/>
                <w:sz w:val="20"/>
                <w:szCs w:val="20"/>
              </w:rPr>
              <w:t>Високі процентні ставки при отриманні кредитів для розвитку та підтримки бізнесу</w:t>
            </w:r>
            <w:r w:rsidR="00A4651E" w:rsidRPr="00680A8C">
              <w:rPr>
                <w:rFonts w:ascii="Arial" w:hAnsi="Arial" w:cs="Arial"/>
                <w:sz w:val="20"/>
                <w:szCs w:val="20"/>
              </w:rPr>
              <w:t>.</w:t>
            </w:r>
          </w:p>
          <w:p w:rsidR="005B4F7D" w:rsidRPr="00680A8C" w:rsidRDefault="000F03C8"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hAnsi="Arial" w:cs="Arial"/>
                <w:sz w:val="20"/>
                <w:szCs w:val="20"/>
              </w:rPr>
              <w:t>Турбулентність політичних процесів та зростання соціальної напруги в суспільстві в зв’язку з військовими діями в Україні.</w:t>
            </w:r>
          </w:p>
          <w:p w:rsidR="00506648" w:rsidRPr="00680A8C" w:rsidRDefault="00506648"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eastAsia="Times New Roman" w:hAnsi="Arial" w:cs="Arial"/>
                <w:sz w:val="20"/>
                <w:szCs w:val="20"/>
              </w:rPr>
              <w:t>Відтік кваліфікованих кадрів</w:t>
            </w:r>
            <w:r w:rsidR="000F03C8" w:rsidRPr="00680A8C">
              <w:rPr>
                <w:rFonts w:ascii="Arial" w:eastAsia="Times New Roman" w:hAnsi="Arial" w:cs="Arial"/>
                <w:sz w:val="20"/>
                <w:szCs w:val="20"/>
                <w:lang w:val="uk-UA"/>
              </w:rPr>
              <w:t>, молоді</w:t>
            </w:r>
            <w:r w:rsidRPr="00680A8C">
              <w:rPr>
                <w:rFonts w:ascii="Arial" w:eastAsia="Times New Roman" w:hAnsi="Arial" w:cs="Arial"/>
                <w:sz w:val="20"/>
                <w:szCs w:val="20"/>
              </w:rPr>
              <w:t xml:space="preserve"> за кордон або в інші регіони, депопуляція населення регіону та збільшення соціального і фінансового навантаження на одного працюючого.</w:t>
            </w:r>
          </w:p>
          <w:p w:rsidR="00506648" w:rsidRPr="00680A8C" w:rsidRDefault="00506648"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eastAsia="Times New Roman" w:hAnsi="Arial" w:cs="Arial"/>
                <w:sz w:val="20"/>
                <w:szCs w:val="20"/>
              </w:rPr>
              <w:t>Погіршення екологічної ситуації у зв’язку з відсутністю впровадження комплексної системи поводження з ТПВ на рівні держави.</w:t>
            </w:r>
          </w:p>
          <w:p w:rsidR="00506648" w:rsidRPr="00680A8C" w:rsidRDefault="00506648" w:rsidP="004D7FE7">
            <w:pPr>
              <w:keepNext/>
              <w:keepLines/>
              <w:numPr>
                <w:ilvl w:val="0"/>
                <w:numId w:val="5"/>
              </w:numPr>
              <w:autoSpaceDE w:val="0"/>
              <w:autoSpaceDN w:val="0"/>
              <w:spacing w:after="0" w:line="240" w:lineRule="auto"/>
              <w:ind w:left="357" w:hanging="357"/>
              <w:jc w:val="both"/>
              <w:rPr>
                <w:rFonts w:ascii="Arial" w:eastAsia="Times New Roman" w:hAnsi="Arial" w:cs="Arial"/>
                <w:sz w:val="20"/>
                <w:szCs w:val="20"/>
              </w:rPr>
            </w:pPr>
            <w:r w:rsidRPr="00680A8C">
              <w:rPr>
                <w:rFonts w:ascii="Arial" w:eastAsia="Times New Roman" w:hAnsi="Arial" w:cs="Arial"/>
                <w:sz w:val="20"/>
                <w:szCs w:val="20"/>
              </w:rPr>
              <w:t>Низька якість регіонального управління у різних сферах, відсутність підтримки з боку обласної та районної влад.</w:t>
            </w:r>
          </w:p>
        </w:tc>
      </w:tr>
      <w:bookmarkEnd w:id="21"/>
    </w:tbl>
    <w:p w:rsidR="005B4F7D" w:rsidRPr="00680A8C" w:rsidRDefault="005B4F7D" w:rsidP="004D7FE7">
      <w:pPr>
        <w:spacing w:after="0" w:line="240" w:lineRule="auto"/>
        <w:jc w:val="both"/>
        <w:rPr>
          <w:rFonts w:ascii="Arial" w:hAnsi="Arial" w:cs="Arial"/>
          <w:sz w:val="20"/>
          <w:szCs w:val="20"/>
          <w:lang w:val="uk-UA"/>
        </w:rPr>
      </w:pPr>
    </w:p>
    <w:p w:rsidR="009B4DB9" w:rsidRDefault="001876C9"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На основі проведеного </w:t>
      </w:r>
      <w:r w:rsidRPr="004A6D98">
        <w:rPr>
          <w:rFonts w:ascii="Arial" w:hAnsi="Arial" w:cs="Arial"/>
          <w:b/>
          <w:color w:val="FF0000"/>
          <w:sz w:val="20"/>
          <w:szCs w:val="20"/>
          <w:lang w:val="uk-UA"/>
        </w:rPr>
        <w:t>SWOT-</w:t>
      </w:r>
      <w:r w:rsidRPr="00680A8C">
        <w:rPr>
          <w:rFonts w:ascii="Arial" w:hAnsi="Arial" w:cs="Arial"/>
          <w:sz w:val="20"/>
          <w:szCs w:val="20"/>
          <w:lang w:val="uk-UA"/>
        </w:rPr>
        <w:t xml:space="preserve"> аналізу здійснена ідентифікація проблем та вибір пріоритетних напрямків розвитку громади. </w:t>
      </w:r>
    </w:p>
    <w:p w:rsidR="001876C9" w:rsidRPr="00680A8C" w:rsidRDefault="001876C9"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Аналіз показує, що на території громади, як і у більшості регіонів країни, на поверхні загальні проблеми суспільства – безробіття, кризовий стан підприємств, недостатнє надходження коштів у місцеві бюджети, низький рівень фінансування закладів освіти, медицини, культури та спорту, низькі умови комфорту проживання населення.</w:t>
      </w:r>
    </w:p>
    <w:p w:rsidR="009B4DB9" w:rsidRDefault="001876C9"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Врахування зовнішніх і внутрішніх факторів громади допоможе об’єктивно зважити потенціал її розвитку та оцінити реальність розробленої Стратегії. </w:t>
      </w:r>
    </w:p>
    <w:p w:rsidR="009B4DB9" w:rsidRDefault="001876C9"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Складність </w:t>
      </w:r>
      <w:r w:rsidR="00465153" w:rsidRPr="00680A8C">
        <w:rPr>
          <w:rFonts w:ascii="Arial" w:hAnsi="Arial" w:cs="Arial"/>
          <w:sz w:val="20"/>
          <w:szCs w:val="20"/>
          <w:lang w:val="uk-UA"/>
        </w:rPr>
        <w:t>і</w:t>
      </w:r>
      <w:r w:rsidRPr="00680A8C">
        <w:rPr>
          <w:rFonts w:ascii="Arial" w:hAnsi="Arial" w:cs="Arial"/>
          <w:sz w:val="20"/>
          <w:szCs w:val="20"/>
          <w:lang w:val="uk-UA"/>
        </w:rPr>
        <w:t xml:space="preserve"> незначна ймовірність швидкого усунення загроз вимагає від громади, органів влади ще більшої практичної діяльності у вирішенні проблем. </w:t>
      </w:r>
    </w:p>
    <w:p w:rsidR="007D2C71" w:rsidRDefault="007D2C71" w:rsidP="004D7FE7">
      <w:pPr>
        <w:spacing w:after="0" w:line="240" w:lineRule="auto"/>
        <w:ind w:firstLine="708"/>
        <w:jc w:val="both"/>
        <w:rPr>
          <w:rFonts w:ascii="Arial" w:hAnsi="Arial" w:cs="Arial"/>
          <w:sz w:val="20"/>
          <w:szCs w:val="20"/>
          <w:lang w:val="uk-UA"/>
        </w:rPr>
      </w:pPr>
    </w:p>
    <w:p w:rsidR="00D52204" w:rsidRPr="00680A8C" w:rsidRDefault="001876C9" w:rsidP="004D7FE7">
      <w:pPr>
        <w:spacing w:after="0" w:line="240" w:lineRule="auto"/>
        <w:ind w:firstLine="708"/>
        <w:jc w:val="both"/>
        <w:rPr>
          <w:rFonts w:ascii="Arial" w:hAnsi="Arial" w:cs="Arial"/>
          <w:sz w:val="20"/>
          <w:szCs w:val="20"/>
          <w:lang w:val="uk-UA"/>
        </w:rPr>
      </w:pPr>
      <w:r w:rsidRPr="00680A8C">
        <w:rPr>
          <w:rFonts w:ascii="Arial" w:hAnsi="Arial" w:cs="Arial"/>
          <w:sz w:val="20"/>
          <w:szCs w:val="20"/>
          <w:lang w:val="uk-UA"/>
        </w:rPr>
        <w:t xml:space="preserve">Тому було проведено аналіз порівняльних переваг, викликів та ризиків </w:t>
      </w:r>
      <w:r w:rsidR="00254C0E" w:rsidRPr="00680A8C">
        <w:rPr>
          <w:rFonts w:ascii="Arial" w:hAnsi="Arial" w:cs="Arial"/>
          <w:sz w:val="20"/>
          <w:szCs w:val="20"/>
          <w:lang w:val="uk-UA"/>
        </w:rPr>
        <w:t>Петропавлів</w:t>
      </w:r>
      <w:r w:rsidRPr="00680A8C">
        <w:rPr>
          <w:rFonts w:ascii="Arial" w:hAnsi="Arial" w:cs="Arial"/>
          <w:sz w:val="20"/>
          <w:szCs w:val="20"/>
          <w:lang w:val="uk-UA"/>
        </w:rPr>
        <w:t>ської</w:t>
      </w:r>
      <w:r w:rsidR="00465153" w:rsidRPr="00680A8C">
        <w:rPr>
          <w:rFonts w:ascii="Arial" w:hAnsi="Arial" w:cs="Arial"/>
          <w:sz w:val="20"/>
          <w:szCs w:val="20"/>
          <w:lang w:val="uk-UA"/>
        </w:rPr>
        <w:t xml:space="preserve"> ТГ</w:t>
      </w:r>
      <w:r w:rsidRPr="00680A8C">
        <w:rPr>
          <w:rFonts w:ascii="Arial" w:hAnsi="Arial" w:cs="Arial"/>
          <w:sz w:val="20"/>
          <w:szCs w:val="20"/>
          <w:lang w:val="uk-UA"/>
        </w:rPr>
        <w:t>.</w:t>
      </w:r>
    </w:p>
    <w:p w:rsidR="005B4F7D" w:rsidRPr="00680A8C" w:rsidRDefault="005B4F7D" w:rsidP="004D7FE7">
      <w:pPr>
        <w:spacing w:after="0" w:line="240" w:lineRule="auto"/>
        <w:jc w:val="both"/>
        <w:rPr>
          <w:rFonts w:ascii="Arial" w:hAnsi="Arial" w:cs="Arial"/>
          <w:sz w:val="20"/>
          <w:szCs w:val="20"/>
          <w:lang w:val="uk-UA"/>
        </w:rPr>
      </w:pPr>
    </w:p>
    <w:p w:rsidR="009B4DB9" w:rsidRDefault="009B4DB9" w:rsidP="004D7FE7">
      <w:pPr>
        <w:spacing w:after="0" w:line="240" w:lineRule="auto"/>
        <w:jc w:val="center"/>
        <w:rPr>
          <w:rFonts w:ascii="Arial" w:hAnsi="Arial" w:cs="Arial"/>
          <w:b/>
          <w:sz w:val="20"/>
          <w:szCs w:val="20"/>
          <w:lang w:val="uk-UA"/>
        </w:rPr>
      </w:pPr>
    </w:p>
    <w:p w:rsidR="00175D0B" w:rsidRPr="007D2C71" w:rsidRDefault="00A13FBB" w:rsidP="004D7FE7">
      <w:pPr>
        <w:spacing w:after="0" w:line="240" w:lineRule="auto"/>
        <w:jc w:val="center"/>
        <w:rPr>
          <w:rFonts w:ascii="Arial" w:hAnsi="Arial" w:cs="Arial"/>
          <w:b/>
          <w:color w:val="1F497D" w:themeColor="text2"/>
          <w:lang w:val="uk-UA"/>
        </w:rPr>
      </w:pPr>
      <w:r w:rsidRPr="007D2C71">
        <w:rPr>
          <w:rFonts w:ascii="Arial" w:hAnsi="Arial" w:cs="Arial"/>
          <w:b/>
          <w:color w:val="1F497D" w:themeColor="text2"/>
          <w:lang w:val="en-US"/>
        </w:rPr>
        <w:t>SWOT</w:t>
      </w:r>
      <w:r w:rsidRPr="007D2C71">
        <w:rPr>
          <w:rFonts w:ascii="Arial" w:hAnsi="Arial" w:cs="Arial"/>
          <w:b/>
          <w:color w:val="1F497D" w:themeColor="text2"/>
          <w:lang w:val="uk-UA"/>
        </w:rPr>
        <w:t>-</w:t>
      </w:r>
      <w:r w:rsidR="00532E9C" w:rsidRPr="007D2C71">
        <w:rPr>
          <w:rFonts w:ascii="Arial" w:hAnsi="Arial" w:cs="Arial"/>
          <w:b/>
          <w:color w:val="1F497D" w:themeColor="text2"/>
          <w:lang w:val="uk-UA"/>
        </w:rPr>
        <w:t xml:space="preserve">матриця  </w:t>
      </w:r>
      <w:r w:rsidR="00254C0E" w:rsidRPr="007D2C71">
        <w:rPr>
          <w:rFonts w:ascii="Arial" w:hAnsi="Arial" w:cs="Arial"/>
          <w:b/>
          <w:color w:val="1F497D" w:themeColor="text2"/>
          <w:lang w:val="uk-UA"/>
        </w:rPr>
        <w:t>Петропавлів</w:t>
      </w:r>
      <w:r w:rsidR="00532E9C" w:rsidRPr="007D2C71">
        <w:rPr>
          <w:rFonts w:ascii="Arial" w:hAnsi="Arial" w:cs="Arial"/>
          <w:b/>
          <w:color w:val="1F497D" w:themeColor="text2"/>
          <w:lang w:val="uk-UA"/>
        </w:rPr>
        <w:t xml:space="preserve">ської </w:t>
      </w:r>
      <w:r w:rsidRPr="007D2C71">
        <w:rPr>
          <w:rFonts w:ascii="Arial" w:hAnsi="Arial" w:cs="Arial"/>
          <w:b/>
          <w:color w:val="1F497D" w:themeColor="text2"/>
          <w:lang w:val="uk-UA"/>
        </w:rPr>
        <w:t>громади</w:t>
      </w:r>
    </w:p>
    <w:p w:rsidR="009B4DB9" w:rsidRDefault="009B4DB9" w:rsidP="004D7FE7">
      <w:pPr>
        <w:spacing w:after="0" w:line="240" w:lineRule="auto"/>
        <w:jc w:val="right"/>
        <w:rPr>
          <w:rFonts w:ascii="Arial" w:hAnsi="Arial" w:cs="Arial"/>
          <w:b/>
          <w:bCs/>
          <w:sz w:val="20"/>
          <w:szCs w:val="20"/>
          <w:lang w:val="uk-UA"/>
        </w:rPr>
      </w:pPr>
      <w:bookmarkStart w:id="22" w:name="_Hlk87516145"/>
    </w:p>
    <w:p w:rsidR="001428CF" w:rsidRPr="009B4DB9" w:rsidRDefault="0060163D" w:rsidP="004D7FE7">
      <w:pPr>
        <w:spacing w:after="0" w:line="240" w:lineRule="auto"/>
        <w:rPr>
          <w:rFonts w:ascii="Arial" w:hAnsi="Arial" w:cs="Arial"/>
          <w:b/>
          <w:bCs/>
          <w:color w:val="1F497D" w:themeColor="text2"/>
          <w:sz w:val="20"/>
          <w:szCs w:val="20"/>
          <w:lang w:val="uk-UA"/>
        </w:rPr>
      </w:pPr>
      <w:r w:rsidRPr="009B4DB9">
        <w:rPr>
          <w:rFonts w:ascii="Arial" w:hAnsi="Arial" w:cs="Arial"/>
          <w:b/>
          <w:bCs/>
          <w:color w:val="1F497D" w:themeColor="text2"/>
          <w:sz w:val="20"/>
          <w:szCs w:val="20"/>
          <w:lang w:val="uk-UA"/>
        </w:rPr>
        <w:t xml:space="preserve">Таблиця </w:t>
      </w:r>
      <w:r w:rsidR="008A1525" w:rsidRPr="009B4DB9">
        <w:rPr>
          <w:rFonts w:ascii="Arial" w:hAnsi="Arial" w:cs="Arial"/>
          <w:b/>
          <w:bCs/>
          <w:color w:val="1F497D" w:themeColor="text2"/>
          <w:sz w:val="20"/>
          <w:szCs w:val="20"/>
          <w:lang w:val="uk-UA"/>
        </w:rPr>
        <w:t>6</w:t>
      </w:r>
      <w:r w:rsidR="001057B1">
        <w:rPr>
          <w:rFonts w:ascii="Arial" w:hAnsi="Arial" w:cs="Arial"/>
          <w:b/>
          <w:bCs/>
          <w:color w:val="1F497D" w:themeColor="text2"/>
          <w:sz w:val="20"/>
          <w:szCs w:val="20"/>
          <w:lang w:val="uk-UA"/>
        </w:rPr>
        <w:t>6</w:t>
      </w:r>
      <w:r w:rsidRPr="009B4DB9">
        <w:rPr>
          <w:rFonts w:ascii="Arial" w:hAnsi="Arial" w:cs="Arial"/>
          <w:b/>
          <w:bCs/>
          <w:color w:val="1F497D" w:themeColor="text2"/>
          <w:sz w:val="20"/>
          <w:szCs w:val="20"/>
          <w:lang w:val="uk-UA"/>
        </w:rPr>
        <w:t xml:space="preserve">. </w:t>
      </w:r>
      <w:r w:rsidRPr="009B4DB9">
        <w:rPr>
          <w:rFonts w:ascii="Arial" w:hAnsi="Arial" w:cs="Arial"/>
          <w:color w:val="1F497D" w:themeColor="text2"/>
          <w:sz w:val="20"/>
          <w:szCs w:val="20"/>
          <w:lang w:val="uk-UA"/>
        </w:rPr>
        <w:t>Порівняльні переваги</w:t>
      </w:r>
      <w:bookmarkEnd w:id="22"/>
    </w:p>
    <w:p w:rsidR="00055078" w:rsidRDefault="00055078" w:rsidP="004D7FE7">
      <w:pPr>
        <w:pStyle w:val="17"/>
        <w:spacing w:after="0" w:line="240" w:lineRule="auto"/>
        <w:ind w:firstLine="0"/>
        <w:jc w:val="center"/>
        <w:rPr>
          <w:rFonts w:ascii="Arial" w:hAnsi="Arial" w:cs="Arial"/>
          <w:b/>
          <w:sz w:val="20"/>
          <w:szCs w:val="20"/>
        </w:rPr>
      </w:pPr>
    </w:p>
    <w:p w:rsidR="00055078" w:rsidRDefault="00055078" w:rsidP="004D7FE7">
      <w:pPr>
        <w:pStyle w:val="17"/>
        <w:spacing w:after="0" w:line="240" w:lineRule="auto"/>
        <w:ind w:firstLine="0"/>
        <w:jc w:val="center"/>
        <w:rPr>
          <w:rFonts w:ascii="Arial" w:hAnsi="Arial" w:cs="Arial"/>
          <w:b/>
          <w:sz w:val="20"/>
          <w:szCs w:val="20"/>
        </w:rPr>
      </w:pPr>
    </w:p>
    <w:p w:rsidR="00C72F2F" w:rsidRPr="00107115" w:rsidRDefault="00C72F2F" w:rsidP="00107115">
      <w:pPr>
        <w:pStyle w:val="17"/>
        <w:numPr>
          <w:ilvl w:val="1"/>
          <w:numId w:val="134"/>
        </w:numPr>
        <w:spacing w:after="0" w:line="240" w:lineRule="auto"/>
        <w:jc w:val="left"/>
        <w:rPr>
          <w:rFonts w:ascii="Arial" w:hAnsi="Arial" w:cs="Arial"/>
          <w:b/>
          <w:color w:val="1F497D" w:themeColor="text2"/>
          <w:sz w:val="20"/>
          <w:szCs w:val="20"/>
        </w:rPr>
      </w:pPr>
      <w:r w:rsidRPr="00107115">
        <w:rPr>
          <w:rFonts w:ascii="Arial" w:hAnsi="Arial" w:cs="Arial"/>
          <w:b/>
          <w:color w:val="1F497D" w:themeColor="text2"/>
          <w:sz w:val="20"/>
          <w:szCs w:val="20"/>
        </w:rPr>
        <w:t>ПОРІВНЯЛЬНІ ПЕРЕВАГИ</w:t>
      </w:r>
    </w:p>
    <w:p w:rsidR="001428CF" w:rsidRPr="00680A8C" w:rsidRDefault="0029558F" w:rsidP="004D7FE7">
      <w:pPr>
        <w:pStyle w:val="17"/>
        <w:spacing w:after="0" w:line="240" w:lineRule="auto"/>
        <w:ind w:firstLine="709"/>
        <w:jc w:val="center"/>
        <w:rPr>
          <w:rFonts w:ascii="Arial" w:hAnsi="Arial" w:cs="Arial"/>
          <w:b/>
          <w:sz w:val="20"/>
          <w:szCs w:val="20"/>
        </w:rPr>
      </w:pPr>
      <w:r w:rsidRPr="00680A8C">
        <w:rPr>
          <w:rFonts w:ascii="Arial" w:hAnsi="Arial" w:cs="Arial"/>
          <w:b/>
          <w:noProof/>
          <w:sz w:val="20"/>
          <w:szCs w:val="20"/>
          <w:lang w:eastAsia="uk-UA"/>
        </w:rPr>
        <mc:AlternateContent>
          <mc:Choice Requires="wps">
            <w:drawing>
              <wp:anchor distT="0" distB="0" distL="114300" distR="114300" simplePos="0" relativeHeight="251662848" behindDoc="0" locked="0" layoutInCell="1" allowOverlap="1" wp14:anchorId="256F4B7F" wp14:editId="39B01DE8">
                <wp:simplePos x="0" y="0"/>
                <wp:positionH relativeFrom="column">
                  <wp:posOffset>2222486</wp:posOffset>
                </wp:positionH>
                <wp:positionV relativeFrom="paragraph">
                  <wp:posOffset>149358</wp:posOffset>
                </wp:positionV>
                <wp:extent cx="2341378" cy="342265"/>
                <wp:effectExtent l="19050" t="0" r="59055" b="19685"/>
                <wp:wrapNone/>
                <wp:docPr id="17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41378" cy="342265"/>
                        </a:xfrm>
                        <a:prstGeom prst="chevron">
                          <a:avLst>
                            <a:gd name="adj" fmla="val 140121"/>
                          </a:avLst>
                        </a:prstGeom>
                        <a:solidFill>
                          <a:srgbClr val="FFFFFF"/>
                        </a:solidFill>
                        <a:ln w="9525">
                          <a:solidFill>
                            <a:srgbClr val="000000"/>
                          </a:solidFill>
                          <a:miter lim="800000"/>
                          <a:headEnd/>
                          <a:tailEnd/>
                        </a:ln>
                      </wps:spPr>
                      <wps:txbx>
                        <w:txbxContent>
                          <w:p w:rsidR="00126FB6" w:rsidRPr="00FF6C4C" w:rsidRDefault="00126FB6" w:rsidP="00E72FB1">
                            <w:pPr>
                              <w:rPr>
                                <w:rFonts w:ascii="Times New Roman" w:hAnsi="Times New Roman"/>
                                <w:b/>
                                <w:bCs/>
                                <w:sz w:val="28"/>
                                <w:szCs w:val="28"/>
                              </w:rPr>
                            </w:pPr>
                            <w:r w:rsidRPr="00FF6C4C">
                              <w:rPr>
                                <w:rFonts w:ascii="Times New Roman" w:hAnsi="Times New Roman"/>
                                <w:b/>
                                <w:bCs/>
                                <w:sz w:val="28"/>
                                <w:szCs w:val="28"/>
                              </w:rPr>
                              <w:t>Підтримують</w:t>
                            </w:r>
                          </w:p>
                        </w:txbxContent>
                      </wps:txbx>
                      <wps:bodyPr rot="0" vert="horz" wrap="square" lIns="87782" tIns="43891" rIns="87782" bIns="43891"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6F4B7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 o:spid="_x0000_s1026" type="#_x0000_t55" style="position:absolute;left:0;text-align:left;margin-left:175pt;margin-top:11.75pt;width:184.35pt;height:26.95pt;rotation:18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" adj="17176">
                <v:textbox inset="2.43839mm,1.2192mm,2.43839mm,1.2192mm">
                  <w:txbxContent>
                    <w:p w14:paraId="5C935C0C" w14:textId="77777777" w:rsidR="00126FB6" w:rsidRPr="00FF6C4C" w:rsidRDefault="00126FB6" w:rsidP="00E72FB1">
                      <w:pPr>
                        <w:rPr>
                          <w:rFonts w:ascii="Times New Roman" w:hAnsi="Times New Roman"/>
                          <w:b/>
                          <w:bCs/>
                          <w:sz w:val="28"/>
                          <w:szCs w:val="28"/>
                        </w:rPr>
                      </w:pPr>
                      <w:proofErr w:type="spellStart"/>
                      <w:r w:rsidRPr="00FF6C4C">
                        <w:rPr>
                          <w:rFonts w:ascii="Times New Roman" w:hAnsi="Times New Roman"/>
                          <w:b/>
                          <w:bCs/>
                          <w:sz w:val="28"/>
                          <w:szCs w:val="28"/>
                        </w:rPr>
                        <w:t>Підтримують</w:t>
                      </w:r>
                      <w:proofErr w:type="spellEnd"/>
                    </w:p>
                  </w:txbxContent>
                </v:textbox>
              </v:shape>
            </w:pict>
          </mc:Fallback>
        </mc:AlternateContent>
      </w:r>
    </w:p>
    <w:p w:rsidR="001428CF" w:rsidRPr="00680A8C" w:rsidRDefault="001428CF" w:rsidP="004D7FE7">
      <w:pPr>
        <w:pStyle w:val="17"/>
        <w:spacing w:after="0" w:line="240" w:lineRule="auto"/>
        <w:ind w:left="707" w:firstLine="709"/>
        <w:jc w:val="left"/>
        <w:rPr>
          <w:rFonts w:ascii="Arial" w:hAnsi="Arial" w:cs="Arial"/>
          <w:b/>
          <w:sz w:val="20"/>
          <w:szCs w:val="20"/>
        </w:rPr>
      </w:pPr>
      <w:r w:rsidRPr="00680A8C">
        <w:rPr>
          <w:rFonts w:ascii="Arial" w:hAnsi="Arial" w:cs="Arial"/>
          <w:b/>
          <w:sz w:val="20"/>
          <w:szCs w:val="20"/>
        </w:rPr>
        <w:t>Сильні сторони</w:t>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t>Можливості</w:t>
      </w:r>
    </w:p>
    <w:p w:rsidR="006D2A99" w:rsidRPr="00680A8C" w:rsidRDefault="00C72F2F" w:rsidP="004D7FE7">
      <w:pPr>
        <w:spacing w:after="0" w:line="240" w:lineRule="auto"/>
        <w:rPr>
          <w:rFonts w:ascii="Arial" w:hAnsi="Arial" w:cs="Arial"/>
          <w:sz w:val="20"/>
          <w:szCs w:val="20"/>
        </w:rPr>
      </w:pPr>
      <w:r w:rsidRPr="00680A8C">
        <w:rPr>
          <w:rFonts w:ascii="Arial" w:hAnsi="Arial" w:cs="Arial"/>
          <w:sz w:val="20"/>
          <w:szCs w:val="20"/>
        </w:rPr>
        <w:t xml:space="preserve"> </w:t>
      </w:r>
      <w:r w:rsidR="0029558F" w:rsidRPr="00680A8C">
        <w:rPr>
          <w:rFonts w:ascii="Arial" w:hAnsi="Arial" w:cs="Arial"/>
          <w:noProof/>
          <w:sz w:val="20"/>
          <w:szCs w:val="20"/>
          <w:lang w:val="uk-UA" w:eastAsia="uk-UA"/>
        </w:rPr>
        <mc:AlternateContent>
          <mc:Choice Requires="wpc">
            <w:drawing>
              <wp:inline distT="0" distB="0" distL="0" distR="0" wp14:anchorId="34780DCC" wp14:editId="7CB60DA4">
                <wp:extent cx="5935980" cy="7459980"/>
                <wp:effectExtent l="0" t="0" r="0" b="0"/>
                <wp:docPr id="176" name="Полотно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2" name="Rectangle 36"/>
                        <wps:cNvSpPr>
                          <a:spLocks noChangeArrowheads="1"/>
                        </wps:cNvSpPr>
                        <wps:spPr bwMode="auto">
                          <a:xfrm>
                            <a:off x="417195" y="281940"/>
                            <a:ext cx="2313305" cy="37846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1.</w:t>
                              </w:r>
                              <w:r>
                                <w:rPr>
                                  <w:rFonts w:ascii="Times New Roman" w:hAnsi="Times New Roman"/>
                                  <w:sz w:val="16"/>
                                  <w:szCs w:val="16"/>
                                  <w:lang w:val="uk-UA"/>
                                </w:rPr>
                                <w:t xml:space="preserve"> </w:t>
                              </w:r>
                              <w:r w:rsidRPr="00C72F2F">
                                <w:rPr>
                                  <w:rFonts w:ascii="Times New Roman" w:hAnsi="Times New Roman"/>
                                  <w:sz w:val="16"/>
                                  <w:szCs w:val="16"/>
                                  <w:lang w:val="uk-UA"/>
                                </w:rPr>
                                <w:t>Потужн</w:t>
                              </w:r>
                              <w:r>
                                <w:rPr>
                                  <w:rFonts w:ascii="Times New Roman" w:hAnsi="Times New Roman"/>
                                  <w:sz w:val="16"/>
                                  <w:szCs w:val="16"/>
                                  <w:lang w:val="uk-UA"/>
                                </w:rPr>
                                <w:t>и</w:t>
                              </w:r>
                              <w:r w:rsidRPr="00C72F2F">
                                <w:rPr>
                                  <w:rFonts w:ascii="Times New Roman" w:hAnsi="Times New Roman"/>
                                  <w:sz w:val="16"/>
                                  <w:szCs w:val="16"/>
                                  <w:lang w:val="uk-UA"/>
                                </w:rPr>
                                <w:t>й сільськогосподарський потенціал у вигляді орних земель</w:t>
                              </w:r>
                              <w:r w:rsidRPr="004822AE">
                                <w:rPr>
                                  <w:rFonts w:ascii="Times New Roman" w:hAnsi="Times New Roman"/>
                                  <w:sz w:val="16"/>
                                  <w:szCs w:val="16"/>
                                </w:rPr>
                                <w:t>.</w:t>
                              </w:r>
                            </w:p>
                          </w:txbxContent>
                        </wps:txbx>
                        <wps:bodyPr rot="0" vert="horz" wrap="square" lIns="87782" tIns="43891" rIns="87782" bIns="43891" anchor="t" anchorCtr="0" upright="1">
                          <a:noAutofit/>
                        </wps:bodyPr>
                      </wps:wsp>
                      <wps:wsp>
                        <wps:cNvPr id="143" name="Rectangle 38"/>
                        <wps:cNvSpPr>
                          <a:spLocks noChangeArrowheads="1"/>
                        </wps:cNvSpPr>
                        <wps:spPr bwMode="auto">
                          <a:xfrm>
                            <a:off x="419100" y="685800"/>
                            <a:ext cx="2311400" cy="68643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2.</w:t>
                              </w:r>
                              <w:r>
                                <w:rPr>
                                  <w:rFonts w:ascii="Times New Roman" w:hAnsi="Times New Roman"/>
                                  <w:sz w:val="16"/>
                                  <w:szCs w:val="16"/>
                                  <w:lang w:val="uk-UA"/>
                                </w:rPr>
                                <w:t xml:space="preserve"> </w:t>
                              </w:r>
                              <w:r w:rsidRPr="00C72F2F">
                                <w:rPr>
                                  <w:rFonts w:ascii="Times New Roman" w:hAnsi="Times New Roman"/>
                                  <w:sz w:val="16"/>
                                  <w:szCs w:val="16"/>
                                </w:rPr>
                                <w:t>Наявність промислових та аграрних підприємств на території ТГ, діяльність яких виходить за межі області, розвинуте сільське господарство.</w:t>
                              </w:r>
                            </w:p>
                          </w:txbxContent>
                        </wps:txbx>
                        <wps:bodyPr rot="0" vert="horz" wrap="square" lIns="87782" tIns="43891" rIns="87782" bIns="43891" anchor="t" anchorCtr="0" upright="1">
                          <a:noAutofit/>
                        </wps:bodyPr>
                      </wps:wsp>
                      <wps:wsp>
                        <wps:cNvPr id="144" name="Rectangle 39"/>
                        <wps:cNvSpPr>
                          <a:spLocks noChangeArrowheads="1"/>
                        </wps:cNvSpPr>
                        <wps:spPr bwMode="auto">
                          <a:xfrm>
                            <a:off x="440690" y="1431290"/>
                            <a:ext cx="2312670" cy="51181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C72F2F">
                                <w:rPr>
                                  <w:rFonts w:ascii="Times New Roman" w:hAnsi="Times New Roman"/>
                                  <w:sz w:val="16"/>
                                  <w:szCs w:val="16"/>
                                </w:rPr>
                                <w:t>3.</w:t>
                              </w:r>
                              <w:r>
                                <w:rPr>
                                  <w:rFonts w:ascii="Times New Roman" w:hAnsi="Times New Roman"/>
                                  <w:sz w:val="16"/>
                                  <w:szCs w:val="16"/>
                                  <w:lang w:val="uk-UA"/>
                                </w:rPr>
                                <w:t xml:space="preserve"> </w:t>
                              </w:r>
                              <w:r w:rsidRPr="00C72F2F">
                                <w:rPr>
                                  <w:rFonts w:ascii="Times New Roman" w:hAnsi="Times New Roman"/>
                                  <w:sz w:val="16"/>
                                  <w:szCs w:val="16"/>
                                </w:rPr>
                                <w:t>Наявність вільних земельних ділянок та нерухомості, які можуть бути надані для розвитку бізнесу.</w:t>
                              </w:r>
                            </w:p>
                          </w:txbxContent>
                        </wps:txbx>
                        <wps:bodyPr rot="0" vert="horz" wrap="square" lIns="87782" tIns="43891" rIns="87782" bIns="43891" anchor="t" anchorCtr="0" upright="1">
                          <a:noAutofit/>
                        </wps:bodyPr>
                      </wps:wsp>
                      <wps:wsp>
                        <wps:cNvPr id="145" name="Rectangle 40"/>
                        <wps:cNvSpPr>
                          <a:spLocks noChangeArrowheads="1"/>
                        </wps:cNvSpPr>
                        <wps:spPr bwMode="auto">
                          <a:xfrm>
                            <a:off x="440690" y="1981835"/>
                            <a:ext cx="2312670" cy="33083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4.</w:t>
                              </w:r>
                              <w:r>
                                <w:rPr>
                                  <w:rFonts w:ascii="Times New Roman" w:hAnsi="Times New Roman"/>
                                  <w:sz w:val="16"/>
                                  <w:szCs w:val="16"/>
                                  <w:lang w:val="uk-UA"/>
                                </w:rPr>
                                <w:t xml:space="preserve"> </w:t>
                              </w:r>
                              <w:r w:rsidRPr="00C72F2F">
                                <w:rPr>
                                  <w:rFonts w:ascii="Times New Roman" w:hAnsi="Times New Roman"/>
                                  <w:sz w:val="16"/>
                                  <w:szCs w:val="16"/>
                                </w:rPr>
                                <w:t>Стабільно висока підприємливість мешканців, розвиток особистих домогосподарств (вишивки, сувеніри, випічка).</w:t>
                              </w:r>
                            </w:p>
                          </w:txbxContent>
                        </wps:txbx>
                        <wps:bodyPr rot="0" vert="horz" wrap="square" lIns="87782" tIns="43891" rIns="87782" bIns="43891" anchor="t" anchorCtr="0" upright="1">
                          <a:noAutofit/>
                        </wps:bodyPr>
                      </wps:wsp>
                      <wps:wsp>
                        <wps:cNvPr id="146" name="Rectangle 41"/>
                        <wps:cNvSpPr>
                          <a:spLocks noChangeArrowheads="1"/>
                        </wps:cNvSpPr>
                        <wps:spPr bwMode="auto">
                          <a:xfrm>
                            <a:off x="440690" y="2400300"/>
                            <a:ext cx="2312670" cy="46291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004AD3" w:rsidRDefault="00126FB6" w:rsidP="00E72FB1">
                              <w:pPr>
                                <w:rPr>
                                  <w:rFonts w:ascii="Times New Roman" w:hAnsi="Times New Roman"/>
                                  <w:sz w:val="16"/>
                                  <w:szCs w:val="16"/>
                                </w:rPr>
                              </w:pPr>
                              <w:r w:rsidRPr="004822AE">
                                <w:rPr>
                                  <w:rFonts w:ascii="Times New Roman" w:hAnsi="Times New Roman"/>
                                  <w:sz w:val="16"/>
                                  <w:szCs w:val="16"/>
                                </w:rPr>
                                <w:t>5.</w:t>
                              </w:r>
                              <w:r w:rsidRPr="00004AD3">
                                <w:rPr>
                                  <w:rFonts w:ascii="Times New Roman" w:hAnsi="Times New Roman"/>
                                  <w:sz w:val="16"/>
                                  <w:szCs w:val="16"/>
                                </w:rPr>
                                <w:t xml:space="preserve"> Громада має  географічні та історичні ресурси для формування  на її території туристичних маршрутів.</w:t>
                              </w:r>
                            </w:p>
                          </w:txbxContent>
                        </wps:txbx>
                        <wps:bodyPr rot="0" vert="horz" wrap="square" lIns="87782" tIns="43891" rIns="87782" bIns="43891" anchor="t" anchorCtr="0" upright="1">
                          <a:noAutofit/>
                        </wps:bodyPr>
                      </wps:wsp>
                      <wps:wsp>
                        <wps:cNvPr id="147" name="Rectangle 42"/>
                        <wps:cNvSpPr>
                          <a:spLocks noChangeArrowheads="1"/>
                        </wps:cNvSpPr>
                        <wps:spPr bwMode="auto">
                          <a:xfrm>
                            <a:off x="440690" y="2908935"/>
                            <a:ext cx="2312670" cy="46164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6. </w:t>
                              </w:r>
                              <w:r w:rsidRPr="00603549">
                                <w:rPr>
                                  <w:rFonts w:ascii="Times New Roman" w:hAnsi="Times New Roman"/>
                                  <w:sz w:val="16"/>
                                  <w:szCs w:val="16"/>
                                </w:rPr>
                                <w:t>Багаті природні ресурси та надра (поклади  кам’яного вугілля, піску, глини, водний фонд для промислового рибальства тощо).</w:t>
                              </w:r>
                            </w:p>
                          </w:txbxContent>
                        </wps:txbx>
                        <wps:bodyPr rot="0" vert="horz" wrap="square" lIns="87782" tIns="43891" rIns="87782" bIns="43891" anchor="t" anchorCtr="0" upright="1">
                          <a:noAutofit/>
                        </wps:bodyPr>
                      </wps:wsp>
                      <wps:wsp>
                        <wps:cNvPr id="148" name="Rectangle 43"/>
                        <wps:cNvSpPr>
                          <a:spLocks noChangeArrowheads="1"/>
                        </wps:cNvSpPr>
                        <wps:spPr bwMode="auto">
                          <a:xfrm>
                            <a:off x="440690" y="3413760"/>
                            <a:ext cx="2312670" cy="52324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7.</w:t>
                              </w:r>
                              <w:r>
                                <w:rPr>
                                  <w:rFonts w:ascii="Times New Roman" w:hAnsi="Times New Roman"/>
                                  <w:sz w:val="16"/>
                                  <w:szCs w:val="16"/>
                                </w:rPr>
                                <w:t xml:space="preserve"> </w:t>
                              </w:r>
                              <w:r w:rsidRPr="00C72F2F">
                                <w:rPr>
                                  <w:rFonts w:ascii="Times New Roman" w:hAnsi="Times New Roman"/>
                                  <w:sz w:val="16"/>
                                  <w:szCs w:val="16"/>
                                </w:rPr>
                                <w:t>Широка мережа соціально – культурних закладів. Достатній кадровий потенціал закладів освіти.</w:t>
                              </w:r>
                            </w:p>
                          </w:txbxContent>
                        </wps:txbx>
                        <wps:bodyPr rot="0" vert="horz" wrap="square" lIns="87782" tIns="43891" rIns="87782" bIns="43891" anchor="t" anchorCtr="0" upright="1">
                          <a:noAutofit/>
                        </wps:bodyPr>
                      </wps:wsp>
                      <wps:wsp>
                        <wps:cNvPr id="149" name="Rectangle 44"/>
                        <wps:cNvSpPr>
                          <a:spLocks noChangeArrowheads="1"/>
                        </wps:cNvSpPr>
                        <wps:spPr bwMode="auto">
                          <a:xfrm>
                            <a:off x="440690" y="4051300"/>
                            <a:ext cx="2312670" cy="46355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8.</w:t>
                              </w:r>
                              <w:r w:rsidRPr="00C72F2F">
                                <w:t xml:space="preserve"> </w:t>
                              </w:r>
                              <w:r w:rsidRPr="00EB0916">
                                <w:rPr>
                                  <w:rFonts w:ascii="Times New Roman" w:hAnsi="Times New Roman"/>
                                  <w:sz w:val="16"/>
                                  <w:szCs w:val="16"/>
                                </w:rPr>
                                <w:t>Розвинене транспортне сполучення: залізниця, автомобільні траси.</w:t>
                              </w:r>
                            </w:p>
                          </w:txbxContent>
                        </wps:txbx>
                        <wps:bodyPr rot="0" vert="horz" wrap="square" lIns="87782" tIns="43891" rIns="87782" bIns="43891" anchor="t" anchorCtr="0" upright="1">
                          <a:noAutofit/>
                        </wps:bodyPr>
                      </wps:wsp>
                      <wps:wsp>
                        <wps:cNvPr id="150" name="Rectangle 45"/>
                        <wps:cNvSpPr>
                          <a:spLocks noChangeArrowheads="1"/>
                        </wps:cNvSpPr>
                        <wps:spPr bwMode="auto">
                          <a:xfrm>
                            <a:off x="440690" y="4624705"/>
                            <a:ext cx="2312670" cy="658406"/>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004AD3" w:rsidRDefault="00126FB6" w:rsidP="00E72FB1">
                              <w:pPr>
                                <w:rPr>
                                  <w:rFonts w:ascii="Times New Roman" w:hAnsi="Times New Roman"/>
                                  <w:sz w:val="16"/>
                                  <w:szCs w:val="16"/>
                                  <w:lang w:val="uk-UA"/>
                                </w:rPr>
                              </w:pPr>
                              <w:r w:rsidRPr="004822AE">
                                <w:rPr>
                                  <w:rFonts w:ascii="Times New Roman" w:hAnsi="Times New Roman"/>
                                  <w:sz w:val="16"/>
                                  <w:szCs w:val="16"/>
                                </w:rPr>
                                <w:t>9.</w:t>
                              </w:r>
                              <w:r>
                                <w:rPr>
                                  <w:rFonts w:ascii="Times New Roman" w:hAnsi="Times New Roman"/>
                                  <w:sz w:val="16"/>
                                  <w:szCs w:val="16"/>
                                </w:rPr>
                                <w:t xml:space="preserve"> </w:t>
                              </w:r>
                              <w:r w:rsidRPr="00C72F2F">
                                <w:rPr>
                                  <w:rFonts w:ascii="Times New Roman" w:hAnsi="Times New Roman"/>
                                  <w:sz w:val="16"/>
                                  <w:szCs w:val="16"/>
                                </w:rPr>
                                <w:t>Наявність сировинної бази та вільних виробничих потужностей для переробки і зберігання</w:t>
                              </w:r>
                              <w:r>
                                <w:rPr>
                                  <w:rFonts w:ascii="Times New Roman" w:hAnsi="Times New Roman"/>
                                  <w:sz w:val="16"/>
                                  <w:szCs w:val="16"/>
                                  <w:lang w:val="uk-UA"/>
                                </w:rPr>
                                <w:t xml:space="preserve"> сільськогосподарської продукції</w:t>
                              </w:r>
                            </w:p>
                          </w:txbxContent>
                        </wps:txbx>
                        <wps:bodyPr rot="0" vert="horz" wrap="square" lIns="87782" tIns="43891" rIns="87782" bIns="43891" anchor="t" anchorCtr="0" upright="1">
                          <a:noAutofit/>
                        </wps:bodyPr>
                      </wps:wsp>
                      <wps:wsp>
                        <wps:cNvPr id="151" name="Rectangle 51"/>
                        <wps:cNvSpPr>
                          <a:spLocks noChangeArrowheads="1"/>
                        </wps:cNvSpPr>
                        <wps:spPr bwMode="auto">
                          <a:xfrm>
                            <a:off x="3413760" y="440690"/>
                            <a:ext cx="2423160" cy="606425"/>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1. </w:t>
                              </w:r>
                              <w:r w:rsidRPr="00E72FB1">
                                <w:rPr>
                                  <w:rFonts w:ascii="Times New Roman" w:hAnsi="Times New Roman"/>
                                  <w:sz w:val="16"/>
                                  <w:szCs w:val="16"/>
                                </w:rPr>
                                <w:t>Зростання попиту на продовольство на світовому ринку, зокрема, на екологічно чисту продукцію стимулюватиме розвиток АПК</w:t>
                              </w:r>
                              <w:r w:rsidRPr="00BC2D60">
                                <w:rPr>
                                  <w:rFonts w:ascii="Times New Roman" w:hAnsi="Times New Roman"/>
                                  <w:sz w:val="16"/>
                                  <w:szCs w:val="16"/>
                                </w:rPr>
                                <w:t>.</w:t>
                              </w:r>
                            </w:p>
                          </w:txbxContent>
                        </wps:txbx>
                        <wps:bodyPr rot="0" vert="horz" wrap="square" lIns="87782" tIns="43891" rIns="87782" bIns="43891" anchor="t" anchorCtr="0" upright="1">
                          <a:noAutofit/>
                        </wps:bodyPr>
                      </wps:wsp>
                      <wps:wsp>
                        <wps:cNvPr id="152" name="Rectangle 52"/>
                        <wps:cNvSpPr>
                          <a:spLocks noChangeArrowheads="1"/>
                        </wps:cNvSpPr>
                        <wps:spPr bwMode="auto">
                          <a:xfrm>
                            <a:off x="3413760" y="1157605"/>
                            <a:ext cx="2421890" cy="49403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2. </w:t>
                              </w:r>
                              <w:r w:rsidRPr="00E72FB1">
                                <w:rPr>
                                  <w:rFonts w:ascii="Times New Roman" w:hAnsi="Times New Roman"/>
                                  <w:sz w:val="16"/>
                                  <w:szCs w:val="16"/>
                                </w:rPr>
                                <w:t>Зростання популярності сільського, зеленого, культурного, світоглядного туризму серед населення України та Європи.</w:t>
                              </w:r>
                            </w:p>
                            <w:p w:rsidR="00126FB6" w:rsidRPr="004822AE" w:rsidRDefault="00126FB6" w:rsidP="00E72FB1">
                              <w:pPr>
                                <w:rPr>
                                  <w:rFonts w:ascii="Times New Roman" w:hAnsi="Times New Roman"/>
                                  <w:sz w:val="16"/>
                                  <w:szCs w:val="16"/>
                                </w:rPr>
                              </w:pPr>
                            </w:p>
                          </w:txbxContent>
                        </wps:txbx>
                        <wps:bodyPr rot="0" vert="horz" wrap="square" lIns="87782" tIns="43891" rIns="87782" bIns="43891" anchor="t" anchorCtr="0" upright="1">
                          <a:noAutofit/>
                        </wps:bodyPr>
                      </wps:wsp>
                      <wps:wsp>
                        <wps:cNvPr id="153" name="Rectangle 53"/>
                        <wps:cNvSpPr>
                          <a:spLocks noChangeArrowheads="1"/>
                        </wps:cNvSpPr>
                        <wps:spPr bwMode="auto">
                          <a:xfrm>
                            <a:off x="3413760" y="1762125"/>
                            <a:ext cx="2420620" cy="33020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E72FB1" w:rsidRDefault="00126FB6" w:rsidP="00E72FB1">
                              <w:pPr>
                                <w:rPr>
                                  <w:rFonts w:ascii="Times New Roman" w:hAnsi="Times New Roman"/>
                                  <w:sz w:val="16"/>
                                  <w:szCs w:val="16"/>
                                  <w:lang w:val="uk-UA"/>
                                </w:rPr>
                              </w:pPr>
                              <w:r w:rsidRPr="004822AE">
                                <w:rPr>
                                  <w:rFonts w:ascii="Times New Roman" w:hAnsi="Times New Roman"/>
                                  <w:sz w:val="16"/>
                                  <w:szCs w:val="16"/>
                                </w:rPr>
                                <w:t>3.</w:t>
                              </w:r>
                              <w:r>
                                <w:rPr>
                                  <w:rFonts w:ascii="Times New Roman" w:hAnsi="Times New Roman"/>
                                  <w:sz w:val="16"/>
                                  <w:szCs w:val="16"/>
                                  <w:lang w:val="uk-UA"/>
                                </w:rPr>
                                <w:t xml:space="preserve"> </w:t>
                              </w:r>
                              <w:r w:rsidRPr="00E72FB1">
                                <w:rPr>
                                  <w:rFonts w:ascii="Times New Roman" w:hAnsi="Times New Roman"/>
                                  <w:sz w:val="16"/>
                                  <w:szCs w:val="16"/>
                                  <w:lang w:val="uk-UA"/>
                                </w:rPr>
                                <w:t>Продовження євро інтеграційних процесів сприятиме зростанню зацікавленості інвесторів до України.</w:t>
                              </w:r>
                            </w:p>
                          </w:txbxContent>
                        </wps:txbx>
                        <wps:bodyPr rot="0" vert="horz" wrap="square" lIns="87782" tIns="43891" rIns="87782" bIns="43891" anchor="t" anchorCtr="0" upright="1">
                          <a:noAutofit/>
                        </wps:bodyPr>
                      </wps:wsp>
                      <wps:wsp>
                        <wps:cNvPr id="154" name="Rectangle 54"/>
                        <wps:cNvSpPr>
                          <a:spLocks noChangeArrowheads="1"/>
                        </wps:cNvSpPr>
                        <wps:spPr bwMode="auto">
                          <a:xfrm>
                            <a:off x="3413760" y="2202180"/>
                            <a:ext cx="2419985" cy="33020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4. </w:t>
                              </w:r>
                              <w:r w:rsidRPr="00E72FB1">
                                <w:rPr>
                                  <w:rFonts w:ascii="Times New Roman" w:hAnsi="Times New Roman"/>
                                  <w:sz w:val="16"/>
                                  <w:szCs w:val="16"/>
                                </w:rPr>
                                <w:t xml:space="preserve">Розширення діяльності в Україні </w:t>
                              </w:r>
                              <w:r>
                                <w:rPr>
                                  <w:rFonts w:ascii="Times New Roman" w:hAnsi="Times New Roman"/>
                                  <w:sz w:val="16"/>
                                  <w:szCs w:val="16"/>
                                </w:rPr>
                                <w:t>проєкт</w:t>
                              </w:r>
                              <w:r w:rsidRPr="00E72FB1">
                                <w:rPr>
                                  <w:rFonts w:ascii="Times New Roman" w:hAnsi="Times New Roman"/>
                                  <w:sz w:val="16"/>
                                  <w:szCs w:val="16"/>
                                </w:rPr>
                                <w:t>ів міжнародної технічної допомоги підтримуватимуть  громади.</w:t>
                              </w:r>
                            </w:p>
                          </w:txbxContent>
                        </wps:txbx>
                        <wps:bodyPr rot="0" vert="horz" wrap="square" lIns="87782" tIns="43891" rIns="87782" bIns="43891" anchor="t" anchorCtr="0" upright="1">
                          <a:noAutofit/>
                        </wps:bodyPr>
                      </wps:wsp>
                      <wps:wsp>
                        <wps:cNvPr id="155" name="Rectangle 55"/>
                        <wps:cNvSpPr>
                          <a:spLocks noChangeArrowheads="1"/>
                        </wps:cNvSpPr>
                        <wps:spPr bwMode="auto">
                          <a:xfrm>
                            <a:off x="3413760" y="2642870"/>
                            <a:ext cx="2418080" cy="33020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5. </w:t>
                              </w:r>
                              <w:r w:rsidRPr="00E72FB1">
                                <w:rPr>
                                  <w:rFonts w:ascii="Times New Roman" w:hAnsi="Times New Roman"/>
                                  <w:sz w:val="16"/>
                                  <w:szCs w:val="16"/>
                                </w:rPr>
                                <w:t>Державна бюджетна підтримка  громад та вдосконалення законодавчої бази.</w:t>
                              </w:r>
                            </w:p>
                            <w:p w:rsidR="00126FB6" w:rsidRPr="004822AE" w:rsidRDefault="00126FB6" w:rsidP="00E72FB1">
                              <w:pPr>
                                <w:rPr>
                                  <w:rFonts w:ascii="Times New Roman" w:hAnsi="Times New Roman"/>
                                  <w:sz w:val="16"/>
                                  <w:szCs w:val="16"/>
                                </w:rPr>
                              </w:pPr>
                            </w:p>
                          </w:txbxContent>
                        </wps:txbx>
                        <wps:bodyPr rot="0" vert="horz" wrap="square" lIns="87782" tIns="43891" rIns="87782" bIns="43891" anchor="t" anchorCtr="0" upright="1">
                          <a:noAutofit/>
                        </wps:bodyPr>
                      </wps:wsp>
                      <wps:wsp>
                        <wps:cNvPr id="156" name="Rectangle 56"/>
                        <wps:cNvSpPr>
                          <a:spLocks noChangeArrowheads="1"/>
                        </wps:cNvSpPr>
                        <wps:spPr bwMode="auto">
                          <a:xfrm>
                            <a:off x="3413760" y="3082925"/>
                            <a:ext cx="2417445" cy="574675"/>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6. </w:t>
                              </w:r>
                              <w:r w:rsidRPr="00E72FB1">
                                <w:rPr>
                                  <w:rFonts w:ascii="Times New Roman" w:hAnsi="Times New Roman"/>
                                  <w:sz w:val="16"/>
                                  <w:szCs w:val="16"/>
                                </w:rPr>
                                <w:t>Розширення партнерства України та розвинених країн світу, створення нових вільних торгівельних зон.</w:t>
                              </w:r>
                            </w:p>
                            <w:p w:rsidR="00126FB6" w:rsidRPr="004822AE" w:rsidRDefault="00126FB6" w:rsidP="00E72FB1">
                              <w:pPr>
                                <w:rPr>
                                  <w:rFonts w:ascii="Times New Roman" w:hAnsi="Times New Roman"/>
                                  <w:sz w:val="16"/>
                                  <w:szCs w:val="16"/>
                                </w:rPr>
                              </w:pPr>
                            </w:p>
                          </w:txbxContent>
                        </wps:txbx>
                        <wps:bodyPr rot="0" vert="horz" wrap="square" lIns="87782" tIns="43891" rIns="87782" bIns="43891" anchor="t" anchorCtr="0" upright="1">
                          <a:noAutofit/>
                        </wps:bodyPr>
                      </wps:wsp>
                      <wps:wsp>
                        <wps:cNvPr id="157" name="Rectangle 57"/>
                        <wps:cNvSpPr>
                          <a:spLocks noChangeArrowheads="1"/>
                        </wps:cNvSpPr>
                        <wps:spPr bwMode="auto">
                          <a:xfrm>
                            <a:off x="3422650" y="3771900"/>
                            <a:ext cx="2414270" cy="41275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7. </w:t>
                              </w:r>
                              <w:r w:rsidRPr="00E72FB1">
                                <w:rPr>
                                  <w:rFonts w:ascii="Times New Roman" w:hAnsi="Times New Roman"/>
                                  <w:sz w:val="17"/>
                                  <w:szCs w:val="17"/>
                                </w:rPr>
                                <w:t>Розвиток альтернативної енергетики та виробництво альтернативних видів палива (біоетанол, пілети, використання енергії сонця, вітру і т.д.).</w:t>
                              </w:r>
                            </w:p>
                          </w:txbxContent>
                        </wps:txbx>
                        <wps:bodyPr rot="0" vert="horz" wrap="square" lIns="87782" tIns="43891" rIns="87782" bIns="43891" anchor="t" anchorCtr="0" upright="1">
                          <a:noAutofit/>
                        </wps:bodyPr>
                      </wps:wsp>
                      <wps:wsp>
                        <wps:cNvPr id="158" name="Rectangle 58"/>
                        <wps:cNvSpPr>
                          <a:spLocks noChangeArrowheads="1"/>
                        </wps:cNvSpPr>
                        <wps:spPr bwMode="auto">
                          <a:xfrm>
                            <a:off x="3413760" y="4294505"/>
                            <a:ext cx="2413000" cy="39497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8.</w:t>
                              </w:r>
                              <w:r>
                                <w:rPr>
                                  <w:rFonts w:ascii="Times New Roman" w:hAnsi="Times New Roman"/>
                                  <w:sz w:val="16"/>
                                  <w:szCs w:val="16"/>
                                  <w:lang w:val="uk-UA"/>
                                </w:rPr>
                                <w:t xml:space="preserve"> </w:t>
                              </w:r>
                              <w:r w:rsidRPr="00E72FB1">
                                <w:rPr>
                                  <w:rFonts w:ascii="Times New Roman" w:hAnsi="Times New Roman"/>
                                  <w:sz w:val="16"/>
                                  <w:szCs w:val="16"/>
                                  <w:lang w:val="uk-UA"/>
                                </w:rPr>
                                <w:t>Формування громадянського суспільства</w:t>
                              </w:r>
                              <w:r>
                                <w:rPr>
                                  <w:rFonts w:ascii="Times New Roman" w:hAnsi="Times New Roman"/>
                                  <w:sz w:val="16"/>
                                  <w:szCs w:val="16"/>
                                  <w:lang w:val="uk-UA"/>
                                </w:rPr>
                                <w:t xml:space="preserve"> в Україні</w:t>
                              </w:r>
                              <w:r w:rsidRPr="004822AE">
                                <w:rPr>
                                  <w:rFonts w:ascii="Times New Roman" w:hAnsi="Times New Roman"/>
                                  <w:sz w:val="16"/>
                                  <w:szCs w:val="16"/>
                                </w:rPr>
                                <w:t>.</w:t>
                              </w:r>
                            </w:p>
                            <w:p w:rsidR="00126FB6" w:rsidRPr="004822AE" w:rsidRDefault="00126FB6" w:rsidP="00E72FB1">
                              <w:pPr>
                                <w:rPr>
                                  <w:rFonts w:ascii="Times New Roman" w:hAnsi="Times New Roman"/>
                                  <w:sz w:val="16"/>
                                  <w:szCs w:val="16"/>
                                </w:rPr>
                              </w:pPr>
                            </w:p>
                          </w:txbxContent>
                        </wps:txbx>
                        <wps:bodyPr rot="0" vert="horz" wrap="square" lIns="87782" tIns="43891" rIns="87782" bIns="43891" anchor="t" anchorCtr="0" upright="1">
                          <a:noAutofit/>
                        </wps:bodyPr>
                      </wps:wsp>
                      <wps:wsp>
                        <wps:cNvPr id="159" name="Rectangle 59"/>
                        <wps:cNvSpPr>
                          <a:spLocks noChangeArrowheads="1"/>
                        </wps:cNvSpPr>
                        <wps:spPr bwMode="auto">
                          <a:xfrm>
                            <a:off x="3411855" y="4737100"/>
                            <a:ext cx="2411730" cy="398425"/>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9. </w:t>
                              </w:r>
                              <w:r w:rsidRPr="00E72FB1">
                                <w:rPr>
                                  <w:rFonts w:ascii="Times New Roman" w:hAnsi="Times New Roman"/>
                                  <w:sz w:val="16"/>
                                  <w:szCs w:val="16"/>
                                </w:rPr>
                                <w:t>Посилення міжрегіональних економічних зв’язків.</w:t>
                              </w:r>
                            </w:p>
                          </w:txbxContent>
                        </wps:txbx>
                        <wps:bodyPr rot="0" vert="horz" wrap="square" lIns="87782" tIns="43891" rIns="87782" bIns="43891" anchor="t" anchorCtr="0" upright="1">
                          <a:noAutofit/>
                        </wps:bodyPr>
                      </wps:wsp>
                      <wps:wsp>
                        <wps:cNvPr id="160" name="Rectangle 60"/>
                        <wps:cNvSpPr>
                          <a:spLocks noChangeArrowheads="1"/>
                        </wps:cNvSpPr>
                        <wps:spPr bwMode="auto">
                          <a:xfrm>
                            <a:off x="3411855" y="5209953"/>
                            <a:ext cx="2409825" cy="542261"/>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4822AE" w:rsidRDefault="00126FB6" w:rsidP="00E72FB1">
                              <w:pPr>
                                <w:rPr>
                                  <w:rFonts w:ascii="Times New Roman" w:hAnsi="Times New Roman"/>
                                  <w:sz w:val="16"/>
                                  <w:szCs w:val="16"/>
                                </w:rPr>
                              </w:pPr>
                              <w:r w:rsidRPr="004822AE">
                                <w:rPr>
                                  <w:rFonts w:ascii="Times New Roman" w:hAnsi="Times New Roman"/>
                                  <w:sz w:val="16"/>
                                  <w:szCs w:val="16"/>
                                </w:rPr>
                                <w:t>1</w:t>
                              </w:r>
                              <w:r>
                                <w:rPr>
                                  <w:rFonts w:ascii="Times New Roman" w:hAnsi="Times New Roman"/>
                                  <w:sz w:val="16"/>
                                  <w:szCs w:val="16"/>
                                </w:rPr>
                                <w:t>0</w:t>
                              </w:r>
                              <w:r w:rsidRPr="004822AE">
                                <w:rPr>
                                  <w:rFonts w:ascii="Times New Roman" w:hAnsi="Times New Roman"/>
                                  <w:sz w:val="16"/>
                                  <w:szCs w:val="16"/>
                                </w:rPr>
                                <w:t>.</w:t>
                              </w:r>
                              <w:r>
                                <w:rPr>
                                  <w:rFonts w:ascii="Times New Roman" w:hAnsi="Times New Roman"/>
                                  <w:sz w:val="16"/>
                                  <w:szCs w:val="16"/>
                                </w:rPr>
                                <w:t xml:space="preserve"> </w:t>
                              </w:r>
                              <w:r w:rsidRPr="00E8003A">
                                <w:rPr>
                                  <w:rFonts w:ascii="Times New Roman" w:hAnsi="Times New Roman"/>
                                  <w:sz w:val="16"/>
                                  <w:szCs w:val="16"/>
                                </w:rPr>
                                <w:t>Стимулювання розвитку з боку держави переробної галузі сільськогосподарської продукції та створення кінцевого продукту</w:t>
                              </w:r>
                              <w:r w:rsidRPr="00E72FB1">
                                <w:rPr>
                                  <w:rFonts w:ascii="Times New Roman" w:hAnsi="Times New Roman"/>
                                  <w:bCs/>
                                  <w:iCs/>
                                  <w:sz w:val="16"/>
                                  <w:szCs w:val="16"/>
                                </w:rPr>
                                <w:t>.</w:t>
                              </w:r>
                            </w:p>
                          </w:txbxContent>
                        </wps:txbx>
                        <wps:bodyPr rot="0" vert="horz" wrap="square" lIns="87782" tIns="43891" rIns="87782" bIns="43891" anchor="t" anchorCtr="0" upright="1">
                          <a:noAutofit/>
                        </wps:bodyPr>
                      </wps:wsp>
                      <wps:wsp>
                        <wps:cNvPr id="161" name="AutoShape 62"/>
                        <wps:cNvCnPr>
                          <a:cxnSpLocks noChangeShapeType="1"/>
                        </wps:cNvCnPr>
                        <wps:spPr bwMode="auto">
                          <a:xfrm flipH="1" flipV="1">
                            <a:off x="2753360" y="495300"/>
                            <a:ext cx="660400"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AutoShape 63"/>
                        <wps:cNvCnPr>
                          <a:cxnSpLocks noChangeShapeType="1"/>
                        </wps:cNvCnPr>
                        <wps:spPr bwMode="auto">
                          <a:xfrm flipH="1">
                            <a:off x="2753360" y="826135"/>
                            <a:ext cx="660400" cy="1321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AutoShape 64"/>
                        <wps:cNvCnPr>
                          <a:cxnSpLocks noChangeShapeType="1"/>
                        </wps:cNvCnPr>
                        <wps:spPr bwMode="auto">
                          <a:xfrm flipH="1">
                            <a:off x="2753360" y="826135"/>
                            <a:ext cx="660400" cy="3358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AutoShape 66"/>
                        <wps:cNvCnPr>
                          <a:cxnSpLocks noChangeShapeType="1"/>
                        </wps:cNvCnPr>
                        <wps:spPr bwMode="auto">
                          <a:xfrm flipH="1">
                            <a:off x="2753360" y="1485900"/>
                            <a:ext cx="660400" cy="2092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 name="AutoShape 68"/>
                        <wps:cNvCnPr>
                          <a:cxnSpLocks noChangeShapeType="1"/>
                        </wps:cNvCnPr>
                        <wps:spPr bwMode="auto">
                          <a:xfrm flipH="1" flipV="1">
                            <a:off x="2753360" y="1704975"/>
                            <a:ext cx="660400" cy="2222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66" name="AutoShape 70"/>
                        <wps:cNvCnPr>
                          <a:cxnSpLocks noChangeShapeType="1"/>
                        </wps:cNvCnPr>
                        <wps:spPr bwMode="auto">
                          <a:xfrm flipH="1" flipV="1">
                            <a:off x="2753360" y="2632075"/>
                            <a:ext cx="66040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 name="AutoShape 71"/>
                        <wps:cNvCnPr>
                          <a:cxnSpLocks noChangeShapeType="1"/>
                        </wps:cNvCnPr>
                        <wps:spPr bwMode="auto">
                          <a:xfrm flipH="1" flipV="1">
                            <a:off x="2753360" y="495300"/>
                            <a:ext cx="660400" cy="287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AutoShape 73"/>
                        <wps:cNvCnPr>
                          <a:cxnSpLocks noChangeShapeType="1"/>
                        </wps:cNvCnPr>
                        <wps:spPr bwMode="auto">
                          <a:xfrm flipH="1">
                            <a:off x="2753360" y="826135"/>
                            <a:ext cx="660400" cy="406971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70" name="AutoShape 76"/>
                        <wps:cNvCnPr>
                          <a:cxnSpLocks noChangeShapeType="1"/>
                        </wps:cNvCnPr>
                        <wps:spPr bwMode="auto">
                          <a:xfrm flipH="1" flipV="1">
                            <a:off x="2753360" y="495300"/>
                            <a:ext cx="669290" cy="456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AutoShape 77"/>
                        <wps:cNvCnPr>
                          <a:cxnSpLocks noChangeShapeType="1"/>
                        </wps:cNvCnPr>
                        <wps:spPr bwMode="auto">
                          <a:xfrm flipH="1" flipV="1">
                            <a:off x="2753360" y="4184650"/>
                            <a:ext cx="669290" cy="873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AutoShape 78"/>
                        <wps:cNvCnPr>
                          <a:cxnSpLocks noChangeShapeType="1"/>
                        </wps:cNvCnPr>
                        <wps:spPr bwMode="auto">
                          <a:xfrm flipH="1" flipV="1">
                            <a:off x="2753360" y="5009515"/>
                            <a:ext cx="669290" cy="587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AutoShape 79"/>
                        <wps:cNvCnPr>
                          <a:cxnSpLocks noChangeShapeType="1"/>
                        </wps:cNvCnPr>
                        <wps:spPr bwMode="auto">
                          <a:xfrm flipH="1">
                            <a:off x="2753360" y="2367280"/>
                            <a:ext cx="660400" cy="770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AutoShape 81"/>
                        <wps:cNvCnPr>
                          <a:cxnSpLocks noChangeShapeType="1"/>
                        </wps:cNvCnPr>
                        <wps:spPr bwMode="auto">
                          <a:xfrm flipH="1" flipV="1">
                            <a:off x="2753360" y="1047115"/>
                            <a:ext cx="660400" cy="288988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75" name="AutoShape 82"/>
                        <wps:cNvCnPr>
                          <a:cxnSpLocks noChangeShapeType="1"/>
                        </wps:cNvCnPr>
                        <wps:spPr bwMode="auto">
                          <a:xfrm flipH="1" flipV="1">
                            <a:off x="2753360" y="2147570"/>
                            <a:ext cx="660400" cy="227520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780DCC" id="Полотно 34" o:spid="_x0000_s1027" editas="canvas" style="width:467.4pt;height:587.4pt;mso-position-horizontal-relative:char;mso-position-vertical-relative:line" coordsize="59359,7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">
                <v:shape id="_x0000_s1028" type="#_x0000_t75" style="position:absolute;width:59359;height:74599;visibility:visible;mso-wrap-style:square">
                  <v:fill o:detectmouseclick="t"/>
                  <v:path o:connecttype="none"/>
                </v:shape>
                <v:rect id="Rectangle 36" o:spid="_x0000_s1029" style="position:absolute;left:4171;top:2819;width:23134;height:3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" fillcolor="#cfc">
                  <v:fill color2="#3cc" rotate="t" angle="135" focus="100%" type="gradient"/>
                  <v:textbox inset="2.43839mm,1.2192mm,2.43839mm,1.2192mm">
                    <w:txbxContent>
                      <w:p w14:paraId="3C02F0AE"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1.</w:t>
                        </w:r>
                        <w:r>
                          <w:rPr>
                            <w:rFonts w:ascii="Times New Roman" w:hAnsi="Times New Roman"/>
                            <w:sz w:val="16"/>
                            <w:szCs w:val="16"/>
                            <w:lang w:val="uk-UA"/>
                          </w:rPr>
                          <w:t xml:space="preserve"> </w:t>
                        </w:r>
                        <w:r w:rsidRPr="00C72F2F">
                          <w:rPr>
                            <w:rFonts w:ascii="Times New Roman" w:hAnsi="Times New Roman"/>
                            <w:sz w:val="16"/>
                            <w:szCs w:val="16"/>
                            <w:lang w:val="uk-UA"/>
                          </w:rPr>
                          <w:t>Потужн</w:t>
                        </w:r>
                        <w:r>
                          <w:rPr>
                            <w:rFonts w:ascii="Times New Roman" w:hAnsi="Times New Roman"/>
                            <w:sz w:val="16"/>
                            <w:szCs w:val="16"/>
                            <w:lang w:val="uk-UA"/>
                          </w:rPr>
                          <w:t>и</w:t>
                        </w:r>
                        <w:r w:rsidRPr="00C72F2F">
                          <w:rPr>
                            <w:rFonts w:ascii="Times New Roman" w:hAnsi="Times New Roman"/>
                            <w:sz w:val="16"/>
                            <w:szCs w:val="16"/>
                            <w:lang w:val="uk-UA"/>
                          </w:rPr>
                          <w:t>й сільськогосподарський потенціал у вигляді орних земель</w:t>
                        </w:r>
                        <w:r w:rsidRPr="004822AE">
                          <w:rPr>
                            <w:rFonts w:ascii="Times New Roman" w:hAnsi="Times New Roman"/>
                            <w:sz w:val="16"/>
                            <w:szCs w:val="16"/>
                          </w:rPr>
                          <w:t>.</w:t>
                        </w:r>
                      </w:p>
                    </w:txbxContent>
                  </v:textbox>
                </v:rect>
                <v:rect id="Rectangle 38" o:spid="_x0000_s1030" style="position:absolute;left:4191;top:6858;width:23114;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" fillcolor="#cfc">
                  <v:fill color2="#3cc" rotate="t" angle="135" focus="100%" type="gradient"/>
                  <v:textbox inset="2.43839mm,1.2192mm,2.43839mm,1.2192mm">
                    <w:txbxContent>
                      <w:p w14:paraId="196F06EE"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2.</w:t>
                        </w:r>
                        <w:r>
                          <w:rPr>
                            <w:rFonts w:ascii="Times New Roman" w:hAnsi="Times New Roman"/>
                            <w:sz w:val="16"/>
                            <w:szCs w:val="16"/>
                            <w:lang w:val="uk-UA"/>
                          </w:rPr>
                          <w:t xml:space="preserve"> </w:t>
                        </w:r>
                        <w:proofErr w:type="spellStart"/>
                        <w:r w:rsidRPr="00C72F2F">
                          <w:rPr>
                            <w:rFonts w:ascii="Times New Roman" w:hAnsi="Times New Roman"/>
                            <w:sz w:val="16"/>
                            <w:szCs w:val="16"/>
                          </w:rPr>
                          <w:t>Наявність</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промислових</w:t>
                        </w:r>
                        <w:proofErr w:type="spellEnd"/>
                        <w:r w:rsidRPr="00C72F2F">
                          <w:rPr>
                            <w:rFonts w:ascii="Times New Roman" w:hAnsi="Times New Roman"/>
                            <w:sz w:val="16"/>
                            <w:szCs w:val="16"/>
                          </w:rPr>
                          <w:t xml:space="preserve"> та </w:t>
                        </w:r>
                        <w:proofErr w:type="spellStart"/>
                        <w:r w:rsidRPr="00C72F2F">
                          <w:rPr>
                            <w:rFonts w:ascii="Times New Roman" w:hAnsi="Times New Roman"/>
                            <w:sz w:val="16"/>
                            <w:szCs w:val="16"/>
                          </w:rPr>
                          <w:t>аграрних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підприємств</w:t>
                        </w:r>
                        <w:proofErr w:type="spellEnd"/>
                        <w:r w:rsidRPr="00C72F2F">
                          <w:rPr>
                            <w:rFonts w:ascii="Times New Roman" w:hAnsi="Times New Roman"/>
                            <w:sz w:val="16"/>
                            <w:szCs w:val="16"/>
                          </w:rPr>
                          <w:t xml:space="preserve"> на </w:t>
                        </w:r>
                        <w:proofErr w:type="spellStart"/>
                        <w:r w:rsidRPr="00C72F2F">
                          <w:rPr>
                            <w:rFonts w:ascii="Times New Roman" w:hAnsi="Times New Roman"/>
                            <w:sz w:val="16"/>
                            <w:szCs w:val="16"/>
                          </w:rPr>
                          <w:t>території</w:t>
                        </w:r>
                        <w:proofErr w:type="spellEnd"/>
                        <w:r w:rsidRPr="00C72F2F">
                          <w:rPr>
                            <w:rFonts w:ascii="Times New Roman" w:hAnsi="Times New Roman"/>
                            <w:sz w:val="16"/>
                            <w:szCs w:val="16"/>
                          </w:rPr>
                          <w:t xml:space="preserve"> ТГ, </w:t>
                        </w:r>
                        <w:proofErr w:type="spellStart"/>
                        <w:r w:rsidRPr="00C72F2F">
                          <w:rPr>
                            <w:rFonts w:ascii="Times New Roman" w:hAnsi="Times New Roman"/>
                            <w:sz w:val="16"/>
                            <w:szCs w:val="16"/>
                          </w:rPr>
                          <w:t>діяльність</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яких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виходить</w:t>
                        </w:r>
                        <w:proofErr w:type="spellEnd"/>
                        <w:r w:rsidRPr="00C72F2F">
                          <w:rPr>
                            <w:rFonts w:ascii="Times New Roman" w:hAnsi="Times New Roman"/>
                            <w:sz w:val="16"/>
                            <w:szCs w:val="16"/>
                          </w:rPr>
                          <w:t xml:space="preserve"> за </w:t>
                        </w:r>
                        <w:proofErr w:type="spellStart"/>
                        <w:r w:rsidRPr="00C72F2F">
                          <w:rPr>
                            <w:rFonts w:ascii="Times New Roman" w:hAnsi="Times New Roman"/>
                            <w:sz w:val="16"/>
                            <w:szCs w:val="16"/>
                          </w:rPr>
                          <w:t>межі</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області</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розвинуте</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сільське</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господарство</w:t>
                        </w:r>
                        <w:proofErr w:type="spellEnd"/>
                        <w:r w:rsidRPr="00C72F2F">
                          <w:rPr>
                            <w:rFonts w:ascii="Times New Roman" w:hAnsi="Times New Roman"/>
                            <w:sz w:val="16"/>
                            <w:szCs w:val="16"/>
                          </w:rPr>
                          <w:t>.</w:t>
                        </w:r>
                      </w:p>
                    </w:txbxContent>
                  </v:textbox>
                </v:rect>
                <v:rect id="Rectangle 39" o:spid="_x0000_s1031" style="position:absolute;left:4406;top:14312;width:23127;height:5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" fillcolor="#cfc">
                  <v:fill color2="#3cc" rotate="t" angle="135" focus="100%" type="gradient"/>
                  <v:textbox inset="2.43839mm,1.2192mm,2.43839mm,1.2192mm">
                    <w:txbxContent>
                      <w:p w14:paraId="16B69EFF" w14:textId="77777777" w:rsidR="00126FB6" w:rsidRPr="004822AE" w:rsidRDefault="00126FB6" w:rsidP="00E72FB1">
                        <w:pPr>
                          <w:rPr>
                            <w:rFonts w:ascii="Times New Roman" w:hAnsi="Times New Roman"/>
                            <w:sz w:val="16"/>
                            <w:szCs w:val="16"/>
                          </w:rPr>
                        </w:pPr>
                        <w:r w:rsidRPr="00C72F2F">
                          <w:rPr>
                            <w:rFonts w:ascii="Times New Roman" w:hAnsi="Times New Roman"/>
                            <w:sz w:val="16"/>
                            <w:szCs w:val="16"/>
                          </w:rPr>
                          <w:t>3.</w:t>
                        </w:r>
                        <w:r>
                          <w:rPr>
                            <w:rFonts w:ascii="Times New Roman" w:hAnsi="Times New Roman"/>
                            <w:sz w:val="16"/>
                            <w:szCs w:val="16"/>
                            <w:lang w:val="uk-UA"/>
                          </w:rPr>
                          <w:t xml:space="preserve"> </w:t>
                        </w:r>
                        <w:proofErr w:type="spellStart"/>
                        <w:r w:rsidRPr="00C72F2F">
                          <w:rPr>
                            <w:rFonts w:ascii="Times New Roman" w:hAnsi="Times New Roman"/>
                            <w:sz w:val="16"/>
                            <w:szCs w:val="16"/>
                          </w:rPr>
                          <w:t>Наявність</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вільних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земельних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ділянок</w:t>
                        </w:r>
                        <w:proofErr w:type="spellEnd"/>
                        <w:r w:rsidRPr="00C72F2F">
                          <w:rPr>
                            <w:rFonts w:ascii="Times New Roman" w:hAnsi="Times New Roman"/>
                            <w:sz w:val="16"/>
                            <w:szCs w:val="16"/>
                          </w:rPr>
                          <w:t xml:space="preserve"> та </w:t>
                        </w:r>
                        <w:proofErr w:type="spellStart"/>
                        <w:r w:rsidRPr="00C72F2F">
                          <w:rPr>
                            <w:rFonts w:ascii="Times New Roman" w:hAnsi="Times New Roman"/>
                            <w:sz w:val="16"/>
                            <w:szCs w:val="16"/>
                          </w:rPr>
                          <w:t>нерухомості</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які</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можуть</w:t>
                        </w:r>
                        <w:proofErr w:type="spellEnd"/>
                        <w:r w:rsidRPr="00C72F2F">
                          <w:rPr>
                            <w:rFonts w:ascii="Times New Roman" w:hAnsi="Times New Roman"/>
                            <w:sz w:val="16"/>
                            <w:szCs w:val="16"/>
                          </w:rPr>
                          <w:t xml:space="preserve"> бути </w:t>
                        </w:r>
                        <w:proofErr w:type="spellStart"/>
                        <w:r w:rsidRPr="00C72F2F">
                          <w:rPr>
                            <w:rFonts w:ascii="Times New Roman" w:hAnsi="Times New Roman"/>
                            <w:sz w:val="16"/>
                            <w:szCs w:val="16"/>
                          </w:rPr>
                          <w:t>надані</w:t>
                        </w:r>
                        <w:proofErr w:type="spellEnd"/>
                        <w:r w:rsidRPr="00C72F2F">
                          <w:rPr>
                            <w:rFonts w:ascii="Times New Roman" w:hAnsi="Times New Roman"/>
                            <w:sz w:val="16"/>
                            <w:szCs w:val="16"/>
                          </w:rPr>
                          <w:t xml:space="preserve"> для </w:t>
                        </w:r>
                        <w:proofErr w:type="spellStart"/>
                        <w:r w:rsidRPr="00C72F2F">
                          <w:rPr>
                            <w:rFonts w:ascii="Times New Roman" w:hAnsi="Times New Roman"/>
                            <w:sz w:val="16"/>
                            <w:szCs w:val="16"/>
                          </w:rPr>
                          <w:t>розвитку</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бізнесу</w:t>
                        </w:r>
                        <w:proofErr w:type="spellEnd"/>
                        <w:r w:rsidRPr="00C72F2F">
                          <w:rPr>
                            <w:rFonts w:ascii="Times New Roman" w:hAnsi="Times New Roman"/>
                            <w:sz w:val="16"/>
                            <w:szCs w:val="16"/>
                          </w:rPr>
                          <w:t>.</w:t>
                        </w:r>
                      </w:p>
                    </w:txbxContent>
                  </v:textbox>
                </v:rect>
                <v:rect id="Rectangle 40" o:spid="_x0000_s1032" style="position:absolute;left:4406;top:19818;width:23127;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" fillcolor="#cfc">
                  <v:fill color2="#3cc" rotate="t" angle="135" focus="100%" type="gradient"/>
                  <v:textbox inset="2.43839mm,1.2192mm,2.43839mm,1.2192mm">
                    <w:txbxContent>
                      <w:p w14:paraId="1593775D"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4.</w:t>
                        </w:r>
                        <w:r>
                          <w:rPr>
                            <w:rFonts w:ascii="Times New Roman" w:hAnsi="Times New Roman"/>
                            <w:sz w:val="16"/>
                            <w:szCs w:val="16"/>
                            <w:lang w:val="uk-UA"/>
                          </w:rPr>
                          <w:t xml:space="preserve"> </w:t>
                        </w:r>
                        <w:proofErr w:type="spellStart"/>
                        <w:r w:rsidRPr="00C72F2F">
                          <w:rPr>
                            <w:rFonts w:ascii="Times New Roman" w:hAnsi="Times New Roman"/>
                            <w:sz w:val="16"/>
                            <w:szCs w:val="16"/>
                          </w:rPr>
                          <w:t>Стабільно</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висока</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підприємливість</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мешканців</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розвиток</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особистих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домогосподарств</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вишивки</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сувеніри</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випічка</w:t>
                        </w:r>
                        <w:proofErr w:type="spellEnd"/>
                        <w:r w:rsidRPr="00C72F2F">
                          <w:rPr>
                            <w:rFonts w:ascii="Times New Roman" w:hAnsi="Times New Roman"/>
                            <w:sz w:val="16"/>
                            <w:szCs w:val="16"/>
                          </w:rPr>
                          <w:t>).</w:t>
                        </w:r>
                      </w:p>
                    </w:txbxContent>
                  </v:textbox>
                </v:rect>
                <v:rect id="Rectangle 41" o:spid="_x0000_s1033" style="position:absolute;left:4406;top:24003;width:23127;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" fillcolor="#cfc">
                  <v:fill color2="#3cc" rotate="t" angle="135" focus="100%" type="gradient"/>
                  <v:textbox inset="2.43839mm,1.2192mm,2.43839mm,1.2192mm">
                    <w:txbxContent>
                      <w:p w14:paraId="043158A2" w14:textId="77777777" w:rsidR="00126FB6" w:rsidRPr="00004AD3" w:rsidRDefault="00126FB6" w:rsidP="00E72FB1">
                        <w:pPr>
                          <w:rPr>
                            <w:rFonts w:ascii="Times New Roman" w:hAnsi="Times New Roman"/>
                            <w:sz w:val="16"/>
                            <w:szCs w:val="16"/>
                          </w:rPr>
                        </w:pPr>
                        <w:r w:rsidRPr="004822AE">
                          <w:rPr>
                            <w:rFonts w:ascii="Times New Roman" w:hAnsi="Times New Roman"/>
                            <w:sz w:val="16"/>
                            <w:szCs w:val="16"/>
                          </w:rPr>
                          <w:t>5.</w:t>
                        </w:r>
                        <w:r w:rsidRPr="00004AD3">
                          <w:rPr>
                            <w:rFonts w:ascii="Times New Roman" w:hAnsi="Times New Roman"/>
                            <w:sz w:val="16"/>
                            <w:szCs w:val="16"/>
                          </w:rPr>
                          <w:t xml:space="preserve"> Громада </w:t>
                        </w:r>
                        <w:proofErr w:type="spellStart"/>
                        <w:proofErr w:type="gramStart"/>
                        <w:r w:rsidRPr="00004AD3">
                          <w:rPr>
                            <w:rFonts w:ascii="Times New Roman" w:hAnsi="Times New Roman"/>
                            <w:sz w:val="16"/>
                            <w:szCs w:val="16"/>
                          </w:rPr>
                          <w:t>має</w:t>
                        </w:r>
                        <w:proofErr w:type="spellEnd"/>
                        <w:r w:rsidRPr="00004AD3">
                          <w:rPr>
                            <w:rFonts w:ascii="Times New Roman" w:hAnsi="Times New Roman"/>
                            <w:sz w:val="16"/>
                            <w:szCs w:val="16"/>
                          </w:rPr>
                          <w:t xml:space="preserve">  </w:t>
                        </w:r>
                        <w:proofErr w:type="spellStart"/>
                        <w:r w:rsidRPr="00004AD3">
                          <w:rPr>
                            <w:rFonts w:ascii="Times New Roman" w:hAnsi="Times New Roman"/>
                            <w:sz w:val="16"/>
                            <w:szCs w:val="16"/>
                          </w:rPr>
                          <w:t>географічні</w:t>
                        </w:r>
                        <w:proofErr w:type="spellEnd"/>
                        <w:proofErr w:type="gramEnd"/>
                        <w:r w:rsidRPr="00004AD3">
                          <w:rPr>
                            <w:rFonts w:ascii="Times New Roman" w:hAnsi="Times New Roman"/>
                            <w:sz w:val="16"/>
                            <w:szCs w:val="16"/>
                          </w:rPr>
                          <w:t xml:space="preserve"> та </w:t>
                        </w:r>
                        <w:proofErr w:type="spellStart"/>
                        <w:r w:rsidRPr="00004AD3">
                          <w:rPr>
                            <w:rFonts w:ascii="Times New Roman" w:hAnsi="Times New Roman"/>
                            <w:sz w:val="16"/>
                            <w:szCs w:val="16"/>
                          </w:rPr>
                          <w:t>історичні</w:t>
                        </w:r>
                        <w:proofErr w:type="spellEnd"/>
                        <w:r w:rsidRPr="00004AD3">
                          <w:rPr>
                            <w:rFonts w:ascii="Times New Roman" w:hAnsi="Times New Roman"/>
                            <w:sz w:val="16"/>
                            <w:szCs w:val="16"/>
                          </w:rPr>
                          <w:t xml:space="preserve"> </w:t>
                        </w:r>
                        <w:proofErr w:type="spellStart"/>
                        <w:r w:rsidRPr="00004AD3">
                          <w:rPr>
                            <w:rFonts w:ascii="Times New Roman" w:hAnsi="Times New Roman"/>
                            <w:sz w:val="16"/>
                            <w:szCs w:val="16"/>
                          </w:rPr>
                          <w:t>ресурси</w:t>
                        </w:r>
                        <w:proofErr w:type="spellEnd"/>
                        <w:r w:rsidRPr="00004AD3">
                          <w:rPr>
                            <w:rFonts w:ascii="Times New Roman" w:hAnsi="Times New Roman"/>
                            <w:sz w:val="16"/>
                            <w:szCs w:val="16"/>
                          </w:rPr>
                          <w:t xml:space="preserve"> для </w:t>
                        </w:r>
                        <w:proofErr w:type="spellStart"/>
                        <w:r w:rsidRPr="00004AD3">
                          <w:rPr>
                            <w:rFonts w:ascii="Times New Roman" w:hAnsi="Times New Roman"/>
                            <w:sz w:val="16"/>
                            <w:szCs w:val="16"/>
                          </w:rPr>
                          <w:t>формування</w:t>
                        </w:r>
                        <w:proofErr w:type="spellEnd"/>
                        <w:r w:rsidRPr="00004AD3">
                          <w:rPr>
                            <w:rFonts w:ascii="Times New Roman" w:hAnsi="Times New Roman"/>
                            <w:sz w:val="16"/>
                            <w:szCs w:val="16"/>
                          </w:rPr>
                          <w:t xml:space="preserve">  на </w:t>
                        </w:r>
                        <w:proofErr w:type="spellStart"/>
                        <w:r w:rsidRPr="00004AD3">
                          <w:rPr>
                            <w:rFonts w:ascii="Times New Roman" w:hAnsi="Times New Roman"/>
                            <w:sz w:val="16"/>
                            <w:szCs w:val="16"/>
                          </w:rPr>
                          <w:t>її</w:t>
                        </w:r>
                        <w:proofErr w:type="spellEnd"/>
                        <w:r w:rsidRPr="00004AD3">
                          <w:rPr>
                            <w:rFonts w:ascii="Times New Roman" w:hAnsi="Times New Roman"/>
                            <w:sz w:val="16"/>
                            <w:szCs w:val="16"/>
                          </w:rPr>
                          <w:t xml:space="preserve"> </w:t>
                        </w:r>
                        <w:proofErr w:type="spellStart"/>
                        <w:r w:rsidRPr="00004AD3">
                          <w:rPr>
                            <w:rFonts w:ascii="Times New Roman" w:hAnsi="Times New Roman"/>
                            <w:sz w:val="16"/>
                            <w:szCs w:val="16"/>
                          </w:rPr>
                          <w:t>території</w:t>
                        </w:r>
                        <w:proofErr w:type="spellEnd"/>
                        <w:r w:rsidRPr="00004AD3">
                          <w:rPr>
                            <w:rFonts w:ascii="Times New Roman" w:hAnsi="Times New Roman"/>
                            <w:sz w:val="16"/>
                            <w:szCs w:val="16"/>
                          </w:rPr>
                          <w:t xml:space="preserve"> </w:t>
                        </w:r>
                        <w:proofErr w:type="spellStart"/>
                        <w:r w:rsidRPr="00004AD3">
                          <w:rPr>
                            <w:rFonts w:ascii="Times New Roman" w:hAnsi="Times New Roman"/>
                            <w:sz w:val="16"/>
                            <w:szCs w:val="16"/>
                          </w:rPr>
                          <w:t>туристичних</w:t>
                        </w:r>
                        <w:proofErr w:type="spellEnd"/>
                        <w:r w:rsidRPr="00004AD3">
                          <w:rPr>
                            <w:rFonts w:ascii="Times New Roman" w:hAnsi="Times New Roman"/>
                            <w:sz w:val="16"/>
                            <w:szCs w:val="16"/>
                          </w:rPr>
                          <w:t xml:space="preserve"> </w:t>
                        </w:r>
                        <w:proofErr w:type="spellStart"/>
                        <w:r w:rsidRPr="00004AD3">
                          <w:rPr>
                            <w:rFonts w:ascii="Times New Roman" w:hAnsi="Times New Roman"/>
                            <w:sz w:val="16"/>
                            <w:szCs w:val="16"/>
                          </w:rPr>
                          <w:t>маршрутів</w:t>
                        </w:r>
                        <w:proofErr w:type="spellEnd"/>
                        <w:r w:rsidRPr="00004AD3">
                          <w:rPr>
                            <w:rFonts w:ascii="Times New Roman" w:hAnsi="Times New Roman"/>
                            <w:sz w:val="16"/>
                            <w:szCs w:val="16"/>
                          </w:rPr>
                          <w:t>.</w:t>
                        </w:r>
                      </w:p>
                    </w:txbxContent>
                  </v:textbox>
                </v:rect>
                <v:rect id="Rectangle 42" o:spid="_x0000_s1034" style="position:absolute;left:4406;top:29089;width:23127;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" fillcolor="#cfc">
                  <v:fill color2="#3cc" rotate="t" angle="135" focus="100%" type="gradient"/>
                  <v:textbox inset="2.43839mm,1.2192mm,2.43839mm,1.2192mm">
                    <w:txbxContent>
                      <w:p w14:paraId="53212BCB"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6. </w:t>
                        </w:r>
                        <w:proofErr w:type="spellStart"/>
                        <w:r w:rsidRPr="00603549">
                          <w:rPr>
                            <w:rFonts w:ascii="Times New Roman" w:hAnsi="Times New Roman"/>
                            <w:sz w:val="16"/>
                            <w:szCs w:val="16"/>
                          </w:rPr>
                          <w:t>Багаті</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природні</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ресурси</w:t>
                        </w:r>
                        <w:proofErr w:type="spellEnd"/>
                        <w:r w:rsidRPr="00603549">
                          <w:rPr>
                            <w:rFonts w:ascii="Times New Roman" w:hAnsi="Times New Roman"/>
                            <w:sz w:val="16"/>
                            <w:szCs w:val="16"/>
                          </w:rPr>
                          <w:t xml:space="preserve"> та </w:t>
                        </w:r>
                        <w:proofErr w:type="spellStart"/>
                        <w:r w:rsidRPr="00603549">
                          <w:rPr>
                            <w:rFonts w:ascii="Times New Roman" w:hAnsi="Times New Roman"/>
                            <w:sz w:val="16"/>
                            <w:szCs w:val="16"/>
                          </w:rPr>
                          <w:t>надра</w:t>
                        </w:r>
                        <w:proofErr w:type="spellEnd"/>
                        <w:r w:rsidRPr="00603549">
                          <w:rPr>
                            <w:rFonts w:ascii="Times New Roman" w:hAnsi="Times New Roman"/>
                            <w:sz w:val="16"/>
                            <w:szCs w:val="16"/>
                          </w:rPr>
                          <w:t xml:space="preserve"> (</w:t>
                        </w:r>
                        <w:proofErr w:type="spellStart"/>
                        <w:proofErr w:type="gramStart"/>
                        <w:r w:rsidRPr="00603549">
                          <w:rPr>
                            <w:rFonts w:ascii="Times New Roman" w:hAnsi="Times New Roman"/>
                            <w:sz w:val="16"/>
                            <w:szCs w:val="16"/>
                          </w:rPr>
                          <w:t>поклади</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кам’яного</w:t>
                        </w:r>
                        <w:proofErr w:type="spellEnd"/>
                        <w:proofErr w:type="gramEnd"/>
                        <w:r w:rsidRPr="00603549">
                          <w:rPr>
                            <w:rFonts w:ascii="Times New Roman" w:hAnsi="Times New Roman"/>
                            <w:sz w:val="16"/>
                            <w:szCs w:val="16"/>
                          </w:rPr>
                          <w:t xml:space="preserve"> </w:t>
                        </w:r>
                        <w:proofErr w:type="spellStart"/>
                        <w:r w:rsidRPr="00603549">
                          <w:rPr>
                            <w:rFonts w:ascii="Times New Roman" w:hAnsi="Times New Roman"/>
                            <w:sz w:val="16"/>
                            <w:szCs w:val="16"/>
                          </w:rPr>
                          <w:t>вугілля</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піску</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глини</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водний</w:t>
                        </w:r>
                        <w:proofErr w:type="spellEnd"/>
                        <w:r w:rsidRPr="00603549">
                          <w:rPr>
                            <w:rFonts w:ascii="Times New Roman" w:hAnsi="Times New Roman"/>
                            <w:sz w:val="16"/>
                            <w:szCs w:val="16"/>
                          </w:rPr>
                          <w:t xml:space="preserve"> фонд для </w:t>
                        </w:r>
                        <w:proofErr w:type="spellStart"/>
                        <w:r w:rsidRPr="00603549">
                          <w:rPr>
                            <w:rFonts w:ascii="Times New Roman" w:hAnsi="Times New Roman"/>
                            <w:sz w:val="16"/>
                            <w:szCs w:val="16"/>
                          </w:rPr>
                          <w:t>промислового</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рибальства</w:t>
                        </w:r>
                        <w:proofErr w:type="spellEnd"/>
                        <w:r w:rsidRPr="00603549">
                          <w:rPr>
                            <w:rFonts w:ascii="Times New Roman" w:hAnsi="Times New Roman"/>
                            <w:sz w:val="16"/>
                            <w:szCs w:val="16"/>
                          </w:rPr>
                          <w:t xml:space="preserve"> </w:t>
                        </w:r>
                        <w:proofErr w:type="spellStart"/>
                        <w:r w:rsidRPr="00603549">
                          <w:rPr>
                            <w:rFonts w:ascii="Times New Roman" w:hAnsi="Times New Roman"/>
                            <w:sz w:val="16"/>
                            <w:szCs w:val="16"/>
                          </w:rPr>
                          <w:t>тощо</w:t>
                        </w:r>
                        <w:proofErr w:type="spellEnd"/>
                        <w:r w:rsidRPr="00603549">
                          <w:rPr>
                            <w:rFonts w:ascii="Times New Roman" w:hAnsi="Times New Roman"/>
                            <w:sz w:val="16"/>
                            <w:szCs w:val="16"/>
                          </w:rPr>
                          <w:t>).</w:t>
                        </w:r>
                      </w:p>
                    </w:txbxContent>
                  </v:textbox>
                </v:rect>
                <v:rect id="Rectangle 43" o:spid="_x0000_s1035" style="position:absolute;left:4406;top:34137;width:23127;height:5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" fillcolor="#cfc">
                  <v:fill color2="#3cc" rotate="t" angle="135" focus="100%" type="gradient"/>
                  <v:textbox inset="2.43839mm,1.2192mm,2.43839mm,1.2192mm">
                    <w:txbxContent>
                      <w:p w14:paraId="3E5E8F18"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7.</w:t>
                        </w:r>
                        <w:r>
                          <w:rPr>
                            <w:rFonts w:ascii="Times New Roman" w:hAnsi="Times New Roman"/>
                            <w:sz w:val="16"/>
                            <w:szCs w:val="16"/>
                          </w:rPr>
                          <w:t xml:space="preserve"> </w:t>
                        </w:r>
                        <w:r w:rsidRPr="00C72F2F">
                          <w:rPr>
                            <w:rFonts w:ascii="Times New Roman" w:hAnsi="Times New Roman"/>
                            <w:sz w:val="16"/>
                            <w:szCs w:val="16"/>
                          </w:rPr>
                          <w:t xml:space="preserve">Широка мережа </w:t>
                        </w:r>
                        <w:proofErr w:type="spellStart"/>
                        <w:r w:rsidRPr="00C72F2F">
                          <w:rPr>
                            <w:rFonts w:ascii="Times New Roman" w:hAnsi="Times New Roman"/>
                            <w:sz w:val="16"/>
                            <w:szCs w:val="16"/>
                          </w:rPr>
                          <w:t>соціально</w:t>
                        </w:r>
                        <w:proofErr w:type="spellEnd"/>
                        <w:r w:rsidRPr="00C72F2F">
                          <w:rPr>
                            <w:rFonts w:ascii="Times New Roman" w:hAnsi="Times New Roman"/>
                            <w:sz w:val="16"/>
                            <w:szCs w:val="16"/>
                          </w:rPr>
                          <w:t xml:space="preserve"> – </w:t>
                        </w:r>
                        <w:proofErr w:type="spellStart"/>
                        <w:r w:rsidRPr="00C72F2F">
                          <w:rPr>
                            <w:rFonts w:ascii="Times New Roman" w:hAnsi="Times New Roman"/>
                            <w:sz w:val="16"/>
                            <w:szCs w:val="16"/>
                          </w:rPr>
                          <w:t>культурних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закладів</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Достатній</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кадровий</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потенціал</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закладів</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освіти</w:t>
                        </w:r>
                        <w:proofErr w:type="spellEnd"/>
                        <w:r w:rsidRPr="00C72F2F">
                          <w:rPr>
                            <w:rFonts w:ascii="Times New Roman" w:hAnsi="Times New Roman"/>
                            <w:sz w:val="16"/>
                            <w:szCs w:val="16"/>
                          </w:rPr>
                          <w:t>.</w:t>
                        </w:r>
                      </w:p>
                    </w:txbxContent>
                  </v:textbox>
                </v:rect>
                <v:rect id="Rectangle 44" o:spid="_x0000_s1036" style="position:absolute;left:4406;top:40513;width:23127;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" fillcolor="#cfc">
                  <v:fill color2="#3cc" rotate="t" angle="135" focus="100%" type="gradient"/>
                  <v:textbox inset="2.43839mm,1.2192mm,2.43839mm,1.2192mm">
                    <w:txbxContent>
                      <w:p w14:paraId="58BF3D4B"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8.</w:t>
                        </w:r>
                        <w:r w:rsidRPr="00C72F2F">
                          <w:t xml:space="preserve"> </w:t>
                        </w:r>
                        <w:proofErr w:type="spellStart"/>
                        <w:r w:rsidRPr="00EB0916">
                          <w:rPr>
                            <w:rFonts w:ascii="Times New Roman" w:hAnsi="Times New Roman"/>
                            <w:sz w:val="16"/>
                            <w:szCs w:val="16"/>
                          </w:rPr>
                          <w:t>Розвинене</w:t>
                        </w:r>
                        <w:proofErr w:type="spellEnd"/>
                        <w:r w:rsidRPr="00EB0916">
                          <w:rPr>
                            <w:rFonts w:ascii="Times New Roman" w:hAnsi="Times New Roman"/>
                            <w:sz w:val="16"/>
                            <w:szCs w:val="16"/>
                          </w:rPr>
                          <w:t xml:space="preserve"> </w:t>
                        </w:r>
                        <w:proofErr w:type="spellStart"/>
                        <w:r w:rsidRPr="00EB0916">
                          <w:rPr>
                            <w:rFonts w:ascii="Times New Roman" w:hAnsi="Times New Roman"/>
                            <w:sz w:val="16"/>
                            <w:szCs w:val="16"/>
                          </w:rPr>
                          <w:t>транспортне</w:t>
                        </w:r>
                        <w:proofErr w:type="spellEnd"/>
                        <w:r w:rsidRPr="00EB0916">
                          <w:rPr>
                            <w:rFonts w:ascii="Times New Roman" w:hAnsi="Times New Roman"/>
                            <w:sz w:val="16"/>
                            <w:szCs w:val="16"/>
                          </w:rPr>
                          <w:t xml:space="preserve"> </w:t>
                        </w:r>
                        <w:proofErr w:type="spellStart"/>
                        <w:r w:rsidRPr="00EB0916">
                          <w:rPr>
                            <w:rFonts w:ascii="Times New Roman" w:hAnsi="Times New Roman"/>
                            <w:sz w:val="16"/>
                            <w:szCs w:val="16"/>
                          </w:rPr>
                          <w:t>сполучення</w:t>
                        </w:r>
                        <w:proofErr w:type="spellEnd"/>
                        <w:r w:rsidRPr="00EB0916">
                          <w:rPr>
                            <w:rFonts w:ascii="Times New Roman" w:hAnsi="Times New Roman"/>
                            <w:sz w:val="16"/>
                            <w:szCs w:val="16"/>
                          </w:rPr>
                          <w:t xml:space="preserve">: </w:t>
                        </w:r>
                        <w:proofErr w:type="spellStart"/>
                        <w:r w:rsidRPr="00EB0916">
                          <w:rPr>
                            <w:rFonts w:ascii="Times New Roman" w:hAnsi="Times New Roman"/>
                            <w:sz w:val="16"/>
                            <w:szCs w:val="16"/>
                          </w:rPr>
                          <w:t>залізниця</w:t>
                        </w:r>
                        <w:proofErr w:type="spellEnd"/>
                        <w:r w:rsidRPr="00EB0916">
                          <w:rPr>
                            <w:rFonts w:ascii="Times New Roman" w:hAnsi="Times New Roman"/>
                            <w:sz w:val="16"/>
                            <w:szCs w:val="16"/>
                          </w:rPr>
                          <w:t xml:space="preserve">, </w:t>
                        </w:r>
                        <w:proofErr w:type="spellStart"/>
                        <w:r w:rsidRPr="00EB0916">
                          <w:rPr>
                            <w:rFonts w:ascii="Times New Roman" w:hAnsi="Times New Roman"/>
                            <w:sz w:val="16"/>
                            <w:szCs w:val="16"/>
                          </w:rPr>
                          <w:t>автомобільні</w:t>
                        </w:r>
                        <w:proofErr w:type="spellEnd"/>
                        <w:r w:rsidRPr="00EB0916">
                          <w:rPr>
                            <w:rFonts w:ascii="Times New Roman" w:hAnsi="Times New Roman"/>
                            <w:sz w:val="16"/>
                            <w:szCs w:val="16"/>
                          </w:rPr>
                          <w:t xml:space="preserve"> </w:t>
                        </w:r>
                        <w:proofErr w:type="spellStart"/>
                        <w:r w:rsidRPr="00EB0916">
                          <w:rPr>
                            <w:rFonts w:ascii="Times New Roman" w:hAnsi="Times New Roman"/>
                            <w:sz w:val="16"/>
                            <w:szCs w:val="16"/>
                          </w:rPr>
                          <w:t>траси</w:t>
                        </w:r>
                        <w:proofErr w:type="spellEnd"/>
                        <w:r w:rsidRPr="00EB0916">
                          <w:rPr>
                            <w:rFonts w:ascii="Times New Roman" w:hAnsi="Times New Roman"/>
                            <w:sz w:val="16"/>
                            <w:szCs w:val="16"/>
                          </w:rPr>
                          <w:t>.</w:t>
                        </w:r>
                      </w:p>
                    </w:txbxContent>
                  </v:textbox>
                </v:rect>
                <v:rect id="Rectangle 45" o:spid="_x0000_s1037" style="position:absolute;left:4406;top:46247;width:23127;height:6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" fillcolor="#cfc">
                  <v:fill color2="#3cc" rotate="t" angle="135" focus="100%" type="gradient"/>
                  <v:textbox inset="2.43839mm,1.2192mm,2.43839mm,1.2192mm">
                    <w:txbxContent>
                      <w:p w14:paraId="6A613B85" w14:textId="77777777" w:rsidR="00126FB6" w:rsidRPr="00004AD3" w:rsidRDefault="00126FB6" w:rsidP="00E72FB1">
                        <w:pPr>
                          <w:rPr>
                            <w:rFonts w:ascii="Times New Roman" w:hAnsi="Times New Roman"/>
                            <w:sz w:val="16"/>
                            <w:szCs w:val="16"/>
                            <w:lang w:val="uk-UA"/>
                          </w:rPr>
                        </w:pPr>
                        <w:r w:rsidRPr="004822AE">
                          <w:rPr>
                            <w:rFonts w:ascii="Times New Roman" w:hAnsi="Times New Roman"/>
                            <w:sz w:val="16"/>
                            <w:szCs w:val="16"/>
                          </w:rPr>
                          <w:t>9.</w:t>
                        </w:r>
                        <w:r>
                          <w:rPr>
                            <w:rFonts w:ascii="Times New Roman" w:hAnsi="Times New Roman"/>
                            <w:sz w:val="16"/>
                            <w:szCs w:val="16"/>
                          </w:rPr>
                          <w:t xml:space="preserve"> </w:t>
                        </w:r>
                        <w:proofErr w:type="spellStart"/>
                        <w:r w:rsidRPr="00C72F2F">
                          <w:rPr>
                            <w:rFonts w:ascii="Times New Roman" w:hAnsi="Times New Roman"/>
                            <w:sz w:val="16"/>
                            <w:szCs w:val="16"/>
                          </w:rPr>
                          <w:t>Наявність</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сировинної</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бази</w:t>
                        </w:r>
                        <w:proofErr w:type="spellEnd"/>
                        <w:r w:rsidRPr="00C72F2F">
                          <w:rPr>
                            <w:rFonts w:ascii="Times New Roman" w:hAnsi="Times New Roman"/>
                            <w:sz w:val="16"/>
                            <w:szCs w:val="16"/>
                          </w:rPr>
                          <w:t xml:space="preserve"> та </w:t>
                        </w:r>
                        <w:proofErr w:type="spellStart"/>
                        <w:r w:rsidRPr="00C72F2F">
                          <w:rPr>
                            <w:rFonts w:ascii="Times New Roman" w:hAnsi="Times New Roman"/>
                            <w:sz w:val="16"/>
                            <w:szCs w:val="16"/>
                          </w:rPr>
                          <w:t>вільних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виробничих</w:t>
                        </w:r>
                        <w:proofErr w:type="spellEnd"/>
                        <w:r w:rsidRPr="00C72F2F">
                          <w:rPr>
                            <w:rFonts w:ascii="Times New Roman" w:hAnsi="Times New Roman"/>
                            <w:sz w:val="16"/>
                            <w:szCs w:val="16"/>
                          </w:rPr>
                          <w:t xml:space="preserve"> </w:t>
                        </w:r>
                        <w:proofErr w:type="spellStart"/>
                        <w:r w:rsidRPr="00C72F2F">
                          <w:rPr>
                            <w:rFonts w:ascii="Times New Roman" w:hAnsi="Times New Roman"/>
                            <w:sz w:val="16"/>
                            <w:szCs w:val="16"/>
                          </w:rPr>
                          <w:t>потужностей</w:t>
                        </w:r>
                        <w:proofErr w:type="spellEnd"/>
                        <w:r w:rsidRPr="00C72F2F">
                          <w:rPr>
                            <w:rFonts w:ascii="Times New Roman" w:hAnsi="Times New Roman"/>
                            <w:sz w:val="16"/>
                            <w:szCs w:val="16"/>
                          </w:rPr>
                          <w:t xml:space="preserve"> для </w:t>
                        </w:r>
                        <w:proofErr w:type="spellStart"/>
                        <w:r w:rsidRPr="00C72F2F">
                          <w:rPr>
                            <w:rFonts w:ascii="Times New Roman" w:hAnsi="Times New Roman"/>
                            <w:sz w:val="16"/>
                            <w:szCs w:val="16"/>
                          </w:rPr>
                          <w:t>переробки</w:t>
                        </w:r>
                        <w:proofErr w:type="spellEnd"/>
                        <w:r w:rsidRPr="00C72F2F">
                          <w:rPr>
                            <w:rFonts w:ascii="Times New Roman" w:hAnsi="Times New Roman"/>
                            <w:sz w:val="16"/>
                            <w:szCs w:val="16"/>
                          </w:rPr>
                          <w:t xml:space="preserve"> і </w:t>
                        </w:r>
                        <w:proofErr w:type="spellStart"/>
                        <w:r w:rsidRPr="00C72F2F">
                          <w:rPr>
                            <w:rFonts w:ascii="Times New Roman" w:hAnsi="Times New Roman"/>
                            <w:sz w:val="16"/>
                            <w:szCs w:val="16"/>
                          </w:rPr>
                          <w:t>зберігання</w:t>
                        </w:r>
                        <w:proofErr w:type="spellEnd"/>
                        <w:r>
                          <w:rPr>
                            <w:rFonts w:ascii="Times New Roman" w:hAnsi="Times New Roman"/>
                            <w:sz w:val="16"/>
                            <w:szCs w:val="16"/>
                            <w:lang w:val="uk-UA"/>
                          </w:rPr>
                          <w:t xml:space="preserve"> сільськогосподарської продукції</w:t>
                        </w:r>
                      </w:p>
                    </w:txbxContent>
                  </v:textbox>
                </v:rect>
                <v:rect id="Rectangle 51" o:spid="_x0000_s1038" style="position:absolute;left:34137;top:4406;width:24232;height: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" fillcolor="#cfc">
                  <v:fill color2="#9c0" rotate="t" angle="135" focus="100%" type="gradient"/>
                  <v:textbox inset="2.43839mm,1.2192mm,2.43839mm,1.2192mm">
                    <w:txbxContent>
                      <w:p w14:paraId="2B2F6190"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1. </w:t>
                        </w:r>
                        <w:proofErr w:type="spellStart"/>
                        <w:r w:rsidRPr="00E72FB1">
                          <w:rPr>
                            <w:rFonts w:ascii="Times New Roman" w:hAnsi="Times New Roman"/>
                            <w:sz w:val="16"/>
                            <w:szCs w:val="16"/>
                          </w:rPr>
                          <w:t>Зростання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попиту</w:t>
                        </w:r>
                        <w:proofErr w:type="spellEnd"/>
                        <w:r w:rsidRPr="00E72FB1">
                          <w:rPr>
                            <w:rFonts w:ascii="Times New Roman" w:hAnsi="Times New Roman"/>
                            <w:sz w:val="16"/>
                            <w:szCs w:val="16"/>
                          </w:rPr>
                          <w:t xml:space="preserve"> на </w:t>
                        </w:r>
                        <w:proofErr w:type="spellStart"/>
                        <w:r w:rsidRPr="00E72FB1">
                          <w:rPr>
                            <w:rFonts w:ascii="Times New Roman" w:hAnsi="Times New Roman"/>
                            <w:sz w:val="16"/>
                            <w:szCs w:val="16"/>
                          </w:rPr>
                          <w:t>продовольство</w:t>
                        </w:r>
                        <w:proofErr w:type="spellEnd"/>
                        <w:r w:rsidRPr="00E72FB1">
                          <w:rPr>
                            <w:rFonts w:ascii="Times New Roman" w:hAnsi="Times New Roman"/>
                            <w:sz w:val="16"/>
                            <w:szCs w:val="16"/>
                          </w:rPr>
                          <w:t xml:space="preserve"> на </w:t>
                        </w:r>
                        <w:proofErr w:type="spellStart"/>
                        <w:r w:rsidRPr="00E72FB1">
                          <w:rPr>
                            <w:rFonts w:ascii="Times New Roman" w:hAnsi="Times New Roman"/>
                            <w:sz w:val="16"/>
                            <w:szCs w:val="16"/>
                          </w:rPr>
                          <w:t>світовому</w:t>
                        </w:r>
                        <w:proofErr w:type="spellEnd"/>
                        <w:r w:rsidRPr="00E72FB1">
                          <w:rPr>
                            <w:rFonts w:ascii="Times New Roman" w:hAnsi="Times New Roman"/>
                            <w:sz w:val="16"/>
                            <w:szCs w:val="16"/>
                          </w:rPr>
                          <w:t xml:space="preserve"> ринку, </w:t>
                        </w:r>
                        <w:proofErr w:type="spellStart"/>
                        <w:r w:rsidRPr="00E72FB1">
                          <w:rPr>
                            <w:rFonts w:ascii="Times New Roman" w:hAnsi="Times New Roman"/>
                            <w:sz w:val="16"/>
                            <w:szCs w:val="16"/>
                          </w:rPr>
                          <w:t>зокрема</w:t>
                        </w:r>
                        <w:proofErr w:type="spellEnd"/>
                        <w:r w:rsidRPr="00E72FB1">
                          <w:rPr>
                            <w:rFonts w:ascii="Times New Roman" w:hAnsi="Times New Roman"/>
                            <w:sz w:val="16"/>
                            <w:szCs w:val="16"/>
                          </w:rPr>
                          <w:t xml:space="preserve">, на </w:t>
                        </w:r>
                        <w:proofErr w:type="spellStart"/>
                        <w:r w:rsidRPr="00E72FB1">
                          <w:rPr>
                            <w:rFonts w:ascii="Times New Roman" w:hAnsi="Times New Roman"/>
                            <w:sz w:val="16"/>
                            <w:szCs w:val="16"/>
                          </w:rPr>
                          <w:t>екологічно</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чисту</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продукцію</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стимулюватиме</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розвиток</w:t>
                        </w:r>
                        <w:proofErr w:type="spellEnd"/>
                        <w:r w:rsidRPr="00E72FB1">
                          <w:rPr>
                            <w:rFonts w:ascii="Times New Roman" w:hAnsi="Times New Roman"/>
                            <w:sz w:val="16"/>
                            <w:szCs w:val="16"/>
                          </w:rPr>
                          <w:t xml:space="preserve"> АПК</w:t>
                        </w:r>
                        <w:r w:rsidRPr="00BC2D60">
                          <w:rPr>
                            <w:rFonts w:ascii="Times New Roman" w:hAnsi="Times New Roman"/>
                            <w:sz w:val="16"/>
                            <w:szCs w:val="16"/>
                          </w:rPr>
                          <w:t>.</w:t>
                        </w:r>
                      </w:p>
                    </w:txbxContent>
                  </v:textbox>
                </v:rect>
                <v:rect id="Rectangle 52" o:spid="_x0000_s1039" style="position:absolute;left:34137;top:11576;width:24219;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" fillcolor="#cfc">
                  <v:fill color2="#9c0" rotate="t" angle="135" focus="100%" type="gradient"/>
                  <v:textbox inset="2.43839mm,1.2192mm,2.43839mm,1.2192mm">
                    <w:txbxContent>
                      <w:p w14:paraId="514370AC"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2. </w:t>
                        </w:r>
                        <w:proofErr w:type="spellStart"/>
                        <w:r w:rsidRPr="00E72FB1">
                          <w:rPr>
                            <w:rFonts w:ascii="Times New Roman" w:hAnsi="Times New Roman"/>
                            <w:sz w:val="16"/>
                            <w:szCs w:val="16"/>
                          </w:rPr>
                          <w:t>Зростання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популярності</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сільського</w:t>
                        </w:r>
                        <w:proofErr w:type="spellEnd"/>
                        <w:r w:rsidRPr="00E72FB1">
                          <w:rPr>
                            <w:rFonts w:ascii="Times New Roman" w:hAnsi="Times New Roman"/>
                            <w:sz w:val="16"/>
                            <w:szCs w:val="16"/>
                          </w:rPr>
                          <w:t xml:space="preserve">, зеленого, культурного, </w:t>
                        </w:r>
                        <w:proofErr w:type="spellStart"/>
                        <w:r w:rsidRPr="00E72FB1">
                          <w:rPr>
                            <w:rFonts w:ascii="Times New Roman" w:hAnsi="Times New Roman"/>
                            <w:sz w:val="16"/>
                            <w:szCs w:val="16"/>
                          </w:rPr>
                          <w:t>світоглядного</w:t>
                        </w:r>
                        <w:proofErr w:type="spellEnd"/>
                        <w:r w:rsidRPr="00E72FB1">
                          <w:rPr>
                            <w:rFonts w:ascii="Times New Roman" w:hAnsi="Times New Roman"/>
                            <w:sz w:val="16"/>
                            <w:szCs w:val="16"/>
                          </w:rPr>
                          <w:t xml:space="preserve"> туризму </w:t>
                        </w:r>
                        <w:proofErr w:type="spellStart"/>
                        <w:r w:rsidRPr="00E72FB1">
                          <w:rPr>
                            <w:rFonts w:ascii="Times New Roman" w:hAnsi="Times New Roman"/>
                            <w:sz w:val="16"/>
                            <w:szCs w:val="16"/>
                          </w:rPr>
                          <w:t>серед</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населення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України</w:t>
                        </w:r>
                        <w:proofErr w:type="spellEnd"/>
                        <w:r w:rsidRPr="00E72FB1">
                          <w:rPr>
                            <w:rFonts w:ascii="Times New Roman" w:hAnsi="Times New Roman"/>
                            <w:sz w:val="16"/>
                            <w:szCs w:val="16"/>
                          </w:rPr>
                          <w:t xml:space="preserve"> та </w:t>
                        </w:r>
                        <w:proofErr w:type="spellStart"/>
                        <w:r w:rsidRPr="00E72FB1">
                          <w:rPr>
                            <w:rFonts w:ascii="Times New Roman" w:hAnsi="Times New Roman"/>
                            <w:sz w:val="16"/>
                            <w:szCs w:val="16"/>
                          </w:rPr>
                          <w:t>Європи</w:t>
                        </w:r>
                        <w:proofErr w:type="spellEnd"/>
                        <w:r w:rsidRPr="00E72FB1">
                          <w:rPr>
                            <w:rFonts w:ascii="Times New Roman" w:hAnsi="Times New Roman"/>
                            <w:sz w:val="16"/>
                            <w:szCs w:val="16"/>
                          </w:rPr>
                          <w:t>.</w:t>
                        </w:r>
                      </w:p>
                      <w:p w14:paraId="2346532C" w14:textId="77777777" w:rsidR="00126FB6" w:rsidRPr="004822AE" w:rsidRDefault="00126FB6" w:rsidP="00E72FB1">
                        <w:pPr>
                          <w:rPr>
                            <w:rFonts w:ascii="Times New Roman" w:hAnsi="Times New Roman"/>
                            <w:sz w:val="16"/>
                            <w:szCs w:val="16"/>
                          </w:rPr>
                        </w:pPr>
                      </w:p>
                    </w:txbxContent>
                  </v:textbox>
                </v:rect>
                <v:rect id="Rectangle 53" o:spid="_x0000_s1040" style="position:absolute;left:34137;top:17621;width:2420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" fillcolor="#cfc">
                  <v:fill color2="#9c0" rotate="t" angle="135" focus="100%" type="gradient"/>
                  <v:textbox inset="2.43839mm,1.2192mm,2.43839mm,1.2192mm">
                    <w:txbxContent>
                      <w:p w14:paraId="5CB79CE3" w14:textId="77777777" w:rsidR="00126FB6" w:rsidRPr="00E72FB1" w:rsidRDefault="00126FB6" w:rsidP="00E72FB1">
                        <w:pPr>
                          <w:rPr>
                            <w:rFonts w:ascii="Times New Roman" w:hAnsi="Times New Roman"/>
                            <w:sz w:val="16"/>
                            <w:szCs w:val="16"/>
                            <w:lang w:val="uk-UA"/>
                          </w:rPr>
                        </w:pPr>
                        <w:r w:rsidRPr="004822AE">
                          <w:rPr>
                            <w:rFonts w:ascii="Times New Roman" w:hAnsi="Times New Roman"/>
                            <w:sz w:val="16"/>
                            <w:szCs w:val="16"/>
                          </w:rPr>
                          <w:t>3.</w:t>
                        </w:r>
                        <w:r>
                          <w:rPr>
                            <w:rFonts w:ascii="Times New Roman" w:hAnsi="Times New Roman"/>
                            <w:sz w:val="16"/>
                            <w:szCs w:val="16"/>
                            <w:lang w:val="uk-UA"/>
                          </w:rPr>
                          <w:t xml:space="preserve"> </w:t>
                        </w:r>
                        <w:r w:rsidRPr="00E72FB1">
                          <w:rPr>
                            <w:rFonts w:ascii="Times New Roman" w:hAnsi="Times New Roman"/>
                            <w:sz w:val="16"/>
                            <w:szCs w:val="16"/>
                            <w:lang w:val="uk-UA"/>
                          </w:rPr>
                          <w:t>Продовження євро інтеграційних процесів сприятиме зростанню зацікавленості інвесторів до України.</w:t>
                        </w:r>
                      </w:p>
                    </w:txbxContent>
                  </v:textbox>
                </v:rect>
                <v:rect id="Rectangle 54" o:spid="_x0000_s1041" style="position:absolute;left:34137;top:22021;width:24200;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" fillcolor="#cfc">
                  <v:fill color2="#9c0" rotate="t" angle="135" focus="100%" type="gradient"/>
                  <v:textbox inset="2.43839mm,1.2192mm,2.43839mm,1.2192mm">
                    <w:txbxContent>
                      <w:p w14:paraId="2ECD3F7C"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4. </w:t>
                        </w:r>
                        <w:proofErr w:type="spellStart"/>
                        <w:r w:rsidRPr="00E72FB1">
                          <w:rPr>
                            <w:rFonts w:ascii="Times New Roman" w:hAnsi="Times New Roman"/>
                            <w:sz w:val="16"/>
                            <w:szCs w:val="16"/>
                          </w:rPr>
                          <w:t>Розширення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діяльності</w:t>
                        </w:r>
                        <w:proofErr w:type="spellEnd"/>
                        <w:r w:rsidRPr="00E72FB1">
                          <w:rPr>
                            <w:rFonts w:ascii="Times New Roman" w:hAnsi="Times New Roman"/>
                            <w:sz w:val="16"/>
                            <w:szCs w:val="16"/>
                          </w:rPr>
                          <w:t xml:space="preserve"> в </w:t>
                        </w:r>
                        <w:proofErr w:type="spellStart"/>
                        <w:r w:rsidRPr="00E72FB1">
                          <w:rPr>
                            <w:rFonts w:ascii="Times New Roman" w:hAnsi="Times New Roman"/>
                            <w:sz w:val="16"/>
                            <w:szCs w:val="16"/>
                          </w:rPr>
                          <w:t>Україні</w:t>
                        </w:r>
                        <w:proofErr w:type="spellEnd"/>
                        <w:r w:rsidRPr="00E72FB1">
                          <w:rPr>
                            <w:rFonts w:ascii="Times New Roman" w:hAnsi="Times New Roman"/>
                            <w:sz w:val="16"/>
                            <w:szCs w:val="16"/>
                          </w:rPr>
                          <w:t xml:space="preserve"> </w:t>
                        </w:r>
                        <w:proofErr w:type="spellStart"/>
                        <w:r>
                          <w:rPr>
                            <w:rFonts w:ascii="Times New Roman" w:hAnsi="Times New Roman"/>
                            <w:sz w:val="16"/>
                            <w:szCs w:val="16"/>
                          </w:rPr>
                          <w:t>проєкт</w:t>
                        </w:r>
                        <w:r w:rsidRPr="00E72FB1">
                          <w:rPr>
                            <w:rFonts w:ascii="Times New Roman" w:hAnsi="Times New Roman"/>
                            <w:sz w:val="16"/>
                            <w:szCs w:val="16"/>
                          </w:rPr>
                          <w:t>ів</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міжнародної</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технічної</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допомоги</w:t>
                        </w:r>
                        <w:proofErr w:type="spellEnd"/>
                        <w:r w:rsidRPr="00E72FB1">
                          <w:rPr>
                            <w:rFonts w:ascii="Times New Roman" w:hAnsi="Times New Roman"/>
                            <w:sz w:val="16"/>
                            <w:szCs w:val="16"/>
                          </w:rPr>
                          <w:t xml:space="preserve"> </w:t>
                        </w:r>
                        <w:proofErr w:type="spellStart"/>
                        <w:proofErr w:type="gramStart"/>
                        <w:r w:rsidRPr="00E72FB1">
                          <w:rPr>
                            <w:rFonts w:ascii="Times New Roman" w:hAnsi="Times New Roman"/>
                            <w:sz w:val="16"/>
                            <w:szCs w:val="16"/>
                          </w:rPr>
                          <w:t>підтримуватимуть</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громади</w:t>
                        </w:r>
                        <w:proofErr w:type="spellEnd"/>
                        <w:proofErr w:type="gramEnd"/>
                        <w:r w:rsidRPr="00E72FB1">
                          <w:rPr>
                            <w:rFonts w:ascii="Times New Roman" w:hAnsi="Times New Roman"/>
                            <w:sz w:val="16"/>
                            <w:szCs w:val="16"/>
                          </w:rPr>
                          <w:t>.</w:t>
                        </w:r>
                      </w:p>
                    </w:txbxContent>
                  </v:textbox>
                </v:rect>
                <v:rect id="Rectangle 55" o:spid="_x0000_s1042" style="position:absolute;left:34137;top:26428;width:2418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" fillcolor="#cfc">
                  <v:fill color2="#9c0" rotate="t" angle="135" focus="100%" type="gradient"/>
                  <v:textbox inset="2.43839mm,1.2192mm,2.43839mm,1.2192mm">
                    <w:txbxContent>
                      <w:p w14:paraId="6327D638"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5. </w:t>
                        </w:r>
                        <w:proofErr w:type="spellStart"/>
                        <w:r w:rsidRPr="00E72FB1">
                          <w:rPr>
                            <w:rFonts w:ascii="Times New Roman" w:hAnsi="Times New Roman"/>
                            <w:sz w:val="16"/>
                            <w:szCs w:val="16"/>
                          </w:rPr>
                          <w:t>Державна</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бюджетна</w:t>
                        </w:r>
                        <w:proofErr w:type="spellEnd"/>
                        <w:r w:rsidRPr="00E72FB1">
                          <w:rPr>
                            <w:rFonts w:ascii="Times New Roman" w:hAnsi="Times New Roman"/>
                            <w:sz w:val="16"/>
                            <w:szCs w:val="16"/>
                          </w:rPr>
                          <w:t xml:space="preserve"> </w:t>
                        </w:r>
                        <w:proofErr w:type="spellStart"/>
                        <w:proofErr w:type="gramStart"/>
                        <w:r w:rsidRPr="00E72FB1">
                          <w:rPr>
                            <w:rFonts w:ascii="Times New Roman" w:hAnsi="Times New Roman"/>
                            <w:sz w:val="16"/>
                            <w:szCs w:val="16"/>
                          </w:rPr>
                          <w:t>підтримка</w:t>
                        </w:r>
                        <w:proofErr w:type="spellEnd"/>
                        <w:r w:rsidRPr="00E72FB1">
                          <w:rPr>
                            <w:rFonts w:ascii="Times New Roman" w:hAnsi="Times New Roman"/>
                            <w:sz w:val="16"/>
                            <w:szCs w:val="16"/>
                          </w:rPr>
                          <w:t xml:space="preserve">  громад</w:t>
                        </w:r>
                        <w:proofErr w:type="gramEnd"/>
                        <w:r w:rsidRPr="00E72FB1">
                          <w:rPr>
                            <w:rFonts w:ascii="Times New Roman" w:hAnsi="Times New Roman"/>
                            <w:sz w:val="16"/>
                            <w:szCs w:val="16"/>
                          </w:rPr>
                          <w:t xml:space="preserve"> та </w:t>
                        </w:r>
                        <w:proofErr w:type="spellStart"/>
                        <w:r w:rsidRPr="00E72FB1">
                          <w:rPr>
                            <w:rFonts w:ascii="Times New Roman" w:hAnsi="Times New Roman"/>
                            <w:sz w:val="16"/>
                            <w:szCs w:val="16"/>
                          </w:rPr>
                          <w:t>вдосконалення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законодавчої</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бази</w:t>
                        </w:r>
                        <w:proofErr w:type="spellEnd"/>
                        <w:r w:rsidRPr="00E72FB1">
                          <w:rPr>
                            <w:rFonts w:ascii="Times New Roman" w:hAnsi="Times New Roman"/>
                            <w:sz w:val="16"/>
                            <w:szCs w:val="16"/>
                          </w:rPr>
                          <w:t>.</w:t>
                        </w:r>
                      </w:p>
                      <w:p w14:paraId="0A520C4C" w14:textId="77777777" w:rsidR="00126FB6" w:rsidRPr="004822AE" w:rsidRDefault="00126FB6" w:rsidP="00E72FB1">
                        <w:pPr>
                          <w:rPr>
                            <w:rFonts w:ascii="Times New Roman" w:hAnsi="Times New Roman"/>
                            <w:sz w:val="16"/>
                            <w:szCs w:val="16"/>
                          </w:rPr>
                        </w:pPr>
                      </w:p>
                    </w:txbxContent>
                  </v:textbox>
                </v:rect>
                <v:rect id="Rectangle 56" o:spid="_x0000_s1043" style="position:absolute;left:34137;top:30829;width:24175;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" fillcolor="#cfc">
                  <v:fill color2="#9c0" rotate="t" angle="135" focus="100%" type="gradient"/>
                  <v:textbox inset="2.43839mm,1.2192mm,2.43839mm,1.2192mm">
                    <w:txbxContent>
                      <w:p w14:paraId="26962F45"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6. </w:t>
                        </w:r>
                        <w:proofErr w:type="spellStart"/>
                        <w:r w:rsidRPr="00E72FB1">
                          <w:rPr>
                            <w:rFonts w:ascii="Times New Roman" w:hAnsi="Times New Roman"/>
                            <w:sz w:val="16"/>
                            <w:szCs w:val="16"/>
                          </w:rPr>
                          <w:t>Розширення</w:t>
                        </w:r>
                        <w:proofErr w:type="spellEnd"/>
                        <w:r w:rsidRPr="00E72FB1">
                          <w:rPr>
                            <w:rFonts w:ascii="Times New Roman" w:hAnsi="Times New Roman"/>
                            <w:sz w:val="16"/>
                            <w:szCs w:val="16"/>
                          </w:rPr>
                          <w:t xml:space="preserve"> партнерства </w:t>
                        </w:r>
                        <w:proofErr w:type="spellStart"/>
                        <w:r w:rsidRPr="00E72FB1">
                          <w:rPr>
                            <w:rFonts w:ascii="Times New Roman" w:hAnsi="Times New Roman"/>
                            <w:sz w:val="16"/>
                            <w:szCs w:val="16"/>
                          </w:rPr>
                          <w:t>України</w:t>
                        </w:r>
                        <w:proofErr w:type="spellEnd"/>
                        <w:r w:rsidRPr="00E72FB1">
                          <w:rPr>
                            <w:rFonts w:ascii="Times New Roman" w:hAnsi="Times New Roman"/>
                            <w:sz w:val="16"/>
                            <w:szCs w:val="16"/>
                          </w:rPr>
                          <w:t xml:space="preserve"> та </w:t>
                        </w:r>
                        <w:proofErr w:type="spellStart"/>
                        <w:r w:rsidRPr="00E72FB1">
                          <w:rPr>
                            <w:rFonts w:ascii="Times New Roman" w:hAnsi="Times New Roman"/>
                            <w:sz w:val="16"/>
                            <w:szCs w:val="16"/>
                          </w:rPr>
                          <w:t>розвинених</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країн</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світу</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створення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нових</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вільних</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торгівельних</w:t>
                        </w:r>
                        <w:proofErr w:type="spellEnd"/>
                        <w:r w:rsidRPr="00E72FB1">
                          <w:rPr>
                            <w:rFonts w:ascii="Times New Roman" w:hAnsi="Times New Roman"/>
                            <w:sz w:val="16"/>
                            <w:szCs w:val="16"/>
                          </w:rPr>
                          <w:t xml:space="preserve"> зон.</w:t>
                        </w:r>
                      </w:p>
                      <w:p w14:paraId="6AA03C1C" w14:textId="77777777" w:rsidR="00126FB6" w:rsidRPr="004822AE" w:rsidRDefault="00126FB6" w:rsidP="00E72FB1">
                        <w:pPr>
                          <w:rPr>
                            <w:rFonts w:ascii="Times New Roman" w:hAnsi="Times New Roman"/>
                            <w:sz w:val="16"/>
                            <w:szCs w:val="16"/>
                          </w:rPr>
                        </w:pPr>
                      </w:p>
                    </w:txbxContent>
                  </v:textbox>
                </v:rect>
                <v:rect id="Rectangle 57" o:spid="_x0000_s1044" style="position:absolute;left:34226;top:37719;width:24143;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" fillcolor="#cfc">
                  <v:fill color2="#9c0" rotate="t" angle="135" focus="100%" type="gradient"/>
                  <v:textbox inset="2.43839mm,1.2192mm,2.43839mm,1.2192mm">
                    <w:txbxContent>
                      <w:p w14:paraId="45492167"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7. </w:t>
                        </w:r>
                        <w:proofErr w:type="spellStart"/>
                        <w:r w:rsidRPr="00E72FB1">
                          <w:rPr>
                            <w:rFonts w:ascii="Times New Roman" w:hAnsi="Times New Roman"/>
                            <w:sz w:val="17"/>
                            <w:szCs w:val="17"/>
                          </w:rPr>
                          <w:t>Розвиток</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альтернативної</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енергетики</w:t>
                        </w:r>
                        <w:proofErr w:type="spellEnd"/>
                        <w:r w:rsidRPr="00E72FB1">
                          <w:rPr>
                            <w:rFonts w:ascii="Times New Roman" w:hAnsi="Times New Roman"/>
                            <w:sz w:val="17"/>
                            <w:szCs w:val="17"/>
                          </w:rPr>
                          <w:t xml:space="preserve"> та </w:t>
                        </w:r>
                        <w:proofErr w:type="spellStart"/>
                        <w:r w:rsidRPr="00E72FB1">
                          <w:rPr>
                            <w:rFonts w:ascii="Times New Roman" w:hAnsi="Times New Roman"/>
                            <w:sz w:val="17"/>
                            <w:szCs w:val="17"/>
                          </w:rPr>
                          <w:t>виробництво</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альтернативних</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видів</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палива</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біоетанол</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пілети</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використання</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енергії</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сонця</w:t>
                        </w:r>
                        <w:proofErr w:type="spellEnd"/>
                        <w:r w:rsidRPr="00E72FB1">
                          <w:rPr>
                            <w:rFonts w:ascii="Times New Roman" w:hAnsi="Times New Roman"/>
                            <w:sz w:val="17"/>
                            <w:szCs w:val="17"/>
                          </w:rPr>
                          <w:t xml:space="preserve">, </w:t>
                        </w:r>
                        <w:proofErr w:type="spellStart"/>
                        <w:r w:rsidRPr="00E72FB1">
                          <w:rPr>
                            <w:rFonts w:ascii="Times New Roman" w:hAnsi="Times New Roman"/>
                            <w:sz w:val="17"/>
                            <w:szCs w:val="17"/>
                          </w:rPr>
                          <w:t>вітру</w:t>
                        </w:r>
                        <w:proofErr w:type="spellEnd"/>
                        <w:r w:rsidRPr="00E72FB1">
                          <w:rPr>
                            <w:rFonts w:ascii="Times New Roman" w:hAnsi="Times New Roman"/>
                            <w:sz w:val="17"/>
                            <w:szCs w:val="17"/>
                          </w:rPr>
                          <w:t xml:space="preserve"> і т.д.).</w:t>
                        </w:r>
                      </w:p>
                    </w:txbxContent>
                  </v:textbox>
                </v:rect>
                <v:rect id="Rectangle 58" o:spid="_x0000_s1045" style="position:absolute;left:34137;top:42945;width:24130;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" fillcolor="#cfc">
                  <v:fill color2="#9c0" rotate="t" angle="135" focus="100%" type="gradient"/>
                  <v:textbox inset="2.43839mm,1.2192mm,2.43839mm,1.2192mm">
                    <w:txbxContent>
                      <w:p w14:paraId="282698BB"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8.</w:t>
                        </w:r>
                        <w:r>
                          <w:rPr>
                            <w:rFonts w:ascii="Times New Roman" w:hAnsi="Times New Roman"/>
                            <w:sz w:val="16"/>
                            <w:szCs w:val="16"/>
                            <w:lang w:val="uk-UA"/>
                          </w:rPr>
                          <w:t xml:space="preserve"> </w:t>
                        </w:r>
                        <w:r w:rsidRPr="00E72FB1">
                          <w:rPr>
                            <w:rFonts w:ascii="Times New Roman" w:hAnsi="Times New Roman"/>
                            <w:sz w:val="16"/>
                            <w:szCs w:val="16"/>
                            <w:lang w:val="uk-UA"/>
                          </w:rPr>
                          <w:t>Формування громадянського суспільства</w:t>
                        </w:r>
                        <w:r>
                          <w:rPr>
                            <w:rFonts w:ascii="Times New Roman" w:hAnsi="Times New Roman"/>
                            <w:sz w:val="16"/>
                            <w:szCs w:val="16"/>
                            <w:lang w:val="uk-UA"/>
                          </w:rPr>
                          <w:t xml:space="preserve"> в Україні</w:t>
                        </w:r>
                        <w:r w:rsidRPr="004822AE">
                          <w:rPr>
                            <w:rFonts w:ascii="Times New Roman" w:hAnsi="Times New Roman"/>
                            <w:sz w:val="16"/>
                            <w:szCs w:val="16"/>
                          </w:rPr>
                          <w:t>.</w:t>
                        </w:r>
                      </w:p>
                      <w:p w14:paraId="6BBE0484" w14:textId="77777777" w:rsidR="00126FB6" w:rsidRPr="004822AE" w:rsidRDefault="00126FB6" w:rsidP="00E72FB1">
                        <w:pPr>
                          <w:rPr>
                            <w:rFonts w:ascii="Times New Roman" w:hAnsi="Times New Roman"/>
                            <w:sz w:val="16"/>
                            <w:szCs w:val="16"/>
                          </w:rPr>
                        </w:pPr>
                      </w:p>
                    </w:txbxContent>
                  </v:textbox>
                </v:rect>
                <v:rect id="Rectangle 59" o:spid="_x0000_s1046" style="position:absolute;left:34118;top:47371;width:24117;height:3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" fillcolor="#cfc">
                  <v:fill color2="#9c0" rotate="t" angle="135" focus="100%" type="gradient"/>
                  <v:textbox inset="2.43839mm,1.2192mm,2.43839mm,1.2192mm">
                    <w:txbxContent>
                      <w:p w14:paraId="2BAC1783"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 xml:space="preserve">9. </w:t>
                        </w:r>
                        <w:proofErr w:type="spellStart"/>
                        <w:r w:rsidRPr="00E72FB1">
                          <w:rPr>
                            <w:rFonts w:ascii="Times New Roman" w:hAnsi="Times New Roman"/>
                            <w:sz w:val="16"/>
                            <w:szCs w:val="16"/>
                          </w:rPr>
                          <w:t>Посилення</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міжрегіональних</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економічних</w:t>
                        </w:r>
                        <w:proofErr w:type="spellEnd"/>
                        <w:r w:rsidRPr="00E72FB1">
                          <w:rPr>
                            <w:rFonts w:ascii="Times New Roman" w:hAnsi="Times New Roman"/>
                            <w:sz w:val="16"/>
                            <w:szCs w:val="16"/>
                          </w:rPr>
                          <w:t xml:space="preserve"> </w:t>
                        </w:r>
                        <w:proofErr w:type="spellStart"/>
                        <w:r w:rsidRPr="00E72FB1">
                          <w:rPr>
                            <w:rFonts w:ascii="Times New Roman" w:hAnsi="Times New Roman"/>
                            <w:sz w:val="16"/>
                            <w:szCs w:val="16"/>
                          </w:rPr>
                          <w:t>зв’язків</w:t>
                        </w:r>
                        <w:proofErr w:type="spellEnd"/>
                        <w:r w:rsidRPr="00E72FB1">
                          <w:rPr>
                            <w:rFonts w:ascii="Times New Roman" w:hAnsi="Times New Roman"/>
                            <w:sz w:val="16"/>
                            <w:szCs w:val="16"/>
                          </w:rPr>
                          <w:t>.</w:t>
                        </w:r>
                      </w:p>
                    </w:txbxContent>
                  </v:textbox>
                </v:rect>
                <v:rect id="Rectangle 60" o:spid="_x0000_s1047" style="position:absolute;left:34118;top:52099;width:240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" fillcolor="#cfc">
                  <v:fill color2="#9c0" rotate="t" angle="135" focus="100%" type="gradient"/>
                  <v:textbox inset="2.43839mm,1.2192mm,2.43839mm,1.2192mm">
                    <w:txbxContent>
                      <w:p w14:paraId="44A77547" w14:textId="77777777" w:rsidR="00126FB6" w:rsidRPr="004822AE" w:rsidRDefault="00126FB6" w:rsidP="00E72FB1">
                        <w:pPr>
                          <w:rPr>
                            <w:rFonts w:ascii="Times New Roman" w:hAnsi="Times New Roman"/>
                            <w:sz w:val="16"/>
                            <w:szCs w:val="16"/>
                          </w:rPr>
                        </w:pPr>
                        <w:r w:rsidRPr="004822AE">
                          <w:rPr>
                            <w:rFonts w:ascii="Times New Roman" w:hAnsi="Times New Roman"/>
                            <w:sz w:val="16"/>
                            <w:szCs w:val="16"/>
                          </w:rPr>
                          <w:t>1</w:t>
                        </w:r>
                        <w:r>
                          <w:rPr>
                            <w:rFonts w:ascii="Times New Roman" w:hAnsi="Times New Roman"/>
                            <w:sz w:val="16"/>
                            <w:szCs w:val="16"/>
                          </w:rPr>
                          <w:t>0</w:t>
                        </w:r>
                        <w:r w:rsidRPr="004822AE">
                          <w:rPr>
                            <w:rFonts w:ascii="Times New Roman" w:hAnsi="Times New Roman"/>
                            <w:sz w:val="16"/>
                            <w:szCs w:val="16"/>
                          </w:rPr>
                          <w:t>.</w:t>
                        </w:r>
                        <w:r>
                          <w:rPr>
                            <w:rFonts w:ascii="Times New Roman" w:hAnsi="Times New Roman"/>
                            <w:sz w:val="16"/>
                            <w:szCs w:val="16"/>
                          </w:rPr>
                          <w:t xml:space="preserve"> </w:t>
                        </w:r>
                        <w:proofErr w:type="spellStart"/>
                        <w:r w:rsidRPr="00E8003A">
                          <w:rPr>
                            <w:rFonts w:ascii="Times New Roman" w:hAnsi="Times New Roman"/>
                            <w:sz w:val="16"/>
                            <w:szCs w:val="16"/>
                          </w:rPr>
                          <w:t>Стимулювання</w:t>
                        </w:r>
                        <w:proofErr w:type="spellEnd"/>
                        <w:r w:rsidRPr="00E8003A">
                          <w:rPr>
                            <w:rFonts w:ascii="Times New Roman" w:hAnsi="Times New Roman"/>
                            <w:sz w:val="16"/>
                            <w:szCs w:val="16"/>
                          </w:rPr>
                          <w:t xml:space="preserve"> </w:t>
                        </w:r>
                        <w:proofErr w:type="spellStart"/>
                        <w:r w:rsidRPr="00E8003A">
                          <w:rPr>
                            <w:rFonts w:ascii="Times New Roman" w:hAnsi="Times New Roman"/>
                            <w:sz w:val="16"/>
                            <w:szCs w:val="16"/>
                          </w:rPr>
                          <w:t>розвитку</w:t>
                        </w:r>
                        <w:proofErr w:type="spellEnd"/>
                        <w:r w:rsidRPr="00E8003A">
                          <w:rPr>
                            <w:rFonts w:ascii="Times New Roman" w:hAnsi="Times New Roman"/>
                            <w:sz w:val="16"/>
                            <w:szCs w:val="16"/>
                          </w:rPr>
                          <w:t xml:space="preserve"> з боку </w:t>
                        </w:r>
                        <w:proofErr w:type="spellStart"/>
                        <w:r w:rsidRPr="00E8003A">
                          <w:rPr>
                            <w:rFonts w:ascii="Times New Roman" w:hAnsi="Times New Roman"/>
                            <w:sz w:val="16"/>
                            <w:szCs w:val="16"/>
                          </w:rPr>
                          <w:t>держави</w:t>
                        </w:r>
                        <w:proofErr w:type="spellEnd"/>
                        <w:r w:rsidRPr="00E8003A">
                          <w:rPr>
                            <w:rFonts w:ascii="Times New Roman" w:hAnsi="Times New Roman"/>
                            <w:sz w:val="16"/>
                            <w:szCs w:val="16"/>
                          </w:rPr>
                          <w:t xml:space="preserve"> </w:t>
                        </w:r>
                        <w:proofErr w:type="spellStart"/>
                        <w:r w:rsidRPr="00E8003A">
                          <w:rPr>
                            <w:rFonts w:ascii="Times New Roman" w:hAnsi="Times New Roman"/>
                            <w:sz w:val="16"/>
                            <w:szCs w:val="16"/>
                          </w:rPr>
                          <w:t>переробної</w:t>
                        </w:r>
                        <w:proofErr w:type="spellEnd"/>
                        <w:r w:rsidRPr="00E8003A">
                          <w:rPr>
                            <w:rFonts w:ascii="Times New Roman" w:hAnsi="Times New Roman"/>
                            <w:sz w:val="16"/>
                            <w:szCs w:val="16"/>
                          </w:rPr>
                          <w:t xml:space="preserve"> </w:t>
                        </w:r>
                        <w:proofErr w:type="spellStart"/>
                        <w:r w:rsidRPr="00E8003A">
                          <w:rPr>
                            <w:rFonts w:ascii="Times New Roman" w:hAnsi="Times New Roman"/>
                            <w:sz w:val="16"/>
                            <w:szCs w:val="16"/>
                          </w:rPr>
                          <w:t>галузі</w:t>
                        </w:r>
                        <w:proofErr w:type="spellEnd"/>
                        <w:r w:rsidRPr="00E8003A">
                          <w:rPr>
                            <w:rFonts w:ascii="Times New Roman" w:hAnsi="Times New Roman"/>
                            <w:sz w:val="16"/>
                            <w:szCs w:val="16"/>
                          </w:rPr>
                          <w:t xml:space="preserve"> </w:t>
                        </w:r>
                        <w:proofErr w:type="spellStart"/>
                        <w:r w:rsidRPr="00E8003A">
                          <w:rPr>
                            <w:rFonts w:ascii="Times New Roman" w:hAnsi="Times New Roman"/>
                            <w:sz w:val="16"/>
                            <w:szCs w:val="16"/>
                          </w:rPr>
                          <w:t>сільськогосподарської</w:t>
                        </w:r>
                        <w:proofErr w:type="spellEnd"/>
                        <w:r w:rsidRPr="00E8003A">
                          <w:rPr>
                            <w:rFonts w:ascii="Times New Roman" w:hAnsi="Times New Roman"/>
                            <w:sz w:val="16"/>
                            <w:szCs w:val="16"/>
                          </w:rPr>
                          <w:t xml:space="preserve"> </w:t>
                        </w:r>
                        <w:proofErr w:type="spellStart"/>
                        <w:r w:rsidRPr="00E8003A">
                          <w:rPr>
                            <w:rFonts w:ascii="Times New Roman" w:hAnsi="Times New Roman"/>
                            <w:sz w:val="16"/>
                            <w:szCs w:val="16"/>
                          </w:rPr>
                          <w:t>продукції</w:t>
                        </w:r>
                        <w:proofErr w:type="spellEnd"/>
                        <w:r w:rsidRPr="00E8003A">
                          <w:rPr>
                            <w:rFonts w:ascii="Times New Roman" w:hAnsi="Times New Roman"/>
                            <w:sz w:val="16"/>
                            <w:szCs w:val="16"/>
                          </w:rPr>
                          <w:t xml:space="preserve"> та </w:t>
                        </w:r>
                        <w:proofErr w:type="spellStart"/>
                        <w:r w:rsidRPr="00E8003A">
                          <w:rPr>
                            <w:rFonts w:ascii="Times New Roman" w:hAnsi="Times New Roman"/>
                            <w:sz w:val="16"/>
                            <w:szCs w:val="16"/>
                          </w:rPr>
                          <w:t>створення</w:t>
                        </w:r>
                        <w:proofErr w:type="spellEnd"/>
                        <w:r w:rsidRPr="00E8003A">
                          <w:rPr>
                            <w:rFonts w:ascii="Times New Roman" w:hAnsi="Times New Roman"/>
                            <w:sz w:val="16"/>
                            <w:szCs w:val="16"/>
                          </w:rPr>
                          <w:t xml:space="preserve"> </w:t>
                        </w:r>
                        <w:proofErr w:type="spellStart"/>
                        <w:r w:rsidRPr="00E8003A">
                          <w:rPr>
                            <w:rFonts w:ascii="Times New Roman" w:hAnsi="Times New Roman"/>
                            <w:sz w:val="16"/>
                            <w:szCs w:val="16"/>
                          </w:rPr>
                          <w:t>кінцевого</w:t>
                        </w:r>
                        <w:proofErr w:type="spellEnd"/>
                        <w:r w:rsidRPr="00E8003A">
                          <w:rPr>
                            <w:rFonts w:ascii="Times New Roman" w:hAnsi="Times New Roman"/>
                            <w:sz w:val="16"/>
                            <w:szCs w:val="16"/>
                          </w:rPr>
                          <w:t xml:space="preserve"> продукту</w:t>
                        </w:r>
                        <w:r w:rsidRPr="00E72FB1">
                          <w:rPr>
                            <w:rFonts w:ascii="Times New Roman" w:hAnsi="Times New Roman"/>
                            <w:bCs/>
                            <w:iCs/>
                            <w:sz w:val="16"/>
                            <w:szCs w:val="16"/>
                          </w:rPr>
                          <w:t>.</w:t>
                        </w:r>
                      </w:p>
                    </w:txbxContent>
                  </v:textbox>
                </v:rect>
                <v:shapetype id="_x0000_t32" coordsize="21600,21600" o:spt="32" o:oned="t" path="m,l21600,21600e" filled="f">
                  <v:path arrowok="t" fillok="f" o:connecttype="none"/>
                  <o:lock v:ext="edit" shapetype="t"/>
                </v:shapetype>
                <v:shape id="AutoShape 62" o:spid="_x0000_s1048" type="#_x0000_t32" style="position:absolute;left:27533;top:4953;width:6604;height:33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">
                  <v:stroke endarrow="block"/>
                </v:shape>
                <v:shape id="AutoShape 63" o:spid="_x0000_s1049" type="#_x0000_t32" style="position:absolute;left:27533;top:8261;width:6604;height:132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">
                  <v:stroke endarrow="block"/>
                </v:shape>
                <v:shape id="AutoShape 64" o:spid="_x0000_s1050" type="#_x0000_t32" style="position:absolute;left:27533;top:8261;width:6604;height:335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">
                  <v:stroke endarrow="block"/>
                </v:shape>
                <v:shape id="AutoShape 66" o:spid="_x0000_s1051" type="#_x0000_t32" style="position:absolute;left:27533;top:14859;width:6604;height:209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">
                  <v:stroke endarrow="block"/>
                </v:shape>
                <v:shape id="AutoShape 68" o:spid="_x0000_s1052" type="#_x0000_t32" style="position:absolute;left:27533;top:17049;width:6604;height:22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" strokecolor="red">
                  <v:stroke endarrow="block"/>
                </v:shape>
                <v:shape id="AutoShape 70" o:spid="_x0000_s1053" type="#_x0000_t32" style="position:absolute;left:27533;top:26320;width:6604;height:17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">
                  <v:stroke endarrow="block"/>
                </v:shape>
                <v:shape id="AutoShape 71" o:spid="_x0000_s1054" type="#_x0000_t32" style="position:absolute;left:27533;top:4953;width:6604;height:287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">
                  <v:stroke endarrow="block"/>
                </v:shape>
                <v:shape id="AutoShape 73" o:spid="_x0000_s1055" type="#_x0000_t32" style="position:absolute;left:27533;top:8261;width:6604;height:406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" strokecolor="red">
                  <v:stroke endarrow="block"/>
                </v:shape>
                <v:shape id="AutoShape 76" o:spid="_x0000_s1056" type="#_x0000_t32" style="position:absolute;left:27533;top:4953;width:6693;height:456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">
                  <v:stroke endarrow="block"/>
                </v:shape>
                <v:shape id="AutoShape 77" o:spid="_x0000_s1057" type="#_x0000_t32" style="position:absolute;left:27533;top:41846;width:6693;height:87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">
                  <v:stroke endarrow="block"/>
                </v:shape>
                <v:shape id="AutoShape 78" o:spid="_x0000_s1058" type="#_x0000_t32" style="position:absolute;left:27533;top:50095;width:6693;height:58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">
                  <v:stroke endarrow="block"/>
                </v:shape>
                <v:shape id="AutoShape 79" o:spid="_x0000_s1059" type="#_x0000_t32" style="position:absolute;left:27533;top:23672;width:6604;height:77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">
                  <v:stroke endarrow="block"/>
                </v:shape>
                <v:shape id="AutoShape 81" o:spid="_x0000_s1060" type="#_x0000_t32" style="position:absolute;left:27533;top:10471;width:6604;height:2889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" strokecolor="red">
                  <v:stroke endarrow="block"/>
                </v:shape>
                <v:shape id="AutoShape 82" o:spid="_x0000_s1061" type="#_x0000_t32" style="position:absolute;left:27533;top:21475;width:6604;height:2275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" strokecolor="red">
                  <v:stroke endarrow="block"/>
                </v:shape>
                <w10:anchorlock/>
              </v:group>
            </w:pict>
          </mc:Fallback>
        </mc:AlternateContent>
      </w:r>
      <w:r w:rsidR="006D2A99" w:rsidRPr="00680A8C">
        <w:rPr>
          <w:rFonts w:ascii="Arial" w:hAnsi="Arial" w:cs="Arial"/>
          <w:sz w:val="20"/>
          <w:szCs w:val="20"/>
        </w:rPr>
        <w:br w:type="page"/>
      </w:r>
    </w:p>
    <w:p w:rsidR="0060163D" w:rsidRPr="009B4DB9" w:rsidRDefault="0060163D" w:rsidP="004D7FE7">
      <w:pPr>
        <w:pStyle w:val="17"/>
        <w:spacing w:after="0" w:line="240" w:lineRule="auto"/>
        <w:ind w:firstLine="0"/>
        <w:jc w:val="left"/>
        <w:rPr>
          <w:rFonts w:ascii="Arial" w:hAnsi="Arial" w:cs="Arial"/>
          <w:color w:val="1F497D" w:themeColor="text2"/>
          <w:sz w:val="20"/>
          <w:szCs w:val="20"/>
        </w:rPr>
      </w:pPr>
      <w:r w:rsidRPr="009B4DB9">
        <w:rPr>
          <w:rFonts w:ascii="Arial" w:hAnsi="Arial" w:cs="Arial"/>
          <w:b/>
          <w:color w:val="1F497D" w:themeColor="text2"/>
          <w:sz w:val="20"/>
          <w:szCs w:val="20"/>
        </w:rPr>
        <w:t xml:space="preserve">Таблиця </w:t>
      </w:r>
      <w:r w:rsidR="00FF6C4C" w:rsidRPr="009B4DB9">
        <w:rPr>
          <w:rFonts w:ascii="Arial" w:hAnsi="Arial" w:cs="Arial"/>
          <w:b/>
          <w:color w:val="1F497D" w:themeColor="text2"/>
          <w:sz w:val="20"/>
          <w:szCs w:val="20"/>
        </w:rPr>
        <w:t>6</w:t>
      </w:r>
      <w:r w:rsidR="001057B1">
        <w:rPr>
          <w:rFonts w:ascii="Arial" w:hAnsi="Arial" w:cs="Arial"/>
          <w:b/>
          <w:color w:val="1F497D" w:themeColor="text2"/>
          <w:sz w:val="20"/>
          <w:szCs w:val="20"/>
        </w:rPr>
        <w:t>7</w:t>
      </w:r>
      <w:r w:rsidRPr="009B4DB9">
        <w:rPr>
          <w:rFonts w:ascii="Arial" w:hAnsi="Arial" w:cs="Arial"/>
          <w:b/>
          <w:color w:val="1F497D" w:themeColor="text2"/>
          <w:sz w:val="20"/>
          <w:szCs w:val="20"/>
        </w:rPr>
        <w:t>.</w:t>
      </w:r>
      <w:r w:rsidRPr="009B4DB9">
        <w:rPr>
          <w:rFonts w:ascii="Arial" w:hAnsi="Arial" w:cs="Arial"/>
          <w:color w:val="1F497D" w:themeColor="text2"/>
          <w:sz w:val="20"/>
          <w:szCs w:val="20"/>
        </w:rPr>
        <w:t xml:space="preserve"> </w:t>
      </w:r>
      <w:r w:rsidRPr="009B4DB9">
        <w:rPr>
          <w:rFonts w:ascii="Arial" w:hAnsi="Arial" w:cs="Arial"/>
          <w:bCs/>
          <w:color w:val="1F497D" w:themeColor="text2"/>
          <w:sz w:val="20"/>
          <w:szCs w:val="20"/>
        </w:rPr>
        <w:t>Виклики</w:t>
      </w:r>
    </w:p>
    <w:p w:rsidR="00326532" w:rsidRPr="00680A8C" w:rsidRDefault="00326532" w:rsidP="004D7FE7">
      <w:pPr>
        <w:pStyle w:val="17"/>
        <w:spacing w:after="0" w:line="240" w:lineRule="auto"/>
        <w:ind w:firstLine="0"/>
        <w:jc w:val="center"/>
        <w:rPr>
          <w:rFonts w:ascii="Arial" w:hAnsi="Arial" w:cs="Arial"/>
          <w:b/>
          <w:sz w:val="20"/>
          <w:szCs w:val="20"/>
        </w:rPr>
      </w:pPr>
      <w:r w:rsidRPr="00680A8C">
        <w:rPr>
          <w:rFonts w:ascii="Arial" w:hAnsi="Arial" w:cs="Arial"/>
          <w:b/>
          <w:sz w:val="20"/>
          <w:szCs w:val="20"/>
        </w:rPr>
        <w:t>ВИКЛИКИ</w:t>
      </w:r>
    </w:p>
    <w:p w:rsidR="00326532" w:rsidRPr="00680A8C" w:rsidRDefault="0029558F" w:rsidP="004D7FE7">
      <w:pPr>
        <w:pStyle w:val="17"/>
        <w:spacing w:after="0" w:line="240" w:lineRule="auto"/>
        <w:ind w:firstLine="709"/>
        <w:jc w:val="center"/>
        <w:rPr>
          <w:rFonts w:ascii="Arial" w:hAnsi="Arial" w:cs="Arial"/>
          <w:b/>
          <w:sz w:val="20"/>
          <w:szCs w:val="20"/>
        </w:rPr>
      </w:pPr>
      <w:r w:rsidRPr="00680A8C">
        <w:rPr>
          <w:rFonts w:ascii="Arial" w:hAnsi="Arial" w:cs="Arial"/>
          <w:b/>
          <w:noProof/>
          <w:sz w:val="20"/>
          <w:szCs w:val="20"/>
          <w:lang w:eastAsia="uk-UA"/>
        </w:rPr>
        <mc:AlternateContent>
          <mc:Choice Requires="wps">
            <w:drawing>
              <wp:anchor distT="0" distB="0" distL="114300" distR="114300" simplePos="0" relativeHeight="251663872" behindDoc="0" locked="0" layoutInCell="1" allowOverlap="1" wp14:anchorId="6F36582B" wp14:editId="12E152C0">
                <wp:simplePos x="0" y="0"/>
                <wp:positionH relativeFrom="column">
                  <wp:posOffset>2343253</wp:posOffset>
                </wp:positionH>
                <wp:positionV relativeFrom="paragraph">
                  <wp:posOffset>125553</wp:posOffset>
                </wp:positionV>
                <wp:extent cx="2115820" cy="342265"/>
                <wp:effectExtent l="19050" t="0" r="55880" b="19685"/>
                <wp:wrapNone/>
                <wp:docPr id="141"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115820" cy="342265"/>
                        </a:xfrm>
                        <a:prstGeom prst="chevron">
                          <a:avLst>
                            <a:gd name="adj" fmla="val 140121"/>
                          </a:avLst>
                        </a:prstGeom>
                        <a:solidFill>
                          <a:srgbClr val="FFFFFF"/>
                        </a:solidFill>
                        <a:ln w="9525">
                          <a:solidFill>
                            <a:srgbClr val="000000"/>
                          </a:solidFill>
                          <a:miter lim="800000"/>
                          <a:headEnd/>
                          <a:tailEnd/>
                        </a:ln>
                      </wps:spPr>
                      <wps:txbx>
                        <w:txbxContent>
                          <w:p w:rsidR="00126FB6" w:rsidRPr="00FF6C4C" w:rsidRDefault="00126FB6" w:rsidP="00326532">
                            <w:pPr>
                              <w:rPr>
                                <w:rFonts w:ascii="Times New Roman" w:hAnsi="Times New Roman"/>
                                <w:b/>
                                <w:bCs/>
                                <w:sz w:val="28"/>
                                <w:szCs w:val="28"/>
                              </w:rPr>
                            </w:pPr>
                            <w:r w:rsidRPr="00FF6C4C">
                              <w:rPr>
                                <w:rFonts w:ascii="Times New Roman" w:hAnsi="Times New Roman"/>
                                <w:b/>
                                <w:bCs/>
                                <w:sz w:val="28"/>
                                <w:szCs w:val="28"/>
                                <w:lang w:val="uk-UA"/>
                              </w:rPr>
                              <w:t>Зменшу</w:t>
                            </w:r>
                            <w:r w:rsidRPr="00FF6C4C">
                              <w:rPr>
                                <w:rFonts w:ascii="Times New Roman" w:hAnsi="Times New Roman"/>
                                <w:b/>
                                <w:bCs/>
                                <w:sz w:val="28"/>
                                <w:szCs w:val="28"/>
                              </w:rPr>
                              <w:t>ють</w:t>
                            </w:r>
                          </w:p>
                        </w:txbxContent>
                      </wps:txbx>
                      <wps:bodyPr rot="0" vert="horz" wrap="square" lIns="87782" tIns="43891" rIns="87782" bIns="43891"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36582B" id="AutoShape 118" o:spid="_x0000_s1062" type="#_x0000_t55" style="position:absolute;left:0;text-align:left;margin-left:184.5pt;margin-top:9.9pt;width:166.6pt;height:26.95pt;rotation:18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" adj="16704">
                <v:textbox inset="2.43839mm,1.2192mm,2.43839mm,1.2192mm">
                  <w:txbxContent>
                    <w:p w14:paraId="40AA7A75" w14:textId="77777777" w:rsidR="00126FB6" w:rsidRPr="00FF6C4C" w:rsidRDefault="00126FB6" w:rsidP="00326532">
                      <w:pPr>
                        <w:rPr>
                          <w:rFonts w:ascii="Times New Roman" w:hAnsi="Times New Roman"/>
                          <w:b/>
                          <w:bCs/>
                          <w:sz w:val="28"/>
                          <w:szCs w:val="28"/>
                        </w:rPr>
                      </w:pPr>
                      <w:r w:rsidRPr="00FF6C4C">
                        <w:rPr>
                          <w:rFonts w:ascii="Times New Roman" w:hAnsi="Times New Roman"/>
                          <w:b/>
                          <w:bCs/>
                          <w:sz w:val="28"/>
                          <w:szCs w:val="28"/>
                          <w:lang w:val="uk-UA"/>
                        </w:rPr>
                        <w:t>Зменшу</w:t>
                      </w:r>
                      <w:proofErr w:type="spellStart"/>
                      <w:r w:rsidRPr="00FF6C4C">
                        <w:rPr>
                          <w:rFonts w:ascii="Times New Roman" w:hAnsi="Times New Roman"/>
                          <w:b/>
                          <w:bCs/>
                          <w:sz w:val="28"/>
                          <w:szCs w:val="28"/>
                        </w:rPr>
                        <w:t>ють</w:t>
                      </w:r>
                      <w:proofErr w:type="spellEnd"/>
                    </w:p>
                  </w:txbxContent>
                </v:textbox>
              </v:shape>
            </w:pict>
          </mc:Fallback>
        </mc:AlternateContent>
      </w:r>
    </w:p>
    <w:p w:rsidR="00326532" w:rsidRPr="00680A8C" w:rsidRDefault="00326532" w:rsidP="004D7FE7">
      <w:pPr>
        <w:pStyle w:val="17"/>
        <w:spacing w:after="0" w:line="240" w:lineRule="auto"/>
        <w:ind w:left="707" w:firstLine="709"/>
        <w:jc w:val="left"/>
        <w:rPr>
          <w:rFonts w:ascii="Arial" w:hAnsi="Arial" w:cs="Arial"/>
          <w:b/>
          <w:sz w:val="20"/>
          <w:szCs w:val="20"/>
        </w:rPr>
      </w:pPr>
      <w:r w:rsidRPr="00680A8C">
        <w:rPr>
          <w:rFonts w:ascii="Arial" w:hAnsi="Arial" w:cs="Arial"/>
          <w:b/>
          <w:sz w:val="20"/>
          <w:szCs w:val="20"/>
        </w:rPr>
        <w:t>Слабкі сторони</w:t>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t>Можливості</w:t>
      </w:r>
    </w:p>
    <w:p w:rsidR="006D2A99" w:rsidRPr="00680A8C" w:rsidRDefault="0029558F" w:rsidP="004D7FE7">
      <w:pPr>
        <w:spacing w:after="0" w:line="240" w:lineRule="auto"/>
        <w:rPr>
          <w:rFonts w:ascii="Arial" w:hAnsi="Arial" w:cs="Arial"/>
          <w:sz w:val="20"/>
          <w:szCs w:val="20"/>
        </w:rPr>
      </w:pPr>
      <w:r w:rsidRPr="00680A8C">
        <w:rPr>
          <w:rFonts w:ascii="Arial" w:hAnsi="Arial" w:cs="Arial"/>
          <w:noProof/>
          <w:sz w:val="20"/>
          <w:szCs w:val="20"/>
          <w:lang w:val="uk-UA" w:eastAsia="uk-UA"/>
        </w:rPr>
        <mc:AlternateContent>
          <mc:Choice Requires="wpc">
            <w:drawing>
              <wp:inline distT="0" distB="0" distL="0" distR="0" wp14:anchorId="69303D3B" wp14:editId="7AA9E416">
                <wp:extent cx="6057900" cy="6555105"/>
                <wp:effectExtent l="0" t="0" r="0" b="0"/>
                <wp:docPr id="140"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1" name="Rectangle 121"/>
                        <wps:cNvSpPr>
                          <a:spLocks noChangeArrowheads="1"/>
                        </wps:cNvSpPr>
                        <wps:spPr bwMode="auto">
                          <a:xfrm>
                            <a:off x="228854" y="116958"/>
                            <a:ext cx="2400443" cy="480808"/>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694C7F" w:rsidRDefault="00126FB6" w:rsidP="00694C7F">
                              <w:pPr>
                                <w:rPr>
                                  <w:rFonts w:ascii="Times New Roman" w:hAnsi="Times New Roman"/>
                                  <w:sz w:val="17"/>
                                  <w:szCs w:val="17"/>
                                  <w:lang w:val="uk-UA"/>
                                </w:rPr>
                              </w:pPr>
                              <w:r>
                                <w:rPr>
                                  <w:rFonts w:ascii="Times New Roman" w:hAnsi="Times New Roman"/>
                                  <w:sz w:val="17"/>
                                  <w:szCs w:val="17"/>
                                  <w:lang w:val="uk-UA"/>
                                </w:rPr>
                                <w:t xml:space="preserve">1. </w:t>
                              </w:r>
                              <w:r w:rsidRPr="00694C7F">
                                <w:rPr>
                                  <w:rFonts w:ascii="Times New Roman" w:hAnsi="Times New Roman"/>
                                  <w:sz w:val="17"/>
                                  <w:szCs w:val="17"/>
                                  <w:lang w:val="uk-UA"/>
                                </w:rPr>
                                <w:t>Погані дороги між населеними пунктами громади, незадовільне внутрішнє транспортне сполучення.</w:t>
                              </w:r>
                            </w:p>
                          </w:txbxContent>
                        </wps:txbx>
                        <wps:bodyPr rot="0" vert="horz" wrap="square" lIns="91440" tIns="45720" rIns="91440" bIns="45720" anchor="t" anchorCtr="0" upright="1">
                          <a:noAutofit/>
                        </wps:bodyPr>
                      </wps:wsp>
                      <wps:wsp>
                        <wps:cNvPr id="102" name="Rectangle 123"/>
                        <wps:cNvSpPr>
                          <a:spLocks noChangeArrowheads="1"/>
                        </wps:cNvSpPr>
                        <wps:spPr bwMode="auto">
                          <a:xfrm>
                            <a:off x="198869" y="654494"/>
                            <a:ext cx="2401284" cy="345451"/>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2. </w:t>
                              </w:r>
                              <w:r w:rsidRPr="009865F2">
                                <w:rPr>
                                  <w:rFonts w:ascii="Times New Roman" w:hAnsi="Times New Roman"/>
                                  <w:sz w:val="17"/>
                                  <w:szCs w:val="17"/>
                                </w:rPr>
                                <w:t>Проблеми з вивезенням, сортуванням та переробкою відходів</w:t>
                              </w:r>
                              <w:r w:rsidRPr="008C5123">
                                <w:rPr>
                                  <w:rFonts w:ascii="Times New Roman" w:hAnsi="Times New Roman"/>
                                  <w:sz w:val="17"/>
                                  <w:szCs w:val="17"/>
                                </w:rPr>
                                <w:t>.</w:t>
                              </w:r>
                            </w:p>
                          </w:txbxContent>
                        </wps:txbx>
                        <wps:bodyPr rot="0" vert="horz" wrap="square" lIns="91440" tIns="45720" rIns="91440" bIns="45720" anchor="t" anchorCtr="0" upright="1">
                          <a:noAutofit/>
                        </wps:bodyPr>
                      </wps:wsp>
                      <wps:wsp>
                        <wps:cNvPr id="103" name="Rectangle 124"/>
                        <wps:cNvSpPr>
                          <a:spLocks noChangeArrowheads="1"/>
                        </wps:cNvSpPr>
                        <wps:spPr bwMode="auto">
                          <a:xfrm>
                            <a:off x="198869" y="1053223"/>
                            <a:ext cx="2401284" cy="571518"/>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3. </w:t>
                              </w:r>
                              <w:r w:rsidRPr="009865F2">
                                <w:rPr>
                                  <w:rFonts w:ascii="Times New Roman" w:hAnsi="Times New Roman"/>
                                  <w:sz w:val="17"/>
                                  <w:szCs w:val="17"/>
                                </w:rPr>
                                <w:t>Неналежний стан водопостачання та водовідведення, недостаній рівень забезпечення громади питною водою</w:t>
                              </w:r>
                              <w:r w:rsidRPr="008C5123">
                                <w:rPr>
                                  <w:rFonts w:ascii="Times New Roman" w:hAnsi="Times New Roman"/>
                                  <w:sz w:val="17"/>
                                  <w:szCs w:val="17"/>
                                </w:rPr>
                                <w:t>.</w:t>
                              </w:r>
                            </w:p>
                          </w:txbxContent>
                        </wps:txbx>
                        <wps:bodyPr rot="0" vert="horz" wrap="square" lIns="91440" tIns="45720" rIns="91440" bIns="45720" anchor="t" anchorCtr="0" upright="1">
                          <a:noAutofit/>
                        </wps:bodyPr>
                      </wps:wsp>
                      <wps:wsp>
                        <wps:cNvPr id="104" name="Rectangle 125"/>
                        <wps:cNvSpPr>
                          <a:spLocks noChangeArrowheads="1"/>
                        </wps:cNvSpPr>
                        <wps:spPr bwMode="auto">
                          <a:xfrm>
                            <a:off x="209502" y="1683228"/>
                            <a:ext cx="2401284" cy="395406"/>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4.</w:t>
                              </w:r>
                              <w:r>
                                <w:rPr>
                                  <w:rFonts w:ascii="Times New Roman" w:hAnsi="Times New Roman"/>
                                  <w:sz w:val="17"/>
                                  <w:szCs w:val="17"/>
                                </w:rPr>
                                <w:t xml:space="preserve"> </w:t>
                              </w:r>
                              <w:r w:rsidRPr="009865F2">
                                <w:rPr>
                                  <w:rFonts w:ascii="Times New Roman" w:hAnsi="Times New Roman"/>
                                  <w:sz w:val="17"/>
                                  <w:szCs w:val="17"/>
                                </w:rPr>
                                <w:t>Наявність значних викидів забруднюючих речовин в атмосферу шахтами.</w:t>
                              </w:r>
                            </w:p>
                          </w:txbxContent>
                        </wps:txbx>
                        <wps:bodyPr rot="0" vert="horz" wrap="square" lIns="91440" tIns="45720" rIns="91440" bIns="45720" anchor="t" anchorCtr="0" upright="1">
                          <a:noAutofit/>
                        </wps:bodyPr>
                      </wps:wsp>
                      <wps:wsp>
                        <wps:cNvPr id="105" name="Rectangle 126"/>
                        <wps:cNvSpPr>
                          <a:spLocks noChangeArrowheads="1"/>
                        </wps:cNvSpPr>
                        <wps:spPr bwMode="auto">
                          <a:xfrm>
                            <a:off x="209502" y="2198018"/>
                            <a:ext cx="2401284" cy="39964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5.</w:t>
                              </w:r>
                              <w:r w:rsidRPr="00BA6F33">
                                <w:t xml:space="preserve"> </w:t>
                              </w:r>
                              <w:r>
                                <w:rPr>
                                  <w:rFonts w:ascii="Times New Roman" w:hAnsi="Times New Roman"/>
                                  <w:sz w:val="17"/>
                                  <w:szCs w:val="17"/>
                                </w:rPr>
                                <w:t>Недостатність сформованих туристичних</w:t>
                              </w:r>
                              <w:r w:rsidRPr="00BA6F33">
                                <w:rPr>
                                  <w:rFonts w:ascii="Times New Roman" w:hAnsi="Times New Roman"/>
                                  <w:sz w:val="17"/>
                                  <w:szCs w:val="17"/>
                                </w:rPr>
                                <w:t xml:space="preserve"> пропозицій.</w:t>
                              </w:r>
                            </w:p>
                          </w:txbxContent>
                        </wps:txbx>
                        <wps:bodyPr rot="0" vert="horz" wrap="square" lIns="91440" tIns="45720" rIns="91440" bIns="45720" anchor="t" anchorCtr="0" upright="1">
                          <a:noAutofit/>
                        </wps:bodyPr>
                      </wps:wsp>
                      <wps:wsp>
                        <wps:cNvPr id="106" name="Rectangle 127"/>
                        <wps:cNvSpPr>
                          <a:spLocks noChangeArrowheads="1"/>
                        </wps:cNvSpPr>
                        <wps:spPr bwMode="auto">
                          <a:xfrm>
                            <a:off x="209502" y="2720428"/>
                            <a:ext cx="2401284" cy="506323"/>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6.</w:t>
                              </w:r>
                              <w:r w:rsidRPr="00BA6F33">
                                <w:rPr>
                                  <w:rFonts w:ascii="Times New Roman" w:hAnsi="Times New Roman"/>
                                  <w:sz w:val="17"/>
                                  <w:szCs w:val="17"/>
                                </w:rPr>
                                <w:t xml:space="preserve"> Обмежена пропозиція робочих місць, що змушує частину населення шукати роботу за межами громади</w:t>
                              </w:r>
                              <w:r w:rsidRPr="00FB066D">
                                <w:rPr>
                                  <w:rFonts w:ascii="Times New Roman" w:hAnsi="Times New Roman"/>
                                  <w:sz w:val="17"/>
                                  <w:szCs w:val="17"/>
                                </w:rPr>
                                <w:t>.</w:t>
                              </w:r>
                            </w:p>
                          </w:txbxContent>
                        </wps:txbx>
                        <wps:bodyPr rot="0" vert="horz" wrap="square" lIns="91440" tIns="45720" rIns="91440" bIns="45720" anchor="t" anchorCtr="0" upright="1">
                          <a:noAutofit/>
                        </wps:bodyPr>
                      </wps:wsp>
                      <wps:wsp>
                        <wps:cNvPr id="107" name="Rectangle 128"/>
                        <wps:cNvSpPr>
                          <a:spLocks noChangeArrowheads="1"/>
                        </wps:cNvSpPr>
                        <wps:spPr bwMode="auto">
                          <a:xfrm>
                            <a:off x="209502" y="3283479"/>
                            <a:ext cx="2401284" cy="501712"/>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7.</w:t>
                              </w:r>
                              <w:r w:rsidRPr="00BA6F33">
                                <w:rPr>
                                  <w:rFonts w:ascii="Times New Roman" w:hAnsi="Times New Roman"/>
                                  <w:sz w:val="17"/>
                                  <w:szCs w:val="17"/>
                                </w:rPr>
                                <w:t xml:space="preserve"> </w:t>
                              </w:r>
                              <w:r w:rsidRPr="009F6D44">
                                <w:rPr>
                                  <w:rFonts w:ascii="Times New Roman" w:hAnsi="Times New Roman"/>
                                  <w:sz w:val="17"/>
                                  <w:szCs w:val="17"/>
                                </w:rPr>
                                <w:t>Незацікавленість молодих спеціалістів щодо роботи в закладах охорони здоров’я через низьку заробітну плату та відсутність власного житла. Слабкий кадровий потенціал.</w:t>
                              </w:r>
                            </w:p>
                          </w:txbxContent>
                        </wps:txbx>
                        <wps:bodyPr rot="0" vert="horz" wrap="square" lIns="91440" tIns="45720" rIns="91440" bIns="45720" anchor="t" anchorCtr="0" upright="1">
                          <a:noAutofit/>
                        </wps:bodyPr>
                      </wps:wsp>
                      <wps:wsp>
                        <wps:cNvPr id="108" name="Rectangle 129"/>
                        <wps:cNvSpPr>
                          <a:spLocks noChangeArrowheads="1"/>
                        </wps:cNvSpPr>
                        <wps:spPr bwMode="auto">
                          <a:xfrm>
                            <a:off x="198869" y="3825755"/>
                            <a:ext cx="2401284" cy="342911"/>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8.</w:t>
                              </w:r>
                              <w:r>
                                <w:rPr>
                                  <w:rFonts w:ascii="Times New Roman" w:hAnsi="Times New Roman"/>
                                  <w:sz w:val="17"/>
                                  <w:szCs w:val="17"/>
                                </w:rPr>
                                <w:t xml:space="preserve"> </w:t>
                              </w:r>
                              <w:r w:rsidRPr="00BA6F33">
                                <w:rPr>
                                  <w:rFonts w:ascii="Times New Roman" w:hAnsi="Times New Roman"/>
                                  <w:sz w:val="17"/>
                                  <w:szCs w:val="17"/>
                                </w:rPr>
                                <w:t xml:space="preserve">Застаріле матеріально-технічне </w:t>
                              </w:r>
                              <w:r>
                                <w:rPr>
                                  <w:rFonts w:ascii="Times New Roman" w:hAnsi="Times New Roman"/>
                                  <w:sz w:val="17"/>
                                  <w:szCs w:val="17"/>
                                </w:rPr>
                                <w:t>оснащення закладів охорони здоров’я</w:t>
                              </w:r>
                              <w:r w:rsidRPr="00BA6F33">
                                <w:rPr>
                                  <w:rFonts w:ascii="Times New Roman" w:hAnsi="Times New Roman"/>
                                  <w:sz w:val="17"/>
                                  <w:szCs w:val="17"/>
                                </w:rPr>
                                <w:t>.</w:t>
                              </w:r>
                            </w:p>
                          </w:txbxContent>
                        </wps:txbx>
                        <wps:bodyPr rot="0" vert="horz" wrap="square" lIns="91440" tIns="45720" rIns="91440" bIns="45720" anchor="t" anchorCtr="0" upright="1">
                          <a:noAutofit/>
                        </wps:bodyPr>
                      </wps:wsp>
                      <wps:wsp>
                        <wps:cNvPr id="109" name="Rectangle 130"/>
                        <wps:cNvSpPr>
                          <a:spLocks noChangeArrowheads="1"/>
                        </wps:cNvSpPr>
                        <wps:spPr bwMode="auto">
                          <a:xfrm>
                            <a:off x="198869" y="4357397"/>
                            <a:ext cx="2401284" cy="436894"/>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9.</w:t>
                              </w:r>
                              <w:r w:rsidRPr="00BA6F33">
                                <w:rPr>
                                  <w:rFonts w:ascii="Times New Roman" w:hAnsi="Times New Roman"/>
                                  <w:sz w:val="17"/>
                                  <w:szCs w:val="17"/>
                                </w:rPr>
                                <w:t xml:space="preserve"> Обмежена кількість облаштованих місць для відпочинку та проведення дозвілля.</w:t>
                              </w:r>
                            </w:p>
                          </w:txbxContent>
                        </wps:txbx>
                        <wps:bodyPr rot="0" vert="horz" wrap="square" lIns="91440" tIns="45720" rIns="91440" bIns="45720" anchor="t" anchorCtr="0" upright="1">
                          <a:noAutofit/>
                        </wps:bodyPr>
                      </wps:wsp>
                      <wps:wsp>
                        <wps:cNvPr id="110" name="Rectangle 131"/>
                        <wps:cNvSpPr>
                          <a:spLocks noChangeArrowheads="1"/>
                        </wps:cNvSpPr>
                        <wps:spPr bwMode="auto">
                          <a:xfrm>
                            <a:off x="209502" y="4998035"/>
                            <a:ext cx="2401284" cy="52241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10.</w:t>
                              </w:r>
                              <w:r>
                                <w:rPr>
                                  <w:rFonts w:ascii="Times New Roman" w:hAnsi="Times New Roman"/>
                                  <w:sz w:val="17"/>
                                  <w:szCs w:val="17"/>
                                </w:rPr>
                                <w:t xml:space="preserve"> </w:t>
                              </w:r>
                              <w:r w:rsidRPr="00BA6F33">
                                <w:rPr>
                                  <w:rFonts w:ascii="Times New Roman" w:hAnsi="Times New Roman"/>
                                  <w:sz w:val="17"/>
                                  <w:szCs w:val="17"/>
                                </w:rPr>
                                <w:t xml:space="preserve">Незначна частка дієвих громадських організацій та </w:t>
                              </w:r>
                              <w:r>
                                <w:rPr>
                                  <w:rFonts w:ascii="Times New Roman" w:hAnsi="Times New Roman"/>
                                  <w:sz w:val="17"/>
                                  <w:szCs w:val="17"/>
                                </w:rPr>
                                <w:t>низька громадянська активність</w:t>
                              </w:r>
                              <w:r w:rsidRPr="00BA6F33">
                                <w:rPr>
                                  <w:rFonts w:ascii="Times New Roman" w:hAnsi="Times New Roman"/>
                                  <w:sz w:val="17"/>
                                  <w:szCs w:val="17"/>
                                </w:rPr>
                                <w:t>.</w:t>
                              </w:r>
                            </w:p>
                          </w:txbxContent>
                        </wps:txbx>
                        <wps:bodyPr rot="0" vert="horz" wrap="square" lIns="91440" tIns="45720" rIns="91440" bIns="45720" anchor="t" anchorCtr="0" upright="1">
                          <a:noAutofit/>
                        </wps:bodyPr>
                      </wps:wsp>
                      <wps:wsp>
                        <wps:cNvPr id="111" name="Rectangle 132"/>
                        <wps:cNvSpPr>
                          <a:spLocks noChangeArrowheads="1"/>
                        </wps:cNvSpPr>
                        <wps:spPr bwMode="auto">
                          <a:xfrm>
                            <a:off x="209502" y="5599187"/>
                            <a:ext cx="2401284" cy="541884"/>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11.</w:t>
                              </w:r>
                              <w:r w:rsidRPr="00BA6F33">
                                <w:rPr>
                                  <w:rFonts w:ascii="Times New Roman" w:hAnsi="Times New Roman"/>
                                  <w:sz w:val="17"/>
                                  <w:szCs w:val="17"/>
                                </w:rPr>
                                <w:t xml:space="preserve"> Висока енерговитратність більшості комунальних об’єктів за відсутності альтернативних джерел енергії.</w:t>
                              </w:r>
                              <w:r w:rsidRPr="00FB066D">
                                <w:rPr>
                                  <w:rFonts w:ascii="Times New Roman" w:hAnsi="Times New Roman"/>
                                  <w:sz w:val="17"/>
                                  <w:szCs w:val="17"/>
                                </w:rPr>
                                <w:t>.</w:t>
                              </w:r>
                            </w:p>
                          </w:txbxContent>
                        </wps:txbx>
                        <wps:bodyPr rot="0" vert="horz" wrap="square" lIns="91440" tIns="45720" rIns="91440" bIns="45720" anchor="t" anchorCtr="0" upright="1">
                          <a:noAutofit/>
                        </wps:bodyPr>
                      </wps:wsp>
                      <wps:wsp>
                        <wps:cNvPr id="112" name="Rectangle 136"/>
                        <wps:cNvSpPr>
                          <a:spLocks noChangeArrowheads="1"/>
                        </wps:cNvSpPr>
                        <wps:spPr bwMode="auto">
                          <a:xfrm>
                            <a:off x="3315018" y="197280"/>
                            <a:ext cx="2514870" cy="685822"/>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1. </w:t>
                              </w:r>
                              <w:r w:rsidRPr="00B31A3B">
                                <w:rPr>
                                  <w:rFonts w:ascii="Times New Roman" w:hAnsi="Times New Roman"/>
                                  <w:sz w:val="17"/>
                                  <w:szCs w:val="17"/>
                                </w:rPr>
                                <w:t>Зростання попиту на продовольство на світовому ринку, зокрема, на екологічно чисту продукцію стимулюватиме розвиток АПК.</w:t>
                              </w:r>
                            </w:p>
                          </w:txbxContent>
                        </wps:txbx>
                        <wps:bodyPr rot="0" vert="horz" wrap="square" lIns="91440" tIns="45720" rIns="91440" bIns="45720" anchor="t" anchorCtr="0" upright="1">
                          <a:noAutofit/>
                        </wps:bodyPr>
                      </wps:wsp>
                      <wps:wsp>
                        <wps:cNvPr id="113" name="Rectangle 137"/>
                        <wps:cNvSpPr>
                          <a:spLocks noChangeArrowheads="1"/>
                        </wps:cNvSpPr>
                        <wps:spPr bwMode="auto">
                          <a:xfrm>
                            <a:off x="3315018" y="948297"/>
                            <a:ext cx="2514029" cy="506323"/>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2. </w:t>
                              </w:r>
                              <w:r w:rsidRPr="00B31A3B">
                                <w:rPr>
                                  <w:rFonts w:ascii="Times New Roman" w:hAnsi="Times New Roman"/>
                                  <w:sz w:val="17"/>
                                  <w:szCs w:val="17"/>
                                </w:rPr>
                                <w:t>Зростання популярності сільського, зеленого, культурного, світоглядного туризму серед населення України та Європи.</w:t>
                              </w:r>
                            </w:p>
                            <w:p w:rsidR="00126FB6" w:rsidRPr="00FB066D" w:rsidRDefault="00126FB6" w:rsidP="00326532">
                              <w:pPr>
                                <w:rPr>
                                  <w:rFonts w:ascii="Times New Roman" w:hAnsi="Times New Roman"/>
                                  <w:sz w:val="17"/>
                                  <w:szCs w:val="17"/>
                                </w:rPr>
                              </w:pPr>
                            </w:p>
                          </w:txbxContent>
                        </wps:txbx>
                        <wps:bodyPr rot="0" vert="horz" wrap="square" lIns="91440" tIns="45720" rIns="91440" bIns="45720" anchor="t" anchorCtr="0" upright="1">
                          <a:noAutofit/>
                        </wps:bodyPr>
                      </wps:wsp>
                      <wps:wsp>
                        <wps:cNvPr id="114" name="Rectangle 138"/>
                        <wps:cNvSpPr>
                          <a:spLocks noChangeArrowheads="1"/>
                        </wps:cNvSpPr>
                        <wps:spPr bwMode="auto">
                          <a:xfrm>
                            <a:off x="3315018" y="1507115"/>
                            <a:ext cx="2512346" cy="40472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B31A3B" w:rsidRDefault="00126FB6" w:rsidP="00326532">
                              <w:pPr>
                                <w:rPr>
                                  <w:rFonts w:ascii="Times New Roman" w:hAnsi="Times New Roman"/>
                                  <w:sz w:val="17"/>
                                  <w:szCs w:val="17"/>
                                </w:rPr>
                              </w:pPr>
                              <w:r w:rsidRPr="00FB066D">
                                <w:rPr>
                                  <w:rFonts w:ascii="Times New Roman" w:hAnsi="Times New Roman"/>
                                  <w:sz w:val="17"/>
                                  <w:szCs w:val="17"/>
                                </w:rPr>
                                <w:t>3.</w:t>
                              </w:r>
                              <w:r w:rsidRPr="00B31A3B">
                                <w:rPr>
                                  <w:rFonts w:ascii="Times New Roman" w:hAnsi="Times New Roman"/>
                                  <w:sz w:val="17"/>
                                  <w:szCs w:val="17"/>
                                </w:rPr>
                                <w:t xml:space="preserve"> Продовження євро інтеграційних процесів сприятиме зростанню зацікавленості інвесторів до України.</w:t>
                              </w:r>
                            </w:p>
                          </w:txbxContent>
                        </wps:txbx>
                        <wps:bodyPr rot="0" vert="horz" wrap="square" lIns="91440" tIns="45720" rIns="91440" bIns="45720" anchor="t" anchorCtr="0" upright="1">
                          <a:noAutofit/>
                        </wps:bodyPr>
                      </wps:wsp>
                      <wps:wsp>
                        <wps:cNvPr id="116" name="Rectangle 139"/>
                        <wps:cNvSpPr>
                          <a:spLocks noChangeArrowheads="1"/>
                        </wps:cNvSpPr>
                        <wps:spPr bwMode="auto">
                          <a:xfrm>
                            <a:off x="3315018" y="1973644"/>
                            <a:ext cx="2511504" cy="395406"/>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B31A3B" w:rsidRDefault="00126FB6" w:rsidP="00326532">
                              <w:pPr>
                                <w:rPr>
                                  <w:rFonts w:ascii="Times New Roman" w:hAnsi="Times New Roman"/>
                                  <w:sz w:val="17"/>
                                  <w:szCs w:val="17"/>
                                  <w:lang w:val="en-US"/>
                                </w:rPr>
                              </w:pPr>
                              <w:r>
                                <w:rPr>
                                  <w:rFonts w:ascii="Times New Roman" w:hAnsi="Times New Roman"/>
                                  <w:sz w:val="17"/>
                                  <w:szCs w:val="17"/>
                                </w:rPr>
                                <w:t>4.</w:t>
                              </w:r>
                              <w:r>
                                <w:rPr>
                                  <w:rFonts w:ascii="Times New Roman" w:hAnsi="Times New Roman"/>
                                  <w:sz w:val="17"/>
                                  <w:szCs w:val="17"/>
                                  <w:lang w:val="en-US"/>
                                </w:rPr>
                                <w:t xml:space="preserve"> </w:t>
                              </w:r>
                              <w:r w:rsidRPr="00B31A3B">
                                <w:rPr>
                                  <w:rFonts w:ascii="Times New Roman" w:hAnsi="Times New Roman"/>
                                  <w:sz w:val="17"/>
                                  <w:szCs w:val="17"/>
                                  <w:lang w:val="en-US"/>
                                </w:rPr>
                                <w:t xml:space="preserve">Розширення діяльності в Україні </w:t>
                              </w:r>
                              <w:r>
                                <w:rPr>
                                  <w:rFonts w:ascii="Times New Roman" w:hAnsi="Times New Roman"/>
                                  <w:sz w:val="17"/>
                                  <w:szCs w:val="17"/>
                                  <w:lang w:val="en-US"/>
                                </w:rPr>
                                <w:t>проєкт</w:t>
                              </w:r>
                              <w:r w:rsidRPr="00B31A3B">
                                <w:rPr>
                                  <w:rFonts w:ascii="Times New Roman" w:hAnsi="Times New Roman"/>
                                  <w:sz w:val="17"/>
                                  <w:szCs w:val="17"/>
                                  <w:lang w:val="en-US"/>
                                </w:rPr>
                                <w:t>ів міжнародної технічної допомоги підтримуватимуть  громади.</w:t>
                              </w:r>
                            </w:p>
                          </w:txbxContent>
                        </wps:txbx>
                        <wps:bodyPr rot="0" vert="horz" wrap="square" lIns="91440" tIns="45720" rIns="91440" bIns="45720" anchor="t" anchorCtr="0" upright="1">
                          <a:noAutofit/>
                        </wps:bodyPr>
                      </wps:wsp>
                      <wps:wsp>
                        <wps:cNvPr id="117" name="Rectangle 140"/>
                        <wps:cNvSpPr>
                          <a:spLocks noChangeArrowheads="1"/>
                        </wps:cNvSpPr>
                        <wps:spPr bwMode="auto">
                          <a:xfrm>
                            <a:off x="3315018" y="2421545"/>
                            <a:ext cx="2509822" cy="404720"/>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5.</w:t>
                              </w:r>
                              <w:r w:rsidRPr="00B31A3B">
                                <w:rPr>
                                  <w:rFonts w:ascii="Times New Roman" w:hAnsi="Times New Roman"/>
                                  <w:sz w:val="17"/>
                                  <w:szCs w:val="17"/>
                                </w:rPr>
                                <w:t xml:space="preserve"> Державна бюджетна підтримка  громад та вдосконалення законодавчої бази.</w:t>
                              </w:r>
                              <w:r w:rsidRPr="00FB066D">
                                <w:rPr>
                                  <w:rFonts w:ascii="Times New Roman" w:hAnsi="Times New Roman"/>
                                  <w:sz w:val="17"/>
                                  <w:szCs w:val="17"/>
                                </w:rPr>
                                <w:t>.</w:t>
                              </w:r>
                            </w:p>
                            <w:p w:rsidR="00126FB6" w:rsidRPr="00FB066D" w:rsidRDefault="00126FB6" w:rsidP="00326532">
                              <w:pPr>
                                <w:rPr>
                                  <w:rFonts w:ascii="Times New Roman" w:hAnsi="Times New Roman"/>
                                  <w:sz w:val="17"/>
                                  <w:szCs w:val="17"/>
                                </w:rPr>
                              </w:pPr>
                            </w:p>
                          </w:txbxContent>
                        </wps:txbx>
                        <wps:bodyPr rot="0" vert="horz" wrap="square" lIns="91440" tIns="45720" rIns="91440" bIns="45720" anchor="t" anchorCtr="0" upright="1">
                          <a:noAutofit/>
                        </wps:bodyPr>
                      </wps:wsp>
                      <wps:wsp>
                        <wps:cNvPr id="118" name="Rectangle 141"/>
                        <wps:cNvSpPr>
                          <a:spLocks noChangeArrowheads="1"/>
                        </wps:cNvSpPr>
                        <wps:spPr bwMode="auto">
                          <a:xfrm>
                            <a:off x="3315018" y="2940568"/>
                            <a:ext cx="2482898" cy="571518"/>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B31A3B" w:rsidRDefault="00126FB6" w:rsidP="00326532">
                              <w:pPr>
                                <w:rPr>
                                  <w:rFonts w:ascii="Times New Roman" w:hAnsi="Times New Roman"/>
                                  <w:sz w:val="17"/>
                                  <w:szCs w:val="17"/>
                                </w:rPr>
                              </w:pPr>
                              <w:r w:rsidRPr="00FB066D">
                                <w:rPr>
                                  <w:rFonts w:ascii="Times New Roman" w:hAnsi="Times New Roman"/>
                                  <w:sz w:val="17"/>
                                  <w:szCs w:val="17"/>
                                </w:rPr>
                                <w:t>6.</w:t>
                              </w:r>
                              <w:r w:rsidRPr="00B31A3B">
                                <w:rPr>
                                  <w:rFonts w:ascii="Times New Roman" w:hAnsi="Times New Roman"/>
                                  <w:sz w:val="17"/>
                                  <w:szCs w:val="17"/>
                                </w:rPr>
                                <w:t xml:space="preserve"> Розширення партнерства України та розвинених країн світу, створення нових вільних торгівельних зон.</w:t>
                              </w:r>
                            </w:p>
                            <w:p w:rsidR="00126FB6" w:rsidRPr="00FB066D" w:rsidRDefault="00126FB6" w:rsidP="00326532">
                              <w:pPr>
                                <w:rPr>
                                  <w:rFonts w:ascii="Times New Roman" w:hAnsi="Times New Roman"/>
                                  <w:sz w:val="17"/>
                                  <w:szCs w:val="17"/>
                                </w:rPr>
                              </w:pPr>
                            </w:p>
                          </w:txbxContent>
                        </wps:txbx>
                        <wps:bodyPr rot="0" vert="horz" wrap="square" lIns="91440" tIns="45720" rIns="91440" bIns="45720" anchor="t" anchorCtr="0" upright="1">
                          <a:noAutofit/>
                        </wps:bodyPr>
                      </wps:wsp>
                      <wps:wsp>
                        <wps:cNvPr id="119" name="Rectangle 142"/>
                        <wps:cNvSpPr>
                          <a:spLocks noChangeArrowheads="1"/>
                        </wps:cNvSpPr>
                        <wps:spPr bwMode="auto">
                          <a:xfrm>
                            <a:off x="3352879" y="3626390"/>
                            <a:ext cx="2507298" cy="400486"/>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7.</w:t>
                              </w:r>
                              <w:r w:rsidRPr="00B31A3B">
                                <w:rPr>
                                  <w:rFonts w:ascii="Times New Roman" w:hAnsi="Times New Roman"/>
                                  <w:sz w:val="17"/>
                                  <w:szCs w:val="17"/>
                                </w:rPr>
                                <w:t xml:space="preserve"> Розвиток альтернативної енергетики та виробництво альтернативних видів палива (біоетанол, пілети, використання енергії сонця, вітру і т.д.).</w:t>
                              </w:r>
                              <w:r w:rsidRPr="00FB066D">
                                <w:rPr>
                                  <w:rFonts w:ascii="Times New Roman" w:hAnsi="Times New Roman"/>
                                  <w:sz w:val="17"/>
                                  <w:szCs w:val="17"/>
                                </w:rPr>
                                <w:t>.</w:t>
                              </w:r>
                            </w:p>
                          </w:txbxContent>
                        </wps:txbx>
                        <wps:bodyPr rot="0" vert="horz" wrap="square" lIns="91440" tIns="45720" rIns="91440" bIns="45720" anchor="t" anchorCtr="0" upright="1">
                          <a:noAutofit/>
                        </wps:bodyPr>
                      </wps:wsp>
                      <wps:wsp>
                        <wps:cNvPr id="120" name="Rectangle 143"/>
                        <wps:cNvSpPr>
                          <a:spLocks noChangeArrowheads="1"/>
                        </wps:cNvSpPr>
                        <wps:spPr bwMode="auto">
                          <a:xfrm>
                            <a:off x="3352879" y="4083605"/>
                            <a:ext cx="2504773" cy="395406"/>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FB066D" w:rsidRDefault="00126FB6" w:rsidP="00326532">
                              <w:pPr>
                                <w:rPr>
                                  <w:rFonts w:ascii="Times New Roman" w:hAnsi="Times New Roman"/>
                                  <w:sz w:val="17"/>
                                  <w:szCs w:val="17"/>
                                </w:rPr>
                              </w:pPr>
                              <w:r w:rsidRPr="00FB066D">
                                <w:rPr>
                                  <w:rFonts w:ascii="Times New Roman" w:hAnsi="Times New Roman"/>
                                  <w:sz w:val="17"/>
                                  <w:szCs w:val="17"/>
                                </w:rPr>
                                <w:t>8.</w:t>
                              </w:r>
                              <w:r w:rsidRPr="00B31A3B">
                                <w:rPr>
                                  <w:rFonts w:ascii="Times New Roman" w:hAnsi="Times New Roman"/>
                                  <w:sz w:val="17"/>
                                  <w:szCs w:val="17"/>
                                </w:rPr>
                                <w:t xml:space="preserve"> Формування громадянського суспільства</w:t>
                              </w:r>
                              <w:r>
                                <w:rPr>
                                  <w:rFonts w:ascii="Times New Roman" w:hAnsi="Times New Roman"/>
                                  <w:sz w:val="17"/>
                                  <w:szCs w:val="17"/>
                                  <w:lang w:val="uk-UA"/>
                                </w:rPr>
                                <w:t xml:space="preserve"> в Україні</w:t>
                              </w:r>
                              <w:r w:rsidRPr="00B31A3B">
                                <w:rPr>
                                  <w:rFonts w:ascii="Times New Roman" w:hAnsi="Times New Roman"/>
                                  <w:sz w:val="17"/>
                                  <w:szCs w:val="17"/>
                                </w:rPr>
                                <w:t>.</w:t>
                              </w:r>
                            </w:p>
                            <w:p w:rsidR="00126FB6" w:rsidRPr="00FB066D" w:rsidRDefault="00126FB6" w:rsidP="00326532">
                              <w:pPr>
                                <w:rPr>
                                  <w:rFonts w:ascii="Times New Roman" w:hAnsi="Times New Roman"/>
                                  <w:sz w:val="17"/>
                                  <w:szCs w:val="17"/>
                                </w:rPr>
                              </w:pPr>
                            </w:p>
                          </w:txbxContent>
                        </wps:txbx>
                        <wps:bodyPr rot="0" vert="horz" wrap="square" lIns="91440" tIns="45720" rIns="91440" bIns="45720" anchor="t" anchorCtr="0" upright="1">
                          <a:noAutofit/>
                        </wps:bodyPr>
                      </wps:wsp>
                      <wps:wsp>
                        <wps:cNvPr id="121" name="Rectangle 144"/>
                        <wps:cNvSpPr>
                          <a:spLocks noChangeArrowheads="1"/>
                        </wps:cNvSpPr>
                        <wps:spPr bwMode="auto">
                          <a:xfrm>
                            <a:off x="3352879" y="4540820"/>
                            <a:ext cx="2503932" cy="395406"/>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B31A3B" w:rsidRDefault="00126FB6" w:rsidP="00326532">
                              <w:pPr>
                                <w:rPr>
                                  <w:rFonts w:ascii="Times New Roman" w:hAnsi="Times New Roman"/>
                                  <w:sz w:val="17"/>
                                  <w:szCs w:val="17"/>
                                  <w:lang w:val="en-US"/>
                                </w:rPr>
                              </w:pPr>
                              <w:r w:rsidRPr="00FB066D">
                                <w:rPr>
                                  <w:rFonts w:ascii="Times New Roman" w:hAnsi="Times New Roman"/>
                                  <w:sz w:val="17"/>
                                  <w:szCs w:val="17"/>
                                </w:rPr>
                                <w:t>9.</w:t>
                              </w:r>
                              <w:r>
                                <w:rPr>
                                  <w:rFonts w:ascii="Times New Roman" w:hAnsi="Times New Roman"/>
                                  <w:sz w:val="17"/>
                                  <w:szCs w:val="17"/>
                                  <w:lang w:val="en-US"/>
                                </w:rPr>
                                <w:t xml:space="preserve"> </w:t>
                              </w:r>
                              <w:r w:rsidRPr="00B31A3B">
                                <w:rPr>
                                  <w:rFonts w:ascii="Times New Roman" w:hAnsi="Times New Roman"/>
                                  <w:sz w:val="17"/>
                                  <w:szCs w:val="17"/>
                                  <w:lang w:val="en-US"/>
                                </w:rPr>
                                <w:t>Посилення міжрегіональних економічних зв’язків.</w:t>
                              </w:r>
                            </w:p>
                          </w:txbxContent>
                        </wps:txbx>
                        <wps:bodyPr rot="0" vert="horz" wrap="square" lIns="91440" tIns="45720" rIns="91440" bIns="45720" anchor="t" anchorCtr="0" upright="1">
                          <a:noAutofit/>
                        </wps:bodyPr>
                      </wps:wsp>
                      <wps:wsp>
                        <wps:cNvPr id="122" name="Rectangle 145"/>
                        <wps:cNvSpPr>
                          <a:spLocks noChangeArrowheads="1"/>
                        </wps:cNvSpPr>
                        <wps:spPr bwMode="auto">
                          <a:xfrm>
                            <a:off x="3352879" y="5088631"/>
                            <a:ext cx="2502249" cy="510556"/>
                          </a:xfrm>
                          <a:prstGeom prst="rect">
                            <a:avLst/>
                          </a:prstGeom>
                          <a:gradFill rotWithShape="1">
                            <a:gsLst>
                              <a:gs pos="0">
                                <a:srgbClr val="CCFFCC"/>
                              </a:gs>
                              <a:gs pos="100000">
                                <a:srgbClr val="99CC00"/>
                              </a:gs>
                            </a:gsLst>
                            <a:lin ang="18900000" scaled="1"/>
                          </a:gradFill>
                          <a:ln w="9525">
                            <a:solidFill>
                              <a:srgbClr val="000000"/>
                            </a:solidFill>
                            <a:miter lim="800000"/>
                            <a:headEnd/>
                            <a:tailEnd/>
                          </a:ln>
                        </wps:spPr>
                        <wps:txbx>
                          <w:txbxContent>
                            <w:p w:rsidR="00126FB6" w:rsidRPr="00B31A3B" w:rsidRDefault="00126FB6" w:rsidP="00326532">
                              <w:pPr>
                                <w:rPr>
                                  <w:rFonts w:ascii="Times New Roman" w:hAnsi="Times New Roman"/>
                                  <w:sz w:val="17"/>
                                  <w:szCs w:val="17"/>
                                </w:rPr>
                              </w:pPr>
                              <w:r w:rsidRPr="00FB066D">
                                <w:rPr>
                                  <w:rFonts w:ascii="Times New Roman" w:hAnsi="Times New Roman"/>
                                  <w:sz w:val="17"/>
                                  <w:szCs w:val="17"/>
                                </w:rPr>
                                <w:t>1</w:t>
                              </w:r>
                              <w:r>
                                <w:rPr>
                                  <w:rFonts w:ascii="Times New Roman" w:hAnsi="Times New Roman"/>
                                  <w:sz w:val="17"/>
                                  <w:szCs w:val="17"/>
                                </w:rPr>
                                <w:t>0</w:t>
                              </w:r>
                              <w:r w:rsidRPr="00FB066D">
                                <w:rPr>
                                  <w:rFonts w:ascii="Times New Roman" w:hAnsi="Times New Roman"/>
                                  <w:sz w:val="17"/>
                                  <w:szCs w:val="17"/>
                                </w:rPr>
                                <w:t>.</w:t>
                              </w:r>
                              <w:r w:rsidRPr="00B31A3B">
                                <w:rPr>
                                  <w:rFonts w:ascii="Times New Roman" w:hAnsi="Times New Roman"/>
                                  <w:sz w:val="17"/>
                                  <w:szCs w:val="17"/>
                                </w:rPr>
                                <w:t xml:space="preserve"> </w:t>
                              </w:r>
                              <w:r w:rsidRPr="00E8003A">
                                <w:rPr>
                                  <w:rFonts w:ascii="Times New Roman" w:hAnsi="Times New Roman"/>
                                  <w:sz w:val="17"/>
                                  <w:szCs w:val="17"/>
                                </w:rPr>
                                <w:t>Стимулювання розвитку з боку держави переробної галузі сільськогосподарської продукції та створення кінцевого продукту</w:t>
                              </w:r>
                              <w:r w:rsidRPr="00B31A3B">
                                <w:rPr>
                                  <w:rFonts w:ascii="Times New Roman" w:hAnsi="Times New Roman"/>
                                  <w:sz w:val="17"/>
                                  <w:szCs w:val="17"/>
                                </w:rPr>
                                <w:t>.</w:t>
                              </w:r>
                            </w:p>
                          </w:txbxContent>
                        </wps:txbx>
                        <wps:bodyPr rot="0" vert="horz" wrap="square" lIns="91440" tIns="45720" rIns="91440" bIns="45720" anchor="t" anchorCtr="0" upright="1">
                          <a:noAutofit/>
                        </wps:bodyPr>
                      </wps:wsp>
                      <wps:wsp>
                        <wps:cNvPr id="123" name="AutoShape 146"/>
                        <wps:cNvCnPr>
                          <a:cxnSpLocks noChangeShapeType="1"/>
                          <a:endCxn id="102" idx="3"/>
                        </wps:cNvCnPr>
                        <wps:spPr bwMode="auto">
                          <a:xfrm flipH="1">
                            <a:off x="2600153" y="597766"/>
                            <a:ext cx="714866" cy="229454"/>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147"/>
                        <wps:cNvCnPr>
                          <a:cxnSpLocks noChangeShapeType="1"/>
                        </wps:cNvCnPr>
                        <wps:spPr bwMode="auto">
                          <a:xfrm flipH="1" flipV="1">
                            <a:off x="2629297" y="311583"/>
                            <a:ext cx="685721" cy="2861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48"/>
                        <wps:cNvCnPr>
                          <a:cxnSpLocks noChangeShapeType="1"/>
                        </wps:cNvCnPr>
                        <wps:spPr bwMode="auto">
                          <a:xfrm flipH="1">
                            <a:off x="2610787" y="597766"/>
                            <a:ext cx="704231" cy="6282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149"/>
                        <wps:cNvCnPr>
                          <a:cxnSpLocks noChangeShapeType="1"/>
                        </wps:cNvCnPr>
                        <wps:spPr bwMode="auto">
                          <a:xfrm flipH="1" flipV="1">
                            <a:off x="2629297" y="2913321"/>
                            <a:ext cx="723584" cy="242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150"/>
                        <wps:cNvCnPr>
                          <a:cxnSpLocks noChangeShapeType="1"/>
                        </wps:cNvCnPr>
                        <wps:spPr bwMode="auto">
                          <a:xfrm flipH="1">
                            <a:off x="2610787" y="3798269"/>
                            <a:ext cx="742093" cy="222849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28" name="AutoShape 151"/>
                        <wps:cNvCnPr>
                          <a:cxnSpLocks noChangeShapeType="1"/>
                        </wps:cNvCnPr>
                        <wps:spPr bwMode="auto">
                          <a:xfrm flipH="1" flipV="1">
                            <a:off x="2629297" y="311583"/>
                            <a:ext cx="723583" cy="45154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AutoShape 152"/>
                        <wps:cNvCnPr>
                          <a:cxnSpLocks noChangeShapeType="1"/>
                          <a:endCxn id="110" idx="3"/>
                        </wps:cNvCnPr>
                        <wps:spPr bwMode="auto">
                          <a:xfrm flipH="1">
                            <a:off x="2610786" y="4255484"/>
                            <a:ext cx="742095" cy="10037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AutoShape 155"/>
                        <wps:cNvCnPr>
                          <a:cxnSpLocks noChangeShapeType="1"/>
                        </wps:cNvCnPr>
                        <wps:spPr bwMode="auto">
                          <a:xfrm flipH="1" flipV="1">
                            <a:off x="2629297" y="311583"/>
                            <a:ext cx="685721" cy="14292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156"/>
                        <wps:cNvCnPr>
                          <a:cxnSpLocks noChangeShapeType="1"/>
                        </wps:cNvCnPr>
                        <wps:spPr bwMode="auto">
                          <a:xfrm flipH="1">
                            <a:off x="2610787" y="2198018"/>
                            <a:ext cx="704231" cy="12573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AutoShape 157"/>
                        <wps:cNvCnPr>
                          <a:cxnSpLocks noChangeShapeType="1"/>
                        </wps:cNvCnPr>
                        <wps:spPr bwMode="auto">
                          <a:xfrm flipH="1">
                            <a:off x="2610787" y="2198018"/>
                            <a:ext cx="704231" cy="234280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158"/>
                        <wps:cNvCnPr>
                          <a:cxnSpLocks noChangeShapeType="1"/>
                        </wps:cNvCnPr>
                        <wps:spPr bwMode="auto">
                          <a:xfrm flipH="1" flipV="1">
                            <a:off x="2610787" y="3054872"/>
                            <a:ext cx="742093" cy="1772131"/>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159"/>
                        <wps:cNvCnPr>
                          <a:cxnSpLocks noChangeShapeType="1"/>
                        </wps:cNvCnPr>
                        <wps:spPr bwMode="auto">
                          <a:xfrm flipH="1" flipV="1">
                            <a:off x="2610787" y="2369050"/>
                            <a:ext cx="704231" cy="8577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AutoShape 161"/>
                        <wps:cNvCnPr>
                          <a:cxnSpLocks noChangeShapeType="1"/>
                        </wps:cNvCnPr>
                        <wps:spPr bwMode="auto">
                          <a:xfrm flipH="1">
                            <a:off x="2610787" y="1740803"/>
                            <a:ext cx="704231" cy="131406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AutoShape 162"/>
                        <wps:cNvCnPr>
                          <a:cxnSpLocks noChangeShapeType="1"/>
                        </wps:cNvCnPr>
                        <wps:spPr bwMode="auto">
                          <a:xfrm flipH="1">
                            <a:off x="2610787" y="1740803"/>
                            <a:ext cx="704231" cy="17103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AutoShape 163"/>
                        <wps:cNvCnPr>
                          <a:cxnSpLocks noChangeShapeType="1"/>
                        </wps:cNvCnPr>
                        <wps:spPr bwMode="auto">
                          <a:xfrm flipH="1">
                            <a:off x="2610787" y="2655232"/>
                            <a:ext cx="704231" cy="12573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AutoShape 164"/>
                        <wps:cNvCnPr>
                          <a:cxnSpLocks noChangeShapeType="1"/>
                        </wps:cNvCnPr>
                        <wps:spPr bwMode="auto">
                          <a:xfrm flipH="1">
                            <a:off x="2610787" y="2655232"/>
                            <a:ext cx="704231" cy="2743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AutoShape 165"/>
                        <wps:cNvCnPr>
                          <a:cxnSpLocks noChangeShapeType="1"/>
                        </wps:cNvCnPr>
                        <wps:spPr bwMode="auto">
                          <a:xfrm flipH="1">
                            <a:off x="2610787" y="1283588"/>
                            <a:ext cx="704231" cy="102704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303D3B" id="Полотно 119" o:spid="_x0000_s1063" editas="canvas" style="width:477pt;height:516.15pt;mso-position-horizontal-relative:char;mso-position-vertical-relative:line" coordsize="60579,6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">
                <v:shape id="_x0000_s1064" type="#_x0000_t75" style="position:absolute;width:60579;height:65551;visibility:visible;mso-wrap-style:square">
                  <v:fill o:detectmouseclick="t"/>
                  <v:path o:connecttype="none"/>
                </v:shape>
                <v:rect id="Rectangle 121" o:spid="_x0000_s1065" style="position:absolute;left:2288;top:1169;width:24004;height:4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" fillcolor="#cfc">
                  <v:fill color2="#3cc" rotate="t" angle="135" focus="100%" type="gradient"/>
                  <v:textbox>
                    <w:txbxContent>
                      <w:p w14:paraId="20B518F8" w14:textId="77777777" w:rsidR="00126FB6" w:rsidRPr="00694C7F" w:rsidRDefault="00126FB6" w:rsidP="00694C7F">
                        <w:pPr>
                          <w:rPr>
                            <w:rFonts w:ascii="Times New Roman" w:hAnsi="Times New Roman"/>
                            <w:sz w:val="17"/>
                            <w:szCs w:val="17"/>
                            <w:lang w:val="uk-UA"/>
                          </w:rPr>
                        </w:pPr>
                        <w:r>
                          <w:rPr>
                            <w:rFonts w:ascii="Times New Roman" w:hAnsi="Times New Roman"/>
                            <w:sz w:val="17"/>
                            <w:szCs w:val="17"/>
                            <w:lang w:val="uk-UA"/>
                          </w:rPr>
                          <w:t xml:space="preserve">1. </w:t>
                        </w:r>
                        <w:r w:rsidRPr="00694C7F">
                          <w:rPr>
                            <w:rFonts w:ascii="Times New Roman" w:hAnsi="Times New Roman"/>
                            <w:sz w:val="17"/>
                            <w:szCs w:val="17"/>
                            <w:lang w:val="uk-UA"/>
                          </w:rPr>
                          <w:t>Погані дороги між населеними пунктами громади, незадовільне внутрішнє транспортне сполучення.</w:t>
                        </w:r>
                      </w:p>
                    </w:txbxContent>
                  </v:textbox>
                </v:rect>
                <v:rect id="Rectangle 123" o:spid="_x0000_s1066" style="position:absolute;left:1988;top:6544;width:24013;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" fillcolor="#cfc">
                  <v:fill color2="#3cc" rotate="t" angle="135" focus="100%" type="gradient"/>
                  <v:textbox>
                    <w:txbxContent>
                      <w:p w14:paraId="2E9C3531"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2. </w:t>
                        </w:r>
                        <w:proofErr w:type="spellStart"/>
                        <w:r w:rsidRPr="009865F2">
                          <w:rPr>
                            <w:rFonts w:ascii="Times New Roman" w:hAnsi="Times New Roman"/>
                            <w:sz w:val="17"/>
                            <w:szCs w:val="17"/>
                          </w:rPr>
                          <w:t>Проблеми</w:t>
                        </w:r>
                        <w:proofErr w:type="spellEnd"/>
                        <w:r w:rsidRPr="009865F2">
                          <w:rPr>
                            <w:rFonts w:ascii="Times New Roman" w:hAnsi="Times New Roman"/>
                            <w:sz w:val="17"/>
                            <w:szCs w:val="17"/>
                          </w:rPr>
                          <w:t xml:space="preserve"> з </w:t>
                        </w:r>
                        <w:proofErr w:type="spellStart"/>
                        <w:r w:rsidRPr="009865F2">
                          <w:rPr>
                            <w:rFonts w:ascii="Times New Roman" w:hAnsi="Times New Roman"/>
                            <w:sz w:val="17"/>
                            <w:szCs w:val="17"/>
                          </w:rPr>
                          <w:t>вивезенням</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сортуванням</w:t>
                        </w:r>
                        <w:proofErr w:type="spellEnd"/>
                        <w:r w:rsidRPr="009865F2">
                          <w:rPr>
                            <w:rFonts w:ascii="Times New Roman" w:hAnsi="Times New Roman"/>
                            <w:sz w:val="17"/>
                            <w:szCs w:val="17"/>
                          </w:rPr>
                          <w:t xml:space="preserve"> та </w:t>
                        </w:r>
                        <w:proofErr w:type="spellStart"/>
                        <w:r w:rsidRPr="009865F2">
                          <w:rPr>
                            <w:rFonts w:ascii="Times New Roman" w:hAnsi="Times New Roman"/>
                            <w:sz w:val="17"/>
                            <w:szCs w:val="17"/>
                          </w:rPr>
                          <w:t>переробкою</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відходів</w:t>
                        </w:r>
                        <w:proofErr w:type="spellEnd"/>
                        <w:r w:rsidRPr="008C5123">
                          <w:rPr>
                            <w:rFonts w:ascii="Times New Roman" w:hAnsi="Times New Roman"/>
                            <w:sz w:val="17"/>
                            <w:szCs w:val="17"/>
                          </w:rPr>
                          <w:t>.</w:t>
                        </w:r>
                      </w:p>
                    </w:txbxContent>
                  </v:textbox>
                </v:rect>
                <v:rect id="Rectangle 124" o:spid="_x0000_s1067" style="position:absolute;left:1988;top:10532;width:2401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" fillcolor="#cfc">
                  <v:fill color2="#3cc" rotate="t" angle="135" focus="100%" type="gradient"/>
                  <v:textbox>
                    <w:txbxContent>
                      <w:p w14:paraId="6571274D"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3. </w:t>
                        </w:r>
                        <w:proofErr w:type="spellStart"/>
                        <w:r w:rsidRPr="009865F2">
                          <w:rPr>
                            <w:rFonts w:ascii="Times New Roman" w:hAnsi="Times New Roman"/>
                            <w:sz w:val="17"/>
                            <w:szCs w:val="17"/>
                          </w:rPr>
                          <w:t>Неналежний</w:t>
                        </w:r>
                        <w:proofErr w:type="spellEnd"/>
                        <w:r w:rsidRPr="009865F2">
                          <w:rPr>
                            <w:rFonts w:ascii="Times New Roman" w:hAnsi="Times New Roman"/>
                            <w:sz w:val="17"/>
                            <w:szCs w:val="17"/>
                          </w:rPr>
                          <w:t xml:space="preserve"> стан </w:t>
                        </w:r>
                        <w:proofErr w:type="spellStart"/>
                        <w:r w:rsidRPr="009865F2">
                          <w:rPr>
                            <w:rFonts w:ascii="Times New Roman" w:hAnsi="Times New Roman"/>
                            <w:sz w:val="17"/>
                            <w:szCs w:val="17"/>
                          </w:rPr>
                          <w:t>водопостачання</w:t>
                        </w:r>
                        <w:proofErr w:type="spellEnd"/>
                        <w:r w:rsidRPr="009865F2">
                          <w:rPr>
                            <w:rFonts w:ascii="Times New Roman" w:hAnsi="Times New Roman"/>
                            <w:sz w:val="17"/>
                            <w:szCs w:val="17"/>
                          </w:rPr>
                          <w:t xml:space="preserve"> та </w:t>
                        </w:r>
                        <w:proofErr w:type="spellStart"/>
                        <w:r w:rsidRPr="009865F2">
                          <w:rPr>
                            <w:rFonts w:ascii="Times New Roman" w:hAnsi="Times New Roman"/>
                            <w:sz w:val="17"/>
                            <w:szCs w:val="17"/>
                          </w:rPr>
                          <w:t>водовідведення</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недостаній</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рівень</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забезпечення</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громади</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питною</w:t>
                        </w:r>
                        <w:proofErr w:type="spellEnd"/>
                        <w:r w:rsidRPr="009865F2">
                          <w:rPr>
                            <w:rFonts w:ascii="Times New Roman" w:hAnsi="Times New Roman"/>
                            <w:sz w:val="17"/>
                            <w:szCs w:val="17"/>
                          </w:rPr>
                          <w:t xml:space="preserve"> водою</w:t>
                        </w:r>
                        <w:r w:rsidRPr="008C5123">
                          <w:rPr>
                            <w:rFonts w:ascii="Times New Roman" w:hAnsi="Times New Roman"/>
                            <w:sz w:val="17"/>
                            <w:szCs w:val="17"/>
                          </w:rPr>
                          <w:t>.</w:t>
                        </w:r>
                      </w:p>
                    </w:txbxContent>
                  </v:textbox>
                </v:rect>
                <v:rect id="Rectangle 125" o:spid="_x0000_s1068" style="position:absolute;left:2095;top:16832;width:24012;height:3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" fillcolor="#cfc">
                  <v:fill color2="#3cc" rotate="t" angle="135" focus="100%" type="gradient"/>
                  <v:textbox>
                    <w:txbxContent>
                      <w:p w14:paraId="5FEE5316"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4.</w:t>
                        </w:r>
                        <w:r>
                          <w:rPr>
                            <w:rFonts w:ascii="Times New Roman" w:hAnsi="Times New Roman"/>
                            <w:sz w:val="17"/>
                            <w:szCs w:val="17"/>
                          </w:rPr>
                          <w:t xml:space="preserve"> </w:t>
                        </w:r>
                        <w:proofErr w:type="spellStart"/>
                        <w:r w:rsidRPr="009865F2">
                          <w:rPr>
                            <w:rFonts w:ascii="Times New Roman" w:hAnsi="Times New Roman"/>
                            <w:sz w:val="17"/>
                            <w:szCs w:val="17"/>
                          </w:rPr>
                          <w:t>Наявність</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значних</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викидів</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забруднюючих</w:t>
                        </w:r>
                        <w:proofErr w:type="spellEnd"/>
                        <w:r w:rsidRPr="009865F2">
                          <w:rPr>
                            <w:rFonts w:ascii="Times New Roman" w:hAnsi="Times New Roman"/>
                            <w:sz w:val="17"/>
                            <w:szCs w:val="17"/>
                          </w:rPr>
                          <w:t xml:space="preserve"> </w:t>
                        </w:r>
                        <w:proofErr w:type="spellStart"/>
                        <w:r w:rsidRPr="009865F2">
                          <w:rPr>
                            <w:rFonts w:ascii="Times New Roman" w:hAnsi="Times New Roman"/>
                            <w:sz w:val="17"/>
                            <w:szCs w:val="17"/>
                          </w:rPr>
                          <w:t>речовин</w:t>
                        </w:r>
                        <w:proofErr w:type="spellEnd"/>
                        <w:r w:rsidRPr="009865F2">
                          <w:rPr>
                            <w:rFonts w:ascii="Times New Roman" w:hAnsi="Times New Roman"/>
                            <w:sz w:val="17"/>
                            <w:szCs w:val="17"/>
                          </w:rPr>
                          <w:t xml:space="preserve"> в атмосферу шахтами.</w:t>
                        </w:r>
                      </w:p>
                    </w:txbxContent>
                  </v:textbox>
                </v:rect>
                <v:rect id="Rectangle 126" o:spid="_x0000_s1069" style="position:absolute;left:2095;top:21980;width:24012;height:3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" fillcolor="#cfc">
                  <v:fill color2="#3cc" rotate="t" angle="135" focus="100%" type="gradient"/>
                  <v:textbox>
                    <w:txbxContent>
                      <w:p w14:paraId="0BFEEA3D"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5.</w:t>
                        </w:r>
                        <w:r w:rsidRPr="00BA6F33">
                          <w:t xml:space="preserve"> </w:t>
                        </w:r>
                        <w:proofErr w:type="spellStart"/>
                        <w:r>
                          <w:rPr>
                            <w:rFonts w:ascii="Times New Roman" w:hAnsi="Times New Roman"/>
                            <w:sz w:val="17"/>
                            <w:szCs w:val="17"/>
                          </w:rPr>
                          <w:t>Недостатність</w:t>
                        </w:r>
                        <w:proofErr w:type="spellEnd"/>
                        <w:r>
                          <w:rPr>
                            <w:rFonts w:ascii="Times New Roman" w:hAnsi="Times New Roman"/>
                            <w:sz w:val="17"/>
                            <w:szCs w:val="17"/>
                          </w:rPr>
                          <w:t xml:space="preserve"> </w:t>
                        </w:r>
                        <w:proofErr w:type="spellStart"/>
                        <w:r>
                          <w:rPr>
                            <w:rFonts w:ascii="Times New Roman" w:hAnsi="Times New Roman"/>
                            <w:sz w:val="17"/>
                            <w:szCs w:val="17"/>
                          </w:rPr>
                          <w:t>сформованих</w:t>
                        </w:r>
                        <w:proofErr w:type="spellEnd"/>
                        <w:r>
                          <w:rPr>
                            <w:rFonts w:ascii="Times New Roman" w:hAnsi="Times New Roman"/>
                            <w:sz w:val="17"/>
                            <w:szCs w:val="17"/>
                          </w:rPr>
                          <w:t xml:space="preserve"> </w:t>
                        </w:r>
                        <w:proofErr w:type="spellStart"/>
                        <w:r>
                          <w:rPr>
                            <w:rFonts w:ascii="Times New Roman" w:hAnsi="Times New Roman"/>
                            <w:sz w:val="17"/>
                            <w:szCs w:val="17"/>
                          </w:rPr>
                          <w:t>туристичних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пропозицій</w:t>
                        </w:r>
                        <w:proofErr w:type="spellEnd"/>
                        <w:r w:rsidRPr="00BA6F33">
                          <w:rPr>
                            <w:rFonts w:ascii="Times New Roman" w:hAnsi="Times New Roman"/>
                            <w:sz w:val="17"/>
                            <w:szCs w:val="17"/>
                          </w:rPr>
                          <w:t>.</w:t>
                        </w:r>
                      </w:p>
                    </w:txbxContent>
                  </v:textbox>
                </v:rect>
                <v:rect id="Rectangle 127" o:spid="_x0000_s1070" style="position:absolute;left:2095;top:27204;width:24012;height:5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" fillcolor="#cfc">
                  <v:fill color2="#3cc" rotate="t" angle="135" focus="100%" type="gradient"/>
                  <v:textbox>
                    <w:txbxContent>
                      <w:p w14:paraId="647B8D29"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6.</w:t>
                        </w:r>
                        <w:r w:rsidRPr="00BA6F33">
                          <w:rPr>
                            <w:rFonts w:ascii="Times New Roman" w:hAnsi="Times New Roman"/>
                            <w:sz w:val="17"/>
                            <w:szCs w:val="17"/>
                          </w:rPr>
                          <w:t xml:space="preserve"> </w:t>
                        </w:r>
                        <w:proofErr w:type="spellStart"/>
                        <w:r w:rsidRPr="00BA6F33">
                          <w:rPr>
                            <w:rFonts w:ascii="Times New Roman" w:hAnsi="Times New Roman"/>
                            <w:sz w:val="17"/>
                            <w:szCs w:val="17"/>
                          </w:rPr>
                          <w:t>Обмежена</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пропозиція</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робочих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місць</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що</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змушує</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частину</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населення</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шукати</w:t>
                        </w:r>
                        <w:proofErr w:type="spellEnd"/>
                        <w:r w:rsidRPr="00BA6F33">
                          <w:rPr>
                            <w:rFonts w:ascii="Times New Roman" w:hAnsi="Times New Roman"/>
                            <w:sz w:val="17"/>
                            <w:szCs w:val="17"/>
                          </w:rPr>
                          <w:t xml:space="preserve"> роботу за межами </w:t>
                        </w:r>
                        <w:proofErr w:type="spellStart"/>
                        <w:r w:rsidRPr="00BA6F33">
                          <w:rPr>
                            <w:rFonts w:ascii="Times New Roman" w:hAnsi="Times New Roman"/>
                            <w:sz w:val="17"/>
                            <w:szCs w:val="17"/>
                          </w:rPr>
                          <w:t>громади</w:t>
                        </w:r>
                        <w:proofErr w:type="spellEnd"/>
                        <w:r w:rsidRPr="00FB066D">
                          <w:rPr>
                            <w:rFonts w:ascii="Times New Roman" w:hAnsi="Times New Roman"/>
                            <w:sz w:val="17"/>
                            <w:szCs w:val="17"/>
                          </w:rPr>
                          <w:t>.</w:t>
                        </w:r>
                      </w:p>
                    </w:txbxContent>
                  </v:textbox>
                </v:rect>
                <v:rect id="Rectangle 128" o:spid="_x0000_s1071" style="position:absolute;left:2095;top:32834;width:24012;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" fillcolor="#cfc">
                  <v:fill color2="#3cc" rotate="t" angle="135" focus="100%" type="gradient"/>
                  <v:textbox>
                    <w:txbxContent>
                      <w:p w14:paraId="142E1E55"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7.</w:t>
                        </w:r>
                        <w:r w:rsidRPr="00BA6F33">
                          <w:rPr>
                            <w:rFonts w:ascii="Times New Roman" w:hAnsi="Times New Roman"/>
                            <w:sz w:val="17"/>
                            <w:szCs w:val="17"/>
                          </w:rPr>
                          <w:t xml:space="preserve"> </w:t>
                        </w:r>
                        <w:proofErr w:type="spellStart"/>
                        <w:r w:rsidRPr="009F6D44">
                          <w:rPr>
                            <w:rFonts w:ascii="Times New Roman" w:hAnsi="Times New Roman"/>
                            <w:sz w:val="17"/>
                            <w:szCs w:val="17"/>
                          </w:rPr>
                          <w:t>Незацікавленість</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молодих</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спеціалістів</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щодо</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роботи</w:t>
                        </w:r>
                        <w:proofErr w:type="spellEnd"/>
                        <w:r w:rsidRPr="009F6D44">
                          <w:rPr>
                            <w:rFonts w:ascii="Times New Roman" w:hAnsi="Times New Roman"/>
                            <w:sz w:val="17"/>
                            <w:szCs w:val="17"/>
                          </w:rPr>
                          <w:t xml:space="preserve"> в закладах </w:t>
                        </w:r>
                        <w:proofErr w:type="spellStart"/>
                        <w:r w:rsidRPr="009F6D44">
                          <w:rPr>
                            <w:rFonts w:ascii="Times New Roman" w:hAnsi="Times New Roman"/>
                            <w:sz w:val="17"/>
                            <w:szCs w:val="17"/>
                          </w:rPr>
                          <w:t>охорони</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здоров’я</w:t>
                        </w:r>
                        <w:proofErr w:type="spellEnd"/>
                        <w:r w:rsidRPr="009F6D44">
                          <w:rPr>
                            <w:rFonts w:ascii="Times New Roman" w:hAnsi="Times New Roman"/>
                            <w:sz w:val="17"/>
                            <w:szCs w:val="17"/>
                          </w:rPr>
                          <w:t xml:space="preserve"> через </w:t>
                        </w:r>
                        <w:proofErr w:type="spellStart"/>
                        <w:r w:rsidRPr="009F6D44">
                          <w:rPr>
                            <w:rFonts w:ascii="Times New Roman" w:hAnsi="Times New Roman"/>
                            <w:sz w:val="17"/>
                            <w:szCs w:val="17"/>
                          </w:rPr>
                          <w:t>низьку</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заробітну</w:t>
                        </w:r>
                        <w:proofErr w:type="spellEnd"/>
                        <w:r w:rsidRPr="009F6D44">
                          <w:rPr>
                            <w:rFonts w:ascii="Times New Roman" w:hAnsi="Times New Roman"/>
                            <w:sz w:val="17"/>
                            <w:szCs w:val="17"/>
                          </w:rPr>
                          <w:t xml:space="preserve"> плату та </w:t>
                        </w:r>
                        <w:proofErr w:type="spellStart"/>
                        <w:r w:rsidRPr="009F6D44">
                          <w:rPr>
                            <w:rFonts w:ascii="Times New Roman" w:hAnsi="Times New Roman"/>
                            <w:sz w:val="17"/>
                            <w:szCs w:val="17"/>
                          </w:rPr>
                          <w:t>відсутність</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власного</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житла</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Слабкий</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кадровий</w:t>
                        </w:r>
                        <w:proofErr w:type="spellEnd"/>
                        <w:r w:rsidRPr="009F6D44">
                          <w:rPr>
                            <w:rFonts w:ascii="Times New Roman" w:hAnsi="Times New Roman"/>
                            <w:sz w:val="17"/>
                            <w:szCs w:val="17"/>
                          </w:rPr>
                          <w:t xml:space="preserve"> </w:t>
                        </w:r>
                        <w:proofErr w:type="spellStart"/>
                        <w:r w:rsidRPr="009F6D44">
                          <w:rPr>
                            <w:rFonts w:ascii="Times New Roman" w:hAnsi="Times New Roman"/>
                            <w:sz w:val="17"/>
                            <w:szCs w:val="17"/>
                          </w:rPr>
                          <w:t>потенціал</w:t>
                        </w:r>
                        <w:proofErr w:type="spellEnd"/>
                        <w:r w:rsidRPr="009F6D44">
                          <w:rPr>
                            <w:rFonts w:ascii="Times New Roman" w:hAnsi="Times New Roman"/>
                            <w:sz w:val="17"/>
                            <w:szCs w:val="17"/>
                          </w:rPr>
                          <w:t>.</w:t>
                        </w:r>
                      </w:p>
                    </w:txbxContent>
                  </v:textbox>
                </v:rect>
                <v:rect id="Rectangle 129" o:spid="_x0000_s1072" style="position:absolute;left:1988;top:38257;width:2401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" fillcolor="#cfc">
                  <v:fill color2="#3cc" rotate="t" angle="135" focus="100%" type="gradient"/>
                  <v:textbox>
                    <w:txbxContent>
                      <w:p w14:paraId="7F84BC0A"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8.</w:t>
                        </w:r>
                        <w:r>
                          <w:rPr>
                            <w:rFonts w:ascii="Times New Roman" w:hAnsi="Times New Roman"/>
                            <w:sz w:val="17"/>
                            <w:szCs w:val="17"/>
                          </w:rPr>
                          <w:t xml:space="preserve"> </w:t>
                        </w:r>
                        <w:proofErr w:type="spellStart"/>
                        <w:r w:rsidRPr="00BA6F33">
                          <w:rPr>
                            <w:rFonts w:ascii="Times New Roman" w:hAnsi="Times New Roman"/>
                            <w:sz w:val="17"/>
                            <w:szCs w:val="17"/>
                          </w:rPr>
                          <w:t>Застаріле</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матеріально-технічне</w:t>
                        </w:r>
                        <w:proofErr w:type="spellEnd"/>
                        <w:r w:rsidRPr="00BA6F33">
                          <w:rPr>
                            <w:rFonts w:ascii="Times New Roman" w:hAnsi="Times New Roman"/>
                            <w:sz w:val="17"/>
                            <w:szCs w:val="17"/>
                          </w:rPr>
                          <w:t xml:space="preserve"> </w:t>
                        </w:r>
                        <w:proofErr w:type="spellStart"/>
                        <w:r>
                          <w:rPr>
                            <w:rFonts w:ascii="Times New Roman" w:hAnsi="Times New Roman"/>
                            <w:sz w:val="17"/>
                            <w:szCs w:val="17"/>
                          </w:rPr>
                          <w:t>оснащення</w:t>
                        </w:r>
                        <w:proofErr w:type="spellEnd"/>
                        <w:r>
                          <w:rPr>
                            <w:rFonts w:ascii="Times New Roman" w:hAnsi="Times New Roman"/>
                            <w:sz w:val="17"/>
                            <w:szCs w:val="17"/>
                          </w:rPr>
                          <w:t xml:space="preserve"> </w:t>
                        </w:r>
                        <w:proofErr w:type="spellStart"/>
                        <w:r>
                          <w:rPr>
                            <w:rFonts w:ascii="Times New Roman" w:hAnsi="Times New Roman"/>
                            <w:sz w:val="17"/>
                            <w:szCs w:val="17"/>
                          </w:rPr>
                          <w:t>закладів</w:t>
                        </w:r>
                        <w:proofErr w:type="spellEnd"/>
                        <w:r>
                          <w:rPr>
                            <w:rFonts w:ascii="Times New Roman" w:hAnsi="Times New Roman"/>
                            <w:sz w:val="17"/>
                            <w:szCs w:val="17"/>
                          </w:rPr>
                          <w:t xml:space="preserve"> </w:t>
                        </w:r>
                        <w:proofErr w:type="spellStart"/>
                        <w:r>
                          <w:rPr>
                            <w:rFonts w:ascii="Times New Roman" w:hAnsi="Times New Roman"/>
                            <w:sz w:val="17"/>
                            <w:szCs w:val="17"/>
                          </w:rPr>
                          <w:t>охорони</w:t>
                        </w:r>
                        <w:proofErr w:type="spellEnd"/>
                        <w:r>
                          <w:rPr>
                            <w:rFonts w:ascii="Times New Roman" w:hAnsi="Times New Roman"/>
                            <w:sz w:val="17"/>
                            <w:szCs w:val="17"/>
                          </w:rPr>
                          <w:t xml:space="preserve"> </w:t>
                        </w:r>
                        <w:proofErr w:type="spellStart"/>
                        <w:r>
                          <w:rPr>
                            <w:rFonts w:ascii="Times New Roman" w:hAnsi="Times New Roman"/>
                            <w:sz w:val="17"/>
                            <w:szCs w:val="17"/>
                          </w:rPr>
                          <w:t>здоров’я</w:t>
                        </w:r>
                        <w:proofErr w:type="spellEnd"/>
                        <w:r w:rsidRPr="00BA6F33">
                          <w:rPr>
                            <w:rFonts w:ascii="Times New Roman" w:hAnsi="Times New Roman"/>
                            <w:sz w:val="17"/>
                            <w:szCs w:val="17"/>
                          </w:rPr>
                          <w:t>.</w:t>
                        </w:r>
                      </w:p>
                    </w:txbxContent>
                  </v:textbox>
                </v:rect>
                <v:rect id="Rectangle 130" o:spid="_x0000_s1073" style="position:absolute;left:1988;top:43573;width:24013;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" fillcolor="#cfc">
                  <v:fill color2="#3cc" rotate="t" angle="135" focus="100%" type="gradient"/>
                  <v:textbox>
                    <w:txbxContent>
                      <w:p w14:paraId="76B674DA"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9.</w:t>
                        </w:r>
                        <w:r w:rsidRPr="00BA6F33">
                          <w:rPr>
                            <w:rFonts w:ascii="Times New Roman" w:hAnsi="Times New Roman"/>
                            <w:sz w:val="17"/>
                            <w:szCs w:val="17"/>
                          </w:rPr>
                          <w:t xml:space="preserve"> </w:t>
                        </w:r>
                        <w:proofErr w:type="spellStart"/>
                        <w:r w:rsidRPr="00BA6F33">
                          <w:rPr>
                            <w:rFonts w:ascii="Times New Roman" w:hAnsi="Times New Roman"/>
                            <w:sz w:val="17"/>
                            <w:szCs w:val="17"/>
                          </w:rPr>
                          <w:t>Обмежена</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кількість</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облаштованих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місць</w:t>
                        </w:r>
                        <w:proofErr w:type="spellEnd"/>
                        <w:r w:rsidRPr="00BA6F33">
                          <w:rPr>
                            <w:rFonts w:ascii="Times New Roman" w:hAnsi="Times New Roman"/>
                            <w:sz w:val="17"/>
                            <w:szCs w:val="17"/>
                          </w:rPr>
                          <w:t xml:space="preserve"> для </w:t>
                        </w:r>
                        <w:proofErr w:type="spellStart"/>
                        <w:r w:rsidRPr="00BA6F33">
                          <w:rPr>
                            <w:rFonts w:ascii="Times New Roman" w:hAnsi="Times New Roman"/>
                            <w:sz w:val="17"/>
                            <w:szCs w:val="17"/>
                          </w:rPr>
                          <w:t>відпочинку</w:t>
                        </w:r>
                        <w:proofErr w:type="spellEnd"/>
                        <w:r w:rsidRPr="00BA6F33">
                          <w:rPr>
                            <w:rFonts w:ascii="Times New Roman" w:hAnsi="Times New Roman"/>
                            <w:sz w:val="17"/>
                            <w:szCs w:val="17"/>
                          </w:rPr>
                          <w:t xml:space="preserve"> та </w:t>
                        </w:r>
                        <w:proofErr w:type="spellStart"/>
                        <w:r w:rsidRPr="00BA6F33">
                          <w:rPr>
                            <w:rFonts w:ascii="Times New Roman" w:hAnsi="Times New Roman"/>
                            <w:sz w:val="17"/>
                            <w:szCs w:val="17"/>
                          </w:rPr>
                          <w:t>проведення</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дозвілля</w:t>
                        </w:r>
                        <w:proofErr w:type="spellEnd"/>
                        <w:r w:rsidRPr="00BA6F33">
                          <w:rPr>
                            <w:rFonts w:ascii="Times New Roman" w:hAnsi="Times New Roman"/>
                            <w:sz w:val="17"/>
                            <w:szCs w:val="17"/>
                          </w:rPr>
                          <w:t>.</w:t>
                        </w:r>
                      </w:p>
                    </w:txbxContent>
                  </v:textbox>
                </v:rect>
                <v:rect id="Rectangle 131" o:spid="_x0000_s1074" style="position:absolute;left:2095;top:49980;width:24012;height:5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" fillcolor="#cfc">
                  <v:fill color2="#3cc" rotate="t" angle="135" focus="100%" type="gradient"/>
                  <v:textbox>
                    <w:txbxContent>
                      <w:p w14:paraId="33AA53E1"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10.</w:t>
                        </w:r>
                        <w:r>
                          <w:rPr>
                            <w:rFonts w:ascii="Times New Roman" w:hAnsi="Times New Roman"/>
                            <w:sz w:val="17"/>
                            <w:szCs w:val="17"/>
                          </w:rPr>
                          <w:t xml:space="preserve"> </w:t>
                        </w:r>
                        <w:proofErr w:type="spellStart"/>
                        <w:r w:rsidRPr="00BA6F33">
                          <w:rPr>
                            <w:rFonts w:ascii="Times New Roman" w:hAnsi="Times New Roman"/>
                            <w:sz w:val="17"/>
                            <w:szCs w:val="17"/>
                          </w:rPr>
                          <w:t>Незначна</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частка</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дієвих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громадських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організацій</w:t>
                        </w:r>
                        <w:proofErr w:type="spellEnd"/>
                        <w:r w:rsidRPr="00BA6F33">
                          <w:rPr>
                            <w:rFonts w:ascii="Times New Roman" w:hAnsi="Times New Roman"/>
                            <w:sz w:val="17"/>
                            <w:szCs w:val="17"/>
                          </w:rPr>
                          <w:t xml:space="preserve"> та </w:t>
                        </w:r>
                        <w:proofErr w:type="spellStart"/>
                        <w:r>
                          <w:rPr>
                            <w:rFonts w:ascii="Times New Roman" w:hAnsi="Times New Roman"/>
                            <w:sz w:val="17"/>
                            <w:szCs w:val="17"/>
                          </w:rPr>
                          <w:t>низька</w:t>
                        </w:r>
                        <w:proofErr w:type="spellEnd"/>
                        <w:r>
                          <w:rPr>
                            <w:rFonts w:ascii="Times New Roman" w:hAnsi="Times New Roman"/>
                            <w:sz w:val="17"/>
                            <w:szCs w:val="17"/>
                          </w:rPr>
                          <w:t xml:space="preserve"> </w:t>
                        </w:r>
                        <w:proofErr w:type="spellStart"/>
                        <w:r>
                          <w:rPr>
                            <w:rFonts w:ascii="Times New Roman" w:hAnsi="Times New Roman"/>
                            <w:sz w:val="17"/>
                            <w:szCs w:val="17"/>
                          </w:rPr>
                          <w:t>громадянська</w:t>
                        </w:r>
                        <w:proofErr w:type="spellEnd"/>
                        <w:r>
                          <w:rPr>
                            <w:rFonts w:ascii="Times New Roman" w:hAnsi="Times New Roman"/>
                            <w:sz w:val="17"/>
                            <w:szCs w:val="17"/>
                          </w:rPr>
                          <w:t xml:space="preserve"> </w:t>
                        </w:r>
                        <w:proofErr w:type="spellStart"/>
                        <w:r>
                          <w:rPr>
                            <w:rFonts w:ascii="Times New Roman" w:hAnsi="Times New Roman"/>
                            <w:sz w:val="17"/>
                            <w:szCs w:val="17"/>
                          </w:rPr>
                          <w:t>активність</w:t>
                        </w:r>
                        <w:proofErr w:type="spellEnd"/>
                        <w:r w:rsidRPr="00BA6F33">
                          <w:rPr>
                            <w:rFonts w:ascii="Times New Roman" w:hAnsi="Times New Roman"/>
                            <w:sz w:val="17"/>
                            <w:szCs w:val="17"/>
                          </w:rPr>
                          <w:t>.</w:t>
                        </w:r>
                      </w:p>
                    </w:txbxContent>
                  </v:textbox>
                </v:rect>
                <v:rect id="Rectangle 132" o:spid="_x0000_s1075" style="position:absolute;left:2095;top:55991;width:24012;height:5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" fillcolor="#cfc">
                  <v:fill color2="#3cc" rotate="t" angle="135" focus="100%" type="gradient"/>
                  <v:textbox>
                    <w:txbxContent>
                      <w:p w14:paraId="1FBB8CC7"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11.</w:t>
                        </w:r>
                        <w:r w:rsidRPr="00BA6F33">
                          <w:rPr>
                            <w:rFonts w:ascii="Times New Roman" w:hAnsi="Times New Roman"/>
                            <w:sz w:val="17"/>
                            <w:szCs w:val="17"/>
                          </w:rPr>
                          <w:t xml:space="preserve"> </w:t>
                        </w:r>
                        <w:proofErr w:type="spellStart"/>
                        <w:r w:rsidRPr="00BA6F33">
                          <w:rPr>
                            <w:rFonts w:ascii="Times New Roman" w:hAnsi="Times New Roman"/>
                            <w:sz w:val="17"/>
                            <w:szCs w:val="17"/>
                          </w:rPr>
                          <w:t>Висока</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енерговитратність</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більшості</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комунальних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об’єктів</w:t>
                        </w:r>
                        <w:proofErr w:type="spellEnd"/>
                        <w:r w:rsidRPr="00BA6F33">
                          <w:rPr>
                            <w:rFonts w:ascii="Times New Roman" w:hAnsi="Times New Roman"/>
                            <w:sz w:val="17"/>
                            <w:szCs w:val="17"/>
                          </w:rPr>
                          <w:t xml:space="preserve"> за </w:t>
                        </w:r>
                        <w:proofErr w:type="spellStart"/>
                        <w:r w:rsidRPr="00BA6F33">
                          <w:rPr>
                            <w:rFonts w:ascii="Times New Roman" w:hAnsi="Times New Roman"/>
                            <w:sz w:val="17"/>
                            <w:szCs w:val="17"/>
                          </w:rPr>
                          <w:t>відсутності</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альтернативних</w:t>
                        </w:r>
                        <w:proofErr w:type="spellEnd"/>
                        <w:r w:rsidRPr="00BA6F33">
                          <w:rPr>
                            <w:rFonts w:ascii="Times New Roman" w:hAnsi="Times New Roman"/>
                            <w:sz w:val="17"/>
                            <w:szCs w:val="17"/>
                          </w:rPr>
                          <w:t xml:space="preserve"> </w:t>
                        </w:r>
                        <w:proofErr w:type="spellStart"/>
                        <w:r w:rsidRPr="00BA6F33">
                          <w:rPr>
                            <w:rFonts w:ascii="Times New Roman" w:hAnsi="Times New Roman"/>
                            <w:sz w:val="17"/>
                            <w:szCs w:val="17"/>
                          </w:rPr>
                          <w:t>джерел</w:t>
                        </w:r>
                        <w:proofErr w:type="spellEnd"/>
                        <w:r w:rsidRPr="00BA6F33">
                          <w:rPr>
                            <w:rFonts w:ascii="Times New Roman" w:hAnsi="Times New Roman"/>
                            <w:sz w:val="17"/>
                            <w:szCs w:val="17"/>
                          </w:rPr>
                          <w:t xml:space="preserve"> </w:t>
                        </w:r>
                        <w:proofErr w:type="spellStart"/>
                        <w:proofErr w:type="gramStart"/>
                        <w:r w:rsidRPr="00BA6F33">
                          <w:rPr>
                            <w:rFonts w:ascii="Times New Roman" w:hAnsi="Times New Roman"/>
                            <w:sz w:val="17"/>
                            <w:szCs w:val="17"/>
                          </w:rPr>
                          <w:t>енергії</w:t>
                        </w:r>
                        <w:proofErr w:type="spellEnd"/>
                        <w:r w:rsidRPr="00BA6F33">
                          <w:rPr>
                            <w:rFonts w:ascii="Times New Roman" w:hAnsi="Times New Roman"/>
                            <w:sz w:val="17"/>
                            <w:szCs w:val="17"/>
                          </w:rPr>
                          <w:t>.</w:t>
                        </w:r>
                        <w:r w:rsidRPr="00FB066D">
                          <w:rPr>
                            <w:rFonts w:ascii="Times New Roman" w:hAnsi="Times New Roman"/>
                            <w:sz w:val="17"/>
                            <w:szCs w:val="17"/>
                          </w:rPr>
                          <w:t>.</w:t>
                        </w:r>
                        <w:proofErr w:type="gramEnd"/>
                      </w:p>
                    </w:txbxContent>
                  </v:textbox>
                </v:rect>
                <v:rect id="Rectangle 136" o:spid="_x0000_s1076" style="position:absolute;left:33150;top:1972;width:25148;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" fillcolor="#cfc">
                  <v:fill color2="#9c0" rotate="t" angle="135" focus="100%" type="gradient"/>
                  <v:textbox>
                    <w:txbxContent>
                      <w:p w14:paraId="2210C509"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1. </w:t>
                        </w:r>
                        <w:proofErr w:type="spellStart"/>
                        <w:r w:rsidRPr="00B31A3B">
                          <w:rPr>
                            <w:rFonts w:ascii="Times New Roman" w:hAnsi="Times New Roman"/>
                            <w:sz w:val="17"/>
                            <w:szCs w:val="17"/>
                          </w:rPr>
                          <w:t>Зростання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попиту</w:t>
                        </w:r>
                        <w:proofErr w:type="spellEnd"/>
                        <w:r w:rsidRPr="00B31A3B">
                          <w:rPr>
                            <w:rFonts w:ascii="Times New Roman" w:hAnsi="Times New Roman"/>
                            <w:sz w:val="17"/>
                            <w:szCs w:val="17"/>
                          </w:rPr>
                          <w:t xml:space="preserve"> на </w:t>
                        </w:r>
                        <w:proofErr w:type="spellStart"/>
                        <w:r w:rsidRPr="00B31A3B">
                          <w:rPr>
                            <w:rFonts w:ascii="Times New Roman" w:hAnsi="Times New Roman"/>
                            <w:sz w:val="17"/>
                            <w:szCs w:val="17"/>
                          </w:rPr>
                          <w:t>продовольство</w:t>
                        </w:r>
                        <w:proofErr w:type="spellEnd"/>
                        <w:r w:rsidRPr="00B31A3B">
                          <w:rPr>
                            <w:rFonts w:ascii="Times New Roman" w:hAnsi="Times New Roman"/>
                            <w:sz w:val="17"/>
                            <w:szCs w:val="17"/>
                          </w:rPr>
                          <w:t xml:space="preserve"> на </w:t>
                        </w:r>
                        <w:proofErr w:type="spellStart"/>
                        <w:r w:rsidRPr="00B31A3B">
                          <w:rPr>
                            <w:rFonts w:ascii="Times New Roman" w:hAnsi="Times New Roman"/>
                            <w:sz w:val="17"/>
                            <w:szCs w:val="17"/>
                          </w:rPr>
                          <w:t>світовому</w:t>
                        </w:r>
                        <w:proofErr w:type="spellEnd"/>
                        <w:r w:rsidRPr="00B31A3B">
                          <w:rPr>
                            <w:rFonts w:ascii="Times New Roman" w:hAnsi="Times New Roman"/>
                            <w:sz w:val="17"/>
                            <w:szCs w:val="17"/>
                          </w:rPr>
                          <w:t xml:space="preserve"> ринку, </w:t>
                        </w:r>
                        <w:proofErr w:type="spellStart"/>
                        <w:r w:rsidRPr="00B31A3B">
                          <w:rPr>
                            <w:rFonts w:ascii="Times New Roman" w:hAnsi="Times New Roman"/>
                            <w:sz w:val="17"/>
                            <w:szCs w:val="17"/>
                          </w:rPr>
                          <w:t>зокрема</w:t>
                        </w:r>
                        <w:proofErr w:type="spellEnd"/>
                        <w:r w:rsidRPr="00B31A3B">
                          <w:rPr>
                            <w:rFonts w:ascii="Times New Roman" w:hAnsi="Times New Roman"/>
                            <w:sz w:val="17"/>
                            <w:szCs w:val="17"/>
                          </w:rPr>
                          <w:t xml:space="preserve">, на </w:t>
                        </w:r>
                        <w:proofErr w:type="spellStart"/>
                        <w:r w:rsidRPr="00B31A3B">
                          <w:rPr>
                            <w:rFonts w:ascii="Times New Roman" w:hAnsi="Times New Roman"/>
                            <w:sz w:val="17"/>
                            <w:szCs w:val="17"/>
                          </w:rPr>
                          <w:t>екологічно</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чисту</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продукцію</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стимулюватиме</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розвиток</w:t>
                        </w:r>
                        <w:proofErr w:type="spellEnd"/>
                        <w:r w:rsidRPr="00B31A3B">
                          <w:rPr>
                            <w:rFonts w:ascii="Times New Roman" w:hAnsi="Times New Roman"/>
                            <w:sz w:val="17"/>
                            <w:szCs w:val="17"/>
                          </w:rPr>
                          <w:t xml:space="preserve"> АПК.</w:t>
                        </w:r>
                      </w:p>
                    </w:txbxContent>
                  </v:textbox>
                </v:rect>
                <v:rect id="Rectangle 137" o:spid="_x0000_s1077" style="position:absolute;left:33150;top:9482;width:25140;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" fillcolor="#cfc">
                  <v:fill color2="#9c0" rotate="t" angle="135" focus="100%" type="gradient"/>
                  <v:textbox>
                    <w:txbxContent>
                      <w:p w14:paraId="25254655"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 xml:space="preserve">2. </w:t>
                        </w:r>
                        <w:proofErr w:type="spellStart"/>
                        <w:r w:rsidRPr="00B31A3B">
                          <w:rPr>
                            <w:rFonts w:ascii="Times New Roman" w:hAnsi="Times New Roman"/>
                            <w:sz w:val="17"/>
                            <w:szCs w:val="17"/>
                          </w:rPr>
                          <w:t>Зростання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популярності</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сільського</w:t>
                        </w:r>
                        <w:proofErr w:type="spellEnd"/>
                        <w:r w:rsidRPr="00B31A3B">
                          <w:rPr>
                            <w:rFonts w:ascii="Times New Roman" w:hAnsi="Times New Roman"/>
                            <w:sz w:val="17"/>
                            <w:szCs w:val="17"/>
                          </w:rPr>
                          <w:t xml:space="preserve">, зеленого, культурного, </w:t>
                        </w:r>
                        <w:proofErr w:type="spellStart"/>
                        <w:r w:rsidRPr="00B31A3B">
                          <w:rPr>
                            <w:rFonts w:ascii="Times New Roman" w:hAnsi="Times New Roman"/>
                            <w:sz w:val="17"/>
                            <w:szCs w:val="17"/>
                          </w:rPr>
                          <w:t>світоглядного</w:t>
                        </w:r>
                        <w:proofErr w:type="spellEnd"/>
                        <w:r w:rsidRPr="00B31A3B">
                          <w:rPr>
                            <w:rFonts w:ascii="Times New Roman" w:hAnsi="Times New Roman"/>
                            <w:sz w:val="17"/>
                            <w:szCs w:val="17"/>
                          </w:rPr>
                          <w:t xml:space="preserve"> туризму </w:t>
                        </w:r>
                        <w:proofErr w:type="spellStart"/>
                        <w:r w:rsidRPr="00B31A3B">
                          <w:rPr>
                            <w:rFonts w:ascii="Times New Roman" w:hAnsi="Times New Roman"/>
                            <w:sz w:val="17"/>
                            <w:szCs w:val="17"/>
                          </w:rPr>
                          <w:t>серед</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населення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України</w:t>
                        </w:r>
                        <w:proofErr w:type="spellEnd"/>
                        <w:r w:rsidRPr="00B31A3B">
                          <w:rPr>
                            <w:rFonts w:ascii="Times New Roman" w:hAnsi="Times New Roman"/>
                            <w:sz w:val="17"/>
                            <w:szCs w:val="17"/>
                          </w:rPr>
                          <w:t xml:space="preserve"> та </w:t>
                        </w:r>
                        <w:proofErr w:type="spellStart"/>
                        <w:r w:rsidRPr="00B31A3B">
                          <w:rPr>
                            <w:rFonts w:ascii="Times New Roman" w:hAnsi="Times New Roman"/>
                            <w:sz w:val="17"/>
                            <w:szCs w:val="17"/>
                          </w:rPr>
                          <w:t>Європи</w:t>
                        </w:r>
                        <w:proofErr w:type="spellEnd"/>
                        <w:r w:rsidRPr="00B31A3B">
                          <w:rPr>
                            <w:rFonts w:ascii="Times New Roman" w:hAnsi="Times New Roman"/>
                            <w:sz w:val="17"/>
                            <w:szCs w:val="17"/>
                          </w:rPr>
                          <w:t>.</w:t>
                        </w:r>
                      </w:p>
                      <w:p w14:paraId="2207DF42" w14:textId="77777777" w:rsidR="00126FB6" w:rsidRPr="00FB066D" w:rsidRDefault="00126FB6" w:rsidP="00326532">
                        <w:pPr>
                          <w:rPr>
                            <w:rFonts w:ascii="Times New Roman" w:hAnsi="Times New Roman"/>
                            <w:sz w:val="17"/>
                            <w:szCs w:val="17"/>
                          </w:rPr>
                        </w:pPr>
                      </w:p>
                    </w:txbxContent>
                  </v:textbox>
                </v:rect>
                <v:rect id="Rectangle 138" o:spid="_x0000_s1078" style="position:absolute;left:33150;top:15071;width:25123;height: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" fillcolor="#cfc">
                  <v:fill color2="#9c0" rotate="t" angle="135" focus="100%" type="gradient"/>
                  <v:textbox>
                    <w:txbxContent>
                      <w:p w14:paraId="355D4803" w14:textId="77777777" w:rsidR="00126FB6" w:rsidRPr="00B31A3B" w:rsidRDefault="00126FB6" w:rsidP="00326532">
                        <w:pPr>
                          <w:rPr>
                            <w:rFonts w:ascii="Times New Roman" w:hAnsi="Times New Roman"/>
                            <w:sz w:val="17"/>
                            <w:szCs w:val="17"/>
                          </w:rPr>
                        </w:pPr>
                        <w:r w:rsidRPr="00FB066D">
                          <w:rPr>
                            <w:rFonts w:ascii="Times New Roman" w:hAnsi="Times New Roman"/>
                            <w:sz w:val="17"/>
                            <w:szCs w:val="17"/>
                          </w:rPr>
                          <w:t>3.</w:t>
                        </w:r>
                        <w:r w:rsidRPr="00B31A3B">
                          <w:rPr>
                            <w:rFonts w:ascii="Times New Roman" w:hAnsi="Times New Roman"/>
                            <w:sz w:val="17"/>
                            <w:szCs w:val="17"/>
                          </w:rPr>
                          <w:t xml:space="preserve"> </w:t>
                        </w:r>
                        <w:proofErr w:type="spellStart"/>
                        <w:r w:rsidRPr="00B31A3B">
                          <w:rPr>
                            <w:rFonts w:ascii="Times New Roman" w:hAnsi="Times New Roman"/>
                            <w:sz w:val="17"/>
                            <w:szCs w:val="17"/>
                          </w:rPr>
                          <w:t>Продовження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євро</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інтеграційних</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процесів</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сприятиме</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зростанню</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зацікавленості</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інвесторів</w:t>
                        </w:r>
                        <w:proofErr w:type="spellEnd"/>
                        <w:r w:rsidRPr="00B31A3B">
                          <w:rPr>
                            <w:rFonts w:ascii="Times New Roman" w:hAnsi="Times New Roman"/>
                            <w:sz w:val="17"/>
                            <w:szCs w:val="17"/>
                          </w:rPr>
                          <w:t xml:space="preserve"> до </w:t>
                        </w:r>
                        <w:proofErr w:type="spellStart"/>
                        <w:r w:rsidRPr="00B31A3B">
                          <w:rPr>
                            <w:rFonts w:ascii="Times New Roman" w:hAnsi="Times New Roman"/>
                            <w:sz w:val="17"/>
                            <w:szCs w:val="17"/>
                          </w:rPr>
                          <w:t>України</w:t>
                        </w:r>
                        <w:proofErr w:type="spellEnd"/>
                        <w:r w:rsidRPr="00B31A3B">
                          <w:rPr>
                            <w:rFonts w:ascii="Times New Roman" w:hAnsi="Times New Roman"/>
                            <w:sz w:val="17"/>
                            <w:szCs w:val="17"/>
                          </w:rPr>
                          <w:t>.</w:t>
                        </w:r>
                      </w:p>
                    </w:txbxContent>
                  </v:textbox>
                </v:rect>
                <v:rect id="Rectangle 139" o:spid="_x0000_s1079" style="position:absolute;left:33150;top:19736;width:25115;height:3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" fillcolor="#cfc">
                  <v:fill color2="#9c0" rotate="t" angle="135" focus="100%" type="gradient"/>
                  <v:textbox>
                    <w:txbxContent>
                      <w:p w14:paraId="63A18C6B" w14:textId="77777777" w:rsidR="00126FB6" w:rsidRPr="00B31A3B" w:rsidRDefault="00126FB6" w:rsidP="00326532">
                        <w:pPr>
                          <w:rPr>
                            <w:rFonts w:ascii="Times New Roman" w:hAnsi="Times New Roman"/>
                            <w:sz w:val="17"/>
                            <w:szCs w:val="17"/>
                            <w:lang w:val="en-US"/>
                          </w:rPr>
                        </w:pPr>
                        <w:r>
                          <w:rPr>
                            <w:rFonts w:ascii="Times New Roman" w:hAnsi="Times New Roman"/>
                            <w:sz w:val="17"/>
                            <w:szCs w:val="17"/>
                          </w:rPr>
                          <w:t>4.</w:t>
                        </w:r>
                        <w:r>
                          <w:rPr>
                            <w:rFonts w:ascii="Times New Roman" w:hAnsi="Times New Roman"/>
                            <w:sz w:val="17"/>
                            <w:szCs w:val="17"/>
                            <w:lang w:val="en-US"/>
                          </w:rPr>
                          <w:t xml:space="preserve"> </w:t>
                        </w:r>
                        <w:proofErr w:type="spellStart"/>
                        <w:r w:rsidRPr="00B31A3B">
                          <w:rPr>
                            <w:rFonts w:ascii="Times New Roman" w:hAnsi="Times New Roman"/>
                            <w:sz w:val="17"/>
                            <w:szCs w:val="17"/>
                            <w:lang w:val="en-US"/>
                          </w:rPr>
                          <w:t>Розширення</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діяльності</w:t>
                        </w:r>
                        <w:proofErr w:type="spellEnd"/>
                        <w:r w:rsidRPr="00B31A3B">
                          <w:rPr>
                            <w:rFonts w:ascii="Times New Roman" w:hAnsi="Times New Roman"/>
                            <w:sz w:val="17"/>
                            <w:szCs w:val="17"/>
                            <w:lang w:val="en-US"/>
                          </w:rPr>
                          <w:t xml:space="preserve"> в </w:t>
                        </w:r>
                        <w:proofErr w:type="spellStart"/>
                        <w:r w:rsidRPr="00B31A3B">
                          <w:rPr>
                            <w:rFonts w:ascii="Times New Roman" w:hAnsi="Times New Roman"/>
                            <w:sz w:val="17"/>
                            <w:szCs w:val="17"/>
                            <w:lang w:val="en-US"/>
                          </w:rPr>
                          <w:t>Україні</w:t>
                        </w:r>
                        <w:proofErr w:type="spellEnd"/>
                        <w:r w:rsidRPr="00B31A3B">
                          <w:rPr>
                            <w:rFonts w:ascii="Times New Roman" w:hAnsi="Times New Roman"/>
                            <w:sz w:val="17"/>
                            <w:szCs w:val="17"/>
                            <w:lang w:val="en-US"/>
                          </w:rPr>
                          <w:t xml:space="preserve"> </w:t>
                        </w:r>
                        <w:proofErr w:type="spellStart"/>
                        <w:r>
                          <w:rPr>
                            <w:rFonts w:ascii="Times New Roman" w:hAnsi="Times New Roman"/>
                            <w:sz w:val="17"/>
                            <w:szCs w:val="17"/>
                            <w:lang w:val="en-US"/>
                          </w:rPr>
                          <w:t>проєкт</w:t>
                        </w:r>
                        <w:r w:rsidRPr="00B31A3B">
                          <w:rPr>
                            <w:rFonts w:ascii="Times New Roman" w:hAnsi="Times New Roman"/>
                            <w:sz w:val="17"/>
                            <w:szCs w:val="17"/>
                            <w:lang w:val="en-US"/>
                          </w:rPr>
                          <w:t>ів</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міжнародної</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технічної</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допомоги</w:t>
                        </w:r>
                        <w:proofErr w:type="spellEnd"/>
                        <w:r w:rsidRPr="00B31A3B">
                          <w:rPr>
                            <w:rFonts w:ascii="Times New Roman" w:hAnsi="Times New Roman"/>
                            <w:sz w:val="17"/>
                            <w:szCs w:val="17"/>
                            <w:lang w:val="en-US"/>
                          </w:rPr>
                          <w:t xml:space="preserve"> </w:t>
                        </w:r>
                        <w:proofErr w:type="spellStart"/>
                        <w:proofErr w:type="gramStart"/>
                        <w:r w:rsidRPr="00B31A3B">
                          <w:rPr>
                            <w:rFonts w:ascii="Times New Roman" w:hAnsi="Times New Roman"/>
                            <w:sz w:val="17"/>
                            <w:szCs w:val="17"/>
                            <w:lang w:val="en-US"/>
                          </w:rPr>
                          <w:t>підтримуватимуть</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громади</w:t>
                        </w:r>
                        <w:proofErr w:type="spellEnd"/>
                        <w:proofErr w:type="gramEnd"/>
                        <w:r w:rsidRPr="00B31A3B">
                          <w:rPr>
                            <w:rFonts w:ascii="Times New Roman" w:hAnsi="Times New Roman"/>
                            <w:sz w:val="17"/>
                            <w:szCs w:val="17"/>
                            <w:lang w:val="en-US"/>
                          </w:rPr>
                          <w:t>.</w:t>
                        </w:r>
                      </w:p>
                    </w:txbxContent>
                  </v:textbox>
                </v:rect>
                <v:rect id="Rectangle 140" o:spid="_x0000_s1080" style="position:absolute;left:33150;top:24215;width:25098;height: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" fillcolor="#cfc">
                  <v:fill color2="#9c0" rotate="t" angle="135" focus="100%" type="gradient"/>
                  <v:textbox>
                    <w:txbxContent>
                      <w:p w14:paraId="3181B0FD"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5.</w:t>
                        </w:r>
                        <w:r w:rsidRPr="00B31A3B">
                          <w:rPr>
                            <w:rFonts w:ascii="Times New Roman" w:hAnsi="Times New Roman"/>
                            <w:sz w:val="17"/>
                            <w:szCs w:val="17"/>
                          </w:rPr>
                          <w:t xml:space="preserve"> </w:t>
                        </w:r>
                        <w:proofErr w:type="spellStart"/>
                        <w:r w:rsidRPr="00B31A3B">
                          <w:rPr>
                            <w:rFonts w:ascii="Times New Roman" w:hAnsi="Times New Roman"/>
                            <w:sz w:val="17"/>
                            <w:szCs w:val="17"/>
                          </w:rPr>
                          <w:t>Державна</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бюджетна</w:t>
                        </w:r>
                        <w:proofErr w:type="spellEnd"/>
                        <w:r w:rsidRPr="00B31A3B">
                          <w:rPr>
                            <w:rFonts w:ascii="Times New Roman" w:hAnsi="Times New Roman"/>
                            <w:sz w:val="17"/>
                            <w:szCs w:val="17"/>
                          </w:rPr>
                          <w:t xml:space="preserve"> </w:t>
                        </w:r>
                        <w:proofErr w:type="spellStart"/>
                        <w:proofErr w:type="gramStart"/>
                        <w:r w:rsidRPr="00B31A3B">
                          <w:rPr>
                            <w:rFonts w:ascii="Times New Roman" w:hAnsi="Times New Roman"/>
                            <w:sz w:val="17"/>
                            <w:szCs w:val="17"/>
                          </w:rPr>
                          <w:t>підтримка</w:t>
                        </w:r>
                        <w:proofErr w:type="spellEnd"/>
                        <w:r w:rsidRPr="00B31A3B">
                          <w:rPr>
                            <w:rFonts w:ascii="Times New Roman" w:hAnsi="Times New Roman"/>
                            <w:sz w:val="17"/>
                            <w:szCs w:val="17"/>
                          </w:rPr>
                          <w:t xml:space="preserve">  громад</w:t>
                        </w:r>
                        <w:proofErr w:type="gramEnd"/>
                        <w:r w:rsidRPr="00B31A3B">
                          <w:rPr>
                            <w:rFonts w:ascii="Times New Roman" w:hAnsi="Times New Roman"/>
                            <w:sz w:val="17"/>
                            <w:szCs w:val="17"/>
                          </w:rPr>
                          <w:t xml:space="preserve"> та </w:t>
                        </w:r>
                        <w:proofErr w:type="spellStart"/>
                        <w:r w:rsidRPr="00B31A3B">
                          <w:rPr>
                            <w:rFonts w:ascii="Times New Roman" w:hAnsi="Times New Roman"/>
                            <w:sz w:val="17"/>
                            <w:szCs w:val="17"/>
                          </w:rPr>
                          <w:t>вдосконалення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законодавчої</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бази</w:t>
                        </w:r>
                        <w:proofErr w:type="spellEnd"/>
                        <w:r w:rsidRPr="00B31A3B">
                          <w:rPr>
                            <w:rFonts w:ascii="Times New Roman" w:hAnsi="Times New Roman"/>
                            <w:sz w:val="17"/>
                            <w:szCs w:val="17"/>
                          </w:rPr>
                          <w:t>.</w:t>
                        </w:r>
                        <w:r w:rsidRPr="00FB066D">
                          <w:rPr>
                            <w:rFonts w:ascii="Times New Roman" w:hAnsi="Times New Roman"/>
                            <w:sz w:val="17"/>
                            <w:szCs w:val="17"/>
                          </w:rPr>
                          <w:t>.</w:t>
                        </w:r>
                      </w:p>
                      <w:p w14:paraId="576F9AF2" w14:textId="77777777" w:rsidR="00126FB6" w:rsidRPr="00FB066D" w:rsidRDefault="00126FB6" w:rsidP="00326532">
                        <w:pPr>
                          <w:rPr>
                            <w:rFonts w:ascii="Times New Roman" w:hAnsi="Times New Roman"/>
                            <w:sz w:val="17"/>
                            <w:szCs w:val="17"/>
                          </w:rPr>
                        </w:pPr>
                      </w:p>
                    </w:txbxContent>
                  </v:textbox>
                </v:rect>
                <v:rect id="Rectangle 141" o:spid="_x0000_s1081" style="position:absolute;left:33150;top:29405;width:2482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" fillcolor="#cfc">
                  <v:fill color2="#9c0" rotate="t" angle="135" focus="100%" type="gradient"/>
                  <v:textbox>
                    <w:txbxContent>
                      <w:p w14:paraId="3B7284D1" w14:textId="77777777" w:rsidR="00126FB6" w:rsidRPr="00B31A3B" w:rsidRDefault="00126FB6" w:rsidP="00326532">
                        <w:pPr>
                          <w:rPr>
                            <w:rFonts w:ascii="Times New Roman" w:hAnsi="Times New Roman"/>
                            <w:sz w:val="17"/>
                            <w:szCs w:val="17"/>
                          </w:rPr>
                        </w:pPr>
                        <w:r w:rsidRPr="00FB066D">
                          <w:rPr>
                            <w:rFonts w:ascii="Times New Roman" w:hAnsi="Times New Roman"/>
                            <w:sz w:val="17"/>
                            <w:szCs w:val="17"/>
                          </w:rPr>
                          <w:t>6.</w:t>
                        </w:r>
                        <w:r w:rsidRPr="00B31A3B">
                          <w:rPr>
                            <w:rFonts w:ascii="Times New Roman" w:hAnsi="Times New Roman"/>
                            <w:sz w:val="17"/>
                            <w:szCs w:val="17"/>
                          </w:rPr>
                          <w:t xml:space="preserve"> </w:t>
                        </w:r>
                        <w:proofErr w:type="spellStart"/>
                        <w:r w:rsidRPr="00B31A3B">
                          <w:rPr>
                            <w:rFonts w:ascii="Times New Roman" w:hAnsi="Times New Roman"/>
                            <w:sz w:val="17"/>
                            <w:szCs w:val="17"/>
                          </w:rPr>
                          <w:t>Розширення</w:t>
                        </w:r>
                        <w:proofErr w:type="spellEnd"/>
                        <w:r w:rsidRPr="00B31A3B">
                          <w:rPr>
                            <w:rFonts w:ascii="Times New Roman" w:hAnsi="Times New Roman"/>
                            <w:sz w:val="17"/>
                            <w:szCs w:val="17"/>
                          </w:rPr>
                          <w:t xml:space="preserve"> партнерства </w:t>
                        </w:r>
                        <w:proofErr w:type="spellStart"/>
                        <w:r w:rsidRPr="00B31A3B">
                          <w:rPr>
                            <w:rFonts w:ascii="Times New Roman" w:hAnsi="Times New Roman"/>
                            <w:sz w:val="17"/>
                            <w:szCs w:val="17"/>
                          </w:rPr>
                          <w:t>України</w:t>
                        </w:r>
                        <w:proofErr w:type="spellEnd"/>
                        <w:r w:rsidRPr="00B31A3B">
                          <w:rPr>
                            <w:rFonts w:ascii="Times New Roman" w:hAnsi="Times New Roman"/>
                            <w:sz w:val="17"/>
                            <w:szCs w:val="17"/>
                          </w:rPr>
                          <w:t xml:space="preserve"> та </w:t>
                        </w:r>
                        <w:proofErr w:type="spellStart"/>
                        <w:r w:rsidRPr="00B31A3B">
                          <w:rPr>
                            <w:rFonts w:ascii="Times New Roman" w:hAnsi="Times New Roman"/>
                            <w:sz w:val="17"/>
                            <w:szCs w:val="17"/>
                          </w:rPr>
                          <w:t>розвинених</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країн</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світу</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створення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нових</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вільних</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торгівельних</w:t>
                        </w:r>
                        <w:proofErr w:type="spellEnd"/>
                        <w:r w:rsidRPr="00B31A3B">
                          <w:rPr>
                            <w:rFonts w:ascii="Times New Roman" w:hAnsi="Times New Roman"/>
                            <w:sz w:val="17"/>
                            <w:szCs w:val="17"/>
                          </w:rPr>
                          <w:t xml:space="preserve"> зон.</w:t>
                        </w:r>
                      </w:p>
                      <w:p w14:paraId="335E0B63" w14:textId="77777777" w:rsidR="00126FB6" w:rsidRPr="00FB066D" w:rsidRDefault="00126FB6" w:rsidP="00326532">
                        <w:pPr>
                          <w:rPr>
                            <w:rFonts w:ascii="Times New Roman" w:hAnsi="Times New Roman"/>
                            <w:sz w:val="17"/>
                            <w:szCs w:val="17"/>
                          </w:rPr>
                        </w:pPr>
                      </w:p>
                    </w:txbxContent>
                  </v:textbox>
                </v:rect>
                <v:rect id="Rectangle 142" o:spid="_x0000_s1082" style="position:absolute;left:33528;top:36263;width:25073;height:4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" fillcolor="#cfc">
                  <v:fill color2="#9c0" rotate="t" angle="135" focus="100%" type="gradient"/>
                  <v:textbox>
                    <w:txbxContent>
                      <w:p w14:paraId="049AAF82"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7.</w:t>
                        </w:r>
                        <w:r w:rsidRPr="00B31A3B">
                          <w:rPr>
                            <w:rFonts w:ascii="Times New Roman" w:hAnsi="Times New Roman"/>
                            <w:sz w:val="17"/>
                            <w:szCs w:val="17"/>
                          </w:rPr>
                          <w:t xml:space="preserve"> </w:t>
                        </w:r>
                        <w:proofErr w:type="spellStart"/>
                        <w:r w:rsidRPr="00B31A3B">
                          <w:rPr>
                            <w:rFonts w:ascii="Times New Roman" w:hAnsi="Times New Roman"/>
                            <w:sz w:val="17"/>
                            <w:szCs w:val="17"/>
                          </w:rPr>
                          <w:t>Розвиток</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альтернативної</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енергетики</w:t>
                        </w:r>
                        <w:proofErr w:type="spellEnd"/>
                        <w:r w:rsidRPr="00B31A3B">
                          <w:rPr>
                            <w:rFonts w:ascii="Times New Roman" w:hAnsi="Times New Roman"/>
                            <w:sz w:val="17"/>
                            <w:szCs w:val="17"/>
                          </w:rPr>
                          <w:t xml:space="preserve"> та </w:t>
                        </w:r>
                        <w:proofErr w:type="spellStart"/>
                        <w:r w:rsidRPr="00B31A3B">
                          <w:rPr>
                            <w:rFonts w:ascii="Times New Roman" w:hAnsi="Times New Roman"/>
                            <w:sz w:val="17"/>
                            <w:szCs w:val="17"/>
                          </w:rPr>
                          <w:t>виробництво</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альтернативних</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видів</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палива</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біоетанол</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пілети</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використання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енергії</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сонця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вітру</w:t>
                        </w:r>
                        <w:proofErr w:type="spellEnd"/>
                        <w:r w:rsidRPr="00B31A3B">
                          <w:rPr>
                            <w:rFonts w:ascii="Times New Roman" w:hAnsi="Times New Roman"/>
                            <w:sz w:val="17"/>
                            <w:szCs w:val="17"/>
                          </w:rPr>
                          <w:t xml:space="preserve"> і т.д.</w:t>
                        </w:r>
                        <w:proofErr w:type="gramStart"/>
                        <w:r w:rsidRPr="00B31A3B">
                          <w:rPr>
                            <w:rFonts w:ascii="Times New Roman" w:hAnsi="Times New Roman"/>
                            <w:sz w:val="17"/>
                            <w:szCs w:val="17"/>
                          </w:rPr>
                          <w:t>).</w:t>
                        </w:r>
                        <w:r w:rsidRPr="00FB066D">
                          <w:rPr>
                            <w:rFonts w:ascii="Times New Roman" w:hAnsi="Times New Roman"/>
                            <w:sz w:val="17"/>
                            <w:szCs w:val="17"/>
                          </w:rPr>
                          <w:t>.</w:t>
                        </w:r>
                        <w:proofErr w:type="gramEnd"/>
                      </w:p>
                    </w:txbxContent>
                  </v:textbox>
                </v:rect>
                <v:rect id="Rectangle 143" o:spid="_x0000_s1083" style="position:absolute;left:33528;top:40836;width:25048;height:3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" fillcolor="#cfc">
                  <v:fill color2="#9c0" rotate="t" angle="135" focus="100%" type="gradient"/>
                  <v:textbox>
                    <w:txbxContent>
                      <w:p w14:paraId="1E8F4559" w14:textId="77777777" w:rsidR="00126FB6" w:rsidRPr="00FB066D" w:rsidRDefault="00126FB6" w:rsidP="00326532">
                        <w:pPr>
                          <w:rPr>
                            <w:rFonts w:ascii="Times New Roman" w:hAnsi="Times New Roman"/>
                            <w:sz w:val="17"/>
                            <w:szCs w:val="17"/>
                          </w:rPr>
                        </w:pPr>
                        <w:r w:rsidRPr="00FB066D">
                          <w:rPr>
                            <w:rFonts w:ascii="Times New Roman" w:hAnsi="Times New Roman"/>
                            <w:sz w:val="17"/>
                            <w:szCs w:val="17"/>
                          </w:rPr>
                          <w:t>8.</w:t>
                        </w:r>
                        <w:r w:rsidRPr="00B31A3B">
                          <w:rPr>
                            <w:rFonts w:ascii="Times New Roman" w:hAnsi="Times New Roman"/>
                            <w:sz w:val="17"/>
                            <w:szCs w:val="17"/>
                          </w:rPr>
                          <w:t xml:space="preserve"> </w:t>
                        </w:r>
                        <w:proofErr w:type="spellStart"/>
                        <w:r w:rsidRPr="00B31A3B">
                          <w:rPr>
                            <w:rFonts w:ascii="Times New Roman" w:hAnsi="Times New Roman"/>
                            <w:sz w:val="17"/>
                            <w:szCs w:val="17"/>
                          </w:rPr>
                          <w:t>Формування</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громадянського</w:t>
                        </w:r>
                        <w:proofErr w:type="spellEnd"/>
                        <w:r w:rsidRPr="00B31A3B">
                          <w:rPr>
                            <w:rFonts w:ascii="Times New Roman" w:hAnsi="Times New Roman"/>
                            <w:sz w:val="17"/>
                            <w:szCs w:val="17"/>
                          </w:rPr>
                          <w:t xml:space="preserve"> </w:t>
                        </w:r>
                        <w:proofErr w:type="spellStart"/>
                        <w:r w:rsidRPr="00B31A3B">
                          <w:rPr>
                            <w:rFonts w:ascii="Times New Roman" w:hAnsi="Times New Roman"/>
                            <w:sz w:val="17"/>
                            <w:szCs w:val="17"/>
                          </w:rPr>
                          <w:t>суспільства</w:t>
                        </w:r>
                        <w:proofErr w:type="spellEnd"/>
                        <w:r>
                          <w:rPr>
                            <w:rFonts w:ascii="Times New Roman" w:hAnsi="Times New Roman"/>
                            <w:sz w:val="17"/>
                            <w:szCs w:val="17"/>
                            <w:lang w:val="uk-UA"/>
                          </w:rPr>
                          <w:t xml:space="preserve"> в Україні</w:t>
                        </w:r>
                        <w:r w:rsidRPr="00B31A3B">
                          <w:rPr>
                            <w:rFonts w:ascii="Times New Roman" w:hAnsi="Times New Roman"/>
                            <w:sz w:val="17"/>
                            <w:szCs w:val="17"/>
                          </w:rPr>
                          <w:t>.</w:t>
                        </w:r>
                      </w:p>
                      <w:p w14:paraId="796436E7" w14:textId="77777777" w:rsidR="00126FB6" w:rsidRPr="00FB066D" w:rsidRDefault="00126FB6" w:rsidP="00326532">
                        <w:pPr>
                          <w:rPr>
                            <w:rFonts w:ascii="Times New Roman" w:hAnsi="Times New Roman"/>
                            <w:sz w:val="17"/>
                            <w:szCs w:val="17"/>
                          </w:rPr>
                        </w:pPr>
                      </w:p>
                    </w:txbxContent>
                  </v:textbox>
                </v:rect>
                <v:rect id="Rectangle 144" o:spid="_x0000_s1084" style="position:absolute;left:33528;top:45408;width:25040;height:3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" fillcolor="#cfc">
                  <v:fill color2="#9c0" rotate="t" angle="135" focus="100%" type="gradient"/>
                  <v:textbox>
                    <w:txbxContent>
                      <w:p w14:paraId="21CE897A" w14:textId="77777777" w:rsidR="00126FB6" w:rsidRPr="00B31A3B" w:rsidRDefault="00126FB6" w:rsidP="00326532">
                        <w:pPr>
                          <w:rPr>
                            <w:rFonts w:ascii="Times New Roman" w:hAnsi="Times New Roman"/>
                            <w:sz w:val="17"/>
                            <w:szCs w:val="17"/>
                            <w:lang w:val="en-US"/>
                          </w:rPr>
                        </w:pPr>
                        <w:r w:rsidRPr="00FB066D">
                          <w:rPr>
                            <w:rFonts w:ascii="Times New Roman" w:hAnsi="Times New Roman"/>
                            <w:sz w:val="17"/>
                            <w:szCs w:val="17"/>
                          </w:rPr>
                          <w:t>9.</w:t>
                        </w:r>
                        <w:r>
                          <w:rPr>
                            <w:rFonts w:ascii="Times New Roman" w:hAnsi="Times New Roman"/>
                            <w:sz w:val="17"/>
                            <w:szCs w:val="17"/>
                            <w:lang w:val="en-US"/>
                          </w:rPr>
                          <w:t xml:space="preserve"> </w:t>
                        </w:r>
                        <w:proofErr w:type="spellStart"/>
                        <w:r w:rsidRPr="00B31A3B">
                          <w:rPr>
                            <w:rFonts w:ascii="Times New Roman" w:hAnsi="Times New Roman"/>
                            <w:sz w:val="17"/>
                            <w:szCs w:val="17"/>
                            <w:lang w:val="en-US"/>
                          </w:rPr>
                          <w:t>Посилення</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міжрегіональних</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економічних</w:t>
                        </w:r>
                        <w:proofErr w:type="spellEnd"/>
                        <w:r w:rsidRPr="00B31A3B">
                          <w:rPr>
                            <w:rFonts w:ascii="Times New Roman" w:hAnsi="Times New Roman"/>
                            <w:sz w:val="17"/>
                            <w:szCs w:val="17"/>
                            <w:lang w:val="en-US"/>
                          </w:rPr>
                          <w:t xml:space="preserve"> </w:t>
                        </w:r>
                        <w:proofErr w:type="spellStart"/>
                        <w:r w:rsidRPr="00B31A3B">
                          <w:rPr>
                            <w:rFonts w:ascii="Times New Roman" w:hAnsi="Times New Roman"/>
                            <w:sz w:val="17"/>
                            <w:szCs w:val="17"/>
                            <w:lang w:val="en-US"/>
                          </w:rPr>
                          <w:t>зв’язків</w:t>
                        </w:r>
                        <w:proofErr w:type="spellEnd"/>
                        <w:r w:rsidRPr="00B31A3B">
                          <w:rPr>
                            <w:rFonts w:ascii="Times New Roman" w:hAnsi="Times New Roman"/>
                            <w:sz w:val="17"/>
                            <w:szCs w:val="17"/>
                            <w:lang w:val="en-US"/>
                          </w:rPr>
                          <w:t>.</w:t>
                        </w:r>
                      </w:p>
                    </w:txbxContent>
                  </v:textbox>
                </v:rect>
                <v:rect id="Rectangle 145" o:spid="_x0000_s1085" style="position:absolute;left:33528;top:50886;width:25023;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" fillcolor="#cfc">
                  <v:fill color2="#9c0" rotate="t" angle="135" focus="100%" type="gradient"/>
                  <v:textbox>
                    <w:txbxContent>
                      <w:p w14:paraId="4F195FF5" w14:textId="77777777" w:rsidR="00126FB6" w:rsidRPr="00B31A3B" w:rsidRDefault="00126FB6" w:rsidP="00326532">
                        <w:pPr>
                          <w:rPr>
                            <w:rFonts w:ascii="Times New Roman" w:hAnsi="Times New Roman"/>
                            <w:sz w:val="17"/>
                            <w:szCs w:val="17"/>
                          </w:rPr>
                        </w:pPr>
                        <w:r w:rsidRPr="00FB066D">
                          <w:rPr>
                            <w:rFonts w:ascii="Times New Roman" w:hAnsi="Times New Roman"/>
                            <w:sz w:val="17"/>
                            <w:szCs w:val="17"/>
                          </w:rPr>
                          <w:t>1</w:t>
                        </w:r>
                        <w:r>
                          <w:rPr>
                            <w:rFonts w:ascii="Times New Roman" w:hAnsi="Times New Roman"/>
                            <w:sz w:val="17"/>
                            <w:szCs w:val="17"/>
                          </w:rPr>
                          <w:t>0</w:t>
                        </w:r>
                        <w:r w:rsidRPr="00FB066D">
                          <w:rPr>
                            <w:rFonts w:ascii="Times New Roman" w:hAnsi="Times New Roman"/>
                            <w:sz w:val="17"/>
                            <w:szCs w:val="17"/>
                          </w:rPr>
                          <w:t>.</w:t>
                        </w:r>
                        <w:r w:rsidRPr="00B31A3B">
                          <w:rPr>
                            <w:rFonts w:ascii="Times New Roman" w:hAnsi="Times New Roman"/>
                            <w:sz w:val="17"/>
                            <w:szCs w:val="17"/>
                          </w:rPr>
                          <w:t xml:space="preserve"> </w:t>
                        </w:r>
                        <w:proofErr w:type="spellStart"/>
                        <w:r w:rsidRPr="00E8003A">
                          <w:rPr>
                            <w:rFonts w:ascii="Times New Roman" w:hAnsi="Times New Roman"/>
                            <w:sz w:val="17"/>
                            <w:szCs w:val="17"/>
                          </w:rPr>
                          <w:t>Стимулювання</w:t>
                        </w:r>
                        <w:proofErr w:type="spellEnd"/>
                        <w:r w:rsidRPr="00E8003A">
                          <w:rPr>
                            <w:rFonts w:ascii="Times New Roman" w:hAnsi="Times New Roman"/>
                            <w:sz w:val="17"/>
                            <w:szCs w:val="17"/>
                          </w:rPr>
                          <w:t xml:space="preserve"> </w:t>
                        </w:r>
                        <w:proofErr w:type="spellStart"/>
                        <w:r w:rsidRPr="00E8003A">
                          <w:rPr>
                            <w:rFonts w:ascii="Times New Roman" w:hAnsi="Times New Roman"/>
                            <w:sz w:val="17"/>
                            <w:szCs w:val="17"/>
                          </w:rPr>
                          <w:t>розвитку</w:t>
                        </w:r>
                        <w:proofErr w:type="spellEnd"/>
                        <w:r w:rsidRPr="00E8003A">
                          <w:rPr>
                            <w:rFonts w:ascii="Times New Roman" w:hAnsi="Times New Roman"/>
                            <w:sz w:val="17"/>
                            <w:szCs w:val="17"/>
                          </w:rPr>
                          <w:t xml:space="preserve"> з боку </w:t>
                        </w:r>
                        <w:proofErr w:type="spellStart"/>
                        <w:r w:rsidRPr="00E8003A">
                          <w:rPr>
                            <w:rFonts w:ascii="Times New Roman" w:hAnsi="Times New Roman"/>
                            <w:sz w:val="17"/>
                            <w:szCs w:val="17"/>
                          </w:rPr>
                          <w:t>держави</w:t>
                        </w:r>
                        <w:proofErr w:type="spellEnd"/>
                        <w:r w:rsidRPr="00E8003A">
                          <w:rPr>
                            <w:rFonts w:ascii="Times New Roman" w:hAnsi="Times New Roman"/>
                            <w:sz w:val="17"/>
                            <w:szCs w:val="17"/>
                          </w:rPr>
                          <w:t xml:space="preserve"> </w:t>
                        </w:r>
                        <w:proofErr w:type="spellStart"/>
                        <w:r w:rsidRPr="00E8003A">
                          <w:rPr>
                            <w:rFonts w:ascii="Times New Roman" w:hAnsi="Times New Roman"/>
                            <w:sz w:val="17"/>
                            <w:szCs w:val="17"/>
                          </w:rPr>
                          <w:t>переробної</w:t>
                        </w:r>
                        <w:proofErr w:type="spellEnd"/>
                        <w:r w:rsidRPr="00E8003A">
                          <w:rPr>
                            <w:rFonts w:ascii="Times New Roman" w:hAnsi="Times New Roman"/>
                            <w:sz w:val="17"/>
                            <w:szCs w:val="17"/>
                          </w:rPr>
                          <w:t xml:space="preserve"> </w:t>
                        </w:r>
                        <w:proofErr w:type="spellStart"/>
                        <w:r w:rsidRPr="00E8003A">
                          <w:rPr>
                            <w:rFonts w:ascii="Times New Roman" w:hAnsi="Times New Roman"/>
                            <w:sz w:val="17"/>
                            <w:szCs w:val="17"/>
                          </w:rPr>
                          <w:t>галузі</w:t>
                        </w:r>
                        <w:proofErr w:type="spellEnd"/>
                        <w:r w:rsidRPr="00E8003A">
                          <w:rPr>
                            <w:rFonts w:ascii="Times New Roman" w:hAnsi="Times New Roman"/>
                            <w:sz w:val="17"/>
                            <w:szCs w:val="17"/>
                          </w:rPr>
                          <w:t xml:space="preserve"> </w:t>
                        </w:r>
                        <w:proofErr w:type="spellStart"/>
                        <w:r w:rsidRPr="00E8003A">
                          <w:rPr>
                            <w:rFonts w:ascii="Times New Roman" w:hAnsi="Times New Roman"/>
                            <w:sz w:val="17"/>
                            <w:szCs w:val="17"/>
                          </w:rPr>
                          <w:t>сільськогосподарської</w:t>
                        </w:r>
                        <w:proofErr w:type="spellEnd"/>
                        <w:r w:rsidRPr="00E8003A">
                          <w:rPr>
                            <w:rFonts w:ascii="Times New Roman" w:hAnsi="Times New Roman"/>
                            <w:sz w:val="17"/>
                            <w:szCs w:val="17"/>
                          </w:rPr>
                          <w:t xml:space="preserve"> </w:t>
                        </w:r>
                        <w:proofErr w:type="spellStart"/>
                        <w:r w:rsidRPr="00E8003A">
                          <w:rPr>
                            <w:rFonts w:ascii="Times New Roman" w:hAnsi="Times New Roman"/>
                            <w:sz w:val="17"/>
                            <w:szCs w:val="17"/>
                          </w:rPr>
                          <w:t>продукції</w:t>
                        </w:r>
                        <w:proofErr w:type="spellEnd"/>
                        <w:r w:rsidRPr="00E8003A">
                          <w:rPr>
                            <w:rFonts w:ascii="Times New Roman" w:hAnsi="Times New Roman"/>
                            <w:sz w:val="17"/>
                            <w:szCs w:val="17"/>
                          </w:rPr>
                          <w:t xml:space="preserve"> та </w:t>
                        </w:r>
                        <w:proofErr w:type="spellStart"/>
                        <w:r w:rsidRPr="00E8003A">
                          <w:rPr>
                            <w:rFonts w:ascii="Times New Roman" w:hAnsi="Times New Roman"/>
                            <w:sz w:val="17"/>
                            <w:szCs w:val="17"/>
                          </w:rPr>
                          <w:t>створення</w:t>
                        </w:r>
                        <w:proofErr w:type="spellEnd"/>
                        <w:r w:rsidRPr="00E8003A">
                          <w:rPr>
                            <w:rFonts w:ascii="Times New Roman" w:hAnsi="Times New Roman"/>
                            <w:sz w:val="17"/>
                            <w:szCs w:val="17"/>
                          </w:rPr>
                          <w:t xml:space="preserve"> </w:t>
                        </w:r>
                        <w:proofErr w:type="spellStart"/>
                        <w:r w:rsidRPr="00E8003A">
                          <w:rPr>
                            <w:rFonts w:ascii="Times New Roman" w:hAnsi="Times New Roman"/>
                            <w:sz w:val="17"/>
                            <w:szCs w:val="17"/>
                          </w:rPr>
                          <w:t>кінцевого</w:t>
                        </w:r>
                        <w:proofErr w:type="spellEnd"/>
                        <w:r w:rsidRPr="00E8003A">
                          <w:rPr>
                            <w:rFonts w:ascii="Times New Roman" w:hAnsi="Times New Roman"/>
                            <w:sz w:val="17"/>
                            <w:szCs w:val="17"/>
                          </w:rPr>
                          <w:t xml:space="preserve"> продукту</w:t>
                        </w:r>
                        <w:r w:rsidRPr="00B31A3B">
                          <w:rPr>
                            <w:rFonts w:ascii="Times New Roman" w:hAnsi="Times New Roman"/>
                            <w:sz w:val="17"/>
                            <w:szCs w:val="17"/>
                          </w:rPr>
                          <w:t>.</w:t>
                        </w:r>
                      </w:p>
                    </w:txbxContent>
                  </v:textbox>
                </v:rect>
                <v:shape id="AutoShape 146" o:spid="_x0000_s1086" type="#_x0000_t32" style="position:absolute;left:26001;top:5977;width:7149;height:22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" strokecolor="red">
                  <v:stroke endarrow="block"/>
                </v:shape>
                <v:shape id="AutoShape 147" o:spid="_x0000_s1087" type="#_x0000_t32" style="position:absolute;left:26292;top:3115;width:6858;height:28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">
                  <v:stroke endarrow="block"/>
                </v:shape>
                <v:shape id="AutoShape 148" o:spid="_x0000_s1088" type="#_x0000_t32" style="position:absolute;left:26107;top:5977;width:7043;height:62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">
                  <v:stroke endarrow="block"/>
                </v:shape>
                <v:shape id="AutoShape 149" o:spid="_x0000_s1089" type="#_x0000_t32" style="position:absolute;left:26292;top:29133;width:7236;height:242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">
                  <v:stroke endarrow="block"/>
                </v:shape>
                <v:shape id="AutoShape 150" o:spid="_x0000_s1090" type="#_x0000_t32" style="position:absolute;left:26107;top:37982;width:7421;height:222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" strokecolor="red">
                  <v:stroke endarrow="block"/>
                </v:shape>
                <v:shape id="AutoShape 151" o:spid="_x0000_s1091" type="#_x0000_t32" style="position:absolute;left:26292;top:3115;width:7236;height:451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">
                  <v:stroke endarrow="block"/>
                </v:shape>
                <v:shape id="AutoShape 152" o:spid="_x0000_s1092" type="#_x0000_t32" style="position:absolute;left:26107;top:42554;width:7421;height:1003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">
                  <v:stroke endarrow="block"/>
                </v:shape>
                <v:shape id="AutoShape 155" o:spid="_x0000_s1093" type="#_x0000_t32" style="position:absolute;left:26292;top:3115;width:6858;height:142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">
                  <v:stroke endarrow="block"/>
                </v:shape>
                <v:shape id="AutoShape 156" o:spid="_x0000_s1094" type="#_x0000_t32" style="position:absolute;left:26107;top:21980;width:7043;height:125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">
                  <v:stroke endarrow="block"/>
                </v:shape>
                <v:shape id="AutoShape 157" o:spid="_x0000_s1095" type="#_x0000_t32" style="position:absolute;left:26107;top:21980;width:7043;height:234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" strokecolor="red">
                  <v:stroke endarrow="block"/>
                </v:shape>
                <v:shape id="AutoShape 158" o:spid="_x0000_s1096" type="#_x0000_t32" style="position:absolute;left:26107;top:30548;width:7421;height:177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" strokecolor="red">
                  <v:stroke endarrow="block"/>
                </v:shape>
                <v:shape id="AutoShape 159" o:spid="_x0000_s1097" type="#_x0000_t32" style="position:absolute;left:26107;top:23690;width:7043;height:85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">
                  <v:stroke endarrow="block"/>
                </v:shape>
                <v:shape id="AutoShape 161" o:spid="_x0000_s1098" type="#_x0000_t32" style="position:absolute;left:26107;top:17408;width:7043;height:131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">
                  <v:stroke endarrow="block"/>
                </v:shape>
                <v:shape id="AutoShape 162" o:spid="_x0000_s1099" type="#_x0000_t32" style="position:absolute;left:26107;top:17408;width:7043;height:17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">
                  <v:stroke endarrow="block"/>
                </v:shape>
                <v:shape id="AutoShape 163" o:spid="_x0000_s1100" type="#_x0000_t32" style="position:absolute;left:26107;top:26552;width:7043;height:125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">
                  <v:stroke endarrow="block"/>
                </v:shape>
                <v:shape id="AutoShape 164" o:spid="_x0000_s1101" type="#_x0000_t32" style="position:absolute;left:26107;top:26552;width:7043;height:274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">
                  <v:stroke endarrow="block"/>
                </v:shape>
                <v:shape id="AutoShape 165" o:spid="_x0000_s1102" type="#_x0000_t32" style="position:absolute;left:26107;top:12835;width:7043;height:102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" strokecolor="red">
                  <v:stroke endarrow="block"/>
                </v:shape>
                <w10:anchorlock/>
              </v:group>
            </w:pict>
          </mc:Fallback>
        </mc:AlternateContent>
      </w:r>
      <w:r w:rsidR="006D2A99" w:rsidRPr="00680A8C">
        <w:rPr>
          <w:rFonts w:ascii="Arial" w:hAnsi="Arial" w:cs="Arial"/>
          <w:sz w:val="20"/>
          <w:szCs w:val="20"/>
        </w:rPr>
        <w:br w:type="page"/>
      </w:r>
    </w:p>
    <w:p w:rsidR="00763308" w:rsidRPr="009B4DB9" w:rsidRDefault="00763308" w:rsidP="004D7FE7">
      <w:pPr>
        <w:pStyle w:val="17"/>
        <w:spacing w:after="0" w:line="240" w:lineRule="auto"/>
        <w:ind w:firstLine="0"/>
        <w:jc w:val="right"/>
        <w:rPr>
          <w:rFonts w:ascii="Arial" w:hAnsi="Arial" w:cs="Arial"/>
          <w:b/>
          <w:color w:val="1F497D" w:themeColor="text2"/>
          <w:sz w:val="20"/>
          <w:szCs w:val="20"/>
        </w:rPr>
      </w:pPr>
      <w:r w:rsidRPr="009B4DB9">
        <w:rPr>
          <w:rFonts w:ascii="Arial" w:hAnsi="Arial" w:cs="Arial"/>
          <w:b/>
          <w:color w:val="1F497D" w:themeColor="text2"/>
          <w:sz w:val="20"/>
          <w:szCs w:val="20"/>
        </w:rPr>
        <w:t xml:space="preserve">Таблиця </w:t>
      </w:r>
      <w:r w:rsidR="001057B1">
        <w:rPr>
          <w:rFonts w:ascii="Arial" w:hAnsi="Arial" w:cs="Arial"/>
          <w:b/>
          <w:color w:val="1F497D" w:themeColor="text2"/>
          <w:sz w:val="20"/>
          <w:szCs w:val="20"/>
        </w:rPr>
        <w:t>68</w:t>
      </w:r>
      <w:r w:rsidR="00A06F49">
        <w:rPr>
          <w:rFonts w:ascii="Arial" w:hAnsi="Arial" w:cs="Arial"/>
          <w:b/>
          <w:color w:val="1F497D" w:themeColor="text2"/>
          <w:sz w:val="20"/>
          <w:szCs w:val="20"/>
        </w:rPr>
        <w:t>.</w:t>
      </w:r>
      <w:r w:rsidRPr="009B4DB9">
        <w:rPr>
          <w:rFonts w:ascii="Arial" w:hAnsi="Arial" w:cs="Arial"/>
          <w:b/>
          <w:color w:val="1F497D" w:themeColor="text2"/>
          <w:sz w:val="20"/>
          <w:szCs w:val="20"/>
        </w:rPr>
        <w:t xml:space="preserve"> </w:t>
      </w:r>
      <w:r w:rsidRPr="009B4DB9">
        <w:rPr>
          <w:rFonts w:ascii="Arial" w:hAnsi="Arial" w:cs="Arial"/>
          <w:bCs/>
          <w:color w:val="1F497D" w:themeColor="text2"/>
          <w:sz w:val="20"/>
          <w:szCs w:val="20"/>
        </w:rPr>
        <w:t>Ризики</w:t>
      </w:r>
    </w:p>
    <w:p w:rsidR="00120399" w:rsidRPr="00680A8C" w:rsidRDefault="00D749A9" w:rsidP="004D7FE7">
      <w:pPr>
        <w:pStyle w:val="17"/>
        <w:spacing w:after="0" w:line="240" w:lineRule="auto"/>
        <w:ind w:firstLine="0"/>
        <w:jc w:val="center"/>
        <w:rPr>
          <w:rFonts w:ascii="Arial" w:hAnsi="Arial" w:cs="Arial"/>
          <w:b/>
          <w:sz w:val="20"/>
          <w:szCs w:val="20"/>
        </w:rPr>
      </w:pPr>
      <w:r w:rsidRPr="00680A8C">
        <w:rPr>
          <w:rFonts w:ascii="Arial" w:hAnsi="Arial" w:cs="Arial"/>
          <w:b/>
          <w:sz w:val="20"/>
          <w:szCs w:val="20"/>
        </w:rPr>
        <w:t>РИЗ</w:t>
      </w:r>
      <w:r w:rsidR="00120399" w:rsidRPr="00680A8C">
        <w:rPr>
          <w:rFonts w:ascii="Arial" w:hAnsi="Arial" w:cs="Arial"/>
          <w:b/>
          <w:sz w:val="20"/>
          <w:szCs w:val="20"/>
        </w:rPr>
        <w:t>ИКИ</w:t>
      </w:r>
    </w:p>
    <w:p w:rsidR="00FF6C4C" w:rsidRPr="00680A8C" w:rsidRDefault="00FF6C4C" w:rsidP="004D7FE7">
      <w:pPr>
        <w:pStyle w:val="17"/>
        <w:spacing w:after="0" w:line="240" w:lineRule="auto"/>
        <w:ind w:firstLine="0"/>
        <w:jc w:val="center"/>
        <w:rPr>
          <w:rFonts w:ascii="Arial" w:hAnsi="Arial" w:cs="Arial"/>
          <w:b/>
          <w:sz w:val="20"/>
          <w:szCs w:val="20"/>
        </w:rPr>
      </w:pPr>
    </w:p>
    <w:p w:rsidR="00120399" w:rsidRDefault="00120399" w:rsidP="004D7FE7">
      <w:pPr>
        <w:pStyle w:val="17"/>
        <w:spacing w:after="0" w:line="240" w:lineRule="auto"/>
        <w:ind w:left="707" w:firstLine="709"/>
        <w:jc w:val="left"/>
        <w:rPr>
          <w:rFonts w:ascii="Arial" w:hAnsi="Arial" w:cs="Arial"/>
          <w:b/>
          <w:sz w:val="20"/>
          <w:szCs w:val="20"/>
        </w:rPr>
      </w:pPr>
      <w:r w:rsidRPr="00680A8C">
        <w:rPr>
          <w:rFonts w:ascii="Arial" w:hAnsi="Arial" w:cs="Arial"/>
          <w:b/>
          <w:sz w:val="20"/>
          <w:szCs w:val="20"/>
        </w:rPr>
        <w:t>Слабкі сторони</w:t>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Pr="00680A8C">
        <w:rPr>
          <w:rFonts w:ascii="Arial" w:hAnsi="Arial" w:cs="Arial"/>
          <w:b/>
          <w:sz w:val="20"/>
          <w:szCs w:val="20"/>
        </w:rPr>
        <w:tab/>
      </w:r>
      <w:r w:rsidR="00D749A9" w:rsidRPr="00680A8C">
        <w:rPr>
          <w:rFonts w:ascii="Arial" w:hAnsi="Arial" w:cs="Arial"/>
          <w:b/>
          <w:sz w:val="20"/>
          <w:szCs w:val="20"/>
        </w:rPr>
        <w:t>Загрози</w:t>
      </w:r>
    </w:p>
    <w:p w:rsidR="004071E2" w:rsidRDefault="004071E2" w:rsidP="004D7FE7">
      <w:pPr>
        <w:pStyle w:val="17"/>
        <w:spacing w:after="0" w:line="240" w:lineRule="auto"/>
        <w:ind w:left="707" w:firstLine="709"/>
        <w:jc w:val="left"/>
        <w:rPr>
          <w:rFonts w:ascii="Arial" w:hAnsi="Arial" w:cs="Arial"/>
          <w:b/>
          <w:sz w:val="20"/>
          <w:szCs w:val="20"/>
        </w:rPr>
      </w:pPr>
      <w:r w:rsidRPr="00680A8C">
        <w:rPr>
          <w:rFonts w:ascii="Arial" w:hAnsi="Arial" w:cs="Arial"/>
          <w:noProof/>
          <w:sz w:val="20"/>
          <w:szCs w:val="20"/>
          <w:lang w:eastAsia="uk-UA"/>
        </w:rPr>
        <mc:AlternateContent>
          <mc:Choice Requires="wps">
            <w:drawing>
              <wp:anchor distT="0" distB="0" distL="114300" distR="114300" simplePos="0" relativeHeight="251677696" behindDoc="0" locked="0" layoutInCell="1" allowOverlap="1" wp14:anchorId="62A01028" wp14:editId="3198CB96">
                <wp:simplePos x="0" y="0"/>
                <wp:positionH relativeFrom="column">
                  <wp:posOffset>1944370</wp:posOffset>
                </wp:positionH>
                <wp:positionV relativeFrom="paragraph">
                  <wp:posOffset>14605</wp:posOffset>
                </wp:positionV>
                <wp:extent cx="2347595" cy="297180"/>
                <wp:effectExtent l="38100" t="0" r="52705" b="26670"/>
                <wp:wrapNone/>
                <wp:docPr id="65"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47595" cy="297180"/>
                        </a:xfrm>
                        <a:prstGeom prst="chevron">
                          <a:avLst>
                            <a:gd name="adj" fmla="val 146171"/>
                          </a:avLst>
                        </a:prstGeom>
                        <a:solidFill>
                          <a:srgbClr val="FFFFFF"/>
                        </a:solidFill>
                        <a:ln w="9525">
                          <a:solidFill>
                            <a:srgbClr val="000000"/>
                          </a:solidFill>
                          <a:miter lim="800000"/>
                          <a:headEnd/>
                          <a:tailEnd/>
                        </a:ln>
                      </wps:spPr>
                      <wps:txbx>
                        <w:txbxContent>
                          <w:p w:rsidR="00126FB6" w:rsidRPr="00FF6C4C" w:rsidRDefault="00126FB6" w:rsidP="00FF6C4C">
                            <w:pPr>
                              <w:rPr>
                                <w:rFonts w:ascii="Times New Roman" w:hAnsi="Times New Roman"/>
                                <w:b/>
                                <w:sz w:val="28"/>
                                <w:szCs w:val="28"/>
                              </w:rPr>
                            </w:pPr>
                            <w:r w:rsidRPr="00FF6C4C">
                              <w:rPr>
                                <w:rFonts w:ascii="Times New Roman" w:hAnsi="Times New Roman"/>
                                <w:b/>
                                <w:sz w:val="28"/>
                                <w:szCs w:val="28"/>
                              </w:rPr>
                              <w:t>Посилюють</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01028" id="AutoShape 173" o:spid="_x0000_s1103" type="#_x0000_t55" style="position:absolute;left:0;text-align:left;margin-left:153.1pt;margin-top:1.15pt;width:184.85pt;height:23.4pt;rotation:180;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" adj="17603">
                <v:textbox>
                  <w:txbxContent>
                    <w:p w14:paraId="0FF327C1" w14:textId="77777777" w:rsidR="00126FB6" w:rsidRPr="00FF6C4C" w:rsidRDefault="00126FB6" w:rsidP="00FF6C4C">
                      <w:pPr>
                        <w:rPr>
                          <w:rFonts w:ascii="Times New Roman" w:hAnsi="Times New Roman"/>
                          <w:b/>
                          <w:sz w:val="28"/>
                          <w:szCs w:val="28"/>
                        </w:rPr>
                      </w:pPr>
                      <w:proofErr w:type="spellStart"/>
                      <w:r w:rsidRPr="00FF6C4C">
                        <w:rPr>
                          <w:rFonts w:ascii="Times New Roman" w:hAnsi="Times New Roman"/>
                          <w:b/>
                          <w:sz w:val="28"/>
                          <w:szCs w:val="28"/>
                        </w:rPr>
                        <w:t>Посилюють</w:t>
                      </w:r>
                      <w:proofErr w:type="spellEnd"/>
                    </w:p>
                  </w:txbxContent>
                </v:textbox>
              </v:shape>
            </w:pict>
          </mc:Fallback>
        </mc:AlternateContent>
      </w:r>
    </w:p>
    <w:p w:rsidR="004071E2" w:rsidRDefault="004071E2" w:rsidP="004D7FE7">
      <w:pPr>
        <w:pStyle w:val="17"/>
        <w:spacing w:after="0" w:line="240" w:lineRule="auto"/>
        <w:ind w:left="707" w:firstLine="709"/>
        <w:jc w:val="left"/>
        <w:rPr>
          <w:rFonts w:ascii="Arial" w:hAnsi="Arial" w:cs="Arial"/>
          <w:b/>
          <w:sz w:val="20"/>
          <w:szCs w:val="20"/>
        </w:rPr>
      </w:pPr>
    </w:p>
    <w:p w:rsidR="004071E2" w:rsidRDefault="004071E2" w:rsidP="004D7FE7">
      <w:pPr>
        <w:pStyle w:val="17"/>
        <w:spacing w:after="0" w:line="240" w:lineRule="auto"/>
        <w:ind w:left="707" w:firstLine="709"/>
        <w:jc w:val="left"/>
        <w:rPr>
          <w:rFonts w:ascii="Arial" w:hAnsi="Arial" w:cs="Arial"/>
          <w:b/>
          <w:sz w:val="20"/>
          <w:szCs w:val="20"/>
        </w:rPr>
      </w:pPr>
    </w:p>
    <w:p w:rsidR="004071E2" w:rsidRPr="00680A8C" w:rsidRDefault="004071E2" w:rsidP="004D7FE7">
      <w:pPr>
        <w:pStyle w:val="17"/>
        <w:spacing w:after="0" w:line="240" w:lineRule="auto"/>
        <w:ind w:left="707" w:firstLine="709"/>
        <w:jc w:val="left"/>
        <w:rPr>
          <w:rFonts w:ascii="Arial" w:hAnsi="Arial" w:cs="Arial"/>
          <w:b/>
          <w:sz w:val="20"/>
          <w:szCs w:val="20"/>
        </w:rPr>
      </w:pPr>
    </w:p>
    <w:p w:rsidR="00120399" w:rsidRPr="00680A8C" w:rsidRDefault="0029558F" w:rsidP="004D7FE7">
      <w:pPr>
        <w:spacing w:after="0" w:line="240" w:lineRule="auto"/>
        <w:rPr>
          <w:rFonts w:ascii="Arial" w:hAnsi="Arial" w:cs="Arial"/>
          <w:sz w:val="20"/>
          <w:szCs w:val="20"/>
        </w:rPr>
      </w:pPr>
      <w:r w:rsidRPr="00680A8C">
        <w:rPr>
          <w:rFonts w:ascii="Arial" w:hAnsi="Arial" w:cs="Arial"/>
          <w:noProof/>
          <w:sz w:val="20"/>
          <w:szCs w:val="20"/>
          <w:lang w:val="uk-UA" w:eastAsia="uk-UA"/>
        </w:rPr>
        <mc:AlternateContent>
          <mc:Choice Requires="wpc">
            <w:drawing>
              <wp:inline distT="0" distB="0" distL="0" distR="0" wp14:anchorId="4DC71966" wp14:editId="6A264B13">
                <wp:extent cx="6286500" cy="7940040"/>
                <wp:effectExtent l="0" t="0" r="0" b="0"/>
                <wp:docPr id="167" name="Полотно 1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2" name="Line 169"/>
                        <wps:cNvCnPr>
                          <a:cxnSpLocks noChangeShapeType="1"/>
                        </wps:cNvCnPr>
                        <wps:spPr bwMode="auto">
                          <a:xfrm flipH="1" flipV="1">
                            <a:off x="2654300" y="782555"/>
                            <a:ext cx="6985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70"/>
                        <wps:cNvCnPr>
                          <a:cxnSpLocks noChangeShapeType="1"/>
                        </wps:cNvCnPr>
                        <wps:spPr bwMode="auto">
                          <a:xfrm flipH="1" flipV="1">
                            <a:off x="2584450" y="3001880"/>
                            <a:ext cx="768350" cy="981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Rectangle 172"/>
                        <wps:cNvSpPr>
                          <a:spLocks noChangeArrowheads="1"/>
                        </wps:cNvSpPr>
                        <wps:spPr bwMode="auto">
                          <a:xfrm>
                            <a:off x="235734" y="91440"/>
                            <a:ext cx="2400935" cy="69111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rPr>
                              </w:pPr>
                              <w:r w:rsidRPr="004D6774">
                                <w:rPr>
                                  <w:rFonts w:ascii="Arial" w:hAnsi="Arial" w:cs="Arial"/>
                                  <w:sz w:val="18"/>
                                  <w:szCs w:val="18"/>
                                </w:rPr>
                                <w:t>1. Погані дороги між населеними пунктами громади, незадовільне внутрішнє транспортне сполучення.</w:t>
                              </w:r>
                            </w:p>
                          </w:txbxContent>
                        </wps:txbx>
                        <wps:bodyPr rot="0" vert="horz" wrap="square" lIns="91440" tIns="45720" rIns="91440" bIns="45720" anchor="t" anchorCtr="0" upright="1">
                          <a:noAutofit/>
                        </wps:bodyPr>
                      </wps:wsp>
                      <wps:wsp>
                        <wps:cNvPr id="66" name="Rectangle 174"/>
                        <wps:cNvSpPr>
                          <a:spLocks noChangeArrowheads="1"/>
                        </wps:cNvSpPr>
                        <wps:spPr bwMode="auto">
                          <a:xfrm>
                            <a:off x="205105" y="868681"/>
                            <a:ext cx="2401570" cy="403859"/>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2.</w:t>
                              </w:r>
                              <w:r w:rsidRPr="004D6774">
                                <w:rPr>
                                  <w:rFonts w:ascii="Arial" w:hAnsi="Arial" w:cs="Arial"/>
                                  <w:sz w:val="18"/>
                                  <w:szCs w:val="18"/>
                                  <w:lang w:val="uk-UA"/>
                                </w:rPr>
                                <w:t xml:space="preserve"> Проблеми з вивезенням, сортуванням та переробкою відходів</w:t>
                              </w:r>
                            </w:p>
                          </w:txbxContent>
                        </wps:txbx>
                        <wps:bodyPr rot="0" vert="horz" wrap="square" lIns="91440" tIns="45720" rIns="91440" bIns="45720" anchor="t" anchorCtr="0" upright="1">
                          <a:noAutofit/>
                        </wps:bodyPr>
                      </wps:wsp>
                      <wps:wsp>
                        <wps:cNvPr id="67" name="Rectangle 175"/>
                        <wps:cNvSpPr>
                          <a:spLocks noChangeArrowheads="1"/>
                        </wps:cNvSpPr>
                        <wps:spPr bwMode="auto">
                          <a:xfrm>
                            <a:off x="205105" y="1354055"/>
                            <a:ext cx="2400300" cy="55094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3.</w:t>
                              </w:r>
                              <w:r w:rsidRPr="004D6774">
                                <w:rPr>
                                  <w:rFonts w:ascii="Arial" w:hAnsi="Arial" w:cs="Arial"/>
                                  <w:sz w:val="18"/>
                                  <w:szCs w:val="18"/>
                                  <w:lang w:val="uk-UA"/>
                                </w:rPr>
                                <w:t xml:space="preserve"> Неналежний стан водопостачання та водовідведення, недостаній рівень забезпечення громади питною водою.</w:t>
                              </w:r>
                            </w:p>
                          </w:txbxContent>
                        </wps:txbx>
                        <wps:bodyPr rot="0" vert="horz" wrap="square" lIns="91440" tIns="45720" rIns="91440" bIns="45720" anchor="t" anchorCtr="0" upright="1">
                          <a:noAutofit/>
                        </wps:bodyPr>
                      </wps:wsp>
                      <wps:wsp>
                        <wps:cNvPr id="68" name="Rectangle 176"/>
                        <wps:cNvSpPr>
                          <a:spLocks noChangeArrowheads="1"/>
                        </wps:cNvSpPr>
                        <wps:spPr bwMode="auto">
                          <a:xfrm>
                            <a:off x="205105" y="2039855"/>
                            <a:ext cx="2401570" cy="60706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4.</w:t>
                              </w:r>
                              <w:r w:rsidRPr="004D6774">
                                <w:rPr>
                                  <w:rFonts w:ascii="Arial" w:hAnsi="Arial" w:cs="Arial"/>
                                  <w:sz w:val="18"/>
                                  <w:szCs w:val="18"/>
                                  <w:lang w:val="uk-UA"/>
                                </w:rPr>
                                <w:t xml:space="preserve"> Наявність значних викидів забруднюючих речовин в атмосферу шахтами.</w:t>
                              </w:r>
                            </w:p>
                          </w:txbxContent>
                        </wps:txbx>
                        <wps:bodyPr rot="0" vert="horz" wrap="square" lIns="91440" tIns="45720" rIns="91440" bIns="45720" anchor="t" anchorCtr="0" upright="1">
                          <a:noAutofit/>
                        </wps:bodyPr>
                      </wps:wsp>
                      <wps:wsp>
                        <wps:cNvPr id="69" name="Rectangle 177"/>
                        <wps:cNvSpPr>
                          <a:spLocks noChangeArrowheads="1"/>
                        </wps:cNvSpPr>
                        <wps:spPr bwMode="auto">
                          <a:xfrm>
                            <a:off x="205105" y="2737720"/>
                            <a:ext cx="2401570" cy="45783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5.</w:t>
                              </w:r>
                              <w:r w:rsidRPr="004D6774">
                                <w:rPr>
                                  <w:rFonts w:ascii="Arial" w:hAnsi="Arial" w:cs="Arial"/>
                                  <w:sz w:val="18"/>
                                  <w:szCs w:val="18"/>
                                  <w:lang w:val="uk-UA"/>
                                </w:rPr>
                                <w:t xml:space="preserve"> Недостатність сформованих туристичних пропозицій.</w:t>
                              </w:r>
                            </w:p>
                          </w:txbxContent>
                        </wps:txbx>
                        <wps:bodyPr rot="0" vert="horz" wrap="square" lIns="91440" tIns="45720" rIns="91440" bIns="45720" anchor="t" anchorCtr="0" upright="1">
                          <a:noAutofit/>
                        </wps:bodyPr>
                      </wps:wsp>
                      <wps:wsp>
                        <wps:cNvPr id="70" name="Rectangle 178" descr="Надпись: 6. Високий рівень безробіття."/>
                        <wps:cNvSpPr>
                          <a:spLocks noChangeArrowheads="1"/>
                        </wps:cNvSpPr>
                        <wps:spPr bwMode="auto">
                          <a:xfrm>
                            <a:off x="205105" y="3297155"/>
                            <a:ext cx="2401570" cy="24066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6.</w:t>
                              </w:r>
                              <w:r w:rsidRPr="004D6774">
                                <w:rPr>
                                  <w:rFonts w:ascii="Arial" w:hAnsi="Arial" w:cs="Arial"/>
                                  <w:sz w:val="18"/>
                                  <w:szCs w:val="18"/>
                                  <w:lang w:val="uk-UA"/>
                                </w:rPr>
                                <w:t xml:space="preserve"> Обмежена пропозиція робочих місць</w:t>
                              </w:r>
                            </w:p>
                          </w:txbxContent>
                        </wps:txbx>
                        <wps:bodyPr rot="0" vert="horz" wrap="square" lIns="91440" tIns="45720" rIns="91440" bIns="45720" anchor="t" anchorCtr="0" upright="1">
                          <a:noAutofit/>
                        </wps:bodyPr>
                      </wps:wsp>
                      <wps:wsp>
                        <wps:cNvPr id="71" name="Rectangle 179"/>
                        <wps:cNvSpPr>
                          <a:spLocks noChangeArrowheads="1"/>
                        </wps:cNvSpPr>
                        <wps:spPr bwMode="auto">
                          <a:xfrm>
                            <a:off x="205105" y="3579095"/>
                            <a:ext cx="2401570" cy="555374"/>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8043E3" w:rsidRDefault="00126FB6" w:rsidP="00731945">
                              <w:pPr>
                                <w:rPr>
                                  <w:rFonts w:ascii="Times New Roman" w:hAnsi="Times New Roman"/>
                                  <w:sz w:val="17"/>
                                  <w:szCs w:val="17"/>
                                  <w:lang w:val="uk-UA"/>
                                </w:rPr>
                              </w:pPr>
                              <w:r w:rsidRPr="004D6774">
                                <w:rPr>
                                  <w:rFonts w:ascii="Arial" w:hAnsi="Arial" w:cs="Arial"/>
                                  <w:sz w:val="18"/>
                                  <w:szCs w:val="18"/>
                                </w:rPr>
                                <w:t>7.</w:t>
                              </w:r>
                              <w:r w:rsidRPr="004D6774">
                                <w:rPr>
                                  <w:rFonts w:ascii="Arial" w:hAnsi="Arial" w:cs="Arial"/>
                                  <w:sz w:val="18"/>
                                  <w:szCs w:val="18"/>
                                  <w:lang w:val="uk-UA"/>
                                </w:rPr>
                                <w:t xml:space="preserve"> Незацікавленість молодих спеціалістів щодо роботи в закладах охорони здоров’я через низьку заробітну плату та відсутність </w:t>
                              </w:r>
                              <w:r w:rsidRPr="004D6774">
                                <w:rPr>
                                  <w:rFonts w:ascii="Arial" w:hAnsi="Arial" w:cs="Arial"/>
                                  <w:sz w:val="17"/>
                                  <w:szCs w:val="17"/>
                                  <w:lang w:val="uk-UA"/>
                                </w:rPr>
                                <w:t xml:space="preserve">власного </w:t>
                              </w:r>
                              <w:r w:rsidRPr="009F6D44">
                                <w:rPr>
                                  <w:rFonts w:ascii="Times New Roman" w:hAnsi="Times New Roman"/>
                                  <w:sz w:val="17"/>
                                  <w:szCs w:val="17"/>
                                  <w:lang w:val="uk-UA"/>
                                </w:rPr>
                                <w:t>житла. Слабкий кадровий потенціал.</w:t>
                              </w:r>
                            </w:p>
                          </w:txbxContent>
                        </wps:txbx>
                        <wps:bodyPr rot="0" vert="horz" wrap="square" lIns="91440" tIns="45720" rIns="91440" bIns="45720" anchor="t" anchorCtr="0" upright="1">
                          <a:noAutofit/>
                        </wps:bodyPr>
                      </wps:wsp>
                      <wps:wsp>
                        <wps:cNvPr id="72" name="Rectangle 180"/>
                        <wps:cNvSpPr>
                          <a:spLocks noChangeArrowheads="1"/>
                        </wps:cNvSpPr>
                        <wps:spPr bwMode="auto">
                          <a:xfrm>
                            <a:off x="182880" y="4220548"/>
                            <a:ext cx="2401570" cy="360045"/>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8.</w:t>
                              </w:r>
                              <w:r w:rsidRPr="004D6774">
                                <w:rPr>
                                  <w:rFonts w:ascii="Arial" w:hAnsi="Arial" w:cs="Arial"/>
                                  <w:sz w:val="18"/>
                                  <w:szCs w:val="18"/>
                                  <w:lang w:val="uk-UA"/>
                                </w:rPr>
                                <w:t xml:space="preserve"> Застаріле матеріально-технічне оснащення закладів охорони здоров’я.</w:t>
                              </w:r>
                            </w:p>
                          </w:txbxContent>
                        </wps:txbx>
                        <wps:bodyPr rot="0" vert="horz" wrap="square" lIns="91440" tIns="45720" rIns="91440" bIns="45720" anchor="t" anchorCtr="0" upright="1">
                          <a:noAutofit/>
                        </wps:bodyPr>
                      </wps:wsp>
                      <wps:wsp>
                        <wps:cNvPr id="73" name="Rectangle 181"/>
                        <wps:cNvSpPr>
                          <a:spLocks noChangeArrowheads="1"/>
                        </wps:cNvSpPr>
                        <wps:spPr bwMode="auto">
                          <a:xfrm>
                            <a:off x="182880" y="4685900"/>
                            <a:ext cx="2401570" cy="54737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9.</w:t>
                              </w:r>
                              <w:r w:rsidRPr="004D6774">
                                <w:rPr>
                                  <w:rFonts w:ascii="Arial" w:hAnsi="Arial" w:cs="Arial"/>
                                  <w:sz w:val="18"/>
                                  <w:szCs w:val="18"/>
                                  <w:lang w:val="uk-UA"/>
                                </w:rPr>
                                <w:t xml:space="preserve"> Обмежена кількість облаштованих місць для відпочинку та проведення дозвілля.</w:t>
                              </w:r>
                            </w:p>
                          </w:txbxContent>
                        </wps:txbx>
                        <wps:bodyPr rot="0" vert="horz" wrap="square" lIns="91440" tIns="45720" rIns="91440" bIns="45720" anchor="t" anchorCtr="0" upright="1">
                          <a:noAutofit/>
                        </wps:bodyPr>
                      </wps:wsp>
                      <wps:wsp>
                        <wps:cNvPr id="74" name="Rectangle 182"/>
                        <wps:cNvSpPr>
                          <a:spLocks noChangeArrowheads="1"/>
                        </wps:cNvSpPr>
                        <wps:spPr bwMode="auto">
                          <a:xfrm>
                            <a:off x="205105" y="5383130"/>
                            <a:ext cx="2401570" cy="59055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10.</w:t>
                              </w:r>
                              <w:r w:rsidRPr="004D6774">
                                <w:rPr>
                                  <w:rFonts w:ascii="Arial" w:hAnsi="Arial" w:cs="Arial"/>
                                  <w:sz w:val="18"/>
                                  <w:szCs w:val="18"/>
                                  <w:lang w:val="uk-UA"/>
                                </w:rPr>
                                <w:t xml:space="preserve"> Незначна частка дієвих громадських організацій та низька громадянська активність.</w:t>
                              </w:r>
                            </w:p>
                          </w:txbxContent>
                        </wps:txbx>
                        <wps:bodyPr rot="0" vert="horz" wrap="square" lIns="91440" tIns="45720" rIns="91440" bIns="45720" anchor="t" anchorCtr="0" upright="1">
                          <a:noAutofit/>
                        </wps:bodyPr>
                      </wps:wsp>
                      <wps:wsp>
                        <wps:cNvPr id="75" name="Rectangle 183"/>
                        <wps:cNvSpPr>
                          <a:spLocks noChangeArrowheads="1"/>
                        </wps:cNvSpPr>
                        <wps:spPr bwMode="auto">
                          <a:xfrm>
                            <a:off x="205105" y="6078455"/>
                            <a:ext cx="2401570" cy="508000"/>
                          </a:xfrm>
                          <a:prstGeom prst="rect">
                            <a:avLst/>
                          </a:prstGeom>
                          <a:gradFill rotWithShape="1">
                            <a:gsLst>
                              <a:gs pos="0">
                                <a:srgbClr val="CCFFCC"/>
                              </a:gs>
                              <a:gs pos="100000">
                                <a:srgbClr val="33CCCC"/>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11.</w:t>
                              </w:r>
                              <w:r w:rsidRPr="004D6774">
                                <w:rPr>
                                  <w:rFonts w:ascii="Arial" w:hAnsi="Arial" w:cs="Arial"/>
                                  <w:sz w:val="18"/>
                                  <w:szCs w:val="18"/>
                                  <w:lang w:val="uk-UA"/>
                                </w:rPr>
                                <w:t xml:space="preserve"> Висока енерговитратність більшості комунальних об’єктів за відсутності альтернативних джерел енергії.</w:t>
                              </w:r>
                            </w:p>
                          </w:txbxContent>
                        </wps:txbx>
                        <wps:bodyPr rot="0" vert="horz" wrap="square" lIns="91440" tIns="45720" rIns="91440" bIns="45720" anchor="t" anchorCtr="0" upright="1">
                          <a:noAutofit/>
                        </wps:bodyPr>
                      </wps:wsp>
                      <wps:wsp>
                        <wps:cNvPr id="76" name="Rectangle 187"/>
                        <wps:cNvSpPr>
                          <a:spLocks noChangeArrowheads="1"/>
                        </wps:cNvSpPr>
                        <wps:spPr bwMode="auto">
                          <a:xfrm>
                            <a:off x="3310890" y="434340"/>
                            <a:ext cx="2515235" cy="576815"/>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7D2C71" w:rsidRDefault="00126FB6" w:rsidP="007D2C71">
                              <w:pPr>
                                <w:rPr>
                                  <w:rFonts w:ascii="Arial" w:hAnsi="Arial" w:cs="Arial"/>
                                  <w:sz w:val="18"/>
                                  <w:szCs w:val="18"/>
                                  <w:lang w:val="uk-UA"/>
                                </w:rPr>
                              </w:pPr>
                              <w:r w:rsidRPr="007D2C71">
                                <w:rPr>
                                  <w:rFonts w:ascii="Arial" w:hAnsi="Arial" w:cs="Arial"/>
                                  <w:sz w:val="18"/>
                                  <w:szCs w:val="18"/>
                                </w:rPr>
                                <w:t>1. Ескалація  військової агресії рф проти України</w:t>
                              </w:r>
                            </w:p>
                          </w:txbxContent>
                        </wps:txbx>
                        <wps:bodyPr rot="0" vert="horz" wrap="square" lIns="91440" tIns="45720" rIns="91440" bIns="45720" anchor="t" anchorCtr="0" upright="1">
                          <a:noAutofit/>
                        </wps:bodyPr>
                      </wps:wsp>
                      <wps:wsp>
                        <wps:cNvPr id="77" name="Rectangle 188"/>
                        <wps:cNvSpPr>
                          <a:spLocks noChangeArrowheads="1"/>
                        </wps:cNvSpPr>
                        <wps:spPr bwMode="auto">
                          <a:xfrm>
                            <a:off x="3305810" y="1094975"/>
                            <a:ext cx="2514600" cy="381000"/>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7D2C71" w:rsidRDefault="00126FB6" w:rsidP="00731945">
                              <w:pPr>
                                <w:rPr>
                                  <w:rFonts w:ascii="Arial" w:hAnsi="Arial" w:cs="Arial"/>
                                  <w:sz w:val="18"/>
                                  <w:szCs w:val="18"/>
                                </w:rPr>
                              </w:pPr>
                              <w:r w:rsidRPr="007D2C71">
                                <w:rPr>
                                  <w:rFonts w:ascii="Arial" w:hAnsi="Arial" w:cs="Arial"/>
                                  <w:sz w:val="18"/>
                                  <w:szCs w:val="18"/>
                                </w:rPr>
                                <w:t>2. Зарегульованість економіки, високий рівень корумпованості.</w:t>
                              </w:r>
                            </w:p>
                          </w:txbxContent>
                        </wps:txbx>
                        <wps:bodyPr rot="0" vert="horz" wrap="square" lIns="91440" tIns="45720" rIns="91440" bIns="45720" anchor="t" anchorCtr="0" upright="1">
                          <a:noAutofit/>
                        </wps:bodyPr>
                      </wps:wsp>
                      <wps:wsp>
                        <wps:cNvPr id="78" name="Rectangle 189"/>
                        <wps:cNvSpPr>
                          <a:spLocks noChangeArrowheads="1"/>
                        </wps:cNvSpPr>
                        <wps:spPr bwMode="auto">
                          <a:xfrm>
                            <a:off x="3310890" y="1582656"/>
                            <a:ext cx="2512060" cy="662939"/>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7D2C71" w:rsidRDefault="00126FB6" w:rsidP="00731945">
                              <w:pPr>
                                <w:rPr>
                                  <w:rFonts w:ascii="Arial" w:hAnsi="Arial" w:cs="Arial"/>
                                  <w:sz w:val="18"/>
                                  <w:szCs w:val="18"/>
                                  <w:lang w:val="uk-UA"/>
                                </w:rPr>
                              </w:pPr>
                              <w:r w:rsidRPr="007D2C71">
                                <w:rPr>
                                  <w:rFonts w:ascii="Arial" w:hAnsi="Arial" w:cs="Arial"/>
                                  <w:sz w:val="18"/>
                                  <w:szCs w:val="18"/>
                                </w:rPr>
                                <w:t>3.</w:t>
                              </w:r>
                              <w:r w:rsidRPr="007D2C71">
                                <w:rPr>
                                  <w:rFonts w:ascii="Arial" w:hAnsi="Arial" w:cs="Arial"/>
                                  <w:sz w:val="18"/>
                                  <w:szCs w:val="18"/>
                                  <w:lang w:val="uk-UA"/>
                                </w:rPr>
                                <w:t xml:space="preserve"> Перекладання на місцеве самоврядування державних фінансових зобов‘язань щодо забезпечення соціальних стандартів.</w:t>
                              </w:r>
                            </w:p>
                          </w:txbxContent>
                        </wps:txbx>
                        <wps:bodyPr rot="0" vert="horz" wrap="square" lIns="91440" tIns="45720" rIns="91440" bIns="45720" anchor="t" anchorCtr="0" upright="1">
                          <a:noAutofit/>
                        </wps:bodyPr>
                      </wps:wsp>
                      <wps:wsp>
                        <wps:cNvPr id="79" name="Rectangle 190"/>
                        <wps:cNvSpPr>
                          <a:spLocks noChangeArrowheads="1"/>
                        </wps:cNvSpPr>
                        <wps:spPr bwMode="auto">
                          <a:xfrm>
                            <a:off x="3310890" y="2329415"/>
                            <a:ext cx="2512060" cy="408305"/>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465153" w:rsidRDefault="00126FB6" w:rsidP="00731945">
                              <w:pPr>
                                <w:rPr>
                                  <w:rFonts w:ascii="Times New Roman" w:hAnsi="Times New Roman"/>
                                  <w:sz w:val="17"/>
                                  <w:szCs w:val="17"/>
                                </w:rPr>
                              </w:pPr>
                              <w:r w:rsidRPr="007D2C71">
                                <w:rPr>
                                  <w:rFonts w:ascii="Arial" w:hAnsi="Arial" w:cs="Arial"/>
                                  <w:sz w:val="18"/>
                                  <w:szCs w:val="18"/>
                                </w:rPr>
                                <w:t>4.</w:t>
                              </w:r>
                              <w:r w:rsidRPr="007D2C71">
                                <w:rPr>
                                  <w:rFonts w:ascii="Arial" w:hAnsi="Arial" w:cs="Arial"/>
                                  <w:sz w:val="18"/>
                                  <w:szCs w:val="18"/>
                                  <w:lang w:val="uk-UA"/>
                                </w:rPr>
                                <w:t xml:space="preserve"> Високі ціни на розробку генеральних планів населених пунктів, зонування території і </w:t>
                              </w:r>
                              <w:r w:rsidRPr="00465153">
                                <w:rPr>
                                  <w:rFonts w:ascii="Times New Roman" w:hAnsi="Times New Roman"/>
                                  <w:sz w:val="17"/>
                                  <w:szCs w:val="17"/>
                                  <w:lang w:val="uk-UA"/>
                                </w:rPr>
                                <w:t>просторового планування.</w:t>
                              </w:r>
                            </w:p>
                          </w:txbxContent>
                        </wps:txbx>
                        <wps:bodyPr rot="0" vert="horz" wrap="square" lIns="91440" tIns="45720" rIns="91440" bIns="45720" anchor="t" anchorCtr="0" upright="1">
                          <a:noAutofit/>
                        </wps:bodyPr>
                      </wps:wsp>
                      <wps:wsp>
                        <wps:cNvPr id="80" name="Rectangle 191"/>
                        <wps:cNvSpPr>
                          <a:spLocks noChangeArrowheads="1"/>
                        </wps:cNvSpPr>
                        <wps:spPr bwMode="auto">
                          <a:xfrm>
                            <a:off x="3310890" y="2857100"/>
                            <a:ext cx="2510155" cy="531495"/>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7D2C71" w:rsidRDefault="00126FB6" w:rsidP="00731945">
                              <w:pPr>
                                <w:rPr>
                                  <w:rFonts w:ascii="Arial" w:hAnsi="Arial" w:cs="Arial"/>
                                  <w:sz w:val="18"/>
                                  <w:szCs w:val="18"/>
                                  <w:lang w:val="uk-UA"/>
                                </w:rPr>
                              </w:pPr>
                              <w:r w:rsidRPr="007D2C71">
                                <w:rPr>
                                  <w:rFonts w:ascii="Arial" w:hAnsi="Arial" w:cs="Arial"/>
                                  <w:sz w:val="18"/>
                                  <w:szCs w:val="18"/>
                                </w:rPr>
                                <w:t>5.</w:t>
                              </w:r>
                              <w:r w:rsidRPr="007D2C71">
                                <w:rPr>
                                  <w:rFonts w:ascii="Arial" w:hAnsi="Arial" w:cs="Arial"/>
                                  <w:sz w:val="18"/>
                                  <w:szCs w:val="18"/>
                                  <w:lang w:val="uk-UA"/>
                                </w:rPr>
                                <w:t xml:space="preserve"> Зміна політичного курсу у країні, згортання реформ.</w:t>
                              </w:r>
                            </w:p>
                          </w:txbxContent>
                        </wps:txbx>
                        <wps:bodyPr rot="0" vert="horz" wrap="square" lIns="91440" tIns="45720" rIns="91440" bIns="45720" anchor="t" anchorCtr="0" upright="1">
                          <a:noAutofit/>
                        </wps:bodyPr>
                      </wps:wsp>
                      <wps:wsp>
                        <wps:cNvPr id="81" name="Rectangle 192"/>
                        <wps:cNvSpPr>
                          <a:spLocks noChangeArrowheads="1"/>
                        </wps:cNvSpPr>
                        <wps:spPr bwMode="auto">
                          <a:xfrm>
                            <a:off x="3352800" y="3461621"/>
                            <a:ext cx="2467610" cy="247014"/>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7D2C71" w:rsidRDefault="00126FB6" w:rsidP="00731945">
                              <w:pPr>
                                <w:rPr>
                                  <w:rFonts w:ascii="Arial" w:hAnsi="Arial" w:cs="Arial"/>
                                  <w:sz w:val="18"/>
                                  <w:szCs w:val="18"/>
                                  <w:lang w:val="uk-UA"/>
                                </w:rPr>
                              </w:pPr>
                              <w:r w:rsidRPr="007D2C71">
                                <w:rPr>
                                  <w:rFonts w:ascii="Arial" w:hAnsi="Arial" w:cs="Arial"/>
                                  <w:sz w:val="18"/>
                                  <w:szCs w:val="18"/>
                                </w:rPr>
                                <w:t>6.</w:t>
                              </w:r>
                              <w:r w:rsidRPr="007D2C71">
                                <w:rPr>
                                  <w:rFonts w:ascii="Arial" w:hAnsi="Arial" w:cs="Arial"/>
                                  <w:sz w:val="18"/>
                                  <w:szCs w:val="18"/>
                                  <w:lang w:val="uk-UA"/>
                                </w:rPr>
                                <w:t xml:space="preserve"> Нестабільність курсу гривні.</w:t>
                              </w:r>
                            </w:p>
                          </w:txbxContent>
                        </wps:txbx>
                        <wps:bodyPr rot="0" vert="horz" wrap="square" lIns="91440" tIns="45720" rIns="91440" bIns="45720" anchor="t" anchorCtr="0" upright="1">
                          <a:noAutofit/>
                        </wps:bodyPr>
                      </wps:wsp>
                      <wps:wsp>
                        <wps:cNvPr id="82" name="Rectangle 193"/>
                        <wps:cNvSpPr>
                          <a:spLocks noChangeArrowheads="1"/>
                        </wps:cNvSpPr>
                        <wps:spPr bwMode="auto">
                          <a:xfrm>
                            <a:off x="3371850" y="3822936"/>
                            <a:ext cx="2454276" cy="577636"/>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7.</w:t>
                              </w:r>
                              <w:r w:rsidRPr="004D6774">
                                <w:rPr>
                                  <w:rFonts w:ascii="Arial" w:hAnsi="Arial" w:cs="Arial"/>
                                  <w:sz w:val="18"/>
                                  <w:szCs w:val="18"/>
                                  <w:lang w:val="uk-UA"/>
                                </w:rPr>
                                <w:t xml:space="preserve"> Високі процентні ставки при отриманні кредитів для розвитку та підтримки бізнесу.</w:t>
                              </w:r>
                            </w:p>
                          </w:txbxContent>
                        </wps:txbx>
                        <wps:bodyPr rot="0" vert="horz" wrap="square" lIns="91440" tIns="45720" rIns="91440" bIns="45720" anchor="t" anchorCtr="0" upright="1">
                          <a:noAutofit/>
                        </wps:bodyPr>
                      </wps:wsp>
                      <wps:wsp>
                        <wps:cNvPr id="83" name="Rectangle 194"/>
                        <wps:cNvSpPr>
                          <a:spLocks noChangeArrowheads="1"/>
                        </wps:cNvSpPr>
                        <wps:spPr bwMode="auto">
                          <a:xfrm>
                            <a:off x="3374390" y="4493495"/>
                            <a:ext cx="2446020" cy="693419"/>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8.</w:t>
                              </w:r>
                              <w:r w:rsidRPr="004D6774">
                                <w:rPr>
                                  <w:rFonts w:ascii="Arial" w:hAnsi="Arial" w:cs="Arial"/>
                                  <w:sz w:val="18"/>
                                  <w:szCs w:val="18"/>
                                  <w:lang w:val="uk-UA"/>
                                </w:rPr>
                                <w:t xml:space="preserve"> Турбулентність політичних процесів та зростання соціальної напруги в суспільстві в зв’язку з військовими діями в Україні.</w:t>
                              </w:r>
                            </w:p>
                          </w:txbxContent>
                        </wps:txbx>
                        <wps:bodyPr rot="0" vert="horz" wrap="square" lIns="91440" tIns="45720" rIns="91440" bIns="45720" anchor="t" anchorCtr="0" upright="1">
                          <a:noAutofit/>
                        </wps:bodyPr>
                      </wps:wsp>
                      <wps:wsp>
                        <wps:cNvPr id="84" name="Rectangle 195"/>
                        <wps:cNvSpPr>
                          <a:spLocks noChangeArrowheads="1"/>
                        </wps:cNvSpPr>
                        <wps:spPr bwMode="auto">
                          <a:xfrm>
                            <a:off x="3349625" y="5233270"/>
                            <a:ext cx="2470785" cy="845185"/>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9.</w:t>
                              </w:r>
                              <w:r w:rsidRPr="004D6774">
                                <w:rPr>
                                  <w:rFonts w:ascii="Arial" w:hAnsi="Arial" w:cs="Arial"/>
                                  <w:sz w:val="18"/>
                                  <w:szCs w:val="18"/>
                                  <w:lang w:val="uk-UA"/>
                                </w:rPr>
                                <w:t xml:space="preserve"> Відтік кваліфікованих кадрів, молоді за кордон або в інші регіони, депопуляція населення регіону та збільшення соціального і фінансового навантаження на одного працюючого.</w:t>
                              </w:r>
                            </w:p>
                          </w:txbxContent>
                        </wps:txbx>
                        <wps:bodyPr rot="0" vert="horz" wrap="square" lIns="91440" tIns="45720" rIns="91440" bIns="45720" anchor="t" anchorCtr="0" upright="1">
                          <a:noAutofit/>
                        </wps:bodyPr>
                      </wps:wsp>
                      <wps:wsp>
                        <wps:cNvPr id="85" name="Rectangle 196"/>
                        <wps:cNvSpPr>
                          <a:spLocks noChangeArrowheads="1"/>
                        </wps:cNvSpPr>
                        <wps:spPr bwMode="auto">
                          <a:xfrm>
                            <a:off x="3360420" y="6177515"/>
                            <a:ext cx="2459990" cy="806450"/>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10.</w:t>
                              </w:r>
                              <w:r w:rsidRPr="004D6774">
                                <w:rPr>
                                  <w:rFonts w:ascii="Arial" w:hAnsi="Arial" w:cs="Arial"/>
                                  <w:sz w:val="18"/>
                                  <w:szCs w:val="18"/>
                                  <w:lang w:val="uk-UA"/>
                                </w:rPr>
                                <w:t xml:space="preserve"> Погіршення екологічної ситуації у зв’язку з відсутністю впровадження комплексної системи поводження з ТПВ на рівні держави.</w:t>
                              </w:r>
                            </w:p>
                          </w:txbxContent>
                        </wps:txbx>
                        <wps:bodyPr rot="0" vert="horz" wrap="square" lIns="91440" tIns="45720" rIns="91440" bIns="45720" anchor="t" anchorCtr="0" upright="1">
                          <a:noAutofit/>
                        </wps:bodyPr>
                      </wps:wsp>
                      <wps:wsp>
                        <wps:cNvPr id="86" name="Rectangle 197"/>
                        <wps:cNvSpPr>
                          <a:spLocks noChangeArrowheads="1"/>
                        </wps:cNvSpPr>
                        <wps:spPr bwMode="auto">
                          <a:xfrm>
                            <a:off x="3377566" y="7059530"/>
                            <a:ext cx="2448560" cy="672465"/>
                          </a:xfrm>
                          <a:prstGeom prst="rect">
                            <a:avLst/>
                          </a:prstGeom>
                          <a:gradFill rotWithShape="1">
                            <a:gsLst>
                              <a:gs pos="0">
                                <a:srgbClr val="CCFFCC"/>
                              </a:gs>
                              <a:gs pos="100000">
                                <a:srgbClr val="008000"/>
                              </a:gs>
                            </a:gsLst>
                            <a:lin ang="18900000" scaled="1"/>
                          </a:gradFill>
                          <a:ln w="9525">
                            <a:solidFill>
                              <a:srgbClr val="000000"/>
                            </a:solidFill>
                            <a:miter lim="800000"/>
                            <a:headEnd/>
                            <a:tailEnd/>
                          </a:ln>
                        </wps:spPr>
                        <wps:txbx>
                          <w:txbxContent>
                            <w:p w:rsidR="00126FB6" w:rsidRPr="004D6774" w:rsidRDefault="00126FB6" w:rsidP="00731945">
                              <w:pPr>
                                <w:rPr>
                                  <w:rFonts w:ascii="Arial" w:hAnsi="Arial" w:cs="Arial"/>
                                  <w:sz w:val="18"/>
                                  <w:szCs w:val="18"/>
                                  <w:lang w:val="uk-UA"/>
                                </w:rPr>
                              </w:pPr>
                              <w:r w:rsidRPr="004D6774">
                                <w:rPr>
                                  <w:rFonts w:ascii="Arial" w:hAnsi="Arial" w:cs="Arial"/>
                                  <w:sz w:val="18"/>
                                  <w:szCs w:val="18"/>
                                </w:rPr>
                                <w:t>11.</w:t>
                              </w:r>
                              <w:r w:rsidRPr="004D6774">
                                <w:rPr>
                                  <w:rFonts w:ascii="Arial" w:hAnsi="Arial" w:cs="Arial"/>
                                  <w:sz w:val="18"/>
                                  <w:szCs w:val="18"/>
                                  <w:lang w:val="uk-UA"/>
                                </w:rPr>
                                <w:t xml:space="preserve"> Низька якість регіонального управління у різних сферах, відсутність підтримки з боку обласної та районної влад.</w:t>
                              </w:r>
                            </w:p>
                          </w:txbxContent>
                        </wps:txbx>
                        <wps:bodyPr rot="0" vert="horz" wrap="square" lIns="91440" tIns="45720" rIns="91440" bIns="45720" anchor="t" anchorCtr="0" upright="1">
                          <a:noAutofit/>
                        </wps:bodyPr>
                      </wps:wsp>
                      <wps:wsp>
                        <wps:cNvPr id="87" name="AutoShape 199"/>
                        <wps:cNvCnPr>
                          <a:cxnSpLocks noChangeShapeType="1"/>
                        </wps:cNvCnPr>
                        <wps:spPr bwMode="auto">
                          <a:xfrm flipH="1">
                            <a:off x="2630170" y="1004170"/>
                            <a:ext cx="704215" cy="1714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200"/>
                        <wps:cNvCnPr>
                          <a:cxnSpLocks noChangeShapeType="1"/>
                        </wps:cNvCnPr>
                        <wps:spPr bwMode="auto">
                          <a:xfrm flipH="1" flipV="1">
                            <a:off x="2630170" y="2490070"/>
                            <a:ext cx="704215" cy="6286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203"/>
                        <wps:cNvCnPr>
                          <a:cxnSpLocks noChangeShapeType="1"/>
                        </wps:cNvCnPr>
                        <wps:spPr bwMode="auto">
                          <a:xfrm flipH="1">
                            <a:off x="2630170" y="3918820"/>
                            <a:ext cx="704215" cy="165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204"/>
                        <wps:cNvCnPr>
                          <a:cxnSpLocks noChangeShapeType="1"/>
                        </wps:cNvCnPr>
                        <wps:spPr bwMode="auto">
                          <a:xfrm flipH="1" flipV="1">
                            <a:off x="2630170" y="1175620"/>
                            <a:ext cx="680720" cy="139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205"/>
                        <wps:cNvCnPr>
                          <a:cxnSpLocks noChangeShapeType="1"/>
                        </wps:cNvCnPr>
                        <wps:spPr bwMode="auto">
                          <a:xfrm flipH="1">
                            <a:off x="2625090" y="4540485"/>
                            <a:ext cx="746760" cy="242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206"/>
                        <wps:cNvCnPr>
                          <a:cxnSpLocks noChangeShapeType="1"/>
                        </wps:cNvCnPr>
                        <wps:spPr bwMode="auto">
                          <a:xfrm flipH="1">
                            <a:off x="2584450" y="5919070"/>
                            <a:ext cx="787400" cy="578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207"/>
                        <wps:cNvCnPr>
                          <a:cxnSpLocks noChangeShapeType="1"/>
                        </wps:cNvCnPr>
                        <wps:spPr bwMode="auto">
                          <a:xfrm flipH="1">
                            <a:off x="2625090" y="1004170"/>
                            <a:ext cx="709295" cy="1372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208"/>
                        <wps:cNvCnPr>
                          <a:cxnSpLocks noChangeShapeType="1"/>
                          <a:endCxn id="72" idx="3"/>
                        </wps:cNvCnPr>
                        <wps:spPr bwMode="auto">
                          <a:xfrm flipH="1" flipV="1">
                            <a:off x="2584450" y="4400571"/>
                            <a:ext cx="787400" cy="832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209"/>
                        <wps:cNvCnPr>
                          <a:cxnSpLocks noChangeShapeType="1"/>
                        </wps:cNvCnPr>
                        <wps:spPr bwMode="auto">
                          <a:xfrm flipH="1" flipV="1">
                            <a:off x="2629535" y="4897355"/>
                            <a:ext cx="742315" cy="24384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210"/>
                        <wps:cNvCnPr>
                          <a:cxnSpLocks noChangeShapeType="1"/>
                        </wps:cNvCnPr>
                        <wps:spPr bwMode="auto">
                          <a:xfrm flipH="1" flipV="1">
                            <a:off x="2630170" y="5576170"/>
                            <a:ext cx="74168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211"/>
                        <wps:cNvCnPr>
                          <a:cxnSpLocks noChangeShapeType="1"/>
                        </wps:cNvCnPr>
                        <wps:spPr bwMode="auto">
                          <a:xfrm flipH="1" flipV="1">
                            <a:off x="2654300" y="782555"/>
                            <a:ext cx="628650" cy="213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212"/>
                        <wps:cNvCnPr>
                          <a:cxnSpLocks noChangeShapeType="1"/>
                        </wps:cNvCnPr>
                        <wps:spPr bwMode="auto">
                          <a:xfrm flipH="1">
                            <a:off x="2605405" y="1011155"/>
                            <a:ext cx="747395" cy="76390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9" name="Line 213"/>
                        <wps:cNvCnPr>
                          <a:cxnSpLocks noChangeShapeType="1"/>
                        </wps:cNvCnPr>
                        <wps:spPr bwMode="auto">
                          <a:xfrm flipH="1">
                            <a:off x="2635885" y="2039855"/>
                            <a:ext cx="675005" cy="1421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214"/>
                        <wps:cNvCnPr>
                          <a:cxnSpLocks noChangeShapeType="1"/>
                        </wps:cNvCnPr>
                        <wps:spPr bwMode="auto">
                          <a:xfrm flipH="1">
                            <a:off x="2609850" y="1591545"/>
                            <a:ext cx="698500" cy="21717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C71966" id="Полотно 167" o:spid="_x0000_s1104" editas="canvas" style="width:495pt;height:625.2pt;mso-position-horizontal-relative:char;mso-position-vertical-relative:line" coordsize="62865,79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">
                <v:shape id="_x0000_s1105" type="#_x0000_t75" style="position:absolute;width:62865;height:79400;visibility:visible;mso-wrap-style:square">
                  <v:fill o:detectmouseclick="t"/>
                  <v:path o:connecttype="none"/>
                </v:shape>
                <v:line id="Line 169" o:spid="_x0000_s1106" style="position:absolute;flip:x y;visibility:visible;mso-wrap-style:square" from="26543,7825" to="33528,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">
                  <v:stroke endarrow="block"/>
                </v:line>
                <v:line id="Line 170" o:spid="_x0000_s1107" style="position:absolute;flip:x y;visibility:visible;mso-wrap-style:square" from="25844,30018" to="33528,3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">
                  <v:stroke endarrow="block"/>
                </v:line>
                <v:rect id="Rectangle 172" o:spid="_x0000_s1108" style="position:absolute;left:2357;top:914;width:24009;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" fillcolor="#cfc">
                  <v:fill color2="#3cc" rotate="t" angle="135" focus="100%" type="gradient"/>
                  <v:textbox>
                    <w:txbxContent>
                      <w:p w14:paraId="4ABEA6F3" w14:textId="77777777" w:rsidR="00126FB6" w:rsidRPr="004D6774" w:rsidRDefault="00126FB6" w:rsidP="00731945">
                        <w:pPr>
                          <w:rPr>
                            <w:rFonts w:ascii="Arial" w:hAnsi="Arial" w:cs="Arial"/>
                            <w:sz w:val="18"/>
                            <w:szCs w:val="18"/>
                          </w:rPr>
                        </w:pPr>
                        <w:r w:rsidRPr="004D6774">
                          <w:rPr>
                            <w:rFonts w:ascii="Arial" w:hAnsi="Arial" w:cs="Arial"/>
                            <w:sz w:val="18"/>
                            <w:szCs w:val="18"/>
                          </w:rPr>
                          <w:t xml:space="preserve">1. </w:t>
                        </w:r>
                        <w:proofErr w:type="spellStart"/>
                        <w:r w:rsidRPr="004D6774">
                          <w:rPr>
                            <w:rFonts w:ascii="Arial" w:hAnsi="Arial" w:cs="Arial"/>
                            <w:sz w:val="18"/>
                            <w:szCs w:val="18"/>
                          </w:rPr>
                          <w:t>Погані</w:t>
                        </w:r>
                        <w:proofErr w:type="spellEnd"/>
                        <w:r w:rsidRPr="004D6774">
                          <w:rPr>
                            <w:rFonts w:ascii="Arial" w:hAnsi="Arial" w:cs="Arial"/>
                            <w:sz w:val="18"/>
                            <w:szCs w:val="18"/>
                          </w:rPr>
                          <w:t xml:space="preserve"> дороги </w:t>
                        </w:r>
                        <w:proofErr w:type="spellStart"/>
                        <w:r w:rsidRPr="004D6774">
                          <w:rPr>
                            <w:rFonts w:ascii="Arial" w:hAnsi="Arial" w:cs="Arial"/>
                            <w:sz w:val="18"/>
                            <w:szCs w:val="18"/>
                          </w:rPr>
                          <w:t>між</w:t>
                        </w:r>
                        <w:proofErr w:type="spellEnd"/>
                        <w:r w:rsidRPr="004D6774">
                          <w:rPr>
                            <w:rFonts w:ascii="Arial" w:hAnsi="Arial" w:cs="Arial"/>
                            <w:sz w:val="18"/>
                            <w:szCs w:val="18"/>
                          </w:rPr>
                          <w:t xml:space="preserve"> </w:t>
                        </w:r>
                        <w:proofErr w:type="spellStart"/>
                        <w:r w:rsidRPr="004D6774">
                          <w:rPr>
                            <w:rFonts w:ascii="Arial" w:hAnsi="Arial" w:cs="Arial"/>
                            <w:sz w:val="18"/>
                            <w:szCs w:val="18"/>
                          </w:rPr>
                          <w:t>населеними</w:t>
                        </w:r>
                        <w:proofErr w:type="spellEnd"/>
                        <w:r w:rsidRPr="004D6774">
                          <w:rPr>
                            <w:rFonts w:ascii="Arial" w:hAnsi="Arial" w:cs="Arial"/>
                            <w:sz w:val="18"/>
                            <w:szCs w:val="18"/>
                          </w:rPr>
                          <w:t xml:space="preserve"> пунктами </w:t>
                        </w:r>
                        <w:proofErr w:type="spellStart"/>
                        <w:r w:rsidRPr="004D6774">
                          <w:rPr>
                            <w:rFonts w:ascii="Arial" w:hAnsi="Arial" w:cs="Arial"/>
                            <w:sz w:val="18"/>
                            <w:szCs w:val="18"/>
                          </w:rPr>
                          <w:t>громади</w:t>
                        </w:r>
                        <w:proofErr w:type="spellEnd"/>
                        <w:r w:rsidRPr="004D6774">
                          <w:rPr>
                            <w:rFonts w:ascii="Arial" w:hAnsi="Arial" w:cs="Arial"/>
                            <w:sz w:val="18"/>
                            <w:szCs w:val="18"/>
                          </w:rPr>
                          <w:t xml:space="preserve">, </w:t>
                        </w:r>
                        <w:proofErr w:type="spellStart"/>
                        <w:r w:rsidRPr="004D6774">
                          <w:rPr>
                            <w:rFonts w:ascii="Arial" w:hAnsi="Arial" w:cs="Arial"/>
                            <w:sz w:val="18"/>
                            <w:szCs w:val="18"/>
                          </w:rPr>
                          <w:t>незадовільне</w:t>
                        </w:r>
                        <w:proofErr w:type="spellEnd"/>
                        <w:r w:rsidRPr="004D6774">
                          <w:rPr>
                            <w:rFonts w:ascii="Arial" w:hAnsi="Arial" w:cs="Arial"/>
                            <w:sz w:val="18"/>
                            <w:szCs w:val="18"/>
                          </w:rPr>
                          <w:t xml:space="preserve"> </w:t>
                        </w:r>
                        <w:proofErr w:type="spellStart"/>
                        <w:r w:rsidRPr="004D6774">
                          <w:rPr>
                            <w:rFonts w:ascii="Arial" w:hAnsi="Arial" w:cs="Arial"/>
                            <w:sz w:val="18"/>
                            <w:szCs w:val="18"/>
                          </w:rPr>
                          <w:t>внутрішнє</w:t>
                        </w:r>
                        <w:proofErr w:type="spellEnd"/>
                        <w:r w:rsidRPr="004D6774">
                          <w:rPr>
                            <w:rFonts w:ascii="Arial" w:hAnsi="Arial" w:cs="Arial"/>
                            <w:sz w:val="18"/>
                            <w:szCs w:val="18"/>
                          </w:rPr>
                          <w:t xml:space="preserve"> </w:t>
                        </w:r>
                        <w:proofErr w:type="spellStart"/>
                        <w:r w:rsidRPr="004D6774">
                          <w:rPr>
                            <w:rFonts w:ascii="Arial" w:hAnsi="Arial" w:cs="Arial"/>
                            <w:sz w:val="18"/>
                            <w:szCs w:val="18"/>
                          </w:rPr>
                          <w:t>транспортне</w:t>
                        </w:r>
                        <w:proofErr w:type="spellEnd"/>
                        <w:r w:rsidRPr="004D6774">
                          <w:rPr>
                            <w:rFonts w:ascii="Arial" w:hAnsi="Arial" w:cs="Arial"/>
                            <w:sz w:val="18"/>
                            <w:szCs w:val="18"/>
                          </w:rPr>
                          <w:t xml:space="preserve"> </w:t>
                        </w:r>
                        <w:proofErr w:type="spellStart"/>
                        <w:r w:rsidRPr="004D6774">
                          <w:rPr>
                            <w:rFonts w:ascii="Arial" w:hAnsi="Arial" w:cs="Arial"/>
                            <w:sz w:val="18"/>
                            <w:szCs w:val="18"/>
                          </w:rPr>
                          <w:t>сполучення</w:t>
                        </w:r>
                        <w:proofErr w:type="spellEnd"/>
                        <w:r w:rsidRPr="004D6774">
                          <w:rPr>
                            <w:rFonts w:ascii="Arial" w:hAnsi="Arial" w:cs="Arial"/>
                            <w:sz w:val="18"/>
                            <w:szCs w:val="18"/>
                          </w:rPr>
                          <w:t>.</w:t>
                        </w:r>
                      </w:p>
                    </w:txbxContent>
                  </v:textbox>
                </v:rect>
                <v:rect id="Rectangle 174" o:spid="_x0000_s1109" style="position:absolute;left:2051;top:8686;width:24015;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" fillcolor="#cfc">
                  <v:fill color2="#3cc" rotate="t" angle="135" focus="100%" type="gradient"/>
                  <v:textbox>
                    <w:txbxContent>
                      <w:p w14:paraId="14A3EDB7"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2.</w:t>
                        </w:r>
                        <w:r w:rsidRPr="004D6774">
                          <w:rPr>
                            <w:rFonts w:ascii="Arial" w:hAnsi="Arial" w:cs="Arial"/>
                            <w:sz w:val="18"/>
                            <w:szCs w:val="18"/>
                            <w:lang w:val="uk-UA"/>
                          </w:rPr>
                          <w:t xml:space="preserve"> Проблеми з вивезенням, сортуванням та переробкою відходів</w:t>
                        </w:r>
                      </w:p>
                    </w:txbxContent>
                  </v:textbox>
                </v:rect>
                <v:rect id="Rectangle 175" o:spid="_x0000_s1110" style="position:absolute;left:2051;top:13540;width:24003;height:5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" fillcolor="#cfc">
                  <v:fill color2="#3cc" rotate="t" angle="135" focus="100%" type="gradient"/>
                  <v:textbox>
                    <w:txbxContent>
                      <w:p w14:paraId="7A66282C"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3.</w:t>
                        </w:r>
                        <w:r w:rsidRPr="004D6774">
                          <w:rPr>
                            <w:rFonts w:ascii="Arial" w:hAnsi="Arial" w:cs="Arial"/>
                            <w:sz w:val="18"/>
                            <w:szCs w:val="18"/>
                            <w:lang w:val="uk-UA"/>
                          </w:rPr>
                          <w:t xml:space="preserve"> Неналежний стан водопостачання та водовідведення, </w:t>
                        </w:r>
                        <w:proofErr w:type="spellStart"/>
                        <w:r w:rsidRPr="004D6774">
                          <w:rPr>
                            <w:rFonts w:ascii="Arial" w:hAnsi="Arial" w:cs="Arial"/>
                            <w:sz w:val="18"/>
                            <w:szCs w:val="18"/>
                            <w:lang w:val="uk-UA"/>
                          </w:rPr>
                          <w:t>недостаній</w:t>
                        </w:r>
                        <w:proofErr w:type="spellEnd"/>
                        <w:r w:rsidRPr="004D6774">
                          <w:rPr>
                            <w:rFonts w:ascii="Arial" w:hAnsi="Arial" w:cs="Arial"/>
                            <w:sz w:val="18"/>
                            <w:szCs w:val="18"/>
                            <w:lang w:val="uk-UA"/>
                          </w:rPr>
                          <w:t xml:space="preserve"> рівень забезпечення громади питною водою.</w:t>
                        </w:r>
                      </w:p>
                    </w:txbxContent>
                  </v:textbox>
                </v:rect>
                <v:rect id="Rectangle 176" o:spid="_x0000_s1111" style="position:absolute;left:2051;top:20398;width:24015;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" fillcolor="#cfc">
                  <v:fill color2="#3cc" rotate="t" angle="135" focus="100%" type="gradient"/>
                  <v:textbox>
                    <w:txbxContent>
                      <w:p w14:paraId="38C194B3"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4.</w:t>
                        </w:r>
                        <w:r w:rsidRPr="004D6774">
                          <w:rPr>
                            <w:rFonts w:ascii="Arial" w:hAnsi="Arial" w:cs="Arial"/>
                            <w:sz w:val="18"/>
                            <w:szCs w:val="18"/>
                            <w:lang w:val="uk-UA"/>
                          </w:rPr>
                          <w:t xml:space="preserve"> Наявність значних викидів забруднюючих речовин в атмосферу шахтами.</w:t>
                        </w:r>
                      </w:p>
                    </w:txbxContent>
                  </v:textbox>
                </v:rect>
                <v:rect id="Rectangle 177" o:spid="_x0000_s1112" style="position:absolute;left:2051;top:27377;width:24015;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" fillcolor="#cfc">
                  <v:fill color2="#3cc" rotate="t" angle="135" focus="100%" type="gradient"/>
                  <v:textbox>
                    <w:txbxContent>
                      <w:p w14:paraId="432CDD23"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5.</w:t>
                        </w:r>
                        <w:r w:rsidRPr="004D6774">
                          <w:rPr>
                            <w:rFonts w:ascii="Arial" w:hAnsi="Arial" w:cs="Arial"/>
                            <w:sz w:val="18"/>
                            <w:szCs w:val="18"/>
                            <w:lang w:val="uk-UA"/>
                          </w:rPr>
                          <w:t xml:space="preserve"> Недостатність сформованих туристичних пропозицій.</w:t>
                        </w:r>
                      </w:p>
                    </w:txbxContent>
                  </v:textbox>
                </v:rect>
                <v:rect id="Rectangle 178" o:spid="_x0000_s1113" alt="Надпись: 6. Високий рівень безробіття." style="position:absolute;left:2051;top:32971;width:24015;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" fillcolor="#cfc">
                  <v:fill color2="#3cc" rotate="t" angle="135" focus="100%" type="gradient"/>
                  <v:textbox>
                    <w:txbxContent>
                      <w:p w14:paraId="62BDFE34"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6.</w:t>
                        </w:r>
                        <w:r w:rsidRPr="004D6774">
                          <w:rPr>
                            <w:rFonts w:ascii="Arial" w:hAnsi="Arial" w:cs="Arial"/>
                            <w:sz w:val="18"/>
                            <w:szCs w:val="18"/>
                            <w:lang w:val="uk-UA"/>
                          </w:rPr>
                          <w:t xml:space="preserve"> Обмежена пропозиція робочих місць</w:t>
                        </w:r>
                      </w:p>
                    </w:txbxContent>
                  </v:textbox>
                </v:rect>
                <v:rect id="Rectangle 179" o:spid="_x0000_s1114" style="position:absolute;left:2051;top:35790;width:24015;height: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" fillcolor="#cfc">
                  <v:fill color2="#3cc" rotate="t" angle="135" focus="100%" type="gradient"/>
                  <v:textbox>
                    <w:txbxContent>
                      <w:p w14:paraId="4FBE5916" w14:textId="77777777" w:rsidR="00126FB6" w:rsidRPr="008043E3" w:rsidRDefault="00126FB6" w:rsidP="00731945">
                        <w:pPr>
                          <w:rPr>
                            <w:rFonts w:ascii="Times New Roman" w:hAnsi="Times New Roman"/>
                            <w:sz w:val="17"/>
                            <w:szCs w:val="17"/>
                            <w:lang w:val="uk-UA"/>
                          </w:rPr>
                        </w:pPr>
                        <w:r w:rsidRPr="004D6774">
                          <w:rPr>
                            <w:rFonts w:ascii="Arial" w:hAnsi="Arial" w:cs="Arial"/>
                            <w:sz w:val="18"/>
                            <w:szCs w:val="18"/>
                          </w:rPr>
                          <w:t>7.</w:t>
                        </w:r>
                        <w:r w:rsidRPr="004D6774">
                          <w:rPr>
                            <w:rFonts w:ascii="Arial" w:hAnsi="Arial" w:cs="Arial"/>
                            <w:sz w:val="18"/>
                            <w:szCs w:val="18"/>
                            <w:lang w:val="uk-UA"/>
                          </w:rPr>
                          <w:t xml:space="preserve"> Незацікавленість молодих спеціалістів щодо роботи в закладах охорони здоров’я через низьку заробітну плату та відсутність </w:t>
                        </w:r>
                        <w:r w:rsidRPr="004D6774">
                          <w:rPr>
                            <w:rFonts w:ascii="Arial" w:hAnsi="Arial" w:cs="Arial"/>
                            <w:sz w:val="17"/>
                            <w:szCs w:val="17"/>
                            <w:lang w:val="uk-UA"/>
                          </w:rPr>
                          <w:t xml:space="preserve">власного </w:t>
                        </w:r>
                        <w:r w:rsidRPr="009F6D44">
                          <w:rPr>
                            <w:rFonts w:ascii="Times New Roman" w:hAnsi="Times New Roman"/>
                            <w:sz w:val="17"/>
                            <w:szCs w:val="17"/>
                            <w:lang w:val="uk-UA"/>
                          </w:rPr>
                          <w:t xml:space="preserve">житла. </w:t>
                        </w:r>
                        <w:r w:rsidRPr="009F6D44">
                          <w:rPr>
                            <w:rFonts w:ascii="Times New Roman" w:hAnsi="Times New Roman"/>
                            <w:sz w:val="17"/>
                            <w:szCs w:val="17"/>
                            <w:lang w:val="uk-UA"/>
                          </w:rPr>
                          <w:t>Слабкий кадровий потенціал.</w:t>
                        </w:r>
                      </w:p>
                    </w:txbxContent>
                  </v:textbox>
                </v:rect>
                <v:rect id="Rectangle 180" o:spid="_x0000_s1115" style="position:absolute;left:1828;top:42205;width:24016;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" fillcolor="#cfc">
                  <v:fill color2="#3cc" rotate="t" angle="135" focus="100%" type="gradient"/>
                  <v:textbox>
                    <w:txbxContent>
                      <w:p w14:paraId="63E72A10"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8.</w:t>
                        </w:r>
                        <w:r w:rsidRPr="004D6774">
                          <w:rPr>
                            <w:rFonts w:ascii="Arial" w:hAnsi="Arial" w:cs="Arial"/>
                            <w:sz w:val="18"/>
                            <w:szCs w:val="18"/>
                            <w:lang w:val="uk-UA"/>
                          </w:rPr>
                          <w:t xml:space="preserve"> Застаріле матеріально-технічне оснащення закладів охорони здоров’я.</w:t>
                        </w:r>
                      </w:p>
                    </w:txbxContent>
                  </v:textbox>
                </v:rect>
                <v:rect id="Rectangle 181" o:spid="_x0000_s1116" style="position:absolute;left:1828;top:46859;width:24016;height: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" fillcolor="#cfc">
                  <v:fill color2="#3cc" rotate="t" angle="135" focus="100%" type="gradient"/>
                  <v:textbox>
                    <w:txbxContent>
                      <w:p w14:paraId="2512A3C1"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9.</w:t>
                        </w:r>
                        <w:r w:rsidRPr="004D6774">
                          <w:rPr>
                            <w:rFonts w:ascii="Arial" w:hAnsi="Arial" w:cs="Arial"/>
                            <w:sz w:val="18"/>
                            <w:szCs w:val="18"/>
                            <w:lang w:val="uk-UA"/>
                          </w:rPr>
                          <w:t xml:space="preserve"> Обмежена кількість облаштованих місць для відпочинку та проведення дозвілля.</w:t>
                        </w:r>
                      </w:p>
                    </w:txbxContent>
                  </v:textbox>
                </v:rect>
                <v:rect id="Rectangle 182" o:spid="_x0000_s1117" style="position:absolute;left:2051;top:53831;width:24015;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" fillcolor="#cfc">
                  <v:fill color2="#3cc" rotate="t" angle="135" focus="100%" type="gradient"/>
                  <v:textbox>
                    <w:txbxContent>
                      <w:p w14:paraId="2402D771"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10.</w:t>
                        </w:r>
                        <w:r w:rsidRPr="004D6774">
                          <w:rPr>
                            <w:rFonts w:ascii="Arial" w:hAnsi="Arial" w:cs="Arial"/>
                            <w:sz w:val="18"/>
                            <w:szCs w:val="18"/>
                            <w:lang w:val="uk-UA"/>
                          </w:rPr>
                          <w:t xml:space="preserve"> Незначна частка дієвих громадських організацій та низька громадянська активність.</w:t>
                        </w:r>
                      </w:p>
                    </w:txbxContent>
                  </v:textbox>
                </v:rect>
                <v:rect id="Rectangle 183" o:spid="_x0000_s1118" style="position:absolute;left:2051;top:60784;width:24015;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" fillcolor="#cfc">
                  <v:fill color2="#3cc" rotate="t" angle="135" focus="100%" type="gradient"/>
                  <v:textbox>
                    <w:txbxContent>
                      <w:p w14:paraId="23C12BE3"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11.</w:t>
                        </w:r>
                        <w:r w:rsidRPr="004D6774">
                          <w:rPr>
                            <w:rFonts w:ascii="Arial" w:hAnsi="Arial" w:cs="Arial"/>
                            <w:sz w:val="18"/>
                            <w:szCs w:val="18"/>
                            <w:lang w:val="uk-UA"/>
                          </w:rPr>
                          <w:t xml:space="preserve"> Висока </w:t>
                        </w:r>
                        <w:proofErr w:type="spellStart"/>
                        <w:r w:rsidRPr="004D6774">
                          <w:rPr>
                            <w:rFonts w:ascii="Arial" w:hAnsi="Arial" w:cs="Arial"/>
                            <w:sz w:val="18"/>
                            <w:szCs w:val="18"/>
                            <w:lang w:val="uk-UA"/>
                          </w:rPr>
                          <w:t>енерговитратність</w:t>
                        </w:r>
                        <w:proofErr w:type="spellEnd"/>
                        <w:r w:rsidRPr="004D6774">
                          <w:rPr>
                            <w:rFonts w:ascii="Arial" w:hAnsi="Arial" w:cs="Arial"/>
                            <w:sz w:val="18"/>
                            <w:szCs w:val="18"/>
                            <w:lang w:val="uk-UA"/>
                          </w:rPr>
                          <w:t xml:space="preserve"> більшості комунальних об’єктів за відсутності альтернативних джерел енергії.</w:t>
                        </w:r>
                      </w:p>
                    </w:txbxContent>
                  </v:textbox>
                </v:rect>
                <v:rect id="Rectangle 187" o:spid="_x0000_s1119" style="position:absolute;left:33108;top:4343;width:25153;height:5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" fillcolor="#cfc">
                  <v:fill color2="green" rotate="t" angle="135" focus="100%" type="gradient"/>
                  <v:textbox>
                    <w:txbxContent>
                      <w:p w14:paraId="337A36A6" w14:textId="77777777" w:rsidR="00126FB6" w:rsidRPr="007D2C71" w:rsidRDefault="00126FB6" w:rsidP="007D2C71">
                        <w:pPr>
                          <w:rPr>
                            <w:rFonts w:ascii="Arial" w:hAnsi="Arial" w:cs="Arial"/>
                            <w:sz w:val="18"/>
                            <w:szCs w:val="18"/>
                            <w:lang w:val="uk-UA"/>
                          </w:rPr>
                        </w:pPr>
                        <w:r w:rsidRPr="007D2C71">
                          <w:rPr>
                            <w:rFonts w:ascii="Arial" w:hAnsi="Arial" w:cs="Arial"/>
                            <w:sz w:val="18"/>
                            <w:szCs w:val="18"/>
                          </w:rPr>
                          <w:t xml:space="preserve">1. </w:t>
                        </w:r>
                        <w:proofErr w:type="spellStart"/>
                        <w:proofErr w:type="gramStart"/>
                        <w:r w:rsidRPr="007D2C71">
                          <w:rPr>
                            <w:rFonts w:ascii="Arial" w:hAnsi="Arial" w:cs="Arial"/>
                            <w:sz w:val="18"/>
                            <w:szCs w:val="18"/>
                          </w:rPr>
                          <w:t>Ескалація</w:t>
                        </w:r>
                        <w:proofErr w:type="spellEnd"/>
                        <w:r w:rsidRPr="007D2C71">
                          <w:rPr>
                            <w:rFonts w:ascii="Arial" w:hAnsi="Arial" w:cs="Arial"/>
                            <w:sz w:val="18"/>
                            <w:szCs w:val="18"/>
                          </w:rPr>
                          <w:t xml:space="preserve">  </w:t>
                        </w:r>
                        <w:proofErr w:type="spellStart"/>
                        <w:r w:rsidRPr="007D2C71">
                          <w:rPr>
                            <w:rFonts w:ascii="Arial" w:hAnsi="Arial" w:cs="Arial"/>
                            <w:sz w:val="18"/>
                            <w:szCs w:val="18"/>
                          </w:rPr>
                          <w:t>військової</w:t>
                        </w:r>
                        <w:proofErr w:type="spellEnd"/>
                        <w:proofErr w:type="gramEnd"/>
                        <w:r w:rsidRPr="007D2C71">
                          <w:rPr>
                            <w:rFonts w:ascii="Arial" w:hAnsi="Arial" w:cs="Arial"/>
                            <w:sz w:val="18"/>
                            <w:szCs w:val="18"/>
                          </w:rPr>
                          <w:t xml:space="preserve"> </w:t>
                        </w:r>
                        <w:proofErr w:type="spellStart"/>
                        <w:r w:rsidRPr="007D2C71">
                          <w:rPr>
                            <w:rFonts w:ascii="Arial" w:hAnsi="Arial" w:cs="Arial"/>
                            <w:sz w:val="18"/>
                            <w:szCs w:val="18"/>
                          </w:rPr>
                          <w:t>агресії</w:t>
                        </w:r>
                        <w:proofErr w:type="spellEnd"/>
                        <w:r w:rsidRPr="007D2C71">
                          <w:rPr>
                            <w:rFonts w:ascii="Arial" w:hAnsi="Arial" w:cs="Arial"/>
                            <w:sz w:val="18"/>
                            <w:szCs w:val="18"/>
                          </w:rPr>
                          <w:t xml:space="preserve"> </w:t>
                        </w:r>
                        <w:proofErr w:type="spellStart"/>
                        <w:r w:rsidRPr="007D2C71">
                          <w:rPr>
                            <w:rFonts w:ascii="Arial" w:hAnsi="Arial" w:cs="Arial"/>
                            <w:sz w:val="18"/>
                            <w:szCs w:val="18"/>
                          </w:rPr>
                          <w:t>рф</w:t>
                        </w:r>
                        <w:proofErr w:type="spellEnd"/>
                        <w:r w:rsidRPr="007D2C71">
                          <w:rPr>
                            <w:rFonts w:ascii="Arial" w:hAnsi="Arial" w:cs="Arial"/>
                            <w:sz w:val="18"/>
                            <w:szCs w:val="18"/>
                          </w:rPr>
                          <w:t xml:space="preserve"> </w:t>
                        </w:r>
                        <w:proofErr w:type="spellStart"/>
                        <w:r w:rsidRPr="007D2C71">
                          <w:rPr>
                            <w:rFonts w:ascii="Arial" w:hAnsi="Arial" w:cs="Arial"/>
                            <w:sz w:val="18"/>
                            <w:szCs w:val="18"/>
                          </w:rPr>
                          <w:t>проти</w:t>
                        </w:r>
                        <w:proofErr w:type="spellEnd"/>
                        <w:r w:rsidRPr="007D2C71">
                          <w:rPr>
                            <w:rFonts w:ascii="Arial" w:hAnsi="Arial" w:cs="Arial"/>
                            <w:sz w:val="18"/>
                            <w:szCs w:val="18"/>
                          </w:rPr>
                          <w:t xml:space="preserve"> </w:t>
                        </w:r>
                        <w:proofErr w:type="spellStart"/>
                        <w:r w:rsidRPr="007D2C71">
                          <w:rPr>
                            <w:rFonts w:ascii="Arial" w:hAnsi="Arial" w:cs="Arial"/>
                            <w:sz w:val="18"/>
                            <w:szCs w:val="18"/>
                          </w:rPr>
                          <w:t>України</w:t>
                        </w:r>
                        <w:proofErr w:type="spellEnd"/>
                      </w:p>
                    </w:txbxContent>
                  </v:textbox>
                </v:rect>
                <v:rect id="Rectangle 188" o:spid="_x0000_s1120" style="position:absolute;left:33058;top:10949;width:2514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" fillcolor="#cfc">
                  <v:fill color2="green" rotate="t" angle="135" focus="100%" type="gradient"/>
                  <v:textbox>
                    <w:txbxContent>
                      <w:p w14:paraId="7E3B6BDF" w14:textId="77777777" w:rsidR="00126FB6" w:rsidRPr="007D2C71" w:rsidRDefault="00126FB6" w:rsidP="00731945">
                        <w:pPr>
                          <w:rPr>
                            <w:rFonts w:ascii="Arial" w:hAnsi="Arial" w:cs="Arial"/>
                            <w:sz w:val="18"/>
                            <w:szCs w:val="18"/>
                          </w:rPr>
                        </w:pPr>
                        <w:r w:rsidRPr="007D2C71">
                          <w:rPr>
                            <w:rFonts w:ascii="Arial" w:hAnsi="Arial" w:cs="Arial"/>
                            <w:sz w:val="18"/>
                            <w:szCs w:val="18"/>
                          </w:rPr>
                          <w:t xml:space="preserve">2. </w:t>
                        </w:r>
                        <w:proofErr w:type="spellStart"/>
                        <w:r w:rsidRPr="007D2C71">
                          <w:rPr>
                            <w:rFonts w:ascii="Arial" w:hAnsi="Arial" w:cs="Arial"/>
                            <w:sz w:val="18"/>
                            <w:szCs w:val="18"/>
                          </w:rPr>
                          <w:t>Зарегульованість</w:t>
                        </w:r>
                        <w:proofErr w:type="spellEnd"/>
                        <w:r w:rsidRPr="007D2C71">
                          <w:rPr>
                            <w:rFonts w:ascii="Arial" w:hAnsi="Arial" w:cs="Arial"/>
                            <w:sz w:val="18"/>
                            <w:szCs w:val="18"/>
                          </w:rPr>
                          <w:t xml:space="preserve"> </w:t>
                        </w:r>
                        <w:proofErr w:type="spellStart"/>
                        <w:r w:rsidRPr="007D2C71">
                          <w:rPr>
                            <w:rFonts w:ascii="Arial" w:hAnsi="Arial" w:cs="Arial"/>
                            <w:sz w:val="18"/>
                            <w:szCs w:val="18"/>
                          </w:rPr>
                          <w:t>економіки</w:t>
                        </w:r>
                        <w:proofErr w:type="spellEnd"/>
                        <w:r w:rsidRPr="007D2C71">
                          <w:rPr>
                            <w:rFonts w:ascii="Arial" w:hAnsi="Arial" w:cs="Arial"/>
                            <w:sz w:val="18"/>
                            <w:szCs w:val="18"/>
                          </w:rPr>
                          <w:t xml:space="preserve">, </w:t>
                        </w:r>
                        <w:proofErr w:type="spellStart"/>
                        <w:r w:rsidRPr="007D2C71">
                          <w:rPr>
                            <w:rFonts w:ascii="Arial" w:hAnsi="Arial" w:cs="Arial"/>
                            <w:sz w:val="18"/>
                            <w:szCs w:val="18"/>
                          </w:rPr>
                          <w:t>високий</w:t>
                        </w:r>
                        <w:proofErr w:type="spellEnd"/>
                        <w:r w:rsidRPr="007D2C71">
                          <w:rPr>
                            <w:rFonts w:ascii="Arial" w:hAnsi="Arial" w:cs="Arial"/>
                            <w:sz w:val="18"/>
                            <w:szCs w:val="18"/>
                          </w:rPr>
                          <w:t xml:space="preserve"> </w:t>
                        </w:r>
                        <w:proofErr w:type="spellStart"/>
                        <w:r w:rsidRPr="007D2C71">
                          <w:rPr>
                            <w:rFonts w:ascii="Arial" w:hAnsi="Arial" w:cs="Arial"/>
                            <w:sz w:val="18"/>
                            <w:szCs w:val="18"/>
                          </w:rPr>
                          <w:t>рівень</w:t>
                        </w:r>
                        <w:proofErr w:type="spellEnd"/>
                        <w:r w:rsidRPr="007D2C71">
                          <w:rPr>
                            <w:rFonts w:ascii="Arial" w:hAnsi="Arial" w:cs="Arial"/>
                            <w:sz w:val="18"/>
                            <w:szCs w:val="18"/>
                          </w:rPr>
                          <w:t xml:space="preserve"> </w:t>
                        </w:r>
                        <w:proofErr w:type="spellStart"/>
                        <w:r w:rsidRPr="007D2C71">
                          <w:rPr>
                            <w:rFonts w:ascii="Arial" w:hAnsi="Arial" w:cs="Arial"/>
                            <w:sz w:val="18"/>
                            <w:szCs w:val="18"/>
                          </w:rPr>
                          <w:t>корумпованості</w:t>
                        </w:r>
                        <w:proofErr w:type="spellEnd"/>
                        <w:r w:rsidRPr="007D2C71">
                          <w:rPr>
                            <w:rFonts w:ascii="Arial" w:hAnsi="Arial" w:cs="Arial"/>
                            <w:sz w:val="18"/>
                            <w:szCs w:val="18"/>
                          </w:rPr>
                          <w:t>.</w:t>
                        </w:r>
                      </w:p>
                    </w:txbxContent>
                  </v:textbox>
                </v:rect>
                <v:rect id="Rectangle 189" o:spid="_x0000_s1121" style="position:absolute;left:33108;top:15826;width:25121;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" fillcolor="#cfc">
                  <v:fill color2="green" rotate="t" angle="135" focus="100%" type="gradient"/>
                  <v:textbox>
                    <w:txbxContent>
                      <w:p w14:paraId="2DE47874" w14:textId="77777777" w:rsidR="00126FB6" w:rsidRPr="007D2C71" w:rsidRDefault="00126FB6" w:rsidP="00731945">
                        <w:pPr>
                          <w:rPr>
                            <w:rFonts w:ascii="Arial" w:hAnsi="Arial" w:cs="Arial"/>
                            <w:sz w:val="18"/>
                            <w:szCs w:val="18"/>
                            <w:lang w:val="uk-UA"/>
                          </w:rPr>
                        </w:pPr>
                        <w:r w:rsidRPr="007D2C71">
                          <w:rPr>
                            <w:rFonts w:ascii="Arial" w:hAnsi="Arial" w:cs="Arial"/>
                            <w:sz w:val="18"/>
                            <w:szCs w:val="18"/>
                          </w:rPr>
                          <w:t>3.</w:t>
                        </w:r>
                        <w:r w:rsidRPr="007D2C71">
                          <w:rPr>
                            <w:rFonts w:ascii="Arial" w:hAnsi="Arial" w:cs="Arial"/>
                            <w:sz w:val="18"/>
                            <w:szCs w:val="18"/>
                            <w:lang w:val="uk-UA"/>
                          </w:rPr>
                          <w:t xml:space="preserve"> Перекладання на місцеве самоврядування державних фінансових зобов‘язань щодо забезпечення соціальних стандартів.</w:t>
                        </w:r>
                      </w:p>
                    </w:txbxContent>
                  </v:textbox>
                </v:rect>
                <v:rect id="Rectangle 190" o:spid="_x0000_s1122" style="position:absolute;left:33108;top:23294;width:25121;height:4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" fillcolor="#cfc">
                  <v:fill color2="green" rotate="t" angle="135" focus="100%" type="gradient"/>
                  <v:textbox>
                    <w:txbxContent>
                      <w:p w14:paraId="2D82C606" w14:textId="77777777" w:rsidR="00126FB6" w:rsidRPr="00465153" w:rsidRDefault="00126FB6" w:rsidP="00731945">
                        <w:pPr>
                          <w:rPr>
                            <w:rFonts w:ascii="Times New Roman" w:hAnsi="Times New Roman"/>
                            <w:sz w:val="17"/>
                            <w:szCs w:val="17"/>
                          </w:rPr>
                        </w:pPr>
                        <w:r w:rsidRPr="007D2C71">
                          <w:rPr>
                            <w:rFonts w:ascii="Arial" w:hAnsi="Arial" w:cs="Arial"/>
                            <w:sz w:val="18"/>
                            <w:szCs w:val="18"/>
                          </w:rPr>
                          <w:t>4.</w:t>
                        </w:r>
                        <w:r w:rsidRPr="007D2C71">
                          <w:rPr>
                            <w:rFonts w:ascii="Arial" w:hAnsi="Arial" w:cs="Arial"/>
                            <w:sz w:val="18"/>
                            <w:szCs w:val="18"/>
                            <w:lang w:val="uk-UA"/>
                          </w:rPr>
                          <w:t xml:space="preserve"> Високі ціни на розробку генеральних планів населених пунктів, зонування території і </w:t>
                        </w:r>
                        <w:r w:rsidRPr="00465153">
                          <w:rPr>
                            <w:rFonts w:ascii="Times New Roman" w:hAnsi="Times New Roman"/>
                            <w:sz w:val="17"/>
                            <w:szCs w:val="17"/>
                            <w:lang w:val="uk-UA"/>
                          </w:rPr>
                          <w:t>просторового планування.</w:t>
                        </w:r>
                      </w:p>
                    </w:txbxContent>
                  </v:textbox>
                </v:rect>
                <v:rect id="Rectangle 191" o:spid="_x0000_s1123" style="position:absolute;left:33108;top:28571;width:25102;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" fillcolor="#cfc">
                  <v:fill color2="green" rotate="t" angle="135" focus="100%" type="gradient"/>
                  <v:textbox>
                    <w:txbxContent>
                      <w:p w14:paraId="780C4E27" w14:textId="77777777" w:rsidR="00126FB6" w:rsidRPr="007D2C71" w:rsidRDefault="00126FB6" w:rsidP="00731945">
                        <w:pPr>
                          <w:rPr>
                            <w:rFonts w:ascii="Arial" w:hAnsi="Arial" w:cs="Arial"/>
                            <w:sz w:val="18"/>
                            <w:szCs w:val="18"/>
                            <w:lang w:val="uk-UA"/>
                          </w:rPr>
                        </w:pPr>
                        <w:r w:rsidRPr="007D2C71">
                          <w:rPr>
                            <w:rFonts w:ascii="Arial" w:hAnsi="Arial" w:cs="Arial"/>
                            <w:sz w:val="18"/>
                            <w:szCs w:val="18"/>
                          </w:rPr>
                          <w:t>5.</w:t>
                        </w:r>
                        <w:r w:rsidRPr="007D2C71">
                          <w:rPr>
                            <w:rFonts w:ascii="Arial" w:hAnsi="Arial" w:cs="Arial"/>
                            <w:sz w:val="18"/>
                            <w:szCs w:val="18"/>
                            <w:lang w:val="uk-UA"/>
                          </w:rPr>
                          <w:t xml:space="preserve"> Зміна політичного курсу у країні, згортання реформ.</w:t>
                        </w:r>
                      </w:p>
                    </w:txbxContent>
                  </v:textbox>
                </v:rect>
                <v:rect id="Rectangle 192" o:spid="_x0000_s1124" style="position:absolute;left:33528;top:34616;width:24676;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" fillcolor="#cfc">
                  <v:fill color2="green" rotate="t" angle="135" focus="100%" type="gradient"/>
                  <v:textbox>
                    <w:txbxContent>
                      <w:p w14:paraId="46E0DD38" w14:textId="77777777" w:rsidR="00126FB6" w:rsidRPr="007D2C71" w:rsidRDefault="00126FB6" w:rsidP="00731945">
                        <w:pPr>
                          <w:rPr>
                            <w:rFonts w:ascii="Arial" w:hAnsi="Arial" w:cs="Arial"/>
                            <w:sz w:val="18"/>
                            <w:szCs w:val="18"/>
                            <w:lang w:val="uk-UA"/>
                          </w:rPr>
                        </w:pPr>
                        <w:r w:rsidRPr="007D2C71">
                          <w:rPr>
                            <w:rFonts w:ascii="Arial" w:hAnsi="Arial" w:cs="Arial"/>
                            <w:sz w:val="18"/>
                            <w:szCs w:val="18"/>
                          </w:rPr>
                          <w:t>6.</w:t>
                        </w:r>
                        <w:r w:rsidRPr="007D2C71">
                          <w:rPr>
                            <w:rFonts w:ascii="Arial" w:hAnsi="Arial" w:cs="Arial"/>
                            <w:sz w:val="18"/>
                            <w:szCs w:val="18"/>
                            <w:lang w:val="uk-UA"/>
                          </w:rPr>
                          <w:t xml:space="preserve"> Нестабільність курсу гривні.</w:t>
                        </w:r>
                      </w:p>
                    </w:txbxContent>
                  </v:textbox>
                </v:rect>
                <v:rect id="Rectangle 193" o:spid="_x0000_s1125" style="position:absolute;left:33718;top:38229;width:24543;height:5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" fillcolor="#cfc">
                  <v:fill color2="green" rotate="t" angle="135" focus="100%" type="gradient"/>
                  <v:textbox>
                    <w:txbxContent>
                      <w:p w14:paraId="28426A64"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7.</w:t>
                        </w:r>
                        <w:r w:rsidRPr="004D6774">
                          <w:rPr>
                            <w:rFonts w:ascii="Arial" w:hAnsi="Arial" w:cs="Arial"/>
                            <w:sz w:val="18"/>
                            <w:szCs w:val="18"/>
                            <w:lang w:val="uk-UA"/>
                          </w:rPr>
                          <w:t xml:space="preserve"> Високі процентні ставки при отриманні кредитів для розвитку та підтримки бізнесу.</w:t>
                        </w:r>
                      </w:p>
                    </w:txbxContent>
                  </v:textbox>
                </v:rect>
                <v:rect id="Rectangle 194" o:spid="_x0000_s1126" style="position:absolute;left:33743;top:44934;width:24461;height:6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" fillcolor="#cfc">
                  <v:fill color2="green" rotate="t" angle="135" focus="100%" type="gradient"/>
                  <v:textbox>
                    <w:txbxContent>
                      <w:p w14:paraId="4E13B58C"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8.</w:t>
                        </w:r>
                        <w:r w:rsidRPr="004D6774">
                          <w:rPr>
                            <w:rFonts w:ascii="Arial" w:hAnsi="Arial" w:cs="Arial"/>
                            <w:sz w:val="18"/>
                            <w:szCs w:val="18"/>
                            <w:lang w:val="uk-UA"/>
                          </w:rPr>
                          <w:t xml:space="preserve"> Турбулентність політичних процесів та зростання соціальної напруги в суспільстві в зв’язку з військовими діями в Україні.</w:t>
                        </w:r>
                      </w:p>
                    </w:txbxContent>
                  </v:textbox>
                </v:rect>
                <v:rect id="Rectangle 195" o:spid="_x0000_s1127" style="position:absolute;left:33496;top:52332;width:24708;height:8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" fillcolor="#cfc">
                  <v:fill color2="green" rotate="t" angle="135" focus="100%" type="gradient"/>
                  <v:textbox>
                    <w:txbxContent>
                      <w:p w14:paraId="5FD5F347"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9.</w:t>
                        </w:r>
                        <w:r w:rsidRPr="004D6774">
                          <w:rPr>
                            <w:rFonts w:ascii="Arial" w:hAnsi="Arial" w:cs="Arial"/>
                            <w:sz w:val="18"/>
                            <w:szCs w:val="18"/>
                            <w:lang w:val="uk-UA"/>
                          </w:rPr>
                          <w:t xml:space="preserve"> Відтік кваліфікованих кадрів, молоді за кордон або в інші регіони, депопуляція населення регіону та збільшення соціального і фінансового навантаження на одного працюючого.</w:t>
                        </w:r>
                      </w:p>
                    </w:txbxContent>
                  </v:textbox>
                </v:rect>
                <v:rect id="Rectangle 196" o:spid="_x0000_s1128" style="position:absolute;left:33604;top:61775;width:24600;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" fillcolor="#cfc">
                  <v:fill color2="green" rotate="t" angle="135" focus="100%" type="gradient"/>
                  <v:textbox>
                    <w:txbxContent>
                      <w:p w14:paraId="71281ACE"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10.</w:t>
                        </w:r>
                        <w:r w:rsidRPr="004D6774">
                          <w:rPr>
                            <w:rFonts w:ascii="Arial" w:hAnsi="Arial" w:cs="Arial"/>
                            <w:sz w:val="18"/>
                            <w:szCs w:val="18"/>
                            <w:lang w:val="uk-UA"/>
                          </w:rPr>
                          <w:t xml:space="preserve"> Погіршення екологічної ситуації у зв’язку з відсутністю впровадження комплексної системи поводження з ТПВ на рівні держави.</w:t>
                        </w:r>
                      </w:p>
                    </w:txbxContent>
                  </v:textbox>
                </v:rect>
                <v:rect id="Rectangle 197" o:spid="_x0000_s1129" style="position:absolute;left:33775;top:70595;width:24486;height:6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" fillcolor="#cfc">
                  <v:fill color2="green" rotate="t" angle="135" focus="100%" type="gradient"/>
                  <v:textbox>
                    <w:txbxContent>
                      <w:p w14:paraId="52968EB1" w14:textId="77777777" w:rsidR="00126FB6" w:rsidRPr="004D6774" w:rsidRDefault="00126FB6" w:rsidP="00731945">
                        <w:pPr>
                          <w:rPr>
                            <w:rFonts w:ascii="Arial" w:hAnsi="Arial" w:cs="Arial"/>
                            <w:sz w:val="18"/>
                            <w:szCs w:val="18"/>
                            <w:lang w:val="uk-UA"/>
                          </w:rPr>
                        </w:pPr>
                        <w:r w:rsidRPr="004D6774">
                          <w:rPr>
                            <w:rFonts w:ascii="Arial" w:hAnsi="Arial" w:cs="Arial"/>
                            <w:sz w:val="18"/>
                            <w:szCs w:val="18"/>
                          </w:rPr>
                          <w:t>11.</w:t>
                        </w:r>
                        <w:r w:rsidRPr="004D6774">
                          <w:rPr>
                            <w:rFonts w:ascii="Arial" w:hAnsi="Arial" w:cs="Arial"/>
                            <w:sz w:val="18"/>
                            <w:szCs w:val="18"/>
                            <w:lang w:val="uk-UA"/>
                          </w:rPr>
                          <w:t xml:space="preserve"> Низька якість регіонального управління у різних сферах, відсутність підтримки з боку обласної та районної влад.</w:t>
                        </w:r>
                      </w:p>
                    </w:txbxContent>
                  </v:textbox>
                </v:rect>
                <v:shape id="AutoShape 199" o:spid="_x0000_s1130" type="#_x0000_t32" style="position:absolute;left:26301;top:10041;width:7042;height:1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" strokecolor="red">
                  <v:stroke endarrow="block"/>
                </v:shape>
                <v:shape id="AutoShape 200" o:spid="_x0000_s1131" type="#_x0000_t32" style="position:absolute;left:26301;top:24900;width:7042;height:62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" strokecolor="red">
                  <v:stroke endarrow="block"/>
                </v:shape>
                <v:shape id="AutoShape 203" o:spid="_x0000_s1132" type="#_x0000_t32" style="position:absolute;left:26301;top:39188;width:7042;height:165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">
                  <v:stroke endarrow="block"/>
                </v:shape>
                <v:shape id="AutoShape 204" o:spid="_x0000_s1133" type="#_x0000_t32" style="position:absolute;left:26301;top:11756;width:6807;height:139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">
                  <v:stroke endarrow="block"/>
                </v:shape>
                <v:shape id="AutoShape 205" o:spid="_x0000_s1134" type="#_x0000_t32" style="position:absolute;left:26250;top:45404;width:7468;height:24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shape id="AutoShape 206" o:spid="_x0000_s1135" type="#_x0000_t32" style="position:absolute;left:25844;top:59190;width:7874;height:5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">
                  <v:stroke endarrow="block"/>
                </v:shape>
                <v:shape id="AutoShape 207" o:spid="_x0000_s1136" type="#_x0000_t32" style="position:absolute;left:26250;top:10041;width:7093;height:137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shape id="AutoShape 208" o:spid="_x0000_s1137" type="#_x0000_t32" style="position:absolute;left:25844;top:44005;width:7874;height:83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">
                  <v:stroke endarrow="block"/>
                </v:shape>
                <v:shape id="AutoShape 209" o:spid="_x0000_s1138" type="#_x0000_t32" style="position:absolute;left:26295;top:48973;width:7423;height:243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" strokecolor="red">
                  <v:stroke endarrow="block"/>
                </v:shape>
                <v:shape id="AutoShape 210" o:spid="_x0000_s1139" type="#_x0000_t32" style="position:absolute;left:26301;top:55761;width:7417;height:102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">
                  <v:stroke endarrow="block"/>
                </v:shape>
                <v:line id="Line 211" o:spid="_x0000_s1140" style="position:absolute;flip:x y;visibility:visible;mso-wrap-style:square" from="26543,7825" to="32829,9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">
                  <v:stroke endarrow="block"/>
                </v:line>
                <v:line id="Line 212" o:spid="_x0000_s1141" style="position:absolute;flip:x;visibility:visible;mso-wrap-style:square" from="26054,10111" to="33528,1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" strokecolor="red">
                  <v:stroke endarrow="block"/>
                </v:line>
                <v:line id="Line 213" o:spid="_x0000_s1142" style="position:absolute;flip:x;visibility:visible;mso-wrap-style:square" from="26358,20398" to="33108,3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">
                  <v:stroke endarrow="block"/>
                </v:line>
                <v:line id="Line 214" o:spid="_x0000_s1143" style="position:absolute;flip:x;visibility:visible;mso-wrap-style:square" from="26098,15915" to="33083,3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" strokecolor="red">
                  <v:stroke endarrow="block"/>
                </v:line>
                <w10:anchorlock/>
              </v:group>
            </w:pict>
          </mc:Fallback>
        </mc:AlternateContent>
      </w:r>
      <w:r w:rsidR="00120399" w:rsidRPr="00680A8C">
        <w:rPr>
          <w:rFonts w:ascii="Arial" w:hAnsi="Arial" w:cs="Arial"/>
          <w:sz w:val="20"/>
          <w:szCs w:val="20"/>
        </w:rPr>
        <w:br w:type="page"/>
      </w:r>
    </w:p>
    <w:p w:rsidR="00FF6C4C" w:rsidRPr="00680A8C" w:rsidRDefault="00FF6C4C" w:rsidP="004D7FE7">
      <w:pPr>
        <w:spacing w:after="0" w:line="240" w:lineRule="auto"/>
        <w:ind w:firstLine="709"/>
        <w:jc w:val="both"/>
        <w:rPr>
          <w:rFonts w:ascii="Arial" w:hAnsi="Arial" w:cs="Arial"/>
          <w:sz w:val="20"/>
          <w:szCs w:val="20"/>
          <w:lang w:val="uk-UA"/>
        </w:rPr>
      </w:pPr>
      <w:bookmarkStart w:id="23" w:name="_Toc498967537"/>
      <w:r w:rsidRPr="00680A8C">
        <w:rPr>
          <w:rFonts w:ascii="Arial" w:hAnsi="Arial" w:cs="Arial"/>
          <w:sz w:val="20"/>
          <w:szCs w:val="20"/>
          <w:lang w:val="en-US"/>
        </w:rPr>
        <w:t>SWOT</w:t>
      </w:r>
      <w:r w:rsidRPr="00680A8C">
        <w:rPr>
          <w:rFonts w:ascii="Arial" w:hAnsi="Arial" w:cs="Arial"/>
          <w:sz w:val="20"/>
          <w:szCs w:val="20"/>
          <w:lang w:val="uk-UA"/>
        </w:rPr>
        <w:t>-матриця дозволяє виявити взаємозв’язки між «внутрішніми» (сильні та слабкі сторони) та «зовнішніми» (можливості та загрози) факторами, які мають стратегічне значення для Чернеччинської громади. Червона лінія символізує сильний взаємозв‘язок, чорна – слабкий. Саме ці взаємозв‘язки дозволяють сформулювати порівняльні переваги, виклики і ризики, які є основою для стратегічного вибору – формулювання стратегічних та операційних цілей розвитку громади на довгострокову перспективу.</w:t>
      </w:r>
    </w:p>
    <w:p w:rsidR="00FF6C4C" w:rsidRPr="00680A8C" w:rsidRDefault="00FF6C4C" w:rsidP="004D7FE7">
      <w:pPr>
        <w:pStyle w:val="4"/>
        <w:spacing w:before="0" w:line="240" w:lineRule="auto"/>
        <w:ind w:firstLine="709"/>
        <w:rPr>
          <w:rFonts w:ascii="Arial" w:hAnsi="Arial" w:cs="Arial"/>
          <w:b w:val="0"/>
          <w:bCs w:val="0"/>
          <w:i w:val="0"/>
          <w:color w:val="auto"/>
          <w:sz w:val="20"/>
          <w:szCs w:val="20"/>
        </w:rPr>
      </w:pPr>
    </w:p>
    <w:p w:rsidR="006B0F44" w:rsidRPr="00680A8C" w:rsidRDefault="00221421" w:rsidP="004D7FE7">
      <w:pPr>
        <w:pStyle w:val="4"/>
        <w:spacing w:before="0" w:line="240" w:lineRule="auto"/>
        <w:ind w:firstLine="709"/>
        <w:rPr>
          <w:rFonts w:ascii="Arial" w:hAnsi="Arial" w:cs="Arial"/>
          <w:i w:val="0"/>
          <w:color w:val="auto"/>
          <w:sz w:val="20"/>
          <w:szCs w:val="20"/>
        </w:rPr>
      </w:pPr>
      <w:r w:rsidRPr="00680A8C">
        <w:rPr>
          <w:rFonts w:ascii="Arial" w:hAnsi="Arial" w:cs="Arial"/>
          <w:i w:val="0"/>
          <w:color w:val="auto"/>
          <w:sz w:val="20"/>
          <w:szCs w:val="20"/>
        </w:rPr>
        <w:t xml:space="preserve">Порівняльні переваги, виклики і ризики </w:t>
      </w:r>
      <w:r w:rsidR="00254C0E" w:rsidRPr="00680A8C">
        <w:rPr>
          <w:rFonts w:ascii="Arial" w:hAnsi="Arial" w:cs="Arial"/>
          <w:i w:val="0"/>
          <w:color w:val="auto"/>
          <w:sz w:val="20"/>
          <w:szCs w:val="20"/>
        </w:rPr>
        <w:t>Петропавлів</w:t>
      </w:r>
      <w:r w:rsidR="001876C9" w:rsidRPr="00680A8C">
        <w:rPr>
          <w:rFonts w:ascii="Arial" w:hAnsi="Arial" w:cs="Arial"/>
          <w:i w:val="0"/>
          <w:color w:val="auto"/>
          <w:sz w:val="20"/>
          <w:szCs w:val="20"/>
        </w:rPr>
        <w:t xml:space="preserve">ської </w:t>
      </w:r>
      <w:r w:rsidRPr="00680A8C">
        <w:rPr>
          <w:rFonts w:ascii="Arial" w:hAnsi="Arial" w:cs="Arial"/>
          <w:i w:val="0"/>
          <w:color w:val="auto"/>
          <w:sz w:val="20"/>
          <w:szCs w:val="20"/>
        </w:rPr>
        <w:t>громади</w:t>
      </w:r>
    </w:p>
    <w:p w:rsidR="006B0F44" w:rsidRPr="005B3812" w:rsidRDefault="006B0F44" w:rsidP="004D7FE7">
      <w:pPr>
        <w:pStyle w:val="4"/>
        <w:spacing w:before="0" w:line="240" w:lineRule="auto"/>
        <w:ind w:firstLine="709"/>
        <w:rPr>
          <w:rFonts w:ascii="Arial" w:hAnsi="Arial" w:cs="Arial"/>
          <w:i w:val="0"/>
          <w:color w:val="1F497D" w:themeColor="text2"/>
          <w:sz w:val="20"/>
          <w:szCs w:val="20"/>
        </w:rPr>
      </w:pPr>
      <w:r w:rsidRPr="005B3812">
        <w:rPr>
          <w:rFonts w:ascii="Arial" w:hAnsi="Arial" w:cs="Arial"/>
          <w:i w:val="0"/>
          <w:color w:val="1F497D" w:themeColor="text2"/>
          <w:sz w:val="20"/>
          <w:szCs w:val="20"/>
        </w:rPr>
        <w:t>Порівняльні переваги</w:t>
      </w:r>
      <w:bookmarkEnd w:id="23"/>
      <w:r w:rsidRPr="005B3812">
        <w:rPr>
          <w:rFonts w:ascii="Arial" w:hAnsi="Arial" w:cs="Arial"/>
          <w:i w:val="0"/>
          <w:color w:val="1F497D" w:themeColor="text2"/>
          <w:sz w:val="20"/>
          <w:szCs w:val="20"/>
        </w:rPr>
        <w:t xml:space="preserve"> (визначені в результаті аналізу сильних сторін і можливостей)</w:t>
      </w:r>
    </w:p>
    <w:p w:rsidR="006B0F44" w:rsidRDefault="008A6A36" w:rsidP="004D7FE7">
      <w:pPr>
        <w:pStyle w:val="af3"/>
        <w:numPr>
          <w:ilvl w:val="0"/>
          <w:numId w:val="70"/>
        </w:numPr>
        <w:spacing w:after="0" w:line="240" w:lineRule="auto"/>
        <w:ind w:left="0" w:firstLine="709"/>
        <w:jc w:val="both"/>
        <w:rPr>
          <w:rFonts w:ascii="Arial" w:hAnsi="Arial" w:cs="Arial"/>
          <w:sz w:val="20"/>
          <w:szCs w:val="20"/>
          <w:lang w:val="uk-UA"/>
        </w:rPr>
      </w:pPr>
      <w:r w:rsidRPr="00680A8C">
        <w:rPr>
          <w:rFonts w:ascii="Arial" w:hAnsi="Arial" w:cs="Arial"/>
          <w:sz w:val="20"/>
          <w:szCs w:val="20"/>
        </w:rPr>
        <w:t xml:space="preserve">Прогнозоване продовження євроінтеграційних процесів та реформ в Україні сприятимуть покращенню бізнес-клімату та зростанню зацікавленості інвесторів до України. З урахуванням таких сильних сторін </w:t>
      </w:r>
      <w:r w:rsidR="00254C0E" w:rsidRPr="00680A8C">
        <w:rPr>
          <w:rFonts w:ascii="Arial" w:hAnsi="Arial" w:cs="Arial"/>
          <w:sz w:val="20"/>
          <w:szCs w:val="20"/>
          <w:lang w:val="uk-UA"/>
        </w:rPr>
        <w:t>Петропавлів</w:t>
      </w:r>
      <w:r w:rsidRPr="00680A8C">
        <w:rPr>
          <w:rFonts w:ascii="Arial" w:hAnsi="Arial" w:cs="Arial"/>
          <w:sz w:val="20"/>
          <w:szCs w:val="20"/>
        </w:rPr>
        <w:t>ської громади, як вигідне географічне розташування, наявність приміщень комунальної власності – такі можливості стимулюватимуть</w:t>
      </w:r>
      <w:r w:rsidRPr="00680A8C">
        <w:rPr>
          <w:rFonts w:ascii="Arial" w:hAnsi="Arial" w:cs="Arial"/>
          <w:sz w:val="20"/>
          <w:szCs w:val="20"/>
          <w:lang w:val="uk-UA"/>
        </w:rPr>
        <w:t xml:space="preserve"> підвищення ефективності використання наявних в громаді земельних, водних, лісових та людських ресурсів</w:t>
      </w:r>
      <w:r w:rsidRPr="00680A8C">
        <w:rPr>
          <w:rFonts w:ascii="Arial" w:hAnsi="Arial" w:cs="Arial"/>
          <w:sz w:val="20"/>
          <w:szCs w:val="20"/>
        </w:rPr>
        <w:t>.</w:t>
      </w:r>
      <w:r w:rsidRPr="00680A8C">
        <w:rPr>
          <w:rFonts w:ascii="Arial" w:hAnsi="Arial" w:cs="Arial"/>
          <w:sz w:val="20"/>
          <w:szCs w:val="20"/>
          <w:lang w:val="uk-UA"/>
        </w:rPr>
        <w:t xml:space="preserve"> </w:t>
      </w:r>
      <w:r w:rsidR="006B0F44" w:rsidRPr="00680A8C">
        <w:rPr>
          <w:rFonts w:ascii="Arial" w:hAnsi="Arial" w:cs="Arial"/>
          <w:sz w:val="20"/>
          <w:szCs w:val="20"/>
          <w:lang w:val="uk-UA"/>
        </w:rPr>
        <w:t xml:space="preserve">Зазначені процеси позитивно позначаться на діяльності промислових і аграрних підприємств </w:t>
      </w:r>
      <w:r w:rsidR="00FE24A9" w:rsidRPr="00680A8C">
        <w:rPr>
          <w:rFonts w:ascii="Arial" w:hAnsi="Arial" w:cs="Arial"/>
          <w:sz w:val="20"/>
          <w:szCs w:val="20"/>
          <w:lang w:val="uk-UA"/>
        </w:rPr>
        <w:t>ТГ</w:t>
      </w:r>
      <w:r w:rsidR="006B0F44" w:rsidRPr="00680A8C">
        <w:rPr>
          <w:rFonts w:ascii="Arial" w:hAnsi="Arial" w:cs="Arial"/>
          <w:sz w:val="20"/>
          <w:szCs w:val="20"/>
          <w:lang w:val="uk-UA"/>
        </w:rPr>
        <w:t xml:space="preserve"> за рахунок розширення ринків збуту та встановленню нових зв’язків</w:t>
      </w:r>
      <w:r w:rsidRPr="00680A8C">
        <w:rPr>
          <w:rFonts w:ascii="Arial" w:hAnsi="Arial" w:cs="Arial"/>
          <w:sz w:val="20"/>
          <w:szCs w:val="20"/>
          <w:lang w:val="uk-UA"/>
        </w:rPr>
        <w:t xml:space="preserve">. </w:t>
      </w:r>
      <w:r w:rsidR="006B0F44" w:rsidRPr="00680A8C">
        <w:rPr>
          <w:rFonts w:ascii="Arial" w:hAnsi="Arial" w:cs="Arial"/>
          <w:sz w:val="20"/>
          <w:szCs w:val="20"/>
          <w:lang w:val="uk-UA"/>
        </w:rPr>
        <w:t>Зростання ділової активності в громаді обумовить подальший розвиток малого та середнього бізнесу, створенн</w:t>
      </w:r>
      <w:r w:rsidRPr="00680A8C">
        <w:rPr>
          <w:rFonts w:ascii="Arial" w:hAnsi="Arial" w:cs="Arial"/>
          <w:sz w:val="20"/>
          <w:szCs w:val="20"/>
          <w:lang w:val="uk-UA"/>
        </w:rPr>
        <w:t>я</w:t>
      </w:r>
      <w:r w:rsidR="006B0F44" w:rsidRPr="00680A8C">
        <w:rPr>
          <w:rFonts w:ascii="Arial" w:hAnsi="Arial" w:cs="Arial"/>
          <w:sz w:val="20"/>
          <w:szCs w:val="20"/>
          <w:lang w:val="uk-UA"/>
        </w:rPr>
        <w:t xml:space="preserve"> додаткових робочих місць, </w:t>
      </w:r>
      <w:r w:rsidR="00F30078" w:rsidRPr="00680A8C">
        <w:rPr>
          <w:rFonts w:ascii="Arial" w:hAnsi="Arial" w:cs="Arial"/>
          <w:sz w:val="20"/>
          <w:szCs w:val="20"/>
          <w:lang w:val="uk-UA"/>
        </w:rPr>
        <w:t>у т.ч.</w:t>
      </w:r>
      <w:r w:rsidR="006B0F44" w:rsidRPr="00680A8C">
        <w:rPr>
          <w:rFonts w:ascii="Arial" w:hAnsi="Arial" w:cs="Arial"/>
          <w:sz w:val="20"/>
          <w:szCs w:val="20"/>
          <w:lang w:val="uk-UA"/>
        </w:rPr>
        <w:t xml:space="preserve"> – для молоді і, як наслідок – збільшенн</w:t>
      </w:r>
      <w:r w:rsidRPr="00680A8C">
        <w:rPr>
          <w:rFonts w:ascii="Arial" w:hAnsi="Arial" w:cs="Arial"/>
          <w:sz w:val="20"/>
          <w:szCs w:val="20"/>
          <w:lang w:val="uk-UA"/>
        </w:rPr>
        <w:t>я</w:t>
      </w:r>
      <w:r w:rsidR="006B0F44" w:rsidRPr="00680A8C">
        <w:rPr>
          <w:rFonts w:ascii="Arial" w:hAnsi="Arial" w:cs="Arial"/>
          <w:sz w:val="20"/>
          <w:szCs w:val="20"/>
          <w:lang w:val="uk-UA"/>
        </w:rPr>
        <w:t xml:space="preserve"> доходів бюджету та покращенню якості та розширенню спектра соціальних послуг, нарощуванню індивідуального будівництва. Все в комплексі має забезпечити збільшення рівня зайнятості населення, підвищення доходів, збереження або посилення підтримки діяльності місцевої влади, участі мешканців і бізнесу у змінах.</w:t>
      </w:r>
    </w:p>
    <w:p w:rsidR="009B4DB9" w:rsidRPr="00680A8C" w:rsidRDefault="009B4DB9" w:rsidP="004D7FE7">
      <w:pPr>
        <w:pStyle w:val="af3"/>
        <w:spacing w:after="0" w:line="240" w:lineRule="auto"/>
        <w:ind w:left="0" w:firstLine="709"/>
        <w:jc w:val="both"/>
        <w:rPr>
          <w:rFonts w:ascii="Arial" w:hAnsi="Arial" w:cs="Arial"/>
          <w:sz w:val="20"/>
          <w:szCs w:val="20"/>
          <w:lang w:val="uk-UA"/>
        </w:rPr>
      </w:pPr>
    </w:p>
    <w:p w:rsidR="006B0F44" w:rsidRPr="00680A8C" w:rsidRDefault="006B0F44" w:rsidP="004D7FE7">
      <w:pPr>
        <w:pStyle w:val="af3"/>
        <w:numPr>
          <w:ilvl w:val="0"/>
          <w:numId w:val="7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Зростаючий попит на продукти харчування, підвищений інтерес з боку інвесторів до сільського господарства в поєднанні зі збільшенням зацікавленості в Україні з боку західних партнерів, сприятимуть розвитку агропромислового сектора, </w:t>
      </w:r>
      <w:r w:rsidR="00F30078" w:rsidRPr="00680A8C">
        <w:rPr>
          <w:rFonts w:ascii="Arial" w:hAnsi="Arial" w:cs="Arial"/>
          <w:sz w:val="20"/>
          <w:szCs w:val="20"/>
          <w:lang w:val="uk-UA"/>
        </w:rPr>
        <w:t>у т.ч.</w:t>
      </w:r>
      <w:r w:rsidRPr="00680A8C">
        <w:rPr>
          <w:rFonts w:ascii="Arial" w:hAnsi="Arial" w:cs="Arial"/>
          <w:sz w:val="20"/>
          <w:szCs w:val="20"/>
          <w:lang w:val="uk-UA"/>
        </w:rPr>
        <w:t xml:space="preserve"> – в громаді, а також можуть стати додатковим стимулом для створення нових підприємств та кооперативів.</w:t>
      </w:r>
    </w:p>
    <w:p w:rsidR="006B0F44" w:rsidRPr="00680A8C" w:rsidRDefault="008A6A36" w:rsidP="004D7FE7">
      <w:pPr>
        <w:pStyle w:val="af3"/>
        <w:numPr>
          <w:ilvl w:val="0"/>
          <w:numId w:val="7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Серед населення України та Європи зростає популярність сільського, зеленого туризму, рекреаційного напрямку, чим може скористатися громада. Це </w:t>
      </w:r>
      <w:r w:rsidR="006B0F44" w:rsidRPr="00680A8C">
        <w:rPr>
          <w:rFonts w:ascii="Arial" w:hAnsi="Arial" w:cs="Arial"/>
          <w:sz w:val="20"/>
          <w:szCs w:val="20"/>
          <w:lang w:val="uk-UA"/>
        </w:rPr>
        <w:t>да</w:t>
      </w:r>
      <w:r w:rsidRPr="00680A8C">
        <w:rPr>
          <w:rFonts w:ascii="Arial" w:hAnsi="Arial" w:cs="Arial"/>
          <w:sz w:val="20"/>
          <w:szCs w:val="20"/>
          <w:lang w:val="uk-UA"/>
        </w:rPr>
        <w:t>є</w:t>
      </w:r>
      <w:r w:rsidR="006B0F44" w:rsidRPr="00680A8C">
        <w:rPr>
          <w:rFonts w:ascii="Arial" w:hAnsi="Arial" w:cs="Arial"/>
          <w:sz w:val="20"/>
          <w:szCs w:val="20"/>
          <w:lang w:val="uk-UA"/>
        </w:rPr>
        <w:t xml:space="preserve"> можливість громаді ефективно використати її природно-рекреаційні ресурси</w:t>
      </w:r>
      <w:r w:rsidRPr="00680A8C">
        <w:rPr>
          <w:rFonts w:ascii="Arial" w:hAnsi="Arial" w:cs="Arial"/>
          <w:sz w:val="20"/>
          <w:szCs w:val="20"/>
          <w:lang w:val="uk-UA"/>
        </w:rPr>
        <w:t xml:space="preserve"> (</w:t>
      </w:r>
      <w:r w:rsidR="00BF2B8D" w:rsidRPr="00680A8C">
        <w:rPr>
          <w:rFonts w:ascii="Arial" w:hAnsi="Arial" w:cs="Arial"/>
          <w:sz w:val="20"/>
          <w:szCs w:val="20"/>
          <w:lang w:val="uk-UA"/>
        </w:rPr>
        <w:t>р. Самара і Бик</w:t>
      </w:r>
      <w:r w:rsidRPr="00680A8C">
        <w:rPr>
          <w:rFonts w:ascii="Arial" w:hAnsi="Arial" w:cs="Arial"/>
          <w:sz w:val="20"/>
          <w:szCs w:val="20"/>
          <w:lang w:val="uk-UA"/>
        </w:rPr>
        <w:t>)</w:t>
      </w:r>
      <w:r w:rsidR="006B0F44" w:rsidRPr="00680A8C">
        <w:rPr>
          <w:rFonts w:ascii="Arial" w:hAnsi="Arial" w:cs="Arial"/>
          <w:sz w:val="20"/>
          <w:szCs w:val="20"/>
          <w:lang w:val="uk-UA"/>
        </w:rPr>
        <w:t>, розширювати роботу закладів харчування, торгівлі і послуг, дитячого табору, а також – творчих колективів, гуртків, особистих домогосподарств.</w:t>
      </w:r>
    </w:p>
    <w:p w:rsidR="00C45152" w:rsidRPr="00680A8C" w:rsidRDefault="00C45152" w:rsidP="004D7FE7">
      <w:pPr>
        <w:pStyle w:val="af3"/>
        <w:numPr>
          <w:ilvl w:val="0"/>
          <w:numId w:val="70"/>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Формування громадянського суспільства, посилення активності населення, продовження євроінтеграційних процесів позитивно позначаться на рості громадянської свідомості населення та бізнесу, їхньому залученні в життя громади, створенні громадських </w:t>
      </w:r>
      <w:r w:rsidR="00541EF6" w:rsidRPr="00680A8C">
        <w:rPr>
          <w:rFonts w:ascii="Arial" w:hAnsi="Arial" w:cs="Arial"/>
          <w:sz w:val="20"/>
          <w:szCs w:val="20"/>
          <w:lang w:val="uk-UA"/>
        </w:rPr>
        <w:t>проєкт</w:t>
      </w:r>
      <w:r w:rsidRPr="00680A8C">
        <w:rPr>
          <w:rFonts w:ascii="Arial" w:hAnsi="Arial" w:cs="Arial"/>
          <w:sz w:val="20"/>
          <w:szCs w:val="20"/>
          <w:lang w:val="uk-UA"/>
        </w:rPr>
        <w:t>ів з залученням молоді.</w:t>
      </w:r>
    </w:p>
    <w:p w:rsidR="00B808A1" w:rsidRDefault="00B808A1" w:rsidP="004D7FE7">
      <w:pPr>
        <w:pStyle w:val="4"/>
        <w:spacing w:before="0" w:line="240" w:lineRule="auto"/>
        <w:ind w:firstLine="709"/>
        <w:jc w:val="both"/>
        <w:rPr>
          <w:rFonts w:ascii="Arial" w:hAnsi="Arial" w:cs="Arial"/>
          <w:color w:val="auto"/>
          <w:sz w:val="20"/>
          <w:szCs w:val="20"/>
        </w:rPr>
      </w:pPr>
      <w:bookmarkStart w:id="24" w:name="_Toc498967538"/>
    </w:p>
    <w:p w:rsidR="006B0F44" w:rsidRPr="005B3812" w:rsidRDefault="006B0F44" w:rsidP="004D7FE7">
      <w:pPr>
        <w:pStyle w:val="4"/>
        <w:spacing w:before="0" w:line="240" w:lineRule="auto"/>
        <w:ind w:firstLine="709"/>
        <w:jc w:val="both"/>
        <w:rPr>
          <w:rFonts w:ascii="Arial" w:hAnsi="Arial" w:cs="Arial"/>
          <w:i w:val="0"/>
          <w:color w:val="1F497D" w:themeColor="text2"/>
          <w:sz w:val="20"/>
          <w:szCs w:val="20"/>
        </w:rPr>
      </w:pPr>
      <w:r w:rsidRPr="005B3812">
        <w:rPr>
          <w:rFonts w:ascii="Arial" w:hAnsi="Arial" w:cs="Arial"/>
          <w:i w:val="0"/>
          <w:color w:val="1F497D" w:themeColor="text2"/>
          <w:sz w:val="20"/>
          <w:szCs w:val="20"/>
        </w:rPr>
        <w:t>Виклики</w:t>
      </w:r>
      <w:bookmarkEnd w:id="24"/>
      <w:r w:rsidRPr="005B3812">
        <w:rPr>
          <w:rFonts w:ascii="Arial" w:hAnsi="Arial" w:cs="Arial"/>
          <w:i w:val="0"/>
          <w:color w:val="1F497D" w:themeColor="text2"/>
          <w:sz w:val="20"/>
          <w:szCs w:val="20"/>
        </w:rPr>
        <w:t xml:space="preserve"> (визначені в результаті аналізу слабких сторін і можливостей)</w:t>
      </w:r>
    </w:p>
    <w:p w:rsidR="00C45152" w:rsidRPr="00680A8C" w:rsidRDefault="00C45152" w:rsidP="004D7FE7">
      <w:pPr>
        <w:pStyle w:val="af3"/>
        <w:numPr>
          <w:ilvl w:val="0"/>
          <w:numId w:val="7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Погане забезпечення питною водою у сільських поселеннях, висока зношеність інженерно-технічних комунікацій, неналежна якість, або відсутність дорожнього покриття між населеними пунктами в середньостроковій перспективі можуть бути частково усунуті завдяки бюджетній підтримці, що надається для об‘єднаних громад, а також фінансовими ресурсами з Державного фонду регіонального розвитку(ДФРР).</w:t>
      </w:r>
    </w:p>
    <w:p w:rsidR="00C45152" w:rsidRPr="00680A8C" w:rsidRDefault="00C45152" w:rsidP="004D7FE7">
      <w:pPr>
        <w:pStyle w:val="af3"/>
        <w:numPr>
          <w:ilvl w:val="0"/>
          <w:numId w:val="7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Інвестиційна активність та покращення бізнес-клімату може сприяти підвищенню підприємницької активності у громаді та, в певній мірі, покращенню якості надання адміністративних послуг. Водночас, активне використання механізмів державної підтримки громад (пряма бюджетна підтримка та ДФРР) дозволить набути досвіду у залученні й позабюджетних коштів.</w:t>
      </w:r>
    </w:p>
    <w:p w:rsidR="00C45152" w:rsidRPr="00680A8C" w:rsidRDefault="00C45152" w:rsidP="004D7FE7">
      <w:pPr>
        <w:pStyle w:val="af3"/>
        <w:numPr>
          <w:ilvl w:val="0"/>
          <w:numId w:val="7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Підвищення підприємницької активності також може збільшитися за рахунок зростання популярності зеленого, культурного туризму.</w:t>
      </w:r>
    </w:p>
    <w:p w:rsidR="00C45152" w:rsidRPr="00680A8C" w:rsidRDefault="00C45152" w:rsidP="004D7FE7">
      <w:pPr>
        <w:pStyle w:val="af3"/>
        <w:numPr>
          <w:ilvl w:val="0"/>
          <w:numId w:val="7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Низький рівень доходу мешканців та відсутність можливості працевлаштування за місцем проживання, в першу чергу молоді, і як наслідок, міграція населення в пошуках роботи за кордоном частково може бути вирішена за рахунок розвитку малого та середнього бізнесу, розвитку сільськогосподарського потенціалу громади шляхом запровадження кооперації, нових форм господарювання, що в подальшому збільшить впевненість громадян у завтрашньому дні.</w:t>
      </w:r>
    </w:p>
    <w:p w:rsidR="00C45152" w:rsidRPr="00680A8C" w:rsidRDefault="00C45152" w:rsidP="004D7FE7">
      <w:pPr>
        <w:pStyle w:val="af3"/>
        <w:numPr>
          <w:ilvl w:val="0"/>
          <w:numId w:val="71"/>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Вирішення засміченості території громади можливе за рахунок реалізації </w:t>
      </w:r>
      <w:r w:rsidR="00541EF6" w:rsidRPr="00680A8C">
        <w:rPr>
          <w:rFonts w:ascii="Arial" w:hAnsi="Arial" w:cs="Arial"/>
          <w:sz w:val="20"/>
          <w:szCs w:val="20"/>
          <w:lang w:val="uk-UA"/>
        </w:rPr>
        <w:t>проєкт</w:t>
      </w:r>
      <w:r w:rsidRPr="00680A8C">
        <w:rPr>
          <w:rFonts w:ascii="Arial" w:hAnsi="Arial" w:cs="Arial"/>
          <w:sz w:val="20"/>
          <w:szCs w:val="20"/>
          <w:lang w:val="uk-UA"/>
        </w:rPr>
        <w:t>ів покращення стану екології, облаштування зон відпочинку та дозвілля громадян.</w:t>
      </w:r>
    </w:p>
    <w:p w:rsidR="009B4DB9" w:rsidRDefault="009B4DB9" w:rsidP="004D7FE7">
      <w:pPr>
        <w:pStyle w:val="4"/>
        <w:spacing w:before="0" w:line="240" w:lineRule="auto"/>
        <w:ind w:firstLine="709"/>
        <w:jc w:val="both"/>
        <w:rPr>
          <w:rFonts w:ascii="Arial" w:hAnsi="Arial" w:cs="Arial"/>
          <w:color w:val="auto"/>
          <w:sz w:val="20"/>
          <w:szCs w:val="20"/>
        </w:rPr>
      </w:pPr>
      <w:bookmarkStart w:id="25" w:name="_Toc498967539"/>
    </w:p>
    <w:p w:rsidR="006B0F44" w:rsidRPr="005B3812" w:rsidRDefault="006B0F44" w:rsidP="004D7FE7">
      <w:pPr>
        <w:pStyle w:val="4"/>
        <w:spacing w:before="0" w:line="240" w:lineRule="auto"/>
        <w:ind w:firstLine="709"/>
        <w:jc w:val="both"/>
        <w:rPr>
          <w:rFonts w:ascii="Arial" w:hAnsi="Arial" w:cs="Arial"/>
          <w:i w:val="0"/>
          <w:color w:val="1F497D" w:themeColor="text2"/>
          <w:sz w:val="20"/>
          <w:szCs w:val="20"/>
        </w:rPr>
      </w:pPr>
      <w:r w:rsidRPr="005B3812">
        <w:rPr>
          <w:rFonts w:ascii="Arial" w:hAnsi="Arial" w:cs="Arial"/>
          <w:i w:val="0"/>
          <w:color w:val="1F497D" w:themeColor="text2"/>
          <w:sz w:val="20"/>
          <w:szCs w:val="20"/>
        </w:rPr>
        <w:t>Ризики</w:t>
      </w:r>
      <w:bookmarkEnd w:id="25"/>
      <w:r w:rsidRPr="005B3812">
        <w:rPr>
          <w:rFonts w:ascii="Arial" w:hAnsi="Arial" w:cs="Arial"/>
          <w:i w:val="0"/>
          <w:color w:val="1F497D" w:themeColor="text2"/>
          <w:sz w:val="20"/>
          <w:szCs w:val="20"/>
        </w:rPr>
        <w:t xml:space="preserve"> (визначені в результаті аналізу слабких сторін і загроз)</w:t>
      </w:r>
    </w:p>
    <w:p w:rsidR="006B0F44" w:rsidRPr="00680A8C" w:rsidRDefault="006B0F44" w:rsidP="004D7FE7">
      <w:pPr>
        <w:pStyle w:val="af3"/>
        <w:numPr>
          <w:ilvl w:val="0"/>
          <w:numId w:val="7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Згортання реформ, зміна політичного курсу країни та покладання на місцеві громади додаткових соціальних повноважень без надання відповідних матеріальних і фінансових ресурсів посилять ризики, пов’язані з оновленням матеріально-технічної бази комунальних підприємств, зниженням енергоспоживання в бюджетних установах, формуванням кадрового резерву.</w:t>
      </w:r>
    </w:p>
    <w:p w:rsidR="003C647A" w:rsidRPr="00680A8C" w:rsidRDefault="003C647A" w:rsidP="004D7FE7">
      <w:pPr>
        <w:pStyle w:val="af3"/>
        <w:numPr>
          <w:ilvl w:val="0"/>
          <w:numId w:val="7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Відплив за межі громади кваліфікованих кадрів за кордон чи в інші регіони обмежуватиме розвиток малого підприємництва та залучення іноземних інвесторів в подальшому, що матиме негативні наслідки для зростання демографічного навантаження особами старшого віку, чим спричинятиме додаткові витрати місцевого бюджету.</w:t>
      </w:r>
    </w:p>
    <w:p w:rsidR="006B0F44" w:rsidRPr="00680A8C" w:rsidRDefault="006B0F44" w:rsidP="004D7FE7">
      <w:pPr>
        <w:pStyle w:val="af3"/>
        <w:numPr>
          <w:ilvl w:val="0"/>
          <w:numId w:val="7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Турбулентність політичних процесів та втома значної частини населення від змін в державі посилять безініціативність населення, посилять роз’єднаність мешканців, і можуть обумовити дефіцит на розвиткові </w:t>
      </w:r>
      <w:r w:rsidR="00541EF6" w:rsidRPr="00680A8C">
        <w:rPr>
          <w:rFonts w:ascii="Arial" w:hAnsi="Arial" w:cs="Arial"/>
          <w:sz w:val="20"/>
          <w:szCs w:val="20"/>
          <w:lang w:val="uk-UA"/>
        </w:rPr>
        <w:t>проєкт</w:t>
      </w:r>
      <w:r w:rsidRPr="00680A8C">
        <w:rPr>
          <w:rFonts w:ascii="Arial" w:hAnsi="Arial" w:cs="Arial"/>
          <w:sz w:val="20"/>
          <w:szCs w:val="20"/>
          <w:lang w:val="uk-UA"/>
        </w:rPr>
        <w:t xml:space="preserve">и в </w:t>
      </w:r>
      <w:r w:rsidR="00FE24A9" w:rsidRPr="00680A8C">
        <w:rPr>
          <w:rFonts w:ascii="Arial" w:hAnsi="Arial" w:cs="Arial"/>
          <w:sz w:val="20"/>
          <w:szCs w:val="20"/>
          <w:lang w:val="uk-UA"/>
        </w:rPr>
        <w:t>ТГ</w:t>
      </w:r>
      <w:r w:rsidRPr="00680A8C">
        <w:rPr>
          <w:rFonts w:ascii="Arial" w:hAnsi="Arial" w:cs="Arial"/>
          <w:sz w:val="20"/>
          <w:szCs w:val="20"/>
          <w:lang w:val="uk-UA"/>
        </w:rPr>
        <w:t xml:space="preserve"> і проведення системних змін.</w:t>
      </w:r>
    </w:p>
    <w:p w:rsidR="006B0F44" w:rsidRPr="00680A8C" w:rsidRDefault="006B0F44" w:rsidP="004D7FE7">
      <w:pPr>
        <w:pStyle w:val="af3"/>
        <w:numPr>
          <w:ilvl w:val="0"/>
          <w:numId w:val="7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 xml:space="preserve">Зниження рівня ґрунтових вод в </w:t>
      </w:r>
      <w:r w:rsidR="00616FBB" w:rsidRPr="00680A8C">
        <w:rPr>
          <w:rFonts w:ascii="Arial" w:hAnsi="Arial" w:cs="Arial"/>
          <w:sz w:val="20"/>
          <w:szCs w:val="20"/>
          <w:lang w:val="uk-UA"/>
        </w:rPr>
        <w:t>Дніпропетров</w:t>
      </w:r>
      <w:r w:rsidRPr="00680A8C">
        <w:rPr>
          <w:rFonts w:ascii="Arial" w:hAnsi="Arial" w:cs="Arial"/>
          <w:sz w:val="20"/>
          <w:szCs w:val="20"/>
          <w:lang w:val="uk-UA"/>
        </w:rPr>
        <w:t xml:space="preserve">ській області та подальше забруднення водойм в </w:t>
      </w:r>
      <w:r w:rsidR="00FE24A9" w:rsidRPr="00680A8C">
        <w:rPr>
          <w:rFonts w:ascii="Arial" w:hAnsi="Arial" w:cs="Arial"/>
          <w:sz w:val="20"/>
          <w:szCs w:val="20"/>
          <w:lang w:val="uk-UA"/>
        </w:rPr>
        <w:t>ТГ</w:t>
      </w:r>
      <w:r w:rsidRPr="00680A8C">
        <w:rPr>
          <w:rFonts w:ascii="Arial" w:hAnsi="Arial" w:cs="Arial"/>
          <w:sz w:val="20"/>
          <w:szCs w:val="20"/>
          <w:lang w:val="uk-UA"/>
        </w:rPr>
        <w:t xml:space="preserve"> посилить проблему якісного забезпечення питною водою громади.</w:t>
      </w:r>
    </w:p>
    <w:p w:rsidR="00D80DB2" w:rsidRPr="00680A8C" w:rsidRDefault="00D80DB2" w:rsidP="004D7FE7">
      <w:pPr>
        <w:pStyle w:val="af3"/>
        <w:numPr>
          <w:ilvl w:val="0"/>
          <w:numId w:val="72"/>
        </w:numPr>
        <w:spacing w:after="0" w:line="240" w:lineRule="auto"/>
        <w:ind w:left="0" w:firstLine="709"/>
        <w:jc w:val="both"/>
        <w:rPr>
          <w:rFonts w:ascii="Arial" w:hAnsi="Arial" w:cs="Arial"/>
          <w:sz w:val="20"/>
          <w:szCs w:val="20"/>
          <w:lang w:val="uk-UA"/>
        </w:rPr>
      </w:pPr>
      <w:r w:rsidRPr="00680A8C">
        <w:rPr>
          <w:rFonts w:ascii="Arial" w:hAnsi="Arial" w:cs="Arial"/>
          <w:sz w:val="20"/>
          <w:szCs w:val="20"/>
          <w:lang w:val="uk-UA"/>
        </w:rPr>
        <w:t>Погіршення екологічної ситуації у зв’язку із відсутністю впровадження системи поводження з твердими побутовими відходами загрожує збільшенню кількості стихійних сміттєзвалищ, погіршує засміченість території громади, що в подальшому стримуватиме розвиток туристичного потенціалу.</w:t>
      </w:r>
    </w:p>
    <w:p w:rsidR="00213824" w:rsidRPr="00680A8C" w:rsidRDefault="00213824" w:rsidP="004D7FE7">
      <w:pPr>
        <w:spacing w:after="0" w:line="240" w:lineRule="auto"/>
        <w:ind w:firstLine="709"/>
        <w:rPr>
          <w:rFonts w:ascii="Arial" w:hAnsi="Arial" w:cs="Arial"/>
          <w:b/>
          <w:sz w:val="20"/>
          <w:szCs w:val="20"/>
          <w:lang w:val="uk-UA"/>
        </w:rPr>
      </w:pPr>
    </w:p>
    <w:p w:rsidR="002025FC" w:rsidRPr="005B3812" w:rsidRDefault="00221421" w:rsidP="00107115">
      <w:pPr>
        <w:pStyle w:val="af3"/>
        <w:numPr>
          <w:ilvl w:val="0"/>
          <w:numId w:val="134"/>
        </w:numPr>
        <w:spacing w:after="0" w:line="240" w:lineRule="auto"/>
        <w:rPr>
          <w:rFonts w:ascii="Arial" w:hAnsi="Arial" w:cs="Arial"/>
          <w:b/>
          <w:color w:val="1F497D" w:themeColor="text2"/>
          <w:sz w:val="24"/>
          <w:szCs w:val="24"/>
          <w:lang w:val="uk-UA"/>
        </w:rPr>
      </w:pPr>
      <w:r w:rsidRPr="005B3812">
        <w:rPr>
          <w:rFonts w:ascii="Arial" w:hAnsi="Arial" w:cs="Arial"/>
          <w:b/>
          <w:color w:val="1F497D" w:themeColor="text2"/>
          <w:sz w:val="24"/>
          <w:szCs w:val="24"/>
          <w:lang w:val="uk-UA"/>
        </w:rPr>
        <w:t xml:space="preserve"> С</w:t>
      </w:r>
      <w:r w:rsidR="005B3812" w:rsidRPr="005B3812">
        <w:rPr>
          <w:rFonts w:ascii="Arial" w:hAnsi="Arial" w:cs="Arial"/>
          <w:b/>
          <w:color w:val="1F497D" w:themeColor="text2"/>
          <w:sz w:val="24"/>
          <w:szCs w:val="24"/>
          <w:lang w:val="uk-UA"/>
        </w:rPr>
        <w:t>тратегіяні, операційні цілі та завдання</w:t>
      </w:r>
    </w:p>
    <w:p w:rsidR="00965CB2" w:rsidRPr="00680A8C" w:rsidRDefault="00965CB2" w:rsidP="004D7FE7">
      <w:pPr>
        <w:spacing w:after="0" w:line="240" w:lineRule="auto"/>
        <w:ind w:firstLine="709"/>
        <w:jc w:val="both"/>
        <w:rPr>
          <w:rFonts w:ascii="Arial" w:hAnsi="Arial" w:cs="Arial"/>
          <w:sz w:val="20"/>
          <w:szCs w:val="20"/>
          <w:lang w:val="uk-UA"/>
        </w:rPr>
      </w:pPr>
    </w:p>
    <w:p w:rsidR="00074750" w:rsidRPr="00680A8C" w:rsidRDefault="00074750" w:rsidP="004D7FE7">
      <w:pPr>
        <w:spacing w:after="0" w:line="240" w:lineRule="auto"/>
        <w:ind w:firstLine="709"/>
        <w:jc w:val="both"/>
        <w:rPr>
          <w:rFonts w:ascii="Arial" w:hAnsi="Arial" w:cs="Arial"/>
          <w:sz w:val="20"/>
          <w:szCs w:val="20"/>
          <w:lang w:val="uk-UA"/>
        </w:rPr>
      </w:pPr>
      <w:r w:rsidRPr="00680A8C">
        <w:rPr>
          <w:rFonts w:ascii="Arial" w:hAnsi="Arial" w:cs="Arial"/>
          <w:sz w:val="20"/>
          <w:szCs w:val="20"/>
          <w:lang w:val="uk-UA"/>
        </w:rPr>
        <w:t xml:space="preserve">Базуючись на результатах соціально-економічного аналізу, </w:t>
      </w:r>
      <w:r w:rsidRPr="00680A8C">
        <w:rPr>
          <w:rFonts w:ascii="Arial" w:hAnsi="Arial" w:cs="Arial"/>
          <w:sz w:val="20"/>
          <w:szCs w:val="20"/>
        </w:rPr>
        <w:t>SWOT</w:t>
      </w:r>
      <w:r w:rsidRPr="00680A8C">
        <w:rPr>
          <w:rFonts w:ascii="Arial" w:hAnsi="Arial" w:cs="Arial"/>
          <w:sz w:val="20"/>
          <w:szCs w:val="20"/>
          <w:lang w:val="uk-UA"/>
        </w:rPr>
        <w:t xml:space="preserve">-аналізу та </w:t>
      </w:r>
      <w:r w:rsidRPr="00680A8C">
        <w:rPr>
          <w:rFonts w:ascii="Arial" w:hAnsi="Arial" w:cs="Arial"/>
          <w:sz w:val="20"/>
          <w:szCs w:val="20"/>
        </w:rPr>
        <w:t>SWOT</w:t>
      </w:r>
      <w:r w:rsidRPr="00680A8C">
        <w:rPr>
          <w:rFonts w:ascii="Arial" w:hAnsi="Arial" w:cs="Arial"/>
          <w:sz w:val="20"/>
          <w:szCs w:val="20"/>
          <w:lang w:val="uk-UA"/>
        </w:rPr>
        <w:t>-матриці, члени робочої групи обрал</w:t>
      </w:r>
      <w:r w:rsidR="00767CE4" w:rsidRPr="00680A8C">
        <w:rPr>
          <w:rFonts w:ascii="Arial" w:hAnsi="Arial" w:cs="Arial"/>
          <w:sz w:val="20"/>
          <w:szCs w:val="20"/>
          <w:lang w:val="uk-UA"/>
        </w:rPr>
        <w:t>и</w:t>
      </w:r>
      <w:r w:rsidRPr="00680A8C">
        <w:rPr>
          <w:rFonts w:ascii="Arial" w:hAnsi="Arial" w:cs="Arial"/>
          <w:sz w:val="20"/>
          <w:szCs w:val="20"/>
          <w:lang w:val="uk-UA"/>
        </w:rPr>
        <w:t>, як базову, динамічну (конкурентну стратегію), яка передбачає формування конкурентних переваг громади шляхом мінімізації впливу на розвиток слабких сторін за допомогою можливостей, які зараз виникають в нашій країні та у світі. При цьому громада</w:t>
      </w:r>
      <w:r w:rsidR="001E3DC3" w:rsidRPr="00680A8C">
        <w:rPr>
          <w:rFonts w:ascii="Arial" w:hAnsi="Arial" w:cs="Arial"/>
          <w:sz w:val="20"/>
          <w:szCs w:val="20"/>
          <w:lang w:val="uk-UA"/>
        </w:rPr>
        <w:t xml:space="preserve"> </w:t>
      </w:r>
      <w:r w:rsidRPr="00680A8C">
        <w:rPr>
          <w:rFonts w:ascii="Arial" w:hAnsi="Arial" w:cs="Arial"/>
          <w:sz w:val="20"/>
          <w:szCs w:val="20"/>
          <w:lang w:val="uk-UA"/>
        </w:rPr>
        <w:t>повинна максимально використати свої сильні сторони.</w:t>
      </w:r>
    </w:p>
    <w:p w:rsidR="009B4DB9" w:rsidRDefault="009B4DB9" w:rsidP="004D7FE7">
      <w:pPr>
        <w:spacing w:after="0" w:line="240" w:lineRule="auto"/>
        <w:ind w:firstLine="709"/>
        <w:jc w:val="both"/>
        <w:rPr>
          <w:rFonts w:ascii="Arial" w:hAnsi="Arial" w:cs="Arial"/>
          <w:sz w:val="20"/>
          <w:szCs w:val="20"/>
          <w:lang w:val="uk-UA"/>
        </w:rPr>
      </w:pPr>
    </w:p>
    <w:p w:rsidR="00074750" w:rsidRPr="009B4DB9" w:rsidRDefault="00074750" w:rsidP="004D7FE7">
      <w:pPr>
        <w:spacing w:after="0" w:line="240" w:lineRule="auto"/>
        <w:ind w:firstLine="709"/>
        <w:jc w:val="both"/>
        <w:rPr>
          <w:rFonts w:ascii="Arial" w:hAnsi="Arial" w:cs="Arial"/>
          <w:b/>
          <w:color w:val="1F497D" w:themeColor="text2"/>
          <w:sz w:val="20"/>
          <w:szCs w:val="20"/>
          <w:lang w:val="uk-UA"/>
        </w:rPr>
      </w:pPr>
      <w:r w:rsidRPr="00C031BF">
        <w:rPr>
          <w:rFonts w:ascii="Arial" w:hAnsi="Arial" w:cs="Arial"/>
          <w:b/>
          <w:color w:val="1F497D" w:themeColor="text2"/>
          <w:sz w:val="20"/>
          <w:szCs w:val="20"/>
        </w:rPr>
        <w:t>Таким чином</w:t>
      </w:r>
      <w:r w:rsidR="000B6743" w:rsidRPr="00C031BF">
        <w:rPr>
          <w:rFonts w:ascii="Arial" w:hAnsi="Arial" w:cs="Arial"/>
          <w:b/>
          <w:color w:val="1F497D" w:themeColor="text2"/>
          <w:sz w:val="20"/>
          <w:szCs w:val="20"/>
          <w:lang w:val="uk-UA"/>
        </w:rPr>
        <w:t>,</w:t>
      </w:r>
      <w:r w:rsidRPr="00C031BF">
        <w:rPr>
          <w:rFonts w:ascii="Arial" w:hAnsi="Arial" w:cs="Arial"/>
          <w:b/>
          <w:color w:val="1F497D" w:themeColor="text2"/>
          <w:sz w:val="20"/>
          <w:szCs w:val="20"/>
        </w:rPr>
        <w:t xml:space="preserve"> були обрані </w:t>
      </w:r>
      <w:r w:rsidRPr="00C031BF">
        <w:rPr>
          <w:rFonts w:ascii="Arial" w:hAnsi="Arial" w:cs="Arial"/>
          <w:b/>
          <w:color w:val="1F497D" w:themeColor="text2"/>
          <w:sz w:val="20"/>
          <w:szCs w:val="20"/>
          <w:lang w:val="uk-UA"/>
        </w:rPr>
        <w:t xml:space="preserve">три </w:t>
      </w:r>
      <w:r w:rsidRPr="00C031BF">
        <w:rPr>
          <w:rFonts w:ascii="Arial" w:hAnsi="Arial" w:cs="Arial"/>
          <w:b/>
          <w:color w:val="1F497D" w:themeColor="text2"/>
          <w:sz w:val="20"/>
          <w:szCs w:val="20"/>
        </w:rPr>
        <w:t xml:space="preserve">головні сфери </w:t>
      </w:r>
      <w:r w:rsidR="006827B1" w:rsidRPr="00C031BF">
        <w:rPr>
          <w:rFonts w:ascii="Arial" w:hAnsi="Arial" w:cs="Arial"/>
          <w:b/>
          <w:color w:val="1F497D" w:themeColor="text2"/>
          <w:sz w:val="20"/>
          <w:szCs w:val="20"/>
          <w:lang w:val="uk-UA"/>
        </w:rPr>
        <w:t xml:space="preserve">розвитку </w:t>
      </w:r>
      <w:r w:rsidRPr="00C031BF">
        <w:rPr>
          <w:rFonts w:ascii="Arial" w:hAnsi="Arial" w:cs="Arial"/>
          <w:b/>
          <w:color w:val="1F497D" w:themeColor="text2"/>
          <w:sz w:val="20"/>
          <w:szCs w:val="20"/>
        </w:rPr>
        <w:t>громади</w:t>
      </w:r>
      <w:r w:rsidR="00763308" w:rsidRPr="00C031BF">
        <w:rPr>
          <w:rFonts w:ascii="Arial" w:hAnsi="Arial" w:cs="Arial"/>
          <w:b/>
          <w:color w:val="1F497D" w:themeColor="text2"/>
          <w:sz w:val="20"/>
          <w:szCs w:val="20"/>
          <w:lang w:val="uk-UA"/>
        </w:rPr>
        <w:t xml:space="preserve"> (</w:t>
      </w:r>
      <w:r w:rsidR="00744179" w:rsidRPr="009B4DB9">
        <w:rPr>
          <w:rFonts w:ascii="Arial" w:hAnsi="Arial" w:cs="Arial"/>
          <w:b/>
          <w:color w:val="1F497D" w:themeColor="text2"/>
          <w:sz w:val="20"/>
          <w:szCs w:val="20"/>
          <w:lang w:val="uk-UA"/>
        </w:rPr>
        <w:t>Мал.</w:t>
      </w:r>
      <w:r w:rsidR="00763308" w:rsidRPr="009B4DB9">
        <w:rPr>
          <w:rFonts w:ascii="Arial" w:hAnsi="Arial" w:cs="Arial"/>
          <w:b/>
          <w:color w:val="1F497D" w:themeColor="text2"/>
          <w:sz w:val="20"/>
          <w:szCs w:val="20"/>
          <w:lang w:val="uk-UA"/>
        </w:rPr>
        <w:t>10)</w:t>
      </w:r>
      <w:r w:rsidR="000B6743" w:rsidRPr="009B4DB9">
        <w:rPr>
          <w:rFonts w:ascii="Arial" w:hAnsi="Arial" w:cs="Arial"/>
          <w:b/>
          <w:color w:val="1F497D" w:themeColor="text2"/>
          <w:sz w:val="20"/>
          <w:szCs w:val="20"/>
          <w:lang w:val="uk-UA"/>
        </w:rPr>
        <w:t>.</w:t>
      </w:r>
    </w:p>
    <w:p w:rsidR="009B4DB9" w:rsidRPr="00680A8C" w:rsidRDefault="009B4DB9" w:rsidP="004D7FE7">
      <w:pPr>
        <w:spacing w:after="0" w:line="240" w:lineRule="auto"/>
        <w:ind w:firstLine="709"/>
        <w:jc w:val="both"/>
        <w:rPr>
          <w:rFonts w:ascii="Arial" w:hAnsi="Arial" w:cs="Arial"/>
          <w:sz w:val="20"/>
          <w:szCs w:val="20"/>
          <w:lang w:val="uk-UA"/>
        </w:rPr>
      </w:pPr>
    </w:p>
    <w:p w:rsidR="00647105" w:rsidRPr="00B808A1" w:rsidRDefault="00647105" w:rsidP="004D7FE7">
      <w:pPr>
        <w:pStyle w:val="af3"/>
        <w:numPr>
          <w:ilvl w:val="0"/>
          <w:numId w:val="69"/>
        </w:numPr>
        <w:spacing w:after="0" w:line="240" w:lineRule="auto"/>
        <w:ind w:left="0" w:firstLine="709"/>
        <w:jc w:val="both"/>
        <w:rPr>
          <w:rFonts w:ascii="Arial" w:hAnsi="Arial" w:cs="Arial"/>
          <w:sz w:val="20"/>
          <w:szCs w:val="20"/>
          <w:lang w:val="uk-UA"/>
        </w:rPr>
      </w:pPr>
      <w:r w:rsidRPr="00B808A1">
        <w:rPr>
          <w:rFonts w:ascii="Arial" w:hAnsi="Arial" w:cs="Arial"/>
          <w:b/>
          <w:sz w:val="20"/>
          <w:szCs w:val="20"/>
          <w:lang w:val="uk-UA"/>
        </w:rPr>
        <w:t>Висока економічна спроможність громади</w:t>
      </w:r>
      <w:r w:rsidRPr="00B808A1">
        <w:rPr>
          <w:rFonts w:ascii="Arial" w:hAnsi="Arial" w:cs="Arial"/>
          <w:sz w:val="20"/>
          <w:szCs w:val="20"/>
          <w:lang w:val="uk-UA"/>
        </w:rPr>
        <w:t>, оскільки процеси трансформації економіки нашої держави, наявний у громади потенціал та зовнішні зміни створюють можливості для прискореного розвитку підприємництва, як запоруки подальшого економічного зростання Петропавлівської громади.</w:t>
      </w:r>
    </w:p>
    <w:p w:rsidR="00B808A1" w:rsidRPr="00B808A1" w:rsidRDefault="00B808A1" w:rsidP="004D7FE7">
      <w:pPr>
        <w:pStyle w:val="af3"/>
        <w:spacing w:after="0" w:line="240" w:lineRule="auto"/>
        <w:ind w:left="0" w:firstLine="709"/>
        <w:jc w:val="both"/>
        <w:rPr>
          <w:rFonts w:ascii="Arial" w:hAnsi="Arial" w:cs="Arial"/>
          <w:b/>
          <w:sz w:val="20"/>
          <w:szCs w:val="20"/>
          <w:lang w:val="uk-UA"/>
        </w:rPr>
      </w:pPr>
    </w:p>
    <w:p w:rsidR="000B6743" w:rsidRDefault="007A6E83" w:rsidP="004D7FE7">
      <w:pPr>
        <w:spacing w:after="0" w:line="240" w:lineRule="auto"/>
        <w:ind w:firstLine="709"/>
        <w:jc w:val="both"/>
        <w:rPr>
          <w:rFonts w:ascii="Arial" w:hAnsi="Arial" w:cs="Arial"/>
          <w:sz w:val="20"/>
          <w:szCs w:val="20"/>
          <w:lang w:val="uk-UA"/>
        </w:rPr>
      </w:pPr>
      <w:r w:rsidRPr="00680A8C">
        <w:rPr>
          <w:rFonts w:ascii="Arial" w:hAnsi="Arial" w:cs="Arial"/>
          <w:b/>
          <w:sz w:val="20"/>
          <w:szCs w:val="20"/>
          <w:lang w:val="uk-UA"/>
        </w:rPr>
        <w:t>2</w:t>
      </w:r>
      <w:r w:rsidR="000B6743" w:rsidRPr="00680A8C">
        <w:rPr>
          <w:rFonts w:ascii="Arial" w:hAnsi="Arial" w:cs="Arial"/>
          <w:b/>
          <w:sz w:val="20"/>
          <w:szCs w:val="20"/>
          <w:lang w:val="uk-UA"/>
        </w:rPr>
        <w:t xml:space="preserve">. Формування свідомої та активної громади, яка забезпечує розвиток людського потенціалу, </w:t>
      </w:r>
      <w:r w:rsidR="000B6743" w:rsidRPr="00680A8C">
        <w:rPr>
          <w:rFonts w:ascii="Arial" w:hAnsi="Arial" w:cs="Arial"/>
          <w:sz w:val="20"/>
          <w:szCs w:val="20"/>
          <w:lang w:val="uk-UA"/>
        </w:rPr>
        <w:t>оскільки завдяки ідентифікації мешканців з громадою, їхньому залученню в процеси управління та розвитку ТГ можна добитися швидкого вирішення проблемних питань, закласти підґрунтя подальшого зростання Петропавлівської  громади і, відповідно, досягнути більш високих стандартів проживання в громаді.</w:t>
      </w:r>
    </w:p>
    <w:p w:rsidR="00B808A1" w:rsidRPr="00680A8C" w:rsidRDefault="00B808A1" w:rsidP="004D7FE7">
      <w:pPr>
        <w:spacing w:after="0" w:line="240" w:lineRule="auto"/>
        <w:ind w:firstLine="709"/>
        <w:jc w:val="both"/>
        <w:rPr>
          <w:rFonts w:ascii="Arial" w:hAnsi="Arial" w:cs="Arial"/>
          <w:sz w:val="20"/>
          <w:szCs w:val="20"/>
          <w:lang w:val="uk-UA"/>
        </w:rPr>
      </w:pPr>
    </w:p>
    <w:p w:rsidR="000B6743" w:rsidRPr="00680A8C" w:rsidRDefault="000B6743" w:rsidP="004D7FE7">
      <w:pPr>
        <w:spacing w:after="0" w:line="240" w:lineRule="auto"/>
        <w:ind w:firstLine="709"/>
        <w:jc w:val="both"/>
        <w:rPr>
          <w:rFonts w:ascii="Arial" w:hAnsi="Arial" w:cs="Arial"/>
          <w:sz w:val="20"/>
          <w:szCs w:val="20"/>
          <w:lang w:val="uk-UA"/>
        </w:rPr>
      </w:pPr>
      <w:r w:rsidRPr="00680A8C">
        <w:rPr>
          <w:rFonts w:ascii="Arial" w:hAnsi="Arial" w:cs="Arial"/>
          <w:b/>
          <w:sz w:val="20"/>
          <w:szCs w:val="20"/>
          <w:lang w:val="uk-UA"/>
        </w:rPr>
        <w:t>3. Створення комфортних умов для проживання</w:t>
      </w:r>
      <w:r w:rsidRPr="00680A8C">
        <w:rPr>
          <w:rFonts w:ascii="Arial" w:hAnsi="Arial" w:cs="Arial"/>
          <w:sz w:val="20"/>
          <w:szCs w:val="20"/>
          <w:lang w:val="uk-UA"/>
        </w:rPr>
        <w:t xml:space="preserve">, тому що в умовах відкриття кордонів, підвищення мобільності громадян та наявності привабливих зовнішніх пропозицій, громада повинна створювати комфортні умови для своїх мешканців. Саме це може стати однією з запорук не лише утримання існуючих мешканців, але й залучення нових громадян в Петропавлівську ТГ. </w:t>
      </w:r>
      <w:r w:rsidRPr="00680A8C">
        <w:rPr>
          <w:rFonts w:ascii="Arial" w:hAnsi="Arial" w:cs="Arial"/>
          <w:sz w:val="20"/>
          <w:szCs w:val="20"/>
          <w:lang w:val="uk-UA"/>
        </w:rPr>
        <w:br w:type="page"/>
      </w:r>
    </w:p>
    <w:p w:rsidR="000B6743" w:rsidRPr="00680A8C" w:rsidRDefault="000B6743" w:rsidP="004D7FE7">
      <w:pPr>
        <w:spacing w:after="0" w:line="240" w:lineRule="auto"/>
        <w:ind w:firstLine="567"/>
        <w:jc w:val="both"/>
        <w:rPr>
          <w:rFonts w:ascii="Arial" w:hAnsi="Arial" w:cs="Arial"/>
          <w:sz w:val="20"/>
          <w:szCs w:val="20"/>
          <w:lang w:val="uk-UA"/>
        </w:rPr>
      </w:pPr>
    </w:p>
    <w:p w:rsidR="006827B1" w:rsidRPr="00680A8C" w:rsidRDefault="006827B1" w:rsidP="004D7FE7">
      <w:pPr>
        <w:spacing w:after="0" w:line="240" w:lineRule="auto"/>
        <w:ind w:firstLine="567"/>
        <w:jc w:val="both"/>
        <w:rPr>
          <w:rFonts w:ascii="Arial" w:hAnsi="Arial" w:cs="Arial"/>
          <w:sz w:val="20"/>
          <w:szCs w:val="20"/>
          <w:lang w:val="uk-UA"/>
        </w:rPr>
      </w:pPr>
      <w:r w:rsidRPr="00680A8C">
        <w:rPr>
          <w:rFonts w:ascii="Arial" w:hAnsi="Arial" w:cs="Arial"/>
          <w:sz w:val="20"/>
          <w:szCs w:val="20"/>
          <w:lang w:val="uk-UA"/>
        </w:rPr>
        <w:t xml:space="preserve">  </w:t>
      </w:r>
    </w:p>
    <w:p w:rsidR="006827B1" w:rsidRPr="00680A8C" w:rsidRDefault="006827B1" w:rsidP="004D7FE7">
      <w:pPr>
        <w:spacing w:after="0" w:line="240" w:lineRule="auto"/>
        <w:ind w:firstLine="567"/>
        <w:jc w:val="both"/>
        <w:rPr>
          <w:rFonts w:ascii="Arial" w:hAnsi="Arial" w:cs="Arial"/>
          <w:sz w:val="20"/>
          <w:szCs w:val="20"/>
          <w:lang w:val="uk-UA"/>
        </w:rPr>
      </w:pPr>
      <w:r w:rsidRPr="00680A8C">
        <w:rPr>
          <w:rFonts w:ascii="Arial" w:hAnsi="Arial" w:cs="Arial"/>
          <w:sz w:val="20"/>
          <w:szCs w:val="20"/>
          <w:lang w:val="uk-UA"/>
        </w:rPr>
        <w:t xml:space="preserve">  </w:t>
      </w:r>
    </w:p>
    <w:p w:rsidR="00074750" w:rsidRPr="00680A8C" w:rsidRDefault="00495C32" w:rsidP="004D7FE7">
      <w:pPr>
        <w:spacing w:after="0" w:line="240" w:lineRule="auto"/>
        <w:ind w:firstLine="567"/>
        <w:jc w:val="both"/>
        <w:rPr>
          <w:rFonts w:ascii="Arial" w:hAnsi="Arial" w:cs="Arial"/>
          <w:sz w:val="20"/>
          <w:szCs w:val="20"/>
          <w:lang w:val="uk-UA"/>
        </w:rPr>
      </w:pPr>
      <w:r w:rsidRPr="00680A8C">
        <w:rPr>
          <w:rFonts w:ascii="Arial" w:hAnsi="Arial" w:cs="Arial"/>
          <w:noProof/>
          <w:sz w:val="20"/>
          <w:szCs w:val="20"/>
          <w:lang w:val="uk-UA" w:eastAsia="uk-UA"/>
        </w:rPr>
        <mc:AlternateContent>
          <mc:Choice Requires="wps">
            <w:drawing>
              <wp:anchor distT="0" distB="0" distL="114300" distR="114300" simplePos="0" relativeHeight="251657728" behindDoc="0" locked="0" layoutInCell="1" allowOverlap="1" wp14:anchorId="5A1AFCC1" wp14:editId="585F64AF">
                <wp:simplePos x="0" y="0"/>
                <wp:positionH relativeFrom="margin">
                  <wp:align>right</wp:align>
                </wp:positionH>
                <wp:positionV relativeFrom="paragraph">
                  <wp:posOffset>6232</wp:posOffset>
                </wp:positionV>
                <wp:extent cx="6643284" cy="3518115"/>
                <wp:effectExtent l="0" t="0" r="24765" b="25400"/>
                <wp:wrapNone/>
                <wp:docPr id="61" name="Двойная волн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314" cy="3518115"/>
                        </a:xfrm>
                        <a:prstGeom prst="doubleWave">
                          <a:avLst>
                            <a:gd name="adj1" fmla="val 10133"/>
                            <a:gd name="adj2" fmla="val 1728"/>
                          </a:avLst>
                        </a:prstGeom>
                        <a:gradFill flip="none" rotWithShape="1">
                          <a:gsLst>
                            <a:gs pos="0">
                              <a:schemeClr val="accent1">
                                <a:lumMod val="5000"/>
                                <a:lumOff val="95000"/>
                              </a:schemeClr>
                            </a:gs>
                            <a:gs pos="0">
                              <a:srgbClr val="FFFF00"/>
                            </a:gs>
                            <a:gs pos="80860">
                              <a:srgbClr val="BBCEE5"/>
                            </a:gs>
                            <a:gs pos="67000">
                              <a:schemeClr val="accent1">
                                <a:lumMod val="45000"/>
                                <a:lumOff val="55000"/>
                              </a:schemeClr>
                            </a:gs>
                            <a:gs pos="100000">
                              <a:schemeClr val="accent1">
                                <a:lumMod val="30000"/>
                                <a:lumOff val="70000"/>
                              </a:schemeClr>
                            </a:gs>
                          </a:gsLst>
                          <a:lin ang="162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126FB6" w:rsidRPr="00495C32" w:rsidRDefault="00126FB6" w:rsidP="000B6743">
                            <w:pPr>
                              <w:spacing w:after="0"/>
                              <w:jc w:val="center"/>
                              <w:rPr>
                                <w:rFonts w:ascii="Arial" w:hAnsi="Arial" w:cs="Arial"/>
                                <w:color w:val="000000" w:themeColor="text1"/>
                                <w:sz w:val="24"/>
                                <w:szCs w:val="24"/>
                                <w:lang w:val="uk-UA"/>
                              </w:rPr>
                            </w:pPr>
                            <w:r w:rsidRPr="00495C32">
                              <w:rPr>
                                <w:rFonts w:ascii="Arial" w:hAnsi="Arial" w:cs="Arial"/>
                                <w:b/>
                                <w:bCs/>
                                <w:color w:val="000000" w:themeColor="text1"/>
                                <w:sz w:val="24"/>
                                <w:szCs w:val="24"/>
                                <w:lang w:val="uk-UA"/>
                              </w:rPr>
                              <w:t>Петропавлівська територіальна громада</w:t>
                            </w:r>
                            <w:r w:rsidRPr="00495C32">
                              <w:rPr>
                                <w:rFonts w:ascii="Arial" w:hAnsi="Arial" w:cs="Arial"/>
                                <w:color w:val="000000" w:themeColor="text1"/>
                                <w:sz w:val="24"/>
                                <w:szCs w:val="24"/>
                                <w:lang w:val="uk-UA"/>
                              </w:rPr>
                              <w:t xml:space="preserve"> – </w:t>
                            </w:r>
                          </w:p>
                          <w:p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 xml:space="preserve">це заможна громада, </w:t>
                            </w:r>
                          </w:p>
                          <w:p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 xml:space="preserve">у якій живуть веселі, ініціативні, згуртовані люди, </w:t>
                            </w:r>
                          </w:p>
                          <w:p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 xml:space="preserve">у якій побудована розвинута економіка на основі інноваційного ефективного сільського господарства з високою доданою вартістю, кооперативного руху, переробки та зеленої енергетики, </w:t>
                            </w:r>
                          </w:p>
                          <w:p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яка забезпечує високі стандарти соціального захисту та активно захищає довкілля.</w:t>
                            </w:r>
                          </w:p>
                          <w:p w:rsidR="00126FB6" w:rsidRPr="00495C32" w:rsidRDefault="00126FB6" w:rsidP="00CF298C">
                            <w:pPr>
                              <w:spacing w:after="0" w:line="240" w:lineRule="auto"/>
                              <w:ind w:firstLine="709"/>
                              <w:jc w:val="both"/>
                              <w:rPr>
                                <w:rFonts w:ascii="Times New Roman" w:hAnsi="Times New Roman" w:cs="Times New Roman"/>
                                <w:color w:val="000000" w:themeColor="text1"/>
                                <w:sz w:val="20"/>
                                <w:szCs w:val="20"/>
                                <w:lang w:val="uk-UA" w:bidi="hi-IN"/>
                              </w:rPr>
                            </w:pPr>
                          </w:p>
                          <w:p w:rsidR="00126FB6" w:rsidRPr="00495C32" w:rsidRDefault="00126FB6" w:rsidP="00CF298C">
                            <w:pPr>
                              <w:spacing w:after="0" w:line="240" w:lineRule="auto"/>
                              <w:ind w:firstLine="709"/>
                              <w:jc w:val="both"/>
                              <w:rPr>
                                <w:rFonts w:ascii="Times New Roman" w:hAnsi="Times New Roman" w:cs="Times New Roman"/>
                                <w:color w:val="000000" w:themeColor="text1"/>
                                <w:sz w:val="20"/>
                                <w:szCs w:val="20"/>
                                <w:lang w:val="uk-UA" w:bidi="hi-IN"/>
                              </w:rPr>
                            </w:pPr>
                          </w:p>
                          <w:p w:rsidR="00126FB6" w:rsidRDefault="00126FB6" w:rsidP="00CF298C">
                            <w:pPr>
                              <w:spacing w:after="0" w:line="240" w:lineRule="auto"/>
                              <w:ind w:firstLine="709"/>
                              <w:jc w:val="both"/>
                              <w:rPr>
                                <w:rFonts w:ascii="Times New Roman" w:hAnsi="Times New Roman" w:cs="Times New Roman"/>
                                <w:color w:val="000000" w:themeColor="text1"/>
                                <w:sz w:val="28"/>
                                <w:lang w:val="uk-UA" w:bidi="hi-IN"/>
                              </w:rPr>
                            </w:pPr>
                          </w:p>
                          <w:p w:rsidR="00126FB6" w:rsidRDefault="00126FB6" w:rsidP="00CF298C">
                            <w:pPr>
                              <w:spacing w:after="0" w:line="240" w:lineRule="auto"/>
                              <w:ind w:firstLine="709"/>
                              <w:jc w:val="both"/>
                              <w:rPr>
                                <w:rFonts w:ascii="Times New Roman" w:hAnsi="Times New Roman" w:cs="Times New Roman"/>
                                <w:color w:val="000000" w:themeColor="text1"/>
                                <w:sz w:val="28"/>
                                <w:lang w:val="uk-UA" w:bidi="hi-IN"/>
                              </w:rPr>
                            </w:pPr>
                          </w:p>
                          <w:p w:rsidR="00126FB6" w:rsidRPr="003945F8" w:rsidRDefault="00126FB6" w:rsidP="00CF298C">
                            <w:pPr>
                              <w:spacing w:after="0" w:line="240" w:lineRule="auto"/>
                              <w:ind w:firstLine="709"/>
                              <w:jc w:val="both"/>
                              <w:rPr>
                                <w:rFonts w:ascii="Times New Roman" w:hAnsi="Times New Roman" w:cs="Times New Roman"/>
                                <w:color w:val="000000" w:themeColor="text1"/>
                                <w:sz w:val="28"/>
                                <w:lang w:val="uk-UA" w:bidi="hi-IN"/>
                              </w:rPr>
                            </w:pPr>
                          </w:p>
                          <w:p w:rsidR="00126FB6" w:rsidRDefault="00126FB6" w:rsidP="00767CE4">
                            <w:pPr>
                              <w:jc w:val="center"/>
                              <w:rPr>
                                <w:b/>
                                <w:bCs/>
                                <w:color w:val="000000" w:themeColor="text1"/>
                                <w:sz w:val="28"/>
                                <w:szCs w:val="28"/>
                                <w:lang w:val="uk-UA"/>
                              </w:rPr>
                            </w:pPr>
                          </w:p>
                          <w:p w:rsidR="00126FB6" w:rsidRDefault="00126FB6" w:rsidP="00767CE4">
                            <w:pPr>
                              <w:jc w:val="center"/>
                              <w:rPr>
                                <w:b/>
                                <w:bCs/>
                                <w:color w:val="000000" w:themeColor="text1"/>
                                <w:sz w:val="28"/>
                                <w:szCs w:val="28"/>
                                <w:lang w:val="uk-UA"/>
                              </w:rPr>
                            </w:pPr>
                          </w:p>
                          <w:p w:rsidR="00126FB6" w:rsidRDefault="00126FB6" w:rsidP="00767CE4">
                            <w:pPr>
                              <w:jc w:val="center"/>
                              <w:rPr>
                                <w:b/>
                                <w:bCs/>
                                <w:color w:val="000000" w:themeColor="text1"/>
                                <w:sz w:val="28"/>
                                <w:szCs w:val="28"/>
                                <w:lang w:val="uk-UA"/>
                              </w:rPr>
                            </w:pPr>
                          </w:p>
                          <w:p w:rsidR="00126FB6" w:rsidRDefault="00126FB6" w:rsidP="00767CE4">
                            <w:pPr>
                              <w:jc w:val="center"/>
                              <w:rPr>
                                <w:b/>
                                <w:bCs/>
                                <w:color w:val="000000" w:themeColor="text1"/>
                                <w:sz w:val="28"/>
                                <w:szCs w:val="28"/>
                                <w:lang w:val="uk-UA"/>
                              </w:rPr>
                            </w:pPr>
                          </w:p>
                          <w:p w:rsidR="00126FB6" w:rsidRDefault="00126FB6" w:rsidP="00767CE4">
                            <w:pPr>
                              <w:jc w:val="center"/>
                              <w:rPr>
                                <w:b/>
                                <w:bCs/>
                                <w:color w:val="000000" w:themeColor="text1"/>
                                <w:sz w:val="28"/>
                                <w:szCs w:val="28"/>
                                <w:lang w:val="uk-UA"/>
                              </w:rPr>
                            </w:pPr>
                          </w:p>
                          <w:p w:rsidR="00126FB6" w:rsidRDefault="00126FB6" w:rsidP="00767CE4">
                            <w:pPr>
                              <w:jc w:val="center"/>
                              <w:rPr>
                                <w:b/>
                                <w:bCs/>
                                <w:color w:val="000000" w:themeColor="text1"/>
                                <w:sz w:val="28"/>
                                <w:szCs w:val="28"/>
                                <w:lang w:val="uk-UA"/>
                              </w:rPr>
                            </w:pPr>
                          </w:p>
                          <w:p w:rsidR="00126FB6" w:rsidRDefault="00126FB6" w:rsidP="00767CE4">
                            <w:pPr>
                              <w:jc w:val="center"/>
                              <w:rPr>
                                <w:b/>
                                <w:bCs/>
                                <w:color w:val="000000" w:themeColor="text1"/>
                                <w:sz w:val="28"/>
                                <w:szCs w:val="28"/>
                                <w:lang w:val="uk-UA"/>
                              </w:rPr>
                            </w:pPr>
                          </w:p>
                          <w:p w:rsidR="00126FB6" w:rsidRPr="00125EA1" w:rsidRDefault="00126FB6" w:rsidP="00767CE4">
                            <w:pPr>
                              <w:jc w:val="center"/>
                              <w:rPr>
                                <w:b/>
                                <w:bCs/>
                                <w:color w:val="000000" w:themeColor="text1"/>
                                <w:sz w:val="28"/>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1AFCC1"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Двойная волна 4" o:spid="_x0000_s1144" type="#_x0000_t188" style="position:absolute;left:0;text-align:left;margin-left:471.9pt;margin-top:.5pt;width:523.1pt;height:277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" adj="2189,11173" fillcolor="#f6f8fb [180]" strokecolor="#243f60 [1604]" strokeweight="2pt">
                <v:fill color2="#cad9eb [980]" rotate="t" angle="180" colors="0 #f6f9fc;0 yellow;43909f #b0c6e1;52992f #bbcee5;1 #cad9eb" focus="100%" type="gradient"/>
                <v:path arrowok="t"/>
                <v:textbox>
                  <w:txbxContent>
                    <w:p w14:paraId="441598F2" w14:textId="77777777" w:rsidR="00126FB6" w:rsidRPr="00495C32" w:rsidRDefault="00126FB6" w:rsidP="000B6743">
                      <w:pPr>
                        <w:spacing w:after="0"/>
                        <w:jc w:val="center"/>
                        <w:rPr>
                          <w:rFonts w:ascii="Arial" w:hAnsi="Arial" w:cs="Arial"/>
                          <w:color w:val="000000" w:themeColor="text1"/>
                          <w:sz w:val="24"/>
                          <w:szCs w:val="24"/>
                          <w:lang w:val="uk-UA"/>
                        </w:rPr>
                      </w:pPr>
                      <w:r w:rsidRPr="00495C32">
                        <w:rPr>
                          <w:rFonts w:ascii="Arial" w:hAnsi="Arial" w:cs="Arial"/>
                          <w:b/>
                          <w:bCs/>
                          <w:color w:val="000000" w:themeColor="text1"/>
                          <w:sz w:val="24"/>
                          <w:szCs w:val="24"/>
                          <w:lang w:val="uk-UA"/>
                        </w:rPr>
                        <w:t>Петропавлівська територіальна громада</w:t>
                      </w:r>
                      <w:r w:rsidRPr="00495C32">
                        <w:rPr>
                          <w:rFonts w:ascii="Arial" w:hAnsi="Arial" w:cs="Arial"/>
                          <w:color w:val="000000" w:themeColor="text1"/>
                          <w:sz w:val="24"/>
                          <w:szCs w:val="24"/>
                          <w:lang w:val="uk-UA"/>
                        </w:rPr>
                        <w:t xml:space="preserve"> – </w:t>
                      </w:r>
                    </w:p>
                    <w:p w14:paraId="0B9951B6" w14:textId="77777777"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 xml:space="preserve">це заможна громада, </w:t>
                      </w:r>
                    </w:p>
                    <w:p w14:paraId="13E065C6" w14:textId="77777777"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 xml:space="preserve">у якій живуть веселі, ініціативні, згуртовані люди, </w:t>
                      </w:r>
                    </w:p>
                    <w:p w14:paraId="22AD0851" w14:textId="77777777"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 xml:space="preserve">у якій побудована розвинута економіка на основі інноваційного ефективного сільського господарства з високою доданою вартістю, кооперативного руху, переробки та зеленої енергетики, </w:t>
                      </w:r>
                    </w:p>
                    <w:p w14:paraId="6324C56B" w14:textId="77777777" w:rsidR="00126FB6" w:rsidRPr="00495C32" w:rsidRDefault="00126FB6" w:rsidP="00CF298C">
                      <w:pPr>
                        <w:spacing w:after="0" w:line="240" w:lineRule="auto"/>
                        <w:ind w:firstLine="709"/>
                        <w:jc w:val="both"/>
                        <w:rPr>
                          <w:rFonts w:ascii="Arial" w:hAnsi="Arial" w:cs="Arial"/>
                          <w:color w:val="000000" w:themeColor="text1"/>
                          <w:sz w:val="20"/>
                          <w:szCs w:val="20"/>
                          <w:lang w:val="uk-UA" w:bidi="hi-IN"/>
                        </w:rPr>
                      </w:pPr>
                      <w:r w:rsidRPr="00495C32">
                        <w:rPr>
                          <w:rFonts w:ascii="Arial" w:hAnsi="Arial" w:cs="Arial"/>
                          <w:color w:val="000000" w:themeColor="text1"/>
                          <w:sz w:val="20"/>
                          <w:szCs w:val="20"/>
                          <w:lang w:val="uk-UA" w:bidi="hi-IN"/>
                        </w:rPr>
                        <w:t>яка забезпечує високі стандарти соціального захисту та активно захищає довкілля.</w:t>
                      </w:r>
                    </w:p>
                    <w:p w14:paraId="14B68A57" w14:textId="77777777" w:rsidR="00126FB6" w:rsidRPr="00495C32" w:rsidRDefault="00126FB6" w:rsidP="00CF298C">
                      <w:pPr>
                        <w:spacing w:after="0" w:line="240" w:lineRule="auto"/>
                        <w:ind w:firstLine="709"/>
                        <w:jc w:val="both"/>
                        <w:rPr>
                          <w:rFonts w:ascii="Times New Roman" w:hAnsi="Times New Roman" w:cs="Times New Roman"/>
                          <w:color w:val="000000" w:themeColor="text1"/>
                          <w:sz w:val="20"/>
                          <w:szCs w:val="20"/>
                          <w:lang w:val="uk-UA" w:bidi="hi-IN"/>
                        </w:rPr>
                      </w:pPr>
                    </w:p>
                    <w:p w14:paraId="39E5F7BC" w14:textId="77777777" w:rsidR="00126FB6" w:rsidRPr="00495C32" w:rsidRDefault="00126FB6" w:rsidP="00CF298C">
                      <w:pPr>
                        <w:spacing w:after="0" w:line="240" w:lineRule="auto"/>
                        <w:ind w:firstLine="709"/>
                        <w:jc w:val="both"/>
                        <w:rPr>
                          <w:rFonts w:ascii="Times New Roman" w:hAnsi="Times New Roman" w:cs="Times New Roman"/>
                          <w:color w:val="000000" w:themeColor="text1"/>
                          <w:sz w:val="20"/>
                          <w:szCs w:val="20"/>
                          <w:lang w:val="uk-UA" w:bidi="hi-IN"/>
                        </w:rPr>
                      </w:pPr>
                    </w:p>
                    <w:p w14:paraId="465DAFC1" w14:textId="77777777" w:rsidR="00126FB6" w:rsidRDefault="00126FB6" w:rsidP="00CF298C">
                      <w:pPr>
                        <w:spacing w:after="0" w:line="240" w:lineRule="auto"/>
                        <w:ind w:firstLine="709"/>
                        <w:jc w:val="both"/>
                        <w:rPr>
                          <w:rFonts w:ascii="Times New Roman" w:hAnsi="Times New Roman" w:cs="Times New Roman"/>
                          <w:color w:val="000000" w:themeColor="text1"/>
                          <w:sz w:val="28"/>
                          <w:lang w:val="uk-UA" w:bidi="hi-IN"/>
                        </w:rPr>
                      </w:pPr>
                    </w:p>
                    <w:p w14:paraId="132C4B65" w14:textId="77777777" w:rsidR="00126FB6" w:rsidRDefault="00126FB6" w:rsidP="00CF298C">
                      <w:pPr>
                        <w:spacing w:after="0" w:line="240" w:lineRule="auto"/>
                        <w:ind w:firstLine="709"/>
                        <w:jc w:val="both"/>
                        <w:rPr>
                          <w:rFonts w:ascii="Times New Roman" w:hAnsi="Times New Roman" w:cs="Times New Roman"/>
                          <w:color w:val="000000" w:themeColor="text1"/>
                          <w:sz w:val="28"/>
                          <w:lang w:val="uk-UA" w:bidi="hi-IN"/>
                        </w:rPr>
                      </w:pPr>
                    </w:p>
                    <w:p w14:paraId="255511B9" w14:textId="77777777" w:rsidR="00126FB6" w:rsidRPr="003945F8" w:rsidRDefault="00126FB6" w:rsidP="00CF298C">
                      <w:pPr>
                        <w:spacing w:after="0" w:line="240" w:lineRule="auto"/>
                        <w:ind w:firstLine="709"/>
                        <w:jc w:val="both"/>
                        <w:rPr>
                          <w:rFonts w:ascii="Times New Roman" w:hAnsi="Times New Roman" w:cs="Times New Roman"/>
                          <w:color w:val="000000" w:themeColor="text1"/>
                          <w:sz w:val="28"/>
                          <w:lang w:val="uk-UA" w:bidi="hi-IN"/>
                        </w:rPr>
                      </w:pPr>
                    </w:p>
                    <w:p w14:paraId="4B95AA3E" w14:textId="77777777" w:rsidR="00126FB6" w:rsidRDefault="00126FB6" w:rsidP="00767CE4">
                      <w:pPr>
                        <w:jc w:val="center"/>
                        <w:rPr>
                          <w:b/>
                          <w:bCs/>
                          <w:color w:val="000000" w:themeColor="text1"/>
                          <w:sz w:val="28"/>
                          <w:szCs w:val="28"/>
                          <w:lang w:val="uk-UA"/>
                        </w:rPr>
                      </w:pPr>
                    </w:p>
                    <w:p w14:paraId="47B0E3AA" w14:textId="77777777" w:rsidR="00126FB6" w:rsidRDefault="00126FB6" w:rsidP="00767CE4">
                      <w:pPr>
                        <w:jc w:val="center"/>
                        <w:rPr>
                          <w:b/>
                          <w:bCs/>
                          <w:color w:val="000000" w:themeColor="text1"/>
                          <w:sz w:val="28"/>
                          <w:szCs w:val="28"/>
                          <w:lang w:val="uk-UA"/>
                        </w:rPr>
                      </w:pPr>
                    </w:p>
                    <w:p w14:paraId="681AD41C" w14:textId="77777777" w:rsidR="00126FB6" w:rsidRDefault="00126FB6" w:rsidP="00767CE4">
                      <w:pPr>
                        <w:jc w:val="center"/>
                        <w:rPr>
                          <w:b/>
                          <w:bCs/>
                          <w:color w:val="000000" w:themeColor="text1"/>
                          <w:sz w:val="28"/>
                          <w:szCs w:val="28"/>
                          <w:lang w:val="uk-UA"/>
                        </w:rPr>
                      </w:pPr>
                    </w:p>
                    <w:p w14:paraId="684830D4" w14:textId="77777777" w:rsidR="00126FB6" w:rsidRDefault="00126FB6" w:rsidP="00767CE4">
                      <w:pPr>
                        <w:jc w:val="center"/>
                        <w:rPr>
                          <w:b/>
                          <w:bCs/>
                          <w:color w:val="000000" w:themeColor="text1"/>
                          <w:sz w:val="28"/>
                          <w:szCs w:val="28"/>
                          <w:lang w:val="uk-UA"/>
                        </w:rPr>
                      </w:pPr>
                    </w:p>
                    <w:p w14:paraId="34861C1E" w14:textId="77777777" w:rsidR="00126FB6" w:rsidRDefault="00126FB6" w:rsidP="00767CE4">
                      <w:pPr>
                        <w:jc w:val="center"/>
                        <w:rPr>
                          <w:b/>
                          <w:bCs/>
                          <w:color w:val="000000" w:themeColor="text1"/>
                          <w:sz w:val="28"/>
                          <w:szCs w:val="28"/>
                          <w:lang w:val="uk-UA"/>
                        </w:rPr>
                      </w:pPr>
                    </w:p>
                    <w:p w14:paraId="17F18258" w14:textId="77777777" w:rsidR="00126FB6" w:rsidRDefault="00126FB6" w:rsidP="00767CE4">
                      <w:pPr>
                        <w:jc w:val="center"/>
                        <w:rPr>
                          <w:b/>
                          <w:bCs/>
                          <w:color w:val="000000" w:themeColor="text1"/>
                          <w:sz w:val="28"/>
                          <w:szCs w:val="28"/>
                          <w:lang w:val="uk-UA"/>
                        </w:rPr>
                      </w:pPr>
                    </w:p>
                    <w:p w14:paraId="27221C79" w14:textId="77777777" w:rsidR="00126FB6" w:rsidRDefault="00126FB6" w:rsidP="00767CE4">
                      <w:pPr>
                        <w:jc w:val="center"/>
                        <w:rPr>
                          <w:b/>
                          <w:bCs/>
                          <w:color w:val="000000" w:themeColor="text1"/>
                          <w:sz w:val="28"/>
                          <w:szCs w:val="28"/>
                          <w:lang w:val="uk-UA"/>
                        </w:rPr>
                      </w:pPr>
                    </w:p>
                    <w:p w14:paraId="62AB11C4" w14:textId="77777777" w:rsidR="00126FB6" w:rsidRPr="00125EA1" w:rsidRDefault="00126FB6" w:rsidP="00767CE4">
                      <w:pPr>
                        <w:jc w:val="center"/>
                        <w:rPr>
                          <w:b/>
                          <w:bCs/>
                          <w:color w:val="000000" w:themeColor="text1"/>
                          <w:sz w:val="28"/>
                          <w:szCs w:val="28"/>
                          <w:lang w:val="uk-UA"/>
                        </w:rPr>
                      </w:pPr>
                    </w:p>
                  </w:txbxContent>
                </v:textbox>
                <w10:wrap anchorx="margin"/>
              </v:shape>
            </w:pict>
          </mc:Fallback>
        </mc:AlternateContent>
      </w:r>
    </w:p>
    <w:p w:rsidR="00074750" w:rsidRPr="00680A8C" w:rsidRDefault="00074750" w:rsidP="004D7FE7">
      <w:pPr>
        <w:spacing w:after="0" w:line="240" w:lineRule="auto"/>
        <w:ind w:firstLine="567"/>
        <w:jc w:val="both"/>
        <w:rPr>
          <w:rFonts w:ascii="Arial" w:hAnsi="Arial" w:cs="Arial"/>
          <w:sz w:val="20"/>
          <w:szCs w:val="20"/>
          <w:lang w:val="uk-UA"/>
        </w:rPr>
      </w:pPr>
    </w:p>
    <w:p w:rsidR="00074750" w:rsidRPr="00680A8C" w:rsidRDefault="00074750"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6827B1" w:rsidRPr="00680A8C" w:rsidRDefault="006827B1" w:rsidP="004D7FE7">
      <w:pPr>
        <w:spacing w:after="0" w:line="240" w:lineRule="auto"/>
        <w:ind w:firstLine="567"/>
        <w:jc w:val="both"/>
        <w:rPr>
          <w:rFonts w:ascii="Arial" w:hAnsi="Arial" w:cs="Arial"/>
          <w:b/>
          <w:sz w:val="20"/>
          <w:szCs w:val="20"/>
          <w:lang w:val="uk-UA"/>
        </w:rPr>
      </w:pPr>
    </w:p>
    <w:p w:rsidR="00431F08" w:rsidRPr="00680A8C" w:rsidRDefault="00431F08" w:rsidP="004D7FE7">
      <w:pPr>
        <w:spacing w:after="0" w:line="240" w:lineRule="auto"/>
        <w:jc w:val="both"/>
        <w:rPr>
          <w:rFonts w:ascii="Arial" w:hAnsi="Arial" w:cs="Arial"/>
          <w:b/>
          <w:sz w:val="20"/>
          <w:szCs w:val="20"/>
          <w:lang w:val="uk-UA"/>
        </w:rPr>
      </w:pPr>
    </w:p>
    <w:p w:rsidR="00431F08" w:rsidRPr="00680A8C" w:rsidRDefault="00431F08" w:rsidP="004D7FE7">
      <w:pPr>
        <w:spacing w:after="0" w:line="240" w:lineRule="auto"/>
        <w:jc w:val="both"/>
        <w:rPr>
          <w:rFonts w:ascii="Arial" w:hAnsi="Arial" w:cs="Arial"/>
          <w:b/>
          <w:sz w:val="20"/>
          <w:szCs w:val="20"/>
          <w:lang w:val="uk-UA"/>
        </w:rPr>
      </w:pPr>
    </w:p>
    <w:p w:rsidR="00431F08" w:rsidRPr="00680A8C" w:rsidRDefault="00431F08" w:rsidP="004D7FE7">
      <w:pPr>
        <w:spacing w:after="0" w:line="240" w:lineRule="auto"/>
        <w:ind w:firstLine="708"/>
        <w:jc w:val="both"/>
        <w:rPr>
          <w:rFonts w:ascii="Arial" w:hAnsi="Arial" w:cs="Arial"/>
          <w:b/>
          <w:sz w:val="20"/>
          <w:szCs w:val="20"/>
          <w:lang w:val="uk-UA"/>
        </w:rPr>
      </w:pPr>
    </w:p>
    <w:p w:rsidR="00431F08" w:rsidRPr="00680A8C" w:rsidRDefault="00495C32" w:rsidP="004D7FE7">
      <w:pPr>
        <w:spacing w:after="0" w:line="240" w:lineRule="auto"/>
        <w:ind w:firstLine="708"/>
        <w:jc w:val="both"/>
        <w:rPr>
          <w:rFonts w:ascii="Arial" w:hAnsi="Arial" w:cs="Arial"/>
          <w:b/>
          <w:sz w:val="20"/>
          <w:szCs w:val="20"/>
          <w:lang w:val="uk-UA"/>
        </w:rPr>
      </w:pPr>
      <w:r w:rsidRPr="00680A8C">
        <w:rPr>
          <w:rFonts w:ascii="Arial" w:hAnsi="Arial" w:cs="Arial"/>
          <w:b/>
          <w:noProof/>
          <w:sz w:val="20"/>
          <w:szCs w:val="20"/>
          <w:lang w:val="uk-UA" w:eastAsia="uk-UA"/>
        </w:rPr>
        <mc:AlternateContent>
          <mc:Choice Requires="wps">
            <w:drawing>
              <wp:anchor distT="0" distB="0" distL="114300" distR="114300" simplePos="0" relativeHeight="251660800" behindDoc="0" locked="0" layoutInCell="1" allowOverlap="1" wp14:anchorId="5EA66EFB" wp14:editId="31FC721E">
                <wp:simplePos x="0" y="0"/>
                <wp:positionH relativeFrom="column">
                  <wp:posOffset>4081145</wp:posOffset>
                </wp:positionH>
                <wp:positionV relativeFrom="paragraph">
                  <wp:posOffset>114300</wp:posOffset>
                </wp:positionV>
                <wp:extent cx="1924050" cy="1028700"/>
                <wp:effectExtent l="57150" t="38100" r="76200" b="114300"/>
                <wp:wrapNone/>
                <wp:docPr id="59"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1028700"/>
                        </a:xfrm>
                        <a:prstGeom prst="rect">
                          <a:avLst/>
                        </a:prstGeom>
                        <a:ln/>
                      </wps:spPr>
                      <wps:style>
                        <a:lnRef idx="0">
                          <a:schemeClr val="accent5"/>
                        </a:lnRef>
                        <a:fillRef idx="3">
                          <a:schemeClr val="accent5"/>
                        </a:fillRef>
                        <a:effectRef idx="3">
                          <a:schemeClr val="accent5"/>
                        </a:effectRef>
                        <a:fontRef idx="minor">
                          <a:schemeClr val="lt1"/>
                        </a:fontRef>
                      </wps:style>
                      <wps:txbx>
                        <w:txbxContent>
                          <w:p w:rsidR="00126FB6" w:rsidRPr="009D3DB4" w:rsidRDefault="00126FB6" w:rsidP="008450E1">
                            <w:pPr>
                              <w:jc w:val="center"/>
                              <w:rPr>
                                <w:lang w:val="uk-UA"/>
                              </w:rPr>
                            </w:pPr>
                            <w:r>
                              <w:t>3. Створення комфортних умов для проживання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A66EFB" id="_x0000_t202" coordsize="21600,21600" o:spt="202" path="m,l,21600r21600,l21600,xe">
                <v:stroke joinstyle="miter"/>
                <v:path gradientshapeok="t" o:connecttype="rect"/>
              </v:shapetype>
              <v:shape id="Надпись 16" o:spid="_x0000_s1145" type="#_x0000_t202" style="position:absolute;left:0;text-align:left;margin-left:321.35pt;margin-top:9pt;width:151.5pt;height:8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" fillcolor="#215a69 [1640]" stroked="f">
                <v:fill color2="#3da5c1 [3016]" rotate="t" angle="180" colors="0 #2787a0;52429f #36b1d2;1 #34b3d6" focus="100%" type="gradient">
                  <o:fill v:ext="view" type="gradientUnscaled"/>
                </v:fill>
                <v:shadow on="t" color="black" opacity="22937f" origin=",.5" offset="0,.63889mm"/>
                <v:textbox>
                  <w:txbxContent>
                    <w:p w14:paraId="32EECC31" w14:textId="77777777" w:rsidR="00126FB6" w:rsidRPr="009D3DB4" w:rsidRDefault="00126FB6" w:rsidP="008450E1">
                      <w:pPr>
                        <w:jc w:val="center"/>
                        <w:rPr>
                          <w:lang w:val="uk-UA"/>
                        </w:rPr>
                      </w:pPr>
                      <w:r>
                        <w:t xml:space="preserve">3. </w:t>
                      </w:r>
                      <w:proofErr w:type="spellStart"/>
                      <w:r>
                        <w:t>Створення</w:t>
                      </w:r>
                      <w:proofErr w:type="spellEnd"/>
                      <w:r>
                        <w:t xml:space="preserve"> </w:t>
                      </w:r>
                      <w:proofErr w:type="spellStart"/>
                      <w:r>
                        <w:t>комфортних</w:t>
                      </w:r>
                      <w:proofErr w:type="spellEnd"/>
                      <w:r>
                        <w:t xml:space="preserve"> умов для </w:t>
                      </w:r>
                      <w:proofErr w:type="spellStart"/>
                      <w:r>
                        <w:t>проживання</w:t>
                      </w:r>
                      <w:proofErr w:type="spellEnd"/>
                    </w:p>
                  </w:txbxContent>
                </v:textbox>
              </v:shape>
            </w:pict>
          </mc:Fallback>
        </mc:AlternateContent>
      </w:r>
      <w:r w:rsidRPr="00680A8C">
        <w:rPr>
          <w:rFonts w:ascii="Arial" w:hAnsi="Arial" w:cs="Arial"/>
          <w:b/>
          <w:noProof/>
          <w:sz w:val="20"/>
          <w:szCs w:val="20"/>
          <w:lang w:val="uk-UA" w:eastAsia="uk-UA"/>
        </w:rPr>
        <mc:AlternateContent>
          <mc:Choice Requires="wps">
            <w:drawing>
              <wp:anchor distT="0" distB="0" distL="114300" distR="114300" simplePos="0" relativeHeight="251658752" behindDoc="0" locked="0" layoutInCell="1" allowOverlap="1" wp14:anchorId="3CB2C80F" wp14:editId="31B1B527">
                <wp:simplePos x="0" y="0"/>
                <wp:positionH relativeFrom="leftMargin">
                  <wp:posOffset>3063875</wp:posOffset>
                </wp:positionH>
                <wp:positionV relativeFrom="paragraph">
                  <wp:posOffset>120650</wp:posOffset>
                </wp:positionV>
                <wp:extent cx="1898650" cy="1028700"/>
                <wp:effectExtent l="57150" t="38100" r="82550" b="114300"/>
                <wp:wrapNone/>
                <wp:docPr id="60"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650" cy="1028700"/>
                        </a:xfrm>
                        <a:prstGeom prst="rect">
                          <a:avLst/>
                        </a:prstGeom>
                        <a:ln/>
                      </wps:spPr>
                      <wps:style>
                        <a:lnRef idx="0">
                          <a:schemeClr val="accent5"/>
                        </a:lnRef>
                        <a:fillRef idx="3">
                          <a:schemeClr val="accent5"/>
                        </a:fillRef>
                        <a:effectRef idx="3">
                          <a:schemeClr val="accent5"/>
                        </a:effectRef>
                        <a:fontRef idx="minor">
                          <a:schemeClr val="lt1"/>
                        </a:fontRef>
                      </wps:style>
                      <wps:txbx>
                        <w:txbxContent>
                          <w:p w:rsidR="00126FB6" w:rsidRPr="00F93F3E" w:rsidRDefault="00126FB6" w:rsidP="008450E1">
                            <w:pPr>
                              <w:jc w:val="center"/>
                              <w:rPr>
                                <w:lang w:val="uk-UA"/>
                              </w:rPr>
                            </w:pPr>
                            <w:r>
                              <w:rPr>
                                <w:lang w:val="uk-UA"/>
                              </w:rPr>
                              <w:t xml:space="preserve">2. </w:t>
                            </w:r>
                            <w:r w:rsidRPr="008450E1">
                              <w:t>Розвиток людського потенціалу – провідний фактор у житті громади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2C80F" id="Надпись 14" o:spid="_x0000_s1146" type="#_x0000_t202" style="position:absolute;left:0;text-align:left;margin-left:241.25pt;margin-top:9.5pt;width:149.5pt;height:81pt;z-index:251658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" fillcolor="#215a69 [1640]" stroked="f">
                <v:fill color2="#3da5c1 [3016]" rotate="t" angle="180" colors="0 #2787a0;52429f #36b1d2;1 #34b3d6" focus="100%" type="gradient">
                  <o:fill v:ext="view" type="gradientUnscaled"/>
                </v:fill>
                <v:shadow on="t" color="black" opacity="22937f" origin=",.5" offset="0,.63889mm"/>
                <v:textbox>
                  <w:txbxContent>
                    <w:p w14:paraId="6DDB89C2" w14:textId="77777777" w:rsidR="00126FB6" w:rsidRPr="00F93F3E" w:rsidRDefault="00126FB6" w:rsidP="008450E1">
                      <w:pPr>
                        <w:jc w:val="center"/>
                        <w:rPr>
                          <w:lang w:val="uk-UA"/>
                        </w:rPr>
                      </w:pPr>
                      <w:r>
                        <w:rPr>
                          <w:lang w:val="uk-UA"/>
                        </w:rPr>
                        <w:t xml:space="preserve">2. </w:t>
                      </w:r>
                      <w:proofErr w:type="spellStart"/>
                      <w:r w:rsidRPr="008450E1">
                        <w:t>Розвиток</w:t>
                      </w:r>
                      <w:proofErr w:type="spellEnd"/>
                      <w:r w:rsidRPr="008450E1">
                        <w:t xml:space="preserve"> </w:t>
                      </w:r>
                      <w:proofErr w:type="spellStart"/>
                      <w:r w:rsidRPr="008450E1">
                        <w:t>людського</w:t>
                      </w:r>
                      <w:proofErr w:type="spellEnd"/>
                      <w:r w:rsidRPr="008450E1">
                        <w:t xml:space="preserve"> </w:t>
                      </w:r>
                      <w:proofErr w:type="spellStart"/>
                      <w:r w:rsidRPr="008450E1">
                        <w:t>потенціалу</w:t>
                      </w:r>
                      <w:proofErr w:type="spellEnd"/>
                      <w:r w:rsidRPr="008450E1">
                        <w:t xml:space="preserve"> – </w:t>
                      </w:r>
                      <w:proofErr w:type="spellStart"/>
                      <w:r w:rsidRPr="008450E1">
                        <w:t>провідний</w:t>
                      </w:r>
                      <w:proofErr w:type="spellEnd"/>
                      <w:r w:rsidRPr="008450E1">
                        <w:t xml:space="preserve"> фактор у </w:t>
                      </w:r>
                      <w:proofErr w:type="spellStart"/>
                      <w:r w:rsidRPr="008450E1">
                        <w:t>житті</w:t>
                      </w:r>
                      <w:proofErr w:type="spellEnd"/>
                      <w:r w:rsidRPr="008450E1">
                        <w:t xml:space="preserve"> </w:t>
                      </w:r>
                      <w:proofErr w:type="spellStart"/>
                      <w:r w:rsidRPr="008450E1">
                        <w:t>громади</w:t>
                      </w:r>
                      <w:proofErr w:type="spellEnd"/>
                    </w:p>
                  </w:txbxContent>
                </v:textbox>
                <w10:wrap anchorx="margin"/>
              </v:shape>
            </w:pict>
          </mc:Fallback>
        </mc:AlternateContent>
      </w:r>
    </w:p>
    <w:p w:rsidR="009B062C" w:rsidRPr="00680A8C" w:rsidRDefault="00495C32" w:rsidP="004D7FE7">
      <w:pPr>
        <w:spacing w:after="0" w:line="240" w:lineRule="auto"/>
        <w:jc w:val="both"/>
        <w:rPr>
          <w:rFonts w:ascii="Arial" w:hAnsi="Arial" w:cs="Arial"/>
          <w:b/>
          <w:sz w:val="20"/>
          <w:szCs w:val="20"/>
          <w:lang w:val="uk-UA"/>
        </w:rPr>
      </w:pPr>
      <w:r w:rsidRPr="00680A8C">
        <w:rPr>
          <w:rFonts w:ascii="Arial" w:hAnsi="Arial" w:cs="Arial"/>
          <w:b/>
          <w:noProof/>
          <w:sz w:val="20"/>
          <w:szCs w:val="20"/>
          <w:lang w:val="uk-UA" w:eastAsia="uk-UA"/>
        </w:rPr>
        <mc:AlternateContent>
          <mc:Choice Requires="wps">
            <w:drawing>
              <wp:anchor distT="0" distB="0" distL="114300" distR="114300" simplePos="0" relativeHeight="251659776" behindDoc="0" locked="0" layoutInCell="1" allowOverlap="1" wp14:anchorId="097F5A82" wp14:editId="75BFEFAF">
                <wp:simplePos x="0" y="0"/>
                <wp:positionH relativeFrom="page">
                  <wp:posOffset>1009015</wp:posOffset>
                </wp:positionH>
                <wp:positionV relativeFrom="paragraph">
                  <wp:posOffset>60325</wp:posOffset>
                </wp:positionV>
                <wp:extent cx="1871345" cy="1028700"/>
                <wp:effectExtent l="57150" t="38100" r="71755" b="114300"/>
                <wp:wrapNone/>
                <wp:docPr id="58"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345" cy="1028700"/>
                        </a:xfrm>
                        <a:prstGeom prst="rect">
                          <a:avLst/>
                        </a:prstGeom>
                        <a:ln/>
                      </wps:spPr>
                      <wps:style>
                        <a:lnRef idx="0">
                          <a:schemeClr val="accent5"/>
                        </a:lnRef>
                        <a:fillRef idx="3">
                          <a:schemeClr val="accent5"/>
                        </a:fillRef>
                        <a:effectRef idx="3">
                          <a:schemeClr val="accent5"/>
                        </a:effectRef>
                        <a:fontRef idx="minor">
                          <a:schemeClr val="lt1"/>
                        </a:fontRef>
                      </wps:style>
                      <wps:txbx>
                        <w:txbxContent>
                          <w:p w:rsidR="00126FB6" w:rsidRPr="009D3DB4" w:rsidRDefault="00126FB6" w:rsidP="008450E1">
                            <w:pPr>
                              <w:jc w:val="center"/>
                              <w:rPr>
                                <w:lang w:val="uk-UA"/>
                              </w:rPr>
                            </w:pPr>
                            <w:r>
                              <w:rPr>
                                <w:lang w:val="uk-UA"/>
                              </w:rPr>
                              <w:t xml:space="preserve">1. Громада з високою </w:t>
                            </w:r>
                            <w:r w:rsidRPr="00F93F3E">
                              <w:rPr>
                                <w:lang w:val="uk-UA"/>
                              </w:rPr>
                              <w:t>економічн</w:t>
                            </w:r>
                            <w:r>
                              <w:rPr>
                                <w:lang w:val="uk-UA"/>
                              </w:rPr>
                              <w:t xml:space="preserve">ою </w:t>
                            </w:r>
                            <w:r w:rsidRPr="00F93F3E">
                              <w:rPr>
                                <w:lang w:val="uk-UA"/>
                              </w:rPr>
                              <w:t>спроможн</w:t>
                            </w:r>
                            <w:r>
                              <w:rPr>
                                <w:lang w:val="uk-UA"/>
                              </w:rPr>
                              <w:t>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7F5A82" id="Надпись 15" o:spid="_x0000_s1147" type="#_x0000_t202" style="position:absolute;left:0;text-align:left;margin-left:79.45pt;margin-top:4.75pt;width:147.35pt;height:8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" fillcolor="#215a69 [1640]" stroked="f">
                <v:fill color2="#3da5c1 [3016]" rotate="t" angle="180" colors="0 #2787a0;52429f #36b1d2;1 #34b3d6" focus="100%" type="gradient">
                  <o:fill v:ext="view" type="gradientUnscaled"/>
                </v:fill>
                <v:shadow on="t" color="black" opacity="22937f" origin=",.5" offset="0,.63889mm"/>
                <v:textbox>
                  <w:txbxContent>
                    <w:p w14:paraId="4206FDC2" w14:textId="77777777" w:rsidR="00126FB6" w:rsidRPr="009D3DB4" w:rsidRDefault="00126FB6" w:rsidP="008450E1">
                      <w:pPr>
                        <w:jc w:val="center"/>
                        <w:rPr>
                          <w:lang w:val="uk-UA"/>
                        </w:rPr>
                      </w:pPr>
                      <w:r>
                        <w:rPr>
                          <w:lang w:val="uk-UA"/>
                        </w:rPr>
                        <w:t xml:space="preserve">1. Громада з високою </w:t>
                      </w:r>
                      <w:r w:rsidRPr="00F93F3E">
                        <w:rPr>
                          <w:lang w:val="uk-UA"/>
                        </w:rPr>
                        <w:t>економічн</w:t>
                      </w:r>
                      <w:r>
                        <w:rPr>
                          <w:lang w:val="uk-UA"/>
                        </w:rPr>
                        <w:t xml:space="preserve">ою </w:t>
                      </w:r>
                      <w:r w:rsidRPr="00F93F3E">
                        <w:rPr>
                          <w:lang w:val="uk-UA"/>
                        </w:rPr>
                        <w:t>спроможн</w:t>
                      </w:r>
                      <w:r>
                        <w:rPr>
                          <w:lang w:val="uk-UA"/>
                        </w:rPr>
                        <w:t>істю</w:t>
                      </w:r>
                    </w:p>
                  </w:txbxContent>
                </v:textbox>
                <w10:wrap anchorx="page"/>
              </v:shape>
            </w:pict>
          </mc:Fallback>
        </mc:AlternateContent>
      </w:r>
    </w:p>
    <w:p w:rsidR="0015226F" w:rsidRPr="00680A8C" w:rsidRDefault="0015226F" w:rsidP="004D7FE7">
      <w:pPr>
        <w:spacing w:after="0" w:line="240" w:lineRule="auto"/>
        <w:jc w:val="both"/>
        <w:rPr>
          <w:rFonts w:ascii="Arial" w:hAnsi="Arial" w:cs="Arial"/>
          <w:b/>
          <w:sz w:val="20"/>
          <w:szCs w:val="20"/>
          <w:lang w:val="uk-UA"/>
        </w:rPr>
      </w:pPr>
    </w:p>
    <w:p w:rsidR="0015226F" w:rsidRPr="00680A8C" w:rsidRDefault="0015226F" w:rsidP="004D7FE7">
      <w:pPr>
        <w:spacing w:after="0" w:line="240" w:lineRule="auto"/>
        <w:ind w:firstLine="567"/>
        <w:jc w:val="both"/>
        <w:rPr>
          <w:rFonts w:ascii="Arial" w:hAnsi="Arial" w:cs="Arial"/>
          <w:b/>
          <w:sz w:val="20"/>
          <w:szCs w:val="20"/>
          <w:lang w:val="uk-UA"/>
        </w:rPr>
      </w:pPr>
    </w:p>
    <w:p w:rsidR="006827B1" w:rsidRPr="00680A8C" w:rsidRDefault="006827B1" w:rsidP="004D7FE7">
      <w:pPr>
        <w:tabs>
          <w:tab w:val="left" w:pos="4320"/>
        </w:tabs>
        <w:spacing w:after="0" w:line="240" w:lineRule="auto"/>
        <w:ind w:firstLine="567"/>
        <w:jc w:val="both"/>
        <w:rPr>
          <w:rFonts w:ascii="Arial" w:hAnsi="Arial" w:cs="Arial"/>
          <w:b/>
          <w:sz w:val="20"/>
          <w:szCs w:val="20"/>
          <w:lang w:val="uk-UA"/>
        </w:rPr>
      </w:pPr>
    </w:p>
    <w:p w:rsidR="006827B1" w:rsidRPr="00680A8C" w:rsidRDefault="006827B1" w:rsidP="004D7FE7">
      <w:pPr>
        <w:tabs>
          <w:tab w:val="left" w:pos="360"/>
          <w:tab w:val="left" w:pos="3840"/>
          <w:tab w:val="left" w:pos="4785"/>
        </w:tabs>
        <w:spacing w:after="0" w:line="240" w:lineRule="auto"/>
        <w:rPr>
          <w:rFonts w:ascii="Arial" w:hAnsi="Arial" w:cs="Arial"/>
          <w:b/>
          <w:sz w:val="20"/>
          <w:szCs w:val="20"/>
          <w:lang w:val="uk-UA"/>
        </w:rPr>
      </w:pPr>
    </w:p>
    <w:p w:rsidR="0015226F" w:rsidRPr="00680A8C" w:rsidRDefault="0015226F" w:rsidP="004D7FE7">
      <w:pPr>
        <w:spacing w:after="0" w:line="240" w:lineRule="auto"/>
        <w:ind w:firstLine="567"/>
        <w:jc w:val="both"/>
        <w:rPr>
          <w:rFonts w:ascii="Arial" w:hAnsi="Arial" w:cs="Arial"/>
          <w:b/>
          <w:sz w:val="20"/>
          <w:szCs w:val="20"/>
          <w:lang w:val="uk-UA"/>
        </w:rPr>
      </w:pPr>
    </w:p>
    <w:p w:rsidR="0015226F" w:rsidRPr="00680A8C" w:rsidRDefault="0015226F" w:rsidP="004D7FE7">
      <w:pPr>
        <w:spacing w:after="0" w:line="240" w:lineRule="auto"/>
        <w:ind w:firstLine="567"/>
        <w:jc w:val="both"/>
        <w:rPr>
          <w:rFonts w:ascii="Arial" w:hAnsi="Arial" w:cs="Arial"/>
          <w:b/>
          <w:sz w:val="20"/>
          <w:szCs w:val="20"/>
          <w:lang w:val="uk-UA"/>
        </w:rPr>
      </w:pPr>
    </w:p>
    <w:p w:rsidR="00F93F3E" w:rsidRPr="00680A8C" w:rsidRDefault="00F93F3E" w:rsidP="004D7FE7">
      <w:pPr>
        <w:spacing w:after="0" w:line="240" w:lineRule="auto"/>
        <w:ind w:firstLine="567"/>
        <w:jc w:val="both"/>
        <w:rPr>
          <w:rFonts w:ascii="Arial" w:hAnsi="Arial" w:cs="Arial"/>
          <w:b/>
          <w:sz w:val="20"/>
          <w:szCs w:val="20"/>
          <w:lang w:val="uk-UA"/>
        </w:rPr>
      </w:pPr>
    </w:p>
    <w:p w:rsidR="00F93F3E" w:rsidRDefault="00F93F3E"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495C32" w:rsidRDefault="00495C32" w:rsidP="004D7FE7">
      <w:pPr>
        <w:spacing w:after="0" w:line="240" w:lineRule="auto"/>
        <w:jc w:val="center"/>
        <w:rPr>
          <w:b/>
          <w:bCs/>
          <w:color w:val="000000" w:themeColor="text1"/>
          <w:sz w:val="28"/>
          <w:szCs w:val="28"/>
          <w:lang w:val="uk-UA"/>
        </w:rPr>
      </w:pPr>
      <w:r w:rsidRPr="00125EA1">
        <w:rPr>
          <w:b/>
          <w:bCs/>
          <w:color w:val="000000" w:themeColor="text1"/>
          <w:sz w:val="28"/>
          <w:szCs w:val="28"/>
          <w:lang w:val="uk-UA"/>
        </w:rPr>
        <w:t>Це громада, у якій хочеться жити.</w:t>
      </w:r>
    </w:p>
    <w:p w:rsidR="009B4DB9" w:rsidRDefault="009B4DB9" w:rsidP="004D7FE7">
      <w:pPr>
        <w:spacing w:after="0" w:line="240" w:lineRule="auto"/>
        <w:ind w:firstLine="567"/>
        <w:jc w:val="both"/>
        <w:rPr>
          <w:rFonts w:ascii="Arial" w:hAnsi="Arial" w:cs="Arial"/>
          <w:b/>
          <w:sz w:val="20"/>
          <w:szCs w:val="20"/>
          <w:lang w:val="uk-UA"/>
        </w:rPr>
      </w:pPr>
    </w:p>
    <w:p w:rsidR="009B4DB9" w:rsidRDefault="00BF5560" w:rsidP="004D7FE7">
      <w:pPr>
        <w:spacing w:after="0" w:line="240" w:lineRule="auto"/>
        <w:ind w:firstLine="567"/>
        <w:jc w:val="both"/>
        <w:rPr>
          <w:rFonts w:ascii="Arial" w:hAnsi="Arial" w:cs="Arial"/>
          <w:b/>
          <w:sz w:val="20"/>
          <w:szCs w:val="20"/>
          <w:lang w:val="uk-UA"/>
        </w:rPr>
      </w:pPr>
      <w:r w:rsidRPr="00680A8C">
        <w:rPr>
          <w:rFonts w:ascii="Arial" w:hAnsi="Arial" w:cs="Arial"/>
          <w:b/>
          <w:noProof/>
          <w:sz w:val="20"/>
          <w:szCs w:val="20"/>
          <w:lang w:val="uk-UA" w:eastAsia="uk-UA"/>
        </w:rPr>
        <mc:AlternateContent>
          <mc:Choice Requires="wps">
            <w:drawing>
              <wp:anchor distT="0" distB="0" distL="114300" distR="114300" simplePos="0" relativeHeight="251667968" behindDoc="1" locked="0" layoutInCell="1" allowOverlap="1" wp14:anchorId="5F5B1132" wp14:editId="43AF987C">
                <wp:simplePos x="0" y="0"/>
                <wp:positionH relativeFrom="column">
                  <wp:posOffset>-163830</wp:posOffset>
                </wp:positionH>
                <wp:positionV relativeFrom="paragraph">
                  <wp:posOffset>132715</wp:posOffset>
                </wp:positionV>
                <wp:extent cx="1962150" cy="1195070"/>
                <wp:effectExtent l="57150" t="38100" r="76200" b="100330"/>
                <wp:wrapNone/>
                <wp:docPr id="56"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19507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4A471E">
                            <w:pPr>
                              <w:jc w:val="center"/>
                              <w:rPr>
                                <w:lang w:val="uk-UA"/>
                              </w:rPr>
                            </w:pPr>
                            <w:r>
                              <w:rPr>
                                <w:lang w:val="uk-UA"/>
                              </w:rPr>
                              <w:t xml:space="preserve">1.1. Забезпечення сприятливих умов </w:t>
                            </w:r>
                            <w:r w:rsidRPr="00D91B9D">
                              <w:rPr>
                                <w:lang w:val="uk-UA"/>
                              </w:rPr>
                              <w:t>для розвитку бізнесу</w:t>
                            </w:r>
                            <w:r>
                              <w:rPr>
                                <w:lang w:val="uk-UA"/>
                              </w:rPr>
                              <w:t xml:space="preserve"> та</w:t>
                            </w:r>
                            <w:r w:rsidRPr="00D91B9D">
                              <w:rPr>
                                <w:lang w:val="uk-UA"/>
                              </w:rPr>
                              <w:t xml:space="preserve"> залучення інвестицій</w:t>
                            </w:r>
                            <w:r>
                              <w:rPr>
                                <w:lang w:val="uk-UA"/>
                              </w:rPr>
                              <w:t>.</w:t>
                            </w:r>
                            <w:r w:rsidRPr="00D91B9D">
                              <w:rPr>
                                <w:lang w:val="uk-UA"/>
                              </w:rPr>
                              <w:t xml:space="preserve"> </w:t>
                            </w:r>
                            <w:r>
                              <w:rPr>
                                <w:lang w:val="uk-UA"/>
                              </w:rPr>
                              <w:t>Б</w:t>
                            </w:r>
                            <w:r w:rsidRPr="00D91B9D">
                              <w:rPr>
                                <w:lang w:val="uk-UA"/>
                              </w:rPr>
                              <w:t>рендинг територі</w:t>
                            </w:r>
                            <w:r>
                              <w:rPr>
                                <w:lang w:val="uk-UA"/>
                              </w:rPr>
                              <w:t>ї.</w:t>
                            </w:r>
                          </w:p>
                          <w:p w:rsidR="00126FB6" w:rsidRDefault="00126FB6" w:rsidP="006F3E69">
                            <w:pPr>
                              <w:rPr>
                                <w:lang w:val="uk-UA"/>
                              </w:rPr>
                            </w:pPr>
                          </w:p>
                          <w:p w:rsidR="00126FB6" w:rsidRPr="0088368F" w:rsidRDefault="00126FB6" w:rsidP="006F3E69">
                            <w:pPr>
                              <w:rPr>
                                <w:lang w:val="uk-UA"/>
                              </w:rPr>
                            </w:pPr>
                            <w:r>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5B1132" id="Скругленный прямоугольник 5" o:spid="_x0000_s1148" style="position:absolute;left:0;text-align:left;margin-left:-12.9pt;margin-top:10.45pt;width:154.5pt;height:94.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" fillcolor="#a7bfde [1620]" strokecolor="#4579b8 [3044]">
                <v:fill color2="#e4ecf5 [500]" rotate="t" angle="180" colors="0 #a3c4ff;22938f #bfd5ff;1 #e5eeff" focus="100%" type="gradient"/>
                <v:shadow on="t" color="black" opacity="24903f" origin=",.5" offset="0,.55556mm"/>
                <v:path arrowok="t"/>
                <v:textbox>
                  <w:txbxContent>
                    <w:p w14:paraId="747F0328" w14:textId="77777777" w:rsidR="00126FB6" w:rsidRPr="0088368F" w:rsidRDefault="00126FB6" w:rsidP="004A471E">
                      <w:pPr>
                        <w:jc w:val="center"/>
                        <w:rPr>
                          <w:lang w:val="uk-UA"/>
                        </w:rPr>
                      </w:pPr>
                      <w:r>
                        <w:rPr>
                          <w:lang w:val="uk-UA"/>
                        </w:rPr>
                        <w:t xml:space="preserve">1.1. Забезпечення сприятливих умов </w:t>
                      </w:r>
                      <w:r w:rsidRPr="00D91B9D">
                        <w:rPr>
                          <w:lang w:val="uk-UA"/>
                        </w:rPr>
                        <w:t>для розвитку бізнесу</w:t>
                      </w:r>
                      <w:r>
                        <w:rPr>
                          <w:lang w:val="uk-UA"/>
                        </w:rPr>
                        <w:t xml:space="preserve"> та</w:t>
                      </w:r>
                      <w:r w:rsidRPr="00D91B9D">
                        <w:rPr>
                          <w:lang w:val="uk-UA"/>
                        </w:rPr>
                        <w:t xml:space="preserve"> залучення інвестицій</w:t>
                      </w:r>
                      <w:r>
                        <w:rPr>
                          <w:lang w:val="uk-UA"/>
                        </w:rPr>
                        <w:t>.</w:t>
                      </w:r>
                      <w:r w:rsidRPr="00D91B9D">
                        <w:rPr>
                          <w:lang w:val="uk-UA"/>
                        </w:rPr>
                        <w:t xml:space="preserve"> </w:t>
                      </w:r>
                      <w:r>
                        <w:rPr>
                          <w:lang w:val="uk-UA"/>
                        </w:rPr>
                        <w:t>Б</w:t>
                      </w:r>
                      <w:r w:rsidRPr="00D91B9D">
                        <w:rPr>
                          <w:lang w:val="uk-UA"/>
                        </w:rPr>
                        <w:t>рендинг територі</w:t>
                      </w:r>
                      <w:r>
                        <w:rPr>
                          <w:lang w:val="uk-UA"/>
                        </w:rPr>
                        <w:t>ї.</w:t>
                      </w:r>
                    </w:p>
                    <w:p w14:paraId="47A90F84" w14:textId="77777777" w:rsidR="00126FB6" w:rsidRDefault="00126FB6" w:rsidP="006F3E69">
                      <w:pPr>
                        <w:rPr>
                          <w:lang w:val="uk-UA"/>
                        </w:rPr>
                      </w:pPr>
                    </w:p>
                    <w:p w14:paraId="3BC509B4" w14:textId="77777777" w:rsidR="00126FB6" w:rsidRPr="0088368F" w:rsidRDefault="00126FB6" w:rsidP="006F3E69">
                      <w:pPr>
                        <w:rPr>
                          <w:lang w:val="uk-UA"/>
                        </w:rPr>
                      </w:pPr>
                      <w:r>
                        <w:rPr>
                          <w:lang w:val="uk-UA"/>
                        </w:rPr>
                        <w:t>.</w:t>
                      </w:r>
                    </w:p>
                  </w:txbxContent>
                </v:textbox>
              </v:roundrect>
            </w:pict>
          </mc:Fallback>
        </mc:AlternateContent>
      </w:r>
    </w:p>
    <w:p w:rsidR="003945F8" w:rsidRPr="00680A8C" w:rsidRDefault="00BF5560" w:rsidP="004D7FE7">
      <w:pPr>
        <w:tabs>
          <w:tab w:val="left" w:pos="1080"/>
        </w:tabs>
        <w:spacing w:after="0" w:line="240" w:lineRule="auto"/>
        <w:ind w:firstLine="567"/>
        <w:jc w:val="both"/>
        <w:rPr>
          <w:rFonts w:ascii="Arial" w:hAnsi="Arial" w:cs="Arial"/>
          <w:b/>
          <w:sz w:val="20"/>
          <w:szCs w:val="20"/>
          <w:lang w:val="uk-UA"/>
        </w:rPr>
      </w:pPr>
      <w:r w:rsidRPr="00680A8C">
        <w:rPr>
          <w:rFonts w:ascii="Arial" w:hAnsi="Arial" w:cs="Arial"/>
          <w:b/>
          <w:noProof/>
          <w:sz w:val="20"/>
          <w:szCs w:val="20"/>
          <w:lang w:val="uk-UA" w:eastAsia="uk-UA"/>
        </w:rPr>
        <mc:AlternateContent>
          <mc:Choice Requires="wps">
            <w:drawing>
              <wp:anchor distT="0" distB="0" distL="114300" distR="114300" simplePos="0" relativeHeight="251666944" behindDoc="1" locked="0" layoutInCell="1" allowOverlap="1" wp14:anchorId="4279A769" wp14:editId="5018433B">
                <wp:simplePos x="0" y="0"/>
                <wp:positionH relativeFrom="margin">
                  <wp:posOffset>4170045</wp:posOffset>
                </wp:positionH>
                <wp:positionV relativeFrom="paragraph">
                  <wp:posOffset>34925</wp:posOffset>
                </wp:positionV>
                <wp:extent cx="1962150" cy="1046480"/>
                <wp:effectExtent l="57150" t="38100" r="76200" b="96520"/>
                <wp:wrapNone/>
                <wp:docPr id="5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4648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6F3E69">
                            <w:pPr>
                              <w:rPr>
                                <w:lang w:val="uk-UA"/>
                              </w:rPr>
                            </w:pPr>
                            <w:r>
                              <w:rPr>
                                <w:lang w:val="uk-UA"/>
                              </w:rPr>
                              <w:t>3.1. Петропавлівська громада  – територія якісних публічних 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279A769" id="_x0000_s1149" style="position:absolute;left:0;text-align:left;margin-left:328.35pt;margin-top:2.75pt;width:154.5pt;height:82.4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" fillcolor="#a7bfde [1620]" strokecolor="#4579b8 [3044]">
                <v:fill color2="#e4ecf5 [500]" rotate="t" angle="180" colors="0 #a3c4ff;22938f #bfd5ff;1 #e5eeff" focus="100%" type="gradient"/>
                <v:shadow on="t" color="black" opacity="24903f" origin=",.5" offset="0,.55556mm"/>
                <v:path arrowok="t"/>
                <v:textbox>
                  <w:txbxContent>
                    <w:p w14:paraId="7DAB8770" w14:textId="77777777" w:rsidR="00126FB6" w:rsidRPr="0088368F" w:rsidRDefault="00126FB6" w:rsidP="006F3E69">
                      <w:pPr>
                        <w:rPr>
                          <w:lang w:val="uk-UA"/>
                        </w:rPr>
                      </w:pPr>
                      <w:r>
                        <w:rPr>
                          <w:lang w:val="uk-UA"/>
                        </w:rPr>
                        <w:t>3.1. Петропавлівська громада  – територія якісних публічних послуг.</w:t>
                      </w:r>
                    </w:p>
                  </w:txbxContent>
                </v:textbox>
                <w10:wrap anchorx="margin"/>
              </v:roundrect>
            </w:pict>
          </mc:Fallback>
        </mc:AlternateContent>
      </w:r>
      <w:r w:rsidRPr="00680A8C">
        <w:rPr>
          <w:rFonts w:ascii="Arial" w:hAnsi="Arial" w:cs="Arial"/>
          <w:b/>
          <w:noProof/>
          <w:sz w:val="20"/>
          <w:szCs w:val="20"/>
          <w:lang w:val="uk-UA" w:eastAsia="uk-UA"/>
        </w:rPr>
        <mc:AlternateContent>
          <mc:Choice Requires="wps">
            <w:drawing>
              <wp:anchor distT="0" distB="0" distL="114300" distR="114300" simplePos="0" relativeHeight="251661824" behindDoc="1" locked="0" layoutInCell="1" allowOverlap="1" wp14:anchorId="4DD81157" wp14:editId="751E0773">
                <wp:simplePos x="0" y="0"/>
                <wp:positionH relativeFrom="page">
                  <wp:posOffset>3063875</wp:posOffset>
                </wp:positionH>
                <wp:positionV relativeFrom="paragraph">
                  <wp:posOffset>36195</wp:posOffset>
                </wp:positionV>
                <wp:extent cx="1962150" cy="1067435"/>
                <wp:effectExtent l="57150" t="38100" r="76200" b="94615"/>
                <wp:wrapNone/>
                <wp:docPr id="57"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6743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4A471E">
                            <w:pPr>
                              <w:spacing w:after="0" w:line="240" w:lineRule="auto"/>
                              <w:jc w:val="center"/>
                              <w:rPr>
                                <w:lang w:val="uk-UA"/>
                              </w:rPr>
                            </w:pPr>
                            <w:r>
                              <w:rPr>
                                <w:lang w:val="uk-UA"/>
                              </w:rPr>
                              <w:t xml:space="preserve">2.1. Сприяння росту громадянської </w:t>
                            </w:r>
                            <w:r w:rsidRPr="006F3E69">
                              <w:rPr>
                                <w:lang w:val="uk-UA"/>
                              </w:rPr>
                              <w:t>активності</w:t>
                            </w:r>
                            <w:r>
                              <w:rPr>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DD81157" id="_x0000_s1150" style="position:absolute;left:0;text-align:left;margin-left:241.25pt;margin-top:2.85pt;width:154.5pt;height:84.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" fillcolor="#a7bfde [1620]" strokecolor="#4579b8 [3044]">
                <v:fill color2="#e4ecf5 [500]" rotate="t" angle="180" colors="0 #a3c4ff;22938f #bfd5ff;1 #e5eeff" focus="100%" type="gradient"/>
                <v:shadow on="t" color="black" opacity="24903f" origin=",.5" offset="0,.55556mm"/>
                <v:path arrowok="t"/>
                <v:textbox>
                  <w:txbxContent>
                    <w:p w14:paraId="697B72D1" w14:textId="77777777" w:rsidR="00126FB6" w:rsidRPr="0088368F" w:rsidRDefault="00126FB6" w:rsidP="004A471E">
                      <w:pPr>
                        <w:spacing w:after="0" w:line="240" w:lineRule="auto"/>
                        <w:jc w:val="center"/>
                        <w:rPr>
                          <w:lang w:val="uk-UA"/>
                        </w:rPr>
                      </w:pPr>
                      <w:r>
                        <w:rPr>
                          <w:lang w:val="uk-UA"/>
                        </w:rPr>
                        <w:t xml:space="preserve">2.1. Сприяння росту громадянської </w:t>
                      </w:r>
                      <w:r w:rsidRPr="006F3E69">
                        <w:rPr>
                          <w:lang w:val="uk-UA"/>
                        </w:rPr>
                        <w:t>активності</w:t>
                      </w:r>
                      <w:r>
                        <w:rPr>
                          <w:lang w:val="uk-UA"/>
                        </w:rPr>
                        <w:t>.</w:t>
                      </w:r>
                    </w:p>
                  </w:txbxContent>
                </v:textbox>
                <w10:wrap anchorx="page"/>
              </v:roundrect>
            </w:pict>
          </mc:Fallback>
        </mc:AlternateContent>
      </w:r>
    </w:p>
    <w:p w:rsidR="003945F8" w:rsidRPr="00680A8C" w:rsidRDefault="003945F8"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BF5560" w:rsidP="004D7FE7">
      <w:pPr>
        <w:spacing w:after="0" w:line="240" w:lineRule="auto"/>
        <w:ind w:firstLine="567"/>
        <w:jc w:val="both"/>
        <w:rPr>
          <w:rFonts w:ascii="Arial" w:hAnsi="Arial" w:cs="Arial"/>
          <w:b/>
          <w:sz w:val="20"/>
          <w:szCs w:val="20"/>
          <w:lang w:val="uk-UA"/>
        </w:rPr>
      </w:pPr>
      <w:r w:rsidRPr="00680A8C">
        <w:rPr>
          <w:rFonts w:ascii="Arial" w:hAnsi="Arial" w:cs="Arial"/>
          <w:b/>
          <w:noProof/>
          <w:sz w:val="20"/>
          <w:szCs w:val="20"/>
          <w:lang w:val="uk-UA" w:eastAsia="uk-UA"/>
        </w:rPr>
        <mc:AlternateContent>
          <mc:Choice Requires="wps">
            <w:drawing>
              <wp:anchor distT="0" distB="0" distL="114300" distR="114300" simplePos="0" relativeHeight="251672064" behindDoc="1" locked="0" layoutInCell="1" allowOverlap="1" wp14:anchorId="1C10C69C" wp14:editId="4A9FFDA7">
                <wp:simplePos x="0" y="0"/>
                <wp:positionH relativeFrom="margin">
                  <wp:posOffset>4172585</wp:posOffset>
                </wp:positionH>
                <wp:positionV relativeFrom="paragraph">
                  <wp:posOffset>59055</wp:posOffset>
                </wp:positionV>
                <wp:extent cx="1962150" cy="1056640"/>
                <wp:effectExtent l="57150" t="38100" r="76200" b="86360"/>
                <wp:wrapNone/>
                <wp:docPr id="53"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5664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Default="00126FB6" w:rsidP="0039767D">
                            <w:pPr>
                              <w:spacing w:after="0" w:line="240" w:lineRule="auto"/>
                              <w:rPr>
                                <w:lang w:val="uk-UA"/>
                              </w:rPr>
                            </w:pPr>
                            <w:r>
                              <w:rPr>
                                <w:lang w:val="uk-UA"/>
                              </w:rPr>
                              <w:t xml:space="preserve">3.2. Модернізована система ЖКГ. </w:t>
                            </w:r>
                          </w:p>
                          <w:p w:rsidR="00126FB6" w:rsidRPr="0088368F" w:rsidRDefault="00126FB6" w:rsidP="0039767D">
                            <w:pPr>
                              <w:spacing w:after="0" w:line="240" w:lineRule="auto"/>
                              <w:rPr>
                                <w:lang w:val="uk-UA"/>
                              </w:rPr>
                            </w:pPr>
                            <w:r>
                              <w:rPr>
                                <w:lang w:val="uk-UA"/>
                              </w:rPr>
                              <w:t>Енергоефективна громада.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10C69C" id="_x0000_s1151" style="position:absolute;left:0;text-align:left;margin-left:328.55pt;margin-top:4.65pt;width:154.5pt;height:83.2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" fillcolor="#a7bfde [1620]" strokecolor="#4579b8 [3044]">
                <v:fill color2="#e4ecf5 [500]" rotate="t" angle="180" colors="0 #a3c4ff;22938f #bfd5ff;1 #e5eeff" focus="100%" type="gradient"/>
                <v:shadow on="t" color="black" opacity="24903f" origin=",.5" offset="0,.55556mm"/>
                <v:path arrowok="t"/>
                <v:textbox>
                  <w:txbxContent>
                    <w:p w14:paraId="0C6EE937" w14:textId="77777777" w:rsidR="00126FB6" w:rsidRDefault="00126FB6" w:rsidP="0039767D">
                      <w:pPr>
                        <w:spacing w:after="0" w:line="240" w:lineRule="auto"/>
                        <w:rPr>
                          <w:lang w:val="uk-UA"/>
                        </w:rPr>
                      </w:pPr>
                      <w:r>
                        <w:rPr>
                          <w:lang w:val="uk-UA"/>
                        </w:rPr>
                        <w:t xml:space="preserve">3.2. Модернізована система ЖКГ. </w:t>
                      </w:r>
                    </w:p>
                    <w:p w14:paraId="15F58E71" w14:textId="77777777" w:rsidR="00126FB6" w:rsidRPr="0088368F" w:rsidRDefault="00126FB6" w:rsidP="0039767D">
                      <w:pPr>
                        <w:spacing w:after="0" w:line="240" w:lineRule="auto"/>
                        <w:rPr>
                          <w:lang w:val="uk-UA"/>
                        </w:rPr>
                      </w:pPr>
                      <w:r>
                        <w:rPr>
                          <w:lang w:val="uk-UA"/>
                        </w:rPr>
                        <w:t>Енергоефективна громада.</w:t>
                      </w:r>
                    </w:p>
                  </w:txbxContent>
                </v:textbox>
                <w10:wrap anchorx="margin"/>
              </v:roundrect>
            </w:pict>
          </mc:Fallback>
        </mc:AlternateContent>
      </w:r>
      <w:r w:rsidRPr="00680A8C">
        <w:rPr>
          <w:rFonts w:ascii="Arial" w:hAnsi="Arial" w:cs="Arial"/>
          <w:b/>
          <w:noProof/>
          <w:sz w:val="20"/>
          <w:szCs w:val="20"/>
          <w:lang w:val="uk-UA" w:eastAsia="uk-UA"/>
        </w:rPr>
        <mc:AlternateContent>
          <mc:Choice Requires="wps">
            <w:drawing>
              <wp:anchor distT="0" distB="0" distL="114300" distR="114300" simplePos="0" relativeHeight="251665920" behindDoc="1" locked="0" layoutInCell="1" allowOverlap="1" wp14:anchorId="76D2C53C" wp14:editId="0EE57946">
                <wp:simplePos x="0" y="0"/>
                <wp:positionH relativeFrom="column">
                  <wp:posOffset>1984375</wp:posOffset>
                </wp:positionH>
                <wp:positionV relativeFrom="paragraph">
                  <wp:posOffset>57785</wp:posOffset>
                </wp:positionV>
                <wp:extent cx="1962150" cy="1076325"/>
                <wp:effectExtent l="57150" t="38100" r="76200" b="104775"/>
                <wp:wrapNone/>
                <wp:docPr id="54"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76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4A471E">
                            <w:pPr>
                              <w:spacing w:after="0" w:line="240" w:lineRule="auto"/>
                              <w:jc w:val="center"/>
                              <w:rPr>
                                <w:lang w:val="uk-UA"/>
                              </w:rPr>
                            </w:pPr>
                            <w:r>
                              <w:rPr>
                                <w:lang w:val="uk-UA"/>
                              </w:rPr>
                              <w:t xml:space="preserve">2.2. </w:t>
                            </w:r>
                            <w:r w:rsidRPr="007F5CC2">
                              <w:rPr>
                                <w:lang w:val="uk-UA"/>
                              </w:rPr>
                              <w:t xml:space="preserve">Покращення умов </w:t>
                            </w:r>
                            <w:r>
                              <w:rPr>
                                <w:lang w:val="uk-UA"/>
                              </w:rPr>
                              <w:t>для розвиваючих сфер (підтримка дітей та молоді, здорового способу життя, дозвілля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6D2C53C" id="_x0000_s1152" style="position:absolute;left:0;text-align:left;margin-left:156.25pt;margin-top:4.55pt;width:154.5pt;height:8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" fillcolor="#a7bfde [1620]" strokecolor="#4579b8 [3044]">
                <v:fill color2="#e4ecf5 [500]" rotate="t" angle="180" colors="0 #a3c4ff;22938f #bfd5ff;1 #e5eeff" focus="100%" type="gradient"/>
                <v:shadow on="t" color="black" opacity="24903f" origin=",.5" offset="0,.55556mm"/>
                <v:path arrowok="t"/>
                <v:textbox>
                  <w:txbxContent>
                    <w:p w14:paraId="5698CD6F" w14:textId="77777777" w:rsidR="00126FB6" w:rsidRPr="0088368F" w:rsidRDefault="00126FB6" w:rsidP="004A471E">
                      <w:pPr>
                        <w:spacing w:after="0" w:line="240" w:lineRule="auto"/>
                        <w:jc w:val="center"/>
                        <w:rPr>
                          <w:lang w:val="uk-UA"/>
                        </w:rPr>
                      </w:pPr>
                      <w:r>
                        <w:rPr>
                          <w:lang w:val="uk-UA"/>
                        </w:rPr>
                        <w:t xml:space="preserve">2.2. </w:t>
                      </w:r>
                      <w:r w:rsidRPr="007F5CC2">
                        <w:rPr>
                          <w:lang w:val="uk-UA"/>
                        </w:rPr>
                        <w:t xml:space="preserve">Покращення умов </w:t>
                      </w:r>
                      <w:r>
                        <w:rPr>
                          <w:lang w:val="uk-UA"/>
                        </w:rPr>
                        <w:t>для розвиваючих сфер (підтримка дітей та молоді, здорового способу життя, дозвілля тощо).</w:t>
                      </w:r>
                    </w:p>
                  </w:txbxContent>
                </v:textbox>
              </v:roundrect>
            </w:pict>
          </mc:Fallback>
        </mc:AlternateContent>
      </w:r>
      <w:r w:rsidRPr="00680A8C">
        <w:rPr>
          <w:rFonts w:ascii="Arial" w:hAnsi="Arial" w:cs="Arial"/>
          <w:b/>
          <w:noProof/>
          <w:sz w:val="20"/>
          <w:szCs w:val="20"/>
          <w:lang w:val="uk-UA" w:eastAsia="uk-UA"/>
        </w:rPr>
        <mc:AlternateContent>
          <mc:Choice Requires="wps">
            <w:drawing>
              <wp:anchor distT="0" distB="0" distL="114300" distR="114300" simplePos="0" relativeHeight="251670016" behindDoc="1" locked="0" layoutInCell="1" allowOverlap="1" wp14:anchorId="146A2A41" wp14:editId="47E3BF74">
                <wp:simplePos x="0" y="0"/>
                <wp:positionH relativeFrom="column">
                  <wp:posOffset>-159385</wp:posOffset>
                </wp:positionH>
                <wp:positionV relativeFrom="paragraph">
                  <wp:posOffset>59690</wp:posOffset>
                </wp:positionV>
                <wp:extent cx="1962150" cy="1076325"/>
                <wp:effectExtent l="57150" t="38100" r="76200" b="104775"/>
                <wp:wrapNone/>
                <wp:docPr id="52"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763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Default="00126FB6" w:rsidP="004A471E">
                            <w:pPr>
                              <w:jc w:val="center"/>
                              <w:rPr>
                                <w:lang w:val="uk-UA"/>
                              </w:rPr>
                            </w:pPr>
                            <w:r>
                              <w:rPr>
                                <w:lang w:val="uk-UA"/>
                              </w:rPr>
                              <w:t>1.2. Аграрно-промисловий комплекс – провідна галузь економіки громади.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6A2A41" id="_x0000_s1153" style="position:absolute;left:0;text-align:left;margin-left:-12.55pt;margin-top:4.7pt;width:154.5pt;height:84.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" fillcolor="#a7bfde [1620]" strokecolor="#4579b8 [3044]">
                <v:fill color2="#e4ecf5 [500]" rotate="t" angle="180" colors="0 #a3c4ff;22938f #bfd5ff;1 #e5eeff" focus="100%" type="gradient"/>
                <v:shadow on="t" color="black" opacity="24903f" origin=",.5" offset="0,.55556mm"/>
                <v:path arrowok="t"/>
                <v:textbox>
                  <w:txbxContent>
                    <w:p w14:paraId="194332BD" w14:textId="77777777" w:rsidR="00126FB6" w:rsidRDefault="00126FB6" w:rsidP="004A471E">
                      <w:pPr>
                        <w:jc w:val="center"/>
                        <w:rPr>
                          <w:lang w:val="uk-UA"/>
                        </w:rPr>
                      </w:pPr>
                      <w:r>
                        <w:rPr>
                          <w:lang w:val="uk-UA"/>
                        </w:rPr>
                        <w:t>1.2. Аграрно-промисловий комплекс – провідна галузь економіки громади.</w:t>
                      </w:r>
                    </w:p>
                  </w:txbxContent>
                </v:textbox>
              </v:roundrect>
            </w:pict>
          </mc:Fallback>
        </mc:AlternateContent>
      </w: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9B4DB9" w:rsidRDefault="009B4DB9" w:rsidP="004D7FE7">
      <w:pPr>
        <w:spacing w:after="0" w:line="240" w:lineRule="auto"/>
        <w:ind w:firstLine="567"/>
        <w:jc w:val="both"/>
        <w:rPr>
          <w:rFonts w:ascii="Arial" w:hAnsi="Arial" w:cs="Arial"/>
          <w:b/>
          <w:sz w:val="20"/>
          <w:szCs w:val="20"/>
          <w:lang w:val="uk-UA"/>
        </w:rPr>
      </w:pPr>
    </w:p>
    <w:p w:rsidR="003945F8" w:rsidRPr="00680A8C" w:rsidRDefault="003945F8" w:rsidP="004D7FE7">
      <w:pPr>
        <w:spacing w:after="0" w:line="240" w:lineRule="auto"/>
        <w:ind w:firstLine="567"/>
        <w:jc w:val="both"/>
        <w:rPr>
          <w:rFonts w:ascii="Arial" w:hAnsi="Arial" w:cs="Arial"/>
          <w:b/>
          <w:sz w:val="20"/>
          <w:szCs w:val="20"/>
          <w:lang w:val="uk-UA"/>
        </w:rPr>
      </w:pPr>
    </w:p>
    <w:p w:rsidR="003945F8" w:rsidRPr="00680A8C" w:rsidRDefault="003945F8" w:rsidP="004D7FE7">
      <w:pPr>
        <w:spacing w:after="0" w:line="240" w:lineRule="auto"/>
        <w:ind w:firstLine="567"/>
        <w:jc w:val="both"/>
        <w:rPr>
          <w:rFonts w:ascii="Arial" w:hAnsi="Arial" w:cs="Arial"/>
          <w:b/>
          <w:sz w:val="20"/>
          <w:szCs w:val="20"/>
          <w:lang w:val="uk-UA"/>
        </w:rPr>
      </w:pPr>
    </w:p>
    <w:p w:rsidR="003945F8" w:rsidRPr="00680A8C" w:rsidRDefault="00BF5560" w:rsidP="004D7FE7">
      <w:pPr>
        <w:spacing w:after="0" w:line="240" w:lineRule="auto"/>
        <w:ind w:firstLine="567"/>
        <w:jc w:val="both"/>
        <w:rPr>
          <w:rFonts w:ascii="Arial" w:hAnsi="Arial" w:cs="Arial"/>
          <w:b/>
          <w:sz w:val="20"/>
          <w:szCs w:val="20"/>
          <w:lang w:val="uk-UA"/>
        </w:rPr>
      </w:pPr>
      <w:r w:rsidRPr="00680A8C">
        <w:rPr>
          <w:rFonts w:ascii="Arial" w:hAnsi="Arial" w:cs="Arial"/>
          <w:b/>
          <w:noProof/>
          <w:sz w:val="20"/>
          <w:szCs w:val="20"/>
          <w:lang w:val="uk-UA" w:eastAsia="uk-UA"/>
        </w:rPr>
        <mc:AlternateContent>
          <mc:Choice Requires="wps">
            <w:drawing>
              <wp:anchor distT="0" distB="0" distL="114300" distR="114300" simplePos="0" relativeHeight="251671040" behindDoc="1" locked="0" layoutInCell="1" allowOverlap="1" wp14:anchorId="073495B1" wp14:editId="075F64E5">
                <wp:simplePos x="0" y="0"/>
                <wp:positionH relativeFrom="margin">
                  <wp:posOffset>4123690</wp:posOffset>
                </wp:positionH>
                <wp:positionV relativeFrom="paragraph">
                  <wp:posOffset>104140</wp:posOffset>
                </wp:positionV>
                <wp:extent cx="1962150" cy="1019175"/>
                <wp:effectExtent l="57150" t="38100" r="76200" b="104775"/>
                <wp:wrapNone/>
                <wp:docPr id="49"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191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6F3E69">
                            <w:pPr>
                              <w:rPr>
                                <w:lang w:val="uk-UA"/>
                              </w:rPr>
                            </w:pPr>
                            <w:r>
                              <w:rPr>
                                <w:lang w:val="uk-UA"/>
                              </w:rPr>
                              <w:t>3.3. Якісні дороги, комфортний благоустрій, зручний транспорт.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73495B1" id="_x0000_s1154" style="position:absolute;left:0;text-align:left;margin-left:324.7pt;margin-top:8.2pt;width:154.5pt;height:80.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" fillcolor="#a7bfde [1620]" strokecolor="#4579b8 [3044]">
                <v:fill color2="#e4ecf5 [500]" rotate="t" angle="180" colors="0 #a3c4ff;22938f #bfd5ff;1 #e5eeff" focus="100%" type="gradient"/>
                <v:shadow on="t" color="black" opacity="24903f" origin=",.5" offset="0,.55556mm"/>
                <v:path arrowok="t"/>
                <v:textbox>
                  <w:txbxContent>
                    <w:p w14:paraId="502A7925" w14:textId="77777777" w:rsidR="00126FB6" w:rsidRPr="0088368F" w:rsidRDefault="00126FB6" w:rsidP="006F3E69">
                      <w:pPr>
                        <w:rPr>
                          <w:lang w:val="uk-UA"/>
                        </w:rPr>
                      </w:pPr>
                      <w:r>
                        <w:rPr>
                          <w:lang w:val="uk-UA"/>
                        </w:rPr>
                        <w:t>3.3. Якісні дороги, комфортний благоустрій, зручний транспорт.</w:t>
                      </w:r>
                    </w:p>
                  </w:txbxContent>
                </v:textbox>
                <w10:wrap anchorx="margin"/>
              </v:roundrect>
            </w:pict>
          </mc:Fallback>
        </mc:AlternateContent>
      </w:r>
      <w:r w:rsidRPr="00680A8C">
        <w:rPr>
          <w:rFonts w:ascii="Arial" w:hAnsi="Arial" w:cs="Arial"/>
          <w:b/>
          <w:noProof/>
          <w:sz w:val="20"/>
          <w:szCs w:val="20"/>
          <w:lang w:val="uk-UA" w:eastAsia="uk-UA"/>
        </w:rPr>
        <mc:AlternateContent>
          <mc:Choice Requires="wps">
            <w:drawing>
              <wp:anchor distT="0" distB="0" distL="114300" distR="114300" simplePos="0" relativeHeight="251673088" behindDoc="1" locked="0" layoutInCell="1" allowOverlap="1" wp14:anchorId="71AE6481" wp14:editId="4A52955C">
                <wp:simplePos x="0" y="0"/>
                <wp:positionH relativeFrom="page">
                  <wp:posOffset>3067685</wp:posOffset>
                </wp:positionH>
                <wp:positionV relativeFrom="paragraph">
                  <wp:posOffset>106045</wp:posOffset>
                </wp:positionV>
                <wp:extent cx="1962150" cy="1019175"/>
                <wp:effectExtent l="57150" t="38100" r="76200" b="104775"/>
                <wp:wrapNone/>
                <wp:docPr id="51"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191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4A471E">
                            <w:pPr>
                              <w:spacing w:after="0" w:line="240" w:lineRule="auto"/>
                              <w:jc w:val="center"/>
                              <w:rPr>
                                <w:lang w:val="uk-UA"/>
                              </w:rPr>
                            </w:pPr>
                            <w:r>
                              <w:rPr>
                                <w:lang w:val="uk-UA"/>
                              </w:rPr>
                              <w:t>2.3. Формування безпечного екологічного та громадського середовища.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1AE6481" id="_x0000_s1155" style="position:absolute;left:0;text-align:left;margin-left:241.55pt;margin-top:8.35pt;width:154.5pt;height:80.2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" fillcolor="#a7bfde [1620]" strokecolor="#4579b8 [3044]">
                <v:fill color2="#e4ecf5 [500]" rotate="t" angle="180" colors="0 #a3c4ff;22938f #bfd5ff;1 #e5eeff" focus="100%" type="gradient"/>
                <v:shadow on="t" color="black" opacity="24903f" origin=",.5" offset="0,.55556mm"/>
                <v:path arrowok="t"/>
                <v:textbox>
                  <w:txbxContent>
                    <w:p w14:paraId="3F4A0FA4" w14:textId="77777777" w:rsidR="00126FB6" w:rsidRPr="0088368F" w:rsidRDefault="00126FB6" w:rsidP="004A471E">
                      <w:pPr>
                        <w:spacing w:after="0" w:line="240" w:lineRule="auto"/>
                        <w:jc w:val="center"/>
                        <w:rPr>
                          <w:lang w:val="uk-UA"/>
                        </w:rPr>
                      </w:pPr>
                      <w:r>
                        <w:rPr>
                          <w:lang w:val="uk-UA"/>
                        </w:rPr>
                        <w:t>2.3. Формування безпечного екологічного та громадського середовища.</w:t>
                      </w:r>
                    </w:p>
                  </w:txbxContent>
                </v:textbox>
                <w10:wrap anchorx="page"/>
              </v:roundrect>
            </w:pict>
          </mc:Fallback>
        </mc:AlternateContent>
      </w:r>
      <w:r w:rsidRPr="00680A8C">
        <w:rPr>
          <w:rFonts w:ascii="Arial" w:hAnsi="Arial" w:cs="Arial"/>
          <w:b/>
          <w:noProof/>
          <w:sz w:val="20"/>
          <w:szCs w:val="20"/>
          <w:lang w:val="uk-UA" w:eastAsia="uk-UA"/>
        </w:rPr>
        <mc:AlternateContent>
          <mc:Choice Requires="wps">
            <w:drawing>
              <wp:anchor distT="0" distB="0" distL="114300" distR="114300" simplePos="0" relativeHeight="251668992" behindDoc="1" locked="0" layoutInCell="1" allowOverlap="1" wp14:anchorId="5D38C4DC" wp14:editId="65E50EFA">
                <wp:simplePos x="0" y="0"/>
                <wp:positionH relativeFrom="column">
                  <wp:posOffset>-172085</wp:posOffset>
                </wp:positionH>
                <wp:positionV relativeFrom="paragraph">
                  <wp:posOffset>102870</wp:posOffset>
                </wp:positionV>
                <wp:extent cx="1962150" cy="1019175"/>
                <wp:effectExtent l="57150" t="38100" r="76200" b="104775"/>
                <wp:wrapNone/>
                <wp:docPr id="48"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10191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126FB6" w:rsidRPr="0088368F" w:rsidRDefault="00126FB6" w:rsidP="004A471E">
                            <w:pPr>
                              <w:jc w:val="center"/>
                              <w:rPr>
                                <w:lang w:val="uk-UA"/>
                              </w:rPr>
                            </w:pPr>
                            <w:r>
                              <w:rPr>
                                <w:lang w:val="uk-UA"/>
                              </w:rPr>
                              <w:t>1.3. Петропавлівка –</w:t>
                            </w:r>
                            <w:r w:rsidRPr="00235598">
                              <w:rPr>
                                <w:lang w:val="uk-UA"/>
                              </w:rPr>
                              <w:t>туристично приваблив</w:t>
                            </w:r>
                            <w:r>
                              <w:rPr>
                                <w:lang w:val="uk-UA"/>
                              </w:rPr>
                              <w:t>а громада.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D38C4DC" id="_x0000_s1156" style="position:absolute;left:0;text-align:left;margin-left:-13.55pt;margin-top:8.1pt;width:154.5pt;height:80.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" fillcolor="#a7bfde [1620]" strokecolor="#4579b8 [3044]">
                <v:fill color2="#e4ecf5 [500]" rotate="t" angle="180" colors="0 #a3c4ff;22938f #bfd5ff;1 #e5eeff" focus="100%" type="gradient"/>
                <v:shadow on="t" color="black" opacity="24903f" origin=",.5" offset="0,.55556mm"/>
                <v:path arrowok="t"/>
                <v:textbox>
                  <w:txbxContent>
                    <w:p w14:paraId="1230DC2C" w14:textId="77777777" w:rsidR="00126FB6" w:rsidRPr="0088368F" w:rsidRDefault="00126FB6" w:rsidP="004A471E">
                      <w:pPr>
                        <w:jc w:val="center"/>
                        <w:rPr>
                          <w:lang w:val="uk-UA"/>
                        </w:rPr>
                      </w:pPr>
                      <w:r>
                        <w:rPr>
                          <w:lang w:val="uk-UA"/>
                        </w:rPr>
                        <w:t>1.3. Петропавлівка –</w:t>
                      </w:r>
                      <w:r w:rsidRPr="00235598">
                        <w:rPr>
                          <w:lang w:val="uk-UA"/>
                        </w:rPr>
                        <w:t>туристично приваблив</w:t>
                      </w:r>
                      <w:r>
                        <w:rPr>
                          <w:lang w:val="uk-UA"/>
                        </w:rPr>
                        <w:t>а громада.</w:t>
                      </w:r>
                    </w:p>
                  </w:txbxContent>
                </v:textbox>
              </v:roundrect>
            </w:pict>
          </mc:Fallback>
        </mc:AlternateContent>
      </w:r>
    </w:p>
    <w:p w:rsidR="003945F8" w:rsidRPr="00680A8C" w:rsidRDefault="003945F8" w:rsidP="004D7FE7">
      <w:pPr>
        <w:spacing w:after="0" w:line="240" w:lineRule="auto"/>
        <w:ind w:firstLine="567"/>
        <w:jc w:val="both"/>
        <w:rPr>
          <w:rFonts w:ascii="Arial" w:hAnsi="Arial" w:cs="Arial"/>
          <w:b/>
          <w:sz w:val="20"/>
          <w:szCs w:val="20"/>
          <w:lang w:val="uk-UA"/>
        </w:rPr>
      </w:pPr>
    </w:p>
    <w:p w:rsidR="00F93F3E" w:rsidRPr="00680A8C" w:rsidRDefault="00F93F3E" w:rsidP="004D7FE7">
      <w:pPr>
        <w:spacing w:after="0" w:line="240" w:lineRule="auto"/>
        <w:ind w:firstLine="567"/>
        <w:jc w:val="both"/>
        <w:rPr>
          <w:rFonts w:ascii="Arial" w:hAnsi="Arial" w:cs="Arial"/>
          <w:b/>
          <w:sz w:val="20"/>
          <w:szCs w:val="20"/>
          <w:lang w:val="uk-UA"/>
        </w:rPr>
      </w:pPr>
    </w:p>
    <w:p w:rsidR="0022521D" w:rsidRPr="00680A8C" w:rsidRDefault="0022521D" w:rsidP="004D7FE7">
      <w:pPr>
        <w:spacing w:after="0" w:line="240" w:lineRule="auto"/>
        <w:rPr>
          <w:rFonts w:ascii="Arial" w:hAnsi="Arial" w:cs="Arial"/>
          <w:b/>
          <w:sz w:val="20"/>
          <w:szCs w:val="20"/>
          <w:lang w:val="uk-UA"/>
        </w:rPr>
      </w:pPr>
    </w:p>
    <w:p w:rsidR="009B4DB9" w:rsidRDefault="009B4DB9" w:rsidP="004D7FE7">
      <w:pPr>
        <w:spacing w:after="0" w:line="240" w:lineRule="auto"/>
        <w:rPr>
          <w:rFonts w:ascii="Arial" w:hAnsi="Arial" w:cs="Arial"/>
          <w:b/>
          <w:sz w:val="20"/>
          <w:szCs w:val="20"/>
          <w:lang w:val="uk-UA"/>
        </w:rPr>
      </w:pPr>
      <w:bookmarkStart w:id="26" w:name="_Hlk153163560"/>
    </w:p>
    <w:p w:rsidR="009B4DB9" w:rsidRDefault="009B4DB9" w:rsidP="004D7FE7">
      <w:pPr>
        <w:spacing w:after="0" w:line="240" w:lineRule="auto"/>
        <w:rPr>
          <w:rFonts w:ascii="Arial" w:hAnsi="Arial" w:cs="Arial"/>
          <w:b/>
          <w:sz w:val="20"/>
          <w:szCs w:val="20"/>
          <w:lang w:val="uk-UA"/>
        </w:rPr>
      </w:pPr>
    </w:p>
    <w:p w:rsidR="009B4DB9" w:rsidRDefault="009B4DB9" w:rsidP="004D7FE7">
      <w:pPr>
        <w:spacing w:after="0" w:line="240" w:lineRule="auto"/>
        <w:rPr>
          <w:rFonts w:ascii="Arial" w:hAnsi="Arial" w:cs="Arial"/>
          <w:b/>
          <w:sz w:val="20"/>
          <w:szCs w:val="20"/>
          <w:lang w:val="uk-UA"/>
        </w:rPr>
      </w:pPr>
    </w:p>
    <w:p w:rsidR="009B4DB9" w:rsidRDefault="009B4DB9" w:rsidP="004D7FE7">
      <w:pPr>
        <w:spacing w:after="0" w:line="240" w:lineRule="auto"/>
        <w:rPr>
          <w:rFonts w:ascii="Arial" w:hAnsi="Arial" w:cs="Arial"/>
          <w:b/>
          <w:color w:val="1F497D" w:themeColor="text2"/>
          <w:sz w:val="20"/>
          <w:szCs w:val="20"/>
          <w:lang w:val="uk-UA"/>
        </w:rPr>
      </w:pPr>
    </w:p>
    <w:p w:rsidR="009B4DB9" w:rsidRDefault="009B4DB9" w:rsidP="004D7FE7">
      <w:pPr>
        <w:spacing w:after="0" w:line="240" w:lineRule="auto"/>
        <w:rPr>
          <w:rFonts w:ascii="Arial" w:hAnsi="Arial" w:cs="Arial"/>
          <w:b/>
          <w:color w:val="1F497D" w:themeColor="text2"/>
          <w:sz w:val="20"/>
          <w:szCs w:val="20"/>
          <w:lang w:val="uk-UA"/>
        </w:rPr>
      </w:pPr>
    </w:p>
    <w:p w:rsidR="009B4DB9" w:rsidRDefault="009B4DB9" w:rsidP="004D7FE7">
      <w:pPr>
        <w:spacing w:after="0" w:line="240" w:lineRule="auto"/>
        <w:rPr>
          <w:rFonts w:ascii="Arial" w:hAnsi="Arial" w:cs="Arial"/>
          <w:b/>
          <w:color w:val="1F497D" w:themeColor="text2"/>
          <w:sz w:val="20"/>
          <w:szCs w:val="20"/>
          <w:lang w:val="uk-UA"/>
        </w:rPr>
      </w:pPr>
    </w:p>
    <w:p w:rsidR="0088368F" w:rsidRPr="009B4DB9" w:rsidRDefault="0022521D" w:rsidP="004D7FE7">
      <w:pPr>
        <w:spacing w:after="0" w:line="240" w:lineRule="auto"/>
        <w:rPr>
          <w:rFonts w:ascii="Arial" w:hAnsi="Arial" w:cs="Arial"/>
          <w:b/>
          <w:sz w:val="20"/>
          <w:szCs w:val="20"/>
          <w:lang w:val="uk-UA"/>
        </w:rPr>
      </w:pPr>
      <w:r w:rsidRPr="009B4DB9">
        <w:rPr>
          <w:rFonts w:ascii="Arial" w:hAnsi="Arial" w:cs="Arial"/>
          <w:b/>
          <w:color w:val="1F497D" w:themeColor="text2"/>
          <w:sz w:val="20"/>
          <w:szCs w:val="20"/>
          <w:lang w:val="uk-UA"/>
        </w:rPr>
        <w:t>Мал.10.</w:t>
      </w:r>
      <w:r w:rsidRPr="009B4DB9">
        <w:rPr>
          <w:rFonts w:ascii="Arial" w:hAnsi="Arial" w:cs="Arial"/>
          <w:b/>
          <w:bCs/>
          <w:color w:val="1F497D" w:themeColor="text2"/>
          <w:sz w:val="20"/>
          <w:szCs w:val="20"/>
          <w:lang w:val="uk-UA"/>
        </w:rPr>
        <w:t xml:space="preserve"> Г</w:t>
      </w:r>
      <w:r w:rsidRPr="009B4DB9">
        <w:rPr>
          <w:rFonts w:ascii="Arial" w:hAnsi="Arial" w:cs="Arial"/>
          <w:b/>
          <w:color w:val="1F497D" w:themeColor="text2"/>
          <w:sz w:val="20"/>
          <w:szCs w:val="20"/>
        </w:rPr>
        <w:t xml:space="preserve">оловні сфери </w:t>
      </w:r>
      <w:r w:rsidRPr="009B4DB9">
        <w:rPr>
          <w:rFonts w:ascii="Arial" w:hAnsi="Arial" w:cs="Arial"/>
          <w:b/>
          <w:color w:val="1F497D" w:themeColor="text2"/>
          <w:sz w:val="20"/>
          <w:szCs w:val="20"/>
          <w:lang w:val="uk-UA"/>
        </w:rPr>
        <w:t xml:space="preserve">розвитку </w:t>
      </w:r>
      <w:r w:rsidRPr="009B4DB9">
        <w:rPr>
          <w:rFonts w:ascii="Arial" w:hAnsi="Arial" w:cs="Arial"/>
          <w:b/>
          <w:color w:val="1F497D" w:themeColor="text2"/>
          <w:sz w:val="20"/>
          <w:szCs w:val="20"/>
        </w:rPr>
        <w:t xml:space="preserve">громади </w:t>
      </w:r>
      <w:bookmarkEnd w:id="26"/>
      <w:r w:rsidR="0088368F" w:rsidRPr="009B4DB9">
        <w:rPr>
          <w:rFonts w:ascii="Arial" w:hAnsi="Arial" w:cs="Arial"/>
          <w:b/>
          <w:sz w:val="20"/>
          <w:szCs w:val="20"/>
          <w:lang w:val="uk-UA"/>
        </w:rPr>
        <w:br w:type="page"/>
      </w:r>
    </w:p>
    <w:p w:rsidR="00243061" w:rsidRPr="00680A8C" w:rsidRDefault="00243061" w:rsidP="004D7FE7">
      <w:pPr>
        <w:spacing w:after="0" w:line="240" w:lineRule="auto"/>
        <w:ind w:firstLine="567"/>
        <w:jc w:val="both"/>
        <w:rPr>
          <w:rFonts w:ascii="Arial" w:hAnsi="Arial" w:cs="Arial"/>
          <w:sz w:val="20"/>
          <w:szCs w:val="20"/>
          <w:lang w:val="uk-UA"/>
        </w:rPr>
      </w:pPr>
      <w:r w:rsidRPr="00680A8C">
        <w:rPr>
          <w:rFonts w:ascii="Arial" w:hAnsi="Arial" w:cs="Arial"/>
          <w:sz w:val="20"/>
          <w:szCs w:val="20"/>
          <w:lang w:val="uk-UA"/>
        </w:rPr>
        <w:t xml:space="preserve">Для досягнення стратегічного бачення, за кожною стратегічного ціллю були визначені операційні цілі. </w:t>
      </w:r>
      <w:r w:rsidR="00664D91" w:rsidRPr="00680A8C">
        <w:rPr>
          <w:rFonts w:ascii="Arial" w:hAnsi="Arial" w:cs="Arial"/>
          <w:sz w:val="20"/>
          <w:szCs w:val="20"/>
          <w:lang w:val="uk-UA"/>
        </w:rPr>
        <w:t>Розробка</w:t>
      </w:r>
      <w:r w:rsidRPr="00680A8C">
        <w:rPr>
          <w:rFonts w:ascii="Arial" w:hAnsi="Arial" w:cs="Arial"/>
          <w:sz w:val="20"/>
          <w:szCs w:val="20"/>
          <w:lang w:val="uk-UA"/>
        </w:rPr>
        <w:t xml:space="preserve"> і досягнення цілей формує основу для управління громадою. Стратегічні цілі повинні давати відповідь на запитання, що необхідно зробити, щоб досягти бачення розвитку громади:</w:t>
      </w:r>
    </w:p>
    <w:p w:rsidR="006C568A" w:rsidRPr="00680A8C" w:rsidRDefault="00074750" w:rsidP="004D7FE7">
      <w:pPr>
        <w:spacing w:after="0" w:line="240" w:lineRule="auto"/>
        <w:ind w:firstLine="567"/>
        <w:jc w:val="both"/>
        <w:rPr>
          <w:rFonts w:ascii="Arial" w:hAnsi="Arial" w:cs="Arial"/>
          <w:noProof/>
          <w:sz w:val="20"/>
          <w:szCs w:val="20"/>
          <w:lang w:val="uk-UA"/>
        </w:rPr>
      </w:pPr>
      <w:r w:rsidRPr="00680A8C">
        <w:rPr>
          <w:rFonts w:ascii="Arial" w:hAnsi="Arial" w:cs="Arial"/>
          <w:sz w:val="20"/>
          <w:szCs w:val="20"/>
          <w:lang w:val="uk-UA"/>
        </w:rPr>
        <w:t xml:space="preserve">Поєднання </w:t>
      </w:r>
      <w:r w:rsidR="00B62BA9" w:rsidRPr="00680A8C">
        <w:rPr>
          <w:rFonts w:ascii="Arial" w:hAnsi="Arial" w:cs="Arial"/>
          <w:sz w:val="20"/>
          <w:szCs w:val="20"/>
          <w:lang w:val="uk-UA"/>
        </w:rPr>
        <w:t>і</w:t>
      </w:r>
      <w:r w:rsidRPr="00680A8C">
        <w:rPr>
          <w:rFonts w:ascii="Arial" w:hAnsi="Arial" w:cs="Arial"/>
          <w:sz w:val="20"/>
          <w:szCs w:val="20"/>
          <w:lang w:val="uk-UA"/>
        </w:rPr>
        <w:t xml:space="preserve"> підпорядкування страт</w:t>
      </w:r>
      <w:r w:rsidR="00781104" w:rsidRPr="00680A8C">
        <w:rPr>
          <w:rFonts w:ascii="Arial" w:hAnsi="Arial" w:cs="Arial"/>
          <w:sz w:val="20"/>
          <w:szCs w:val="20"/>
          <w:lang w:val="uk-UA"/>
        </w:rPr>
        <w:t xml:space="preserve">егічних та операційних цілей </w:t>
      </w:r>
      <w:r w:rsidR="00254C0E" w:rsidRPr="00680A8C">
        <w:rPr>
          <w:rFonts w:ascii="Arial" w:hAnsi="Arial" w:cs="Arial"/>
          <w:sz w:val="20"/>
          <w:szCs w:val="20"/>
          <w:lang w:val="uk-UA"/>
        </w:rPr>
        <w:t>Петропавлів</w:t>
      </w:r>
      <w:r w:rsidR="00781104" w:rsidRPr="00680A8C">
        <w:rPr>
          <w:rFonts w:ascii="Arial" w:hAnsi="Arial" w:cs="Arial"/>
          <w:sz w:val="20"/>
          <w:szCs w:val="20"/>
          <w:lang w:val="uk-UA"/>
        </w:rPr>
        <w:t xml:space="preserve">ської </w:t>
      </w:r>
      <w:r w:rsidRPr="00680A8C">
        <w:rPr>
          <w:rFonts w:ascii="Arial" w:hAnsi="Arial" w:cs="Arial"/>
          <w:sz w:val="20"/>
          <w:szCs w:val="20"/>
          <w:lang w:val="uk-UA"/>
        </w:rPr>
        <w:t>ТГ відбувалося за наступною схемою:</w:t>
      </w:r>
      <w:r w:rsidR="00345592" w:rsidRPr="00680A8C">
        <w:rPr>
          <w:rFonts w:ascii="Arial" w:hAnsi="Arial" w:cs="Arial"/>
          <w:noProof/>
          <w:sz w:val="20"/>
          <w:szCs w:val="20"/>
        </w:rPr>
        <w:t xml:space="preserve"> </w:t>
      </w:r>
    </w:p>
    <w:p w:rsidR="00074750" w:rsidRPr="00680A8C" w:rsidRDefault="00345592" w:rsidP="004D7FE7">
      <w:pPr>
        <w:spacing w:after="0" w:line="240" w:lineRule="auto"/>
        <w:ind w:firstLine="567"/>
        <w:rPr>
          <w:rFonts w:ascii="Arial" w:hAnsi="Arial" w:cs="Arial"/>
          <w:sz w:val="20"/>
          <w:szCs w:val="20"/>
          <w:lang w:val="uk-UA"/>
        </w:rPr>
      </w:pPr>
      <w:r w:rsidRPr="00680A8C">
        <w:rPr>
          <w:rFonts w:ascii="Arial" w:hAnsi="Arial" w:cs="Arial"/>
          <w:noProof/>
          <w:sz w:val="20"/>
          <w:szCs w:val="20"/>
          <w:lang w:val="uk-UA" w:eastAsia="uk-UA"/>
        </w:rPr>
        <w:drawing>
          <wp:inline distT="0" distB="0" distL="0" distR="0" wp14:anchorId="1F7C6B9B" wp14:editId="0338EA89">
            <wp:extent cx="5486400" cy="2266950"/>
            <wp:effectExtent l="0" t="95250" r="0" b="38100"/>
            <wp:docPr id="8"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rsidR="00243061" w:rsidRPr="004A6D98" w:rsidRDefault="00744179" w:rsidP="004D7FE7">
      <w:pPr>
        <w:spacing w:after="0" w:line="240" w:lineRule="auto"/>
        <w:ind w:firstLine="567"/>
        <w:jc w:val="center"/>
        <w:rPr>
          <w:rFonts w:ascii="Arial" w:hAnsi="Arial" w:cs="Arial"/>
          <w:color w:val="1F497D" w:themeColor="text2"/>
          <w:sz w:val="20"/>
          <w:szCs w:val="20"/>
          <w:lang w:val="uk-UA"/>
        </w:rPr>
      </w:pPr>
      <w:bookmarkStart w:id="27" w:name="_Hlk153163549"/>
      <w:r w:rsidRPr="004A6D98">
        <w:rPr>
          <w:rFonts w:ascii="Arial" w:hAnsi="Arial" w:cs="Arial"/>
          <w:b/>
          <w:bCs/>
          <w:color w:val="1F497D" w:themeColor="text2"/>
          <w:sz w:val="20"/>
          <w:szCs w:val="20"/>
          <w:lang w:val="uk-UA"/>
        </w:rPr>
        <w:t>Мал.</w:t>
      </w:r>
      <w:r w:rsidR="00763308" w:rsidRPr="004A6D98">
        <w:rPr>
          <w:rFonts w:ascii="Arial" w:hAnsi="Arial" w:cs="Arial"/>
          <w:b/>
          <w:bCs/>
          <w:color w:val="1F497D" w:themeColor="text2"/>
          <w:sz w:val="20"/>
          <w:szCs w:val="20"/>
          <w:lang w:val="uk-UA"/>
        </w:rPr>
        <w:t xml:space="preserve"> 11.</w:t>
      </w:r>
      <w:r w:rsidR="00763308" w:rsidRPr="004A6D98">
        <w:rPr>
          <w:rFonts w:ascii="Arial" w:hAnsi="Arial" w:cs="Arial"/>
          <w:color w:val="1F497D" w:themeColor="text2"/>
          <w:sz w:val="20"/>
          <w:szCs w:val="20"/>
          <w:lang w:val="uk-UA"/>
        </w:rPr>
        <w:t xml:space="preserve"> Поєднання і підпорядкування стратегічних та операційних цілей</w:t>
      </w:r>
      <w:bookmarkEnd w:id="27"/>
    </w:p>
    <w:p w:rsidR="00F97613" w:rsidRPr="004A6D98" w:rsidRDefault="00F97613" w:rsidP="004D7FE7">
      <w:pPr>
        <w:spacing w:after="0" w:line="240" w:lineRule="auto"/>
        <w:rPr>
          <w:rFonts w:ascii="Arial" w:hAnsi="Arial" w:cs="Arial"/>
          <w:color w:val="1F497D" w:themeColor="text2"/>
          <w:sz w:val="20"/>
          <w:szCs w:val="20"/>
          <w:lang w:val="uk-UA"/>
        </w:rPr>
      </w:pPr>
    </w:p>
    <w:p w:rsidR="009B138C" w:rsidRPr="00680A8C" w:rsidRDefault="009B138C" w:rsidP="004D7FE7">
      <w:pPr>
        <w:spacing w:after="0" w:line="240" w:lineRule="auto"/>
        <w:jc w:val="center"/>
        <w:rPr>
          <w:rFonts w:ascii="Arial" w:hAnsi="Arial" w:cs="Arial"/>
          <w:sz w:val="20"/>
          <w:szCs w:val="20"/>
          <w:lang w:val="uk-UA"/>
        </w:rPr>
      </w:pPr>
    </w:p>
    <w:p w:rsidR="009B138C" w:rsidRPr="00680A8C" w:rsidRDefault="009B138C" w:rsidP="004D7FE7">
      <w:pPr>
        <w:spacing w:after="0" w:line="240" w:lineRule="auto"/>
        <w:rPr>
          <w:rFonts w:ascii="Arial" w:hAnsi="Arial" w:cs="Arial"/>
          <w:sz w:val="20"/>
          <w:szCs w:val="20"/>
          <w:lang w:val="uk-UA"/>
        </w:rPr>
      </w:pPr>
    </w:p>
    <w:p w:rsidR="009B138C" w:rsidRPr="00680A8C" w:rsidRDefault="009B138C" w:rsidP="004D7FE7">
      <w:pPr>
        <w:spacing w:after="0" w:line="240" w:lineRule="auto"/>
        <w:rPr>
          <w:rFonts w:ascii="Arial" w:hAnsi="Arial" w:cs="Arial"/>
          <w:sz w:val="20"/>
          <w:szCs w:val="20"/>
          <w:lang w:val="uk-UA"/>
        </w:rPr>
        <w:sectPr w:rsidR="009B138C" w:rsidRPr="00680A8C" w:rsidSect="00AD7C4E">
          <w:headerReference w:type="default" r:id="rId118"/>
          <w:footerReference w:type="default" r:id="rId119"/>
          <w:pgSz w:w="11906" w:h="16838"/>
          <w:pgMar w:top="567" w:right="707" w:bottom="567" w:left="1701" w:header="709" w:footer="709" w:gutter="0"/>
          <w:cols w:space="708"/>
          <w:docGrid w:linePitch="360"/>
        </w:sectPr>
      </w:pPr>
    </w:p>
    <w:p w:rsidR="00243061" w:rsidRPr="00680A8C" w:rsidRDefault="0029558F" w:rsidP="004D7FE7">
      <w:pPr>
        <w:spacing w:after="0" w:line="240" w:lineRule="auto"/>
        <w:rPr>
          <w:rFonts w:ascii="Arial" w:hAnsi="Arial" w:cs="Arial"/>
          <w:sz w:val="20"/>
          <w:szCs w:val="20"/>
          <w:lang w:val="uk-UA"/>
        </w:rPr>
      </w:pPr>
      <w:r w:rsidRPr="00680A8C">
        <w:rPr>
          <w:rFonts w:ascii="Arial" w:hAnsi="Arial" w:cs="Arial"/>
          <w:noProof/>
          <w:sz w:val="20"/>
          <w:szCs w:val="20"/>
          <w:lang w:val="uk-UA" w:eastAsia="uk-UA"/>
        </w:rPr>
        <mc:AlternateContent>
          <mc:Choice Requires="wpc">
            <w:drawing>
              <wp:inline distT="0" distB="0" distL="0" distR="0" wp14:anchorId="398A395A" wp14:editId="06C6F24A">
                <wp:extent cx="9705975" cy="5210175"/>
                <wp:effectExtent l="0" t="0" r="0" b="0"/>
                <wp:docPr id="47" name="Полотно 30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7"/>
                        <wps:cNvSpPr txBox="1">
                          <a:spLocks noChangeArrowheads="1"/>
                        </wps:cNvSpPr>
                        <wps:spPr bwMode="auto">
                          <a:xfrm>
                            <a:off x="0" y="0"/>
                            <a:ext cx="9245600" cy="1270000"/>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FB6" w:rsidRPr="00B62BA9" w:rsidRDefault="00126FB6" w:rsidP="00811093">
                              <w:pPr>
                                <w:spacing w:after="0" w:line="240" w:lineRule="auto"/>
                                <w:jc w:val="center"/>
                                <w:rPr>
                                  <w:color w:val="FFFFFF" w:themeColor="background1"/>
                                  <w:sz w:val="28"/>
                                  <w:szCs w:val="28"/>
                                  <w:lang w:val="uk-UA"/>
                                </w:rPr>
                              </w:pPr>
                              <w:r>
                                <w:rPr>
                                  <w:b/>
                                  <w:bCs/>
                                  <w:color w:val="FFFFFF" w:themeColor="background1"/>
                                  <w:sz w:val="28"/>
                                  <w:szCs w:val="28"/>
                                  <w:lang w:val="uk-UA"/>
                                </w:rPr>
                                <w:t>Петропавлів</w:t>
                              </w:r>
                              <w:r w:rsidRPr="00B62BA9">
                                <w:rPr>
                                  <w:b/>
                                  <w:bCs/>
                                  <w:color w:val="FFFFFF" w:themeColor="background1"/>
                                  <w:sz w:val="28"/>
                                  <w:szCs w:val="28"/>
                                  <w:lang w:val="uk-UA"/>
                                </w:rPr>
                                <w:t>ська територіальна громада</w:t>
                              </w:r>
                              <w:r w:rsidRPr="00B62BA9">
                                <w:rPr>
                                  <w:color w:val="FFFFFF" w:themeColor="background1"/>
                                  <w:sz w:val="28"/>
                                  <w:szCs w:val="28"/>
                                  <w:lang w:val="uk-UA"/>
                                </w:rPr>
                                <w:t xml:space="preserve"> – </w:t>
                              </w:r>
                            </w:p>
                            <w:p w:rsidR="00126FB6" w:rsidRPr="00B62BA9" w:rsidRDefault="00126FB6" w:rsidP="007A6E83">
                              <w:pPr>
                                <w:spacing w:after="0" w:line="240" w:lineRule="auto"/>
                                <w:jc w:val="center"/>
                                <w:rPr>
                                  <w:color w:val="FFFFFF" w:themeColor="background1"/>
                                  <w:sz w:val="28"/>
                                  <w:szCs w:val="28"/>
                                  <w:lang w:val="uk-UA"/>
                                </w:rPr>
                              </w:pPr>
                              <w:r w:rsidRPr="007A6E83">
                                <w:rPr>
                                  <w:color w:val="FFFFFF" w:themeColor="background1"/>
                                  <w:sz w:val="28"/>
                                  <w:szCs w:val="28"/>
                                  <w:lang w:val="uk-UA"/>
                                </w:rPr>
                                <w:t>це заможна громада, у якій живуть веселі, ініціативні, згуртовані люди, у якій побудована розвинута економіка на основі інноваційного ефективного сільського господарства з високою доданою вартістю, кооперативного руху, переробки та зеленої енергетики, яка забезпечує високі стандарти соціального захисту та активно захищає довкілля</w:t>
                              </w:r>
                              <w:r w:rsidRPr="00B62BA9">
                                <w:rPr>
                                  <w:color w:val="FFFFFF" w:themeColor="background1"/>
                                  <w:sz w:val="28"/>
                                  <w:szCs w:val="28"/>
                                  <w:lang w:val="uk-UA"/>
                                </w:rPr>
                                <w:t xml:space="preserve">. </w:t>
                              </w:r>
                            </w:p>
                            <w:p w:rsidR="00126FB6" w:rsidRPr="00B62BA9" w:rsidRDefault="00126FB6" w:rsidP="00811093">
                              <w:pPr>
                                <w:tabs>
                                  <w:tab w:val="num" w:pos="720"/>
                                </w:tabs>
                                <w:spacing w:after="0" w:line="240" w:lineRule="auto"/>
                                <w:jc w:val="center"/>
                                <w:rPr>
                                  <w:rFonts w:cs="Calibri"/>
                                  <w:b/>
                                  <w:color w:val="FFFFFF" w:themeColor="background1"/>
                                  <w:sz w:val="26"/>
                                  <w:szCs w:val="26"/>
                                  <w:lang w:val="uk-UA"/>
                                </w:rPr>
                              </w:pPr>
                              <w:r w:rsidRPr="00B62BA9">
                                <w:rPr>
                                  <w:b/>
                                  <w:bCs/>
                                  <w:color w:val="FFFFFF" w:themeColor="background1"/>
                                  <w:sz w:val="28"/>
                                  <w:szCs w:val="28"/>
                                  <w:lang w:val="uk-UA"/>
                                </w:rPr>
                                <w:t>Це громада, у якій хочеться жити.</w:t>
                              </w:r>
                            </w:p>
                            <w:p w:rsidR="00126FB6" w:rsidRPr="00B62BA9" w:rsidRDefault="00126FB6" w:rsidP="00811093">
                              <w:pPr>
                                <w:tabs>
                                  <w:tab w:val="num" w:pos="720"/>
                                </w:tabs>
                                <w:spacing w:after="0" w:line="240" w:lineRule="auto"/>
                                <w:jc w:val="center"/>
                                <w:rPr>
                                  <w:rFonts w:cs="Calibri"/>
                                  <w:b/>
                                  <w:color w:val="FFFFFF" w:themeColor="background1"/>
                                  <w:sz w:val="28"/>
                                  <w:szCs w:val="28"/>
                                  <w:lang w:val="uk-UA"/>
                                </w:rPr>
                              </w:pPr>
                            </w:p>
                          </w:txbxContent>
                        </wps:txbx>
                        <wps:bodyPr rot="0" vert="horz" wrap="square" lIns="58522" tIns="29261" rIns="58522" bIns="29261" anchor="t" anchorCtr="0" upright="1">
                          <a:noAutofit/>
                        </wps:bodyPr>
                      </wps:wsp>
                      <wps:wsp>
                        <wps:cNvPr id="32" name="Text Box 8"/>
                        <wps:cNvSpPr txBox="1">
                          <a:spLocks noChangeArrowheads="1"/>
                        </wps:cNvSpPr>
                        <wps:spPr bwMode="auto">
                          <a:xfrm>
                            <a:off x="94615" y="1524635"/>
                            <a:ext cx="2765425" cy="69405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FB6" w:rsidRPr="00F94903" w:rsidRDefault="00126FB6" w:rsidP="00811093">
                              <w:pPr>
                                <w:spacing w:after="0"/>
                                <w:jc w:val="center"/>
                                <w:rPr>
                                  <w:rFonts w:cs="Calibri"/>
                                  <w:b/>
                                  <w:color w:val="FFFFFF"/>
                                  <w:szCs w:val="24"/>
                                  <w:lang w:val="uk-UA"/>
                                </w:rPr>
                              </w:pPr>
                              <w:r w:rsidRPr="000D0A42">
                                <w:rPr>
                                  <w:rFonts w:cs="Calibri"/>
                                  <w:b/>
                                  <w:color w:val="FFFFFF"/>
                                  <w:szCs w:val="24"/>
                                </w:rPr>
                                <w:t>1.</w:t>
                              </w:r>
                              <w:r>
                                <w:rPr>
                                  <w:rFonts w:cs="Calibri"/>
                                  <w:b/>
                                  <w:color w:val="FFFFFF"/>
                                  <w:szCs w:val="24"/>
                                  <w:lang w:val="uk-UA"/>
                                </w:rPr>
                                <w:t xml:space="preserve"> </w:t>
                              </w:r>
                              <w:r w:rsidRPr="00F94903">
                                <w:rPr>
                                  <w:rFonts w:cs="Calibri"/>
                                  <w:b/>
                                  <w:color w:val="FFFFFF"/>
                                  <w:szCs w:val="24"/>
                                  <w:lang w:val="uk-UA"/>
                                </w:rPr>
                                <w:t>Громада з високою економічною спроможністю</w:t>
                              </w:r>
                            </w:p>
                          </w:txbxContent>
                        </wps:txbx>
                        <wps:bodyPr rot="0" vert="horz" wrap="square" lIns="11520" tIns="29261" rIns="11520" bIns="29261" anchor="ctr" anchorCtr="0" upright="1">
                          <a:noAutofit/>
                        </wps:bodyPr>
                      </wps:wsp>
                      <wps:wsp>
                        <wps:cNvPr id="33" name="Text Box 9"/>
                        <wps:cNvSpPr txBox="1">
                          <a:spLocks noChangeArrowheads="1"/>
                        </wps:cNvSpPr>
                        <wps:spPr bwMode="auto">
                          <a:xfrm>
                            <a:off x="110490" y="2349500"/>
                            <a:ext cx="2765425" cy="685165"/>
                          </a:xfrm>
                          <a:prstGeom prst="rect">
                            <a:avLst/>
                          </a:prstGeom>
                          <a:solidFill>
                            <a:srgbClr val="FFFFFF"/>
                          </a:solidFill>
                          <a:ln w="12700">
                            <a:solidFill>
                              <a:srgbClr val="000000"/>
                            </a:solidFill>
                            <a:miter lim="800000"/>
                            <a:headEnd/>
                            <a:tailEnd/>
                          </a:ln>
                        </wps:spPr>
                        <wps:txbx>
                          <w:txbxContent>
                            <w:p w:rsidR="00126FB6" w:rsidRPr="004A471E" w:rsidRDefault="00126FB6" w:rsidP="00811093">
                              <w:pPr>
                                <w:jc w:val="center"/>
                                <w:rPr>
                                  <w:rFonts w:cs="Calibri"/>
                                  <w:b/>
                                  <w:color w:val="31849B"/>
                                  <w:sz w:val="24"/>
                                  <w:szCs w:val="24"/>
                                  <w:lang w:val="uk-UA"/>
                                </w:rPr>
                              </w:pPr>
                              <w:r w:rsidRPr="000D0A42">
                                <w:rPr>
                                  <w:rFonts w:cs="Calibri"/>
                                  <w:b/>
                                  <w:color w:val="31849B"/>
                                  <w:sz w:val="24"/>
                                  <w:szCs w:val="24"/>
                                </w:rPr>
                                <w:t xml:space="preserve">1.1. </w:t>
                              </w:r>
                              <w:r w:rsidRPr="004A471E">
                                <w:rPr>
                                  <w:rFonts w:cs="Calibri"/>
                                  <w:b/>
                                  <w:color w:val="31849B"/>
                                  <w:sz w:val="24"/>
                                  <w:szCs w:val="24"/>
                                </w:rPr>
                                <w:t>Забезпечення сприятливих умов для розвитку бізнесу та залучення інвестицій. Брендинг території</w:t>
                              </w:r>
                              <w:r>
                                <w:rPr>
                                  <w:rFonts w:cs="Calibri"/>
                                  <w:b/>
                                  <w:color w:val="31849B"/>
                                  <w:sz w:val="24"/>
                                  <w:szCs w:val="24"/>
                                  <w:lang w:val="uk-UA"/>
                                </w:rPr>
                                <w:t>.</w:t>
                              </w:r>
                            </w:p>
                          </w:txbxContent>
                        </wps:txbx>
                        <wps:bodyPr rot="0" vert="horz" wrap="square" lIns="34560" tIns="29261" rIns="34560" bIns="29261" anchor="ctr" anchorCtr="0" upright="1">
                          <a:noAutofit/>
                        </wps:bodyPr>
                      </wps:wsp>
                      <wps:wsp>
                        <wps:cNvPr id="34" name="Line 10"/>
                        <wps:cNvCnPr>
                          <a:cxnSpLocks noChangeShapeType="1"/>
                        </wps:cNvCnPr>
                        <wps:spPr bwMode="auto">
                          <a:xfrm flipH="1">
                            <a:off x="1846580" y="1187450"/>
                            <a:ext cx="492125" cy="337185"/>
                          </a:xfrm>
                          <a:prstGeom prst="line">
                            <a:avLst/>
                          </a:prstGeom>
                          <a:noFill/>
                          <a:ln w="76200">
                            <a:solidFill>
                              <a:srgbClr val="365F91"/>
                            </a:solidFill>
                            <a:round/>
                            <a:headEnd/>
                            <a:tailEnd type="stealth" w="lg" len="lg"/>
                          </a:ln>
                          <a:extLst>
                            <a:ext uri="{909E8E84-426E-40DD-AFC4-6F175D3DCCD1}">
                              <a14:hiddenFill xmlns:a14="http://schemas.microsoft.com/office/drawing/2010/main">
                                <a:noFill/>
                              </a14:hiddenFill>
                            </a:ext>
                          </a:extLst>
                        </wps:spPr>
                        <wps:bodyPr/>
                      </wps:wsp>
                      <wps:wsp>
                        <wps:cNvPr id="35" name="Text Box 12"/>
                        <wps:cNvSpPr txBox="1">
                          <a:spLocks noChangeArrowheads="1"/>
                        </wps:cNvSpPr>
                        <wps:spPr bwMode="auto">
                          <a:xfrm>
                            <a:off x="3378200" y="2349499"/>
                            <a:ext cx="2765425" cy="685165"/>
                          </a:xfrm>
                          <a:prstGeom prst="rect">
                            <a:avLst/>
                          </a:prstGeom>
                          <a:solidFill>
                            <a:srgbClr val="FFFFFF"/>
                          </a:solidFill>
                          <a:ln w="12700">
                            <a:solidFill>
                              <a:srgbClr val="205867"/>
                            </a:solidFill>
                            <a:miter lim="800000"/>
                            <a:headEnd/>
                            <a:tailEnd/>
                          </a:ln>
                        </wps:spPr>
                        <wps:txbx>
                          <w:txbxContent>
                            <w:p w:rsidR="00126FB6" w:rsidRPr="004A471E" w:rsidRDefault="00126FB6" w:rsidP="00F27FE8">
                              <w:pPr>
                                <w:jc w:val="center"/>
                                <w:rPr>
                                  <w:rFonts w:cs="Calibri"/>
                                  <w:b/>
                                  <w:color w:val="31849B"/>
                                  <w:lang w:val="uk-UA"/>
                                </w:rPr>
                              </w:pPr>
                              <w:r w:rsidRPr="000D0A42">
                                <w:rPr>
                                  <w:rFonts w:cs="Calibri"/>
                                  <w:b/>
                                  <w:color w:val="31849B"/>
                                  <w:sz w:val="24"/>
                                </w:rPr>
                                <w:t>2.1.</w:t>
                              </w:r>
                              <w:r>
                                <w:rPr>
                                  <w:rFonts w:cs="Calibri"/>
                                  <w:b/>
                                  <w:color w:val="31849B"/>
                                  <w:sz w:val="24"/>
                                  <w:lang w:val="uk-UA"/>
                                </w:rPr>
                                <w:t xml:space="preserve"> </w:t>
                              </w:r>
                              <w:r w:rsidRPr="000D0A42">
                                <w:rPr>
                                  <w:rFonts w:cs="Calibri"/>
                                  <w:b/>
                                  <w:color w:val="31849B"/>
                                  <w:sz w:val="24"/>
                                  <w:szCs w:val="24"/>
                                </w:rPr>
                                <w:t>Сприяння росту громадянської активності.</w:t>
                              </w:r>
                            </w:p>
                          </w:txbxContent>
                        </wps:txbx>
                        <wps:bodyPr rot="0" vert="horz" wrap="square" lIns="34560" tIns="29261" rIns="34560" bIns="29261" anchor="ctr" anchorCtr="0" upright="1">
                          <a:noAutofit/>
                        </wps:bodyPr>
                      </wps:wsp>
                      <wps:wsp>
                        <wps:cNvPr id="36" name="Text Box 37"/>
                        <wps:cNvSpPr txBox="1">
                          <a:spLocks noChangeArrowheads="1"/>
                        </wps:cNvSpPr>
                        <wps:spPr bwMode="auto">
                          <a:xfrm>
                            <a:off x="3378200" y="3129914"/>
                            <a:ext cx="2765425" cy="899825"/>
                          </a:xfrm>
                          <a:prstGeom prst="rect">
                            <a:avLst/>
                          </a:prstGeom>
                          <a:solidFill>
                            <a:srgbClr val="FFFFFF"/>
                          </a:solidFill>
                          <a:ln w="12700">
                            <a:solidFill>
                              <a:srgbClr val="000000"/>
                            </a:solidFill>
                            <a:miter lim="800000"/>
                            <a:headEnd/>
                            <a:tailEnd/>
                          </a:ln>
                        </wps:spPr>
                        <wps:txbx>
                          <w:txbxContent>
                            <w:p w:rsidR="00126FB6" w:rsidRPr="00FB5C75" w:rsidRDefault="00126FB6" w:rsidP="004A471E">
                              <w:pPr>
                                <w:jc w:val="center"/>
                                <w:rPr>
                                  <w:rFonts w:cs="Calibri"/>
                                  <w:b/>
                                  <w:color w:val="31849B"/>
                                  <w:sz w:val="24"/>
                                  <w:szCs w:val="24"/>
                                </w:rPr>
                              </w:pPr>
                              <w:r w:rsidRPr="000D0A42">
                                <w:rPr>
                                  <w:rFonts w:cs="Calibri"/>
                                  <w:b/>
                                  <w:color w:val="31849B"/>
                                  <w:sz w:val="24"/>
                                </w:rPr>
                                <w:t xml:space="preserve">2.2. </w:t>
                              </w:r>
                              <w:r w:rsidRPr="007F5CC2">
                                <w:rPr>
                                  <w:rFonts w:cs="Calibri"/>
                                  <w:b/>
                                  <w:color w:val="31849B"/>
                                  <w:sz w:val="24"/>
                                  <w:szCs w:val="24"/>
                                </w:rPr>
                                <w:t xml:space="preserve">Покращення умов </w:t>
                              </w:r>
                              <w:r>
                                <w:rPr>
                                  <w:rFonts w:cs="Calibri"/>
                                  <w:b/>
                                  <w:color w:val="31849B"/>
                                  <w:sz w:val="24"/>
                                  <w:szCs w:val="24"/>
                                  <w:lang w:val="uk-UA"/>
                                </w:rPr>
                                <w:t xml:space="preserve">для </w:t>
                              </w:r>
                              <w:r w:rsidRPr="000D0A42">
                                <w:rPr>
                                  <w:rFonts w:cs="Calibri"/>
                                  <w:b/>
                                  <w:color w:val="31849B"/>
                                  <w:sz w:val="24"/>
                                  <w:szCs w:val="24"/>
                                </w:rPr>
                                <w:t>розвиваючих сфер (підтримка дітей та молоді, здорового способу життя, дозвілля тощо)</w:t>
                              </w:r>
                            </w:p>
                          </w:txbxContent>
                        </wps:txbx>
                        <wps:bodyPr rot="0" vert="horz" wrap="square" lIns="34560" tIns="29261" rIns="34560" bIns="29261" anchor="ctr" anchorCtr="0" upright="1">
                          <a:noAutofit/>
                        </wps:bodyPr>
                      </wps:wsp>
                      <wps:wsp>
                        <wps:cNvPr id="37" name="Text Box 15"/>
                        <wps:cNvSpPr txBox="1">
                          <a:spLocks noChangeArrowheads="1"/>
                        </wps:cNvSpPr>
                        <wps:spPr bwMode="auto">
                          <a:xfrm>
                            <a:off x="3378200" y="1517015"/>
                            <a:ext cx="2765425" cy="70167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FB6" w:rsidRPr="00D30A37" w:rsidRDefault="00126FB6" w:rsidP="002F6D09">
                              <w:pPr>
                                <w:spacing w:after="0"/>
                                <w:jc w:val="center"/>
                                <w:rPr>
                                  <w:rFonts w:cs="Calibri"/>
                                  <w:b/>
                                  <w:color w:val="FFFFFF"/>
                                  <w:szCs w:val="24"/>
                                </w:rPr>
                              </w:pPr>
                              <w:r w:rsidRPr="000D0A42">
                                <w:rPr>
                                  <w:rFonts w:cs="Calibri"/>
                                  <w:b/>
                                  <w:color w:val="FFFFFF"/>
                                  <w:szCs w:val="24"/>
                                </w:rPr>
                                <w:t xml:space="preserve">2. </w:t>
                              </w:r>
                              <w:r w:rsidRPr="002F6D09">
                                <w:rPr>
                                  <w:rFonts w:cs="Calibri"/>
                                  <w:b/>
                                  <w:color w:val="FFFFFF"/>
                                  <w:szCs w:val="24"/>
                                </w:rPr>
                                <w:t>Розвиток людського потенціалу – провідний фактор у житті громади</w:t>
                              </w:r>
                            </w:p>
                          </w:txbxContent>
                        </wps:txbx>
                        <wps:bodyPr rot="0" vert="horz" wrap="square" lIns="11520" tIns="29261" rIns="11520" bIns="29261" anchor="ctr" anchorCtr="0" upright="1">
                          <a:noAutofit/>
                        </wps:bodyPr>
                      </wps:wsp>
                      <wps:wsp>
                        <wps:cNvPr id="38" name="Text Box 39"/>
                        <wps:cNvSpPr txBox="1">
                          <a:spLocks noChangeArrowheads="1"/>
                        </wps:cNvSpPr>
                        <wps:spPr bwMode="auto">
                          <a:xfrm>
                            <a:off x="3378200" y="4134839"/>
                            <a:ext cx="2765425" cy="730885"/>
                          </a:xfrm>
                          <a:prstGeom prst="rect">
                            <a:avLst/>
                          </a:prstGeom>
                          <a:solidFill>
                            <a:srgbClr val="FFFFFF"/>
                          </a:solidFill>
                          <a:ln w="12700">
                            <a:solidFill>
                              <a:srgbClr val="000000"/>
                            </a:solidFill>
                            <a:miter lim="800000"/>
                            <a:headEnd/>
                            <a:tailEnd/>
                          </a:ln>
                        </wps:spPr>
                        <wps:txbx>
                          <w:txbxContent>
                            <w:p w:rsidR="00126FB6" w:rsidRPr="00A37671" w:rsidRDefault="00126FB6" w:rsidP="004A471E">
                              <w:pPr>
                                <w:jc w:val="center"/>
                                <w:rPr>
                                  <w:rFonts w:cs="Calibri"/>
                                  <w:b/>
                                  <w:color w:val="31849B"/>
                                </w:rPr>
                              </w:pPr>
                              <w:r w:rsidRPr="000D0A42">
                                <w:rPr>
                                  <w:rFonts w:ascii="Calibri" w:eastAsia="Calibri" w:hAnsi="Calibri" w:cs="Calibri"/>
                                  <w:b/>
                                  <w:color w:val="31849B"/>
                                  <w:lang w:val="uk-UA" w:eastAsia="en-US"/>
                                </w:rPr>
                                <w:t>2.3.</w:t>
                              </w:r>
                              <w:r>
                                <w:rPr>
                                  <w:rFonts w:ascii="Calibri" w:eastAsia="Calibri" w:hAnsi="Calibri" w:cs="Calibri"/>
                                  <w:b/>
                                  <w:color w:val="31849B"/>
                                  <w:lang w:val="uk-UA" w:eastAsia="en-US"/>
                                </w:rPr>
                                <w:t xml:space="preserve"> </w:t>
                              </w:r>
                              <w:r w:rsidRPr="000D0A42">
                                <w:rPr>
                                  <w:rFonts w:cs="Calibri"/>
                                  <w:b/>
                                  <w:color w:val="31849B"/>
                                  <w:sz w:val="24"/>
                                  <w:szCs w:val="24"/>
                                </w:rPr>
                                <w:t>Формування безпечного екологічного та громадського середовища</w:t>
                              </w:r>
                            </w:p>
                            <w:p w:rsidR="00126FB6" w:rsidRPr="00A37671" w:rsidRDefault="00126FB6" w:rsidP="004A471E">
                              <w:pPr>
                                <w:spacing w:after="0" w:line="240" w:lineRule="auto"/>
                                <w:jc w:val="center"/>
                                <w:rPr>
                                  <w:rFonts w:cs="Calibri"/>
                                  <w:b/>
                                  <w:color w:val="31849B"/>
                                  <w:szCs w:val="24"/>
                                </w:rPr>
                              </w:pPr>
                            </w:p>
                            <w:p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p>
                          </w:txbxContent>
                        </wps:txbx>
                        <wps:bodyPr rot="0" vert="horz" wrap="square" lIns="34560" tIns="29261" rIns="34560" bIns="29261" anchor="ctr" anchorCtr="0" upright="1">
                          <a:noAutofit/>
                        </wps:bodyPr>
                      </wps:wsp>
                      <wps:wsp>
                        <wps:cNvPr id="39" name="Text Box 13"/>
                        <wps:cNvSpPr txBox="1">
                          <a:spLocks noChangeArrowheads="1"/>
                        </wps:cNvSpPr>
                        <wps:spPr bwMode="auto">
                          <a:xfrm>
                            <a:off x="110490" y="3129915"/>
                            <a:ext cx="2765425" cy="939165"/>
                          </a:xfrm>
                          <a:prstGeom prst="rect">
                            <a:avLst/>
                          </a:prstGeom>
                          <a:solidFill>
                            <a:srgbClr val="FFFFFF"/>
                          </a:solidFill>
                          <a:ln w="12700">
                            <a:solidFill>
                              <a:srgbClr val="000000"/>
                            </a:solidFill>
                            <a:miter lim="800000"/>
                            <a:headEnd/>
                            <a:tailEnd/>
                          </a:ln>
                        </wps:spPr>
                        <wps:txbx>
                          <w:txbxContent>
                            <w:p w:rsidR="00126FB6" w:rsidRDefault="00126FB6" w:rsidP="00811093">
                              <w:pPr>
                                <w:jc w:val="center"/>
                                <w:rPr>
                                  <w:rFonts w:cs="Calibri"/>
                                  <w:b/>
                                  <w:color w:val="31849B"/>
                                  <w:sz w:val="24"/>
                                  <w:szCs w:val="24"/>
                                </w:rPr>
                              </w:pPr>
                              <w:r w:rsidRPr="000D0A42">
                                <w:rPr>
                                  <w:rFonts w:cs="Calibri"/>
                                  <w:b/>
                                  <w:color w:val="31849B"/>
                                  <w:sz w:val="24"/>
                                  <w:szCs w:val="24"/>
                                </w:rPr>
                                <w:t xml:space="preserve">1.2. </w:t>
                              </w:r>
                              <w:r w:rsidRPr="004A471E">
                                <w:rPr>
                                  <w:rFonts w:cs="Calibri"/>
                                  <w:b/>
                                  <w:color w:val="31849B"/>
                                  <w:sz w:val="24"/>
                                  <w:szCs w:val="24"/>
                                </w:rPr>
                                <w:t>Аграрно-промисловий комплекс – провідна галузь економіки громади.</w:t>
                              </w:r>
                            </w:p>
                          </w:txbxContent>
                        </wps:txbx>
                        <wps:bodyPr rot="0" vert="horz" wrap="square" lIns="34560" tIns="29261" rIns="34560" bIns="29261" anchor="ctr" anchorCtr="0" upright="1">
                          <a:noAutofit/>
                        </wps:bodyPr>
                      </wps:wsp>
                      <wps:wsp>
                        <wps:cNvPr id="40" name="Text Box 13"/>
                        <wps:cNvSpPr txBox="1">
                          <a:spLocks noChangeArrowheads="1"/>
                        </wps:cNvSpPr>
                        <wps:spPr bwMode="auto">
                          <a:xfrm>
                            <a:off x="113665" y="4156075"/>
                            <a:ext cx="2765425" cy="734902"/>
                          </a:xfrm>
                          <a:prstGeom prst="rect">
                            <a:avLst/>
                          </a:prstGeom>
                          <a:solidFill>
                            <a:srgbClr val="FFFFFF"/>
                          </a:solidFill>
                          <a:ln w="12700">
                            <a:solidFill>
                              <a:srgbClr val="000000"/>
                            </a:solidFill>
                            <a:miter lim="800000"/>
                            <a:headEnd/>
                            <a:tailEnd/>
                          </a:ln>
                        </wps:spPr>
                        <wps:txbx>
                          <w:txbxContent>
                            <w:p w:rsidR="00126FB6" w:rsidRPr="004A471E" w:rsidRDefault="00126FB6" w:rsidP="004A471E">
                              <w:pPr>
                                <w:spacing w:after="0" w:line="240" w:lineRule="auto"/>
                                <w:jc w:val="center"/>
                                <w:rPr>
                                  <w:rFonts w:cs="Calibri"/>
                                  <w:b/>
                                  <w:color w:val="31849B"/>
                                  <w:szCs w:val="24"/>
                                  <w:lang w:val="uk-UA"/>
                                </w:rPr>
                              </w:pPr>
                              <w:r w:rsidRPr="000D0A42">
                                <w:rPr>
                                  <w:rFonts w:cs="Calibri"/>
                                  <w:b/>
                                  <w:color w:val="31849B"/>
                                  <w:sz w:val="24"/>
                                  <w:szCs w:val="24"/>
                                </w:rPr>
                                <w:t xml:space="preserve">1.3. </w:t>
                              </w:r>
                              <w:r>
                                <w:rPr>
                                  <w:rFonts w:cs="Calibri"/>
                                  <w:b/>
                                  <w:color w:val="31849B"/>
                                  <w:sz w:val="24"/>
                                </w:rPr>
                                <w:t>Петропавлівка</w:t>
                              </w:r>
                              <w:r w:rsidRPr="000D0A42">
                                <w:rPr>
                                  <w:rFonts w:cs="Calibri"/>
                                  <w:b/>
                                  <w:color w:val="31849B"/>
                                  <w:sz w:val="24"/>
                                </w:rPr>
                                <w:t xml:space="preserve"> – туристично приваблив</w:t>
                              </w:r>
                              <w:r>
                                <w:rPr>
                                  <w:rFonts w:cs="Calibri"/>
                                  <w:b/>
                                  <w:color w:val="31849B"/>
                                  <w:sz w:val="24"/>
                                  <w:lang w:val="uk-UA"/>
                                </w:rPr>
                                <w:t>а</w:t>
                              </w:r>
                              <w:r w:rsidRPr="000D0A42">
                                <w:rPr>
                                  <w:rFonts w:cs="Calibri"/>
                                  <w:b/>
                                  <w:color w:val="31849B"/>
                                  <w:sz w:val="24"/>
                                </w:rPr>
                                <w:t xml:space="preserve"> громада</w:t>
                              </w:r>
                              <w:r>
                                <w:rPr>
                                  <w:rFonts w:cs="Calibri"/>
                                  <w:b/>
                                  <w:color w:val="31849B"/>
                                  <w:sz w:val="24"/>
                                  <w:lang w:val="uk-UA"/>
                                </w:rPr>
                                <w:t>.</w:t>
                              </w:r>
                            </w:p>
                          </w:txbxContent>
                        </wps:txbx>
                        <wps:bodyPr rot="0" vert="horz" wrap="square" lIns="34560" tIns="29261" rIns="34560" bIns="29261" anchor="ctr" anchorCtr="0" upright="1">
                          <a:noAutofit/>
                        </wps:bodyPr>
                      </wps:wsp>
                      <wps:wsp>
                        <wps:cNvPr id="41" name="Text Box 15"/>
                        <wps:cNvSpPr txBox="1">
                          <a:spLocks noChangeArrowheads="1"/>
                        </wps:cNvSpPr>
                        <wps:spPr bwMode="auto">
                          <a:xfrm>
                            <a:off x="6569075" y="1517015"/>
                            <a:ext cx="2765425" cy="701675"/>
                          </a:xfrm>
                          <a:prstGeom prst="rect">
                            <a:avLst/>
                          </a:prstGeom>
                          <a:solidFill>
                            <a:srgbClr val="7030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6FB6" w:rsidRPr="00A37671" w:rsidRDefault="00126FB6" w:rsidP="00811093">
                              <w:pPr>
                                <w:spacing w:line="240" w:lineRule="auto"/>
                                <w:jc w:val="center"/>
                                <w:rPr>
                                  <w:rFonts w:cs="Calibri"/>
                                  <w:b/>
                                  <w:color w:val="FFFFFF"/>
                                  <w:szCs w:val="24"/>
                                </w:rPr>
                              </w:pPr>
                              <w:r w:rsidRPr="000D0A42">
                                <w:rPr>
                                  <w:rFonts w:cs="Calibri"/>
                                  <w:b/>
                                  <w:color w:val="FFFFFF"/>
                                  <w:szCs w:val="24"/>
                                </w:rPr>
                                <w:t xml:space="preserve">3. Створення комфортних умов </w:t>
                              </w:r>
                              <w:r>
                                <w:rPr>
                                  <w:rFonts w:cs="Calibri"/>
                                  <w:b/>
                                  <w:color w:val="FFFFFF"/>
                                  <w:szCs w:val="24"/>
                                </w:rPr>
                                <w:t>для проживання</w:t>
                              </w:r>
                            </w:p>
                          </w:txbxContent>
                        </wps:txbx>
                        <wps:bodyPr rot="0" vert="horz" wrap="square" lIns="11520" tIns="29261" rIns="11520" bIns="29261" anchor="ctr" anchorCtr="0" upright="1">
                          <a:noAutofit/>
                        </wps:bodyPr>
                      </wps:wsp>
                      <wps:wsp>
                        <wps:cNvPr id="42" name="Text Box 43"/>
                        <wps:cNvSpPr txBox="1">
                          <a:spLocks noChangeArrowheads="1"/>
                        </wps:cNvSpPr>
                        <wps:spPr bwMode="auto">
                          <a:xfrm>
                            <a:off x="6569075" y="2332989"/>
                            <a:ext cx="2765425" cy="654759"/>
                          </a:xfrm>
                          <a:prstGeom prst="rect">
                            <a:avLst/>
                          </a:prstGeom>
                          <a:solidFill>
                            <a:srgbClr val="FFFFFF"/>
                          </a:solidFill>
                          <a:ln w="12700">
                            <a:solidFill>
                              <a:srgbClr val="000000"/>
                            </a:solidFill>
                            <a:miter lim="800000"/>
                            <a:headEnd/>
                            <a:tailEnd/>
                          </a:ln>
                        </wps:spPr>
                        <wps:txbx>
                          <w:txbxContent>
                            <w:p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r w:rsidRPr="000D0A42">
                                <w:rPr>
                                  <w:rFonts w:ascii="Calibri" w:eastAsia="Calibri" w:hAnsi="Calibri" w:cs="Calibri"/>
                                  <w:b/>
                                  <w:color w:val="31849B"/>
                                  <w:lang w:val="uk-UA" w:eastAsia="en-US"/>
                                </w:rPr>
                                <w:t xml:space="preserve">3.1. </w:t>
                              </w:r>
                              <w:r>
                                <w:rPr>
                                  <w:rFonts w:ascii="Calibri" w:eastAsia="Calibri" w:hAnsi="Calibri" w:cs="Calibri"/>
                                  <w:b/>
                                  <w:color w:val="31849B"/>
                                  <w:lang w:val="uk-UA" w:eastAsia="en-US"/>
                                </w:rPr>
                                <w:t>Петропавлів</w:t>
                              </w:r>
                              <w:r w:rsidRPr="000D0A42">
                                <w:rPr>
                                  <w:rFonts w:ascii="Calibri" w:eastAsia="Calibri" w:hAnsi="Calibri" w:cs="Calibri"/>
                                  <w:b/>
                                  <w:color w:val="31849B"/>
                                  <w:lang w:val="uk-UA" w:eastAsia="en-US"/>
                                </w:rPr>
                                <w:t>ська громада – територія якісних публічних послуг</w:t>
                              </w:r>
                            </w:p>
                          </w:txbxContent>
                        </wps:txbx>
                        <wps:bodyPr rot="0" vert="horz" wrap="square" lIns="34560" tIns="29261" rIns="34560" bIns="29261" anchor="ctr" anchorCtr="0" upright="1">
                          <a:noAutofit/>
                        </wps:bodyPr>
                      </wps:wsp>
                      <wps:wsp>
                        <wps:cNvPr id="43" name="Line 11"/>
                        <wps:cNvCnPr>
                          <a:cxnSpLocks noChangeShapeType="1"/>
                        </wps:cNvCnPr>
                        <wps:spPr bwMode="auto">
                          <a:xfrm>
                            <a:off x="7760970" y="1187450"/>
                            <a:ext cx="534670" cy="354965"/>
                          </a:xfrm>
                          <a:prstGeom prst="line">
                            <a:avLst/>
                          </a:prstGeom>
                          <a:noFill/>
                          <a:ln w="76200">
                            <a:solidFill>
                              <a:schemeClr val="accent1">
                                <a:lumMod val="75000"/>
                                <a:lumOff val="0"/>
                              </a:schemeClr>
                            </a:solidFill>
                            <a:round/>
                            <a:headEnd/>
                            <a:tailEnd type="stealth" w="lg" len="lg"/>
                          </a:ln>
                          <a:extLst>
                            <a:ext uri="{909E8E84-426E-40DD-AFC4-6F175D3DCCD1}">
                              <a14:hiddenFill xmlns:a14="http://schemas.microsoft.com/office/drawing/2010/main">
                                <a:noFill/>
                              </a14:hiddenFill>
                            </a:ext>
                          </a:extLst>
                        </wps:spPr>
                        <wps:bodyPr/>
                      </wps:wsp>
                      <wps:wsp>
                        <wps:cNvPr id="44" name="Line 11"/>
                        <wps:cNvCnPr>
                          <a:cxnSpLocks noChangeShapeType="1"/>
                        </wps:cNvCnPr>
                        <wps:spPr bwMode="auto">
                          <a:xfrm>
                            <a:off x="4759960" y="1187450"/>
                            <a:ext cx="0" cy="405130"/>
                          </a:xfrm>
                          <a:prstGeom prst="line">
                            <a:avLst/>
                          </a:prstGeom>
                          <a:noFill/>
                          <a:ln w="76200">
                            <a:solidFill>
                              <a:schemeClr val="accent1">
                                <a:lumMod val="75000"/>
                                <a:lumOff val="0"/>
                              </a:schemeClr>
                            </a:solidFill>
                            <a:round/>
                            <a:headEnd/>
                            <a:tailEnd type="stealth" w="lg" len="lg"/>
                          </a:ln>
                          <a:extLst>
                            <a:ext uri="{909E8E84-426E-40DD-AFC4-6F175D3DCCD1}">
                              <a14:hiddenFill xmlns:a14="http://schemas.microsoft.com/office/drawing/2010/main">
                                <a:noFill/>
                              </a14:hiddenFill>
                            </a:ext>
                          </a:extLst>
                        </wps:spPr>
                        <wps:bodyPr/>
                      </wps:wsp>
                      <wps:wsp>
                        <wps:cNvPr id="45" name="Text Box 14"/>
                        <wps:cNvSpPr txBox="1">
                          <a:spLocks noChangeArrowheads="1"/>
                        </wps:cNvSpPr>
                        <wps:spPr bwMode="auto">
                          <a:xfrm>
                            <a:off x="6558442" y="3115340"/>
                            <a:ext cx="2765425" cy="893135"/>
                          </a:xfrm>
                          <a:prstGeom prst="rect">
                            <a:avLst/>
                          </a:prstGeom>
                          <a:solidFill>
                            <a:srgbClr val="FFFFFF"/>
                          </a:solidFill>
                          <a:ln w="12700">
                            <a:solidFill>
                              <a:srgbClr val="000000"/>
                            </a:solidFill>
                            <a:miter lim="800000"/>
                            <a:headEnd/>
                            <a:tailEnd/>
                          </a:ln>
                        </wps:spPr>
                        <wps:txbx>
                          <w:txbxContent>
                            <w:p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r w:rsidRPr="000D0A42">
                                <w:rPr>
                                  <w:rFonts w:ascii="Calibri" w:eastAsia="Calibri" w:hAnsi="Calibri" w:cs="Calibri"/>
                                  <w:b/>
                                  <w:color w:val="31849B"/>
                                  <w:lang w:val="uk-UA" w:eastAsia="en-US"/>
                                </w:rPr>
                                <w:t>3.2. Модерніз</w:t>
                              </w:r>
                              <w:r>
                                <w:rPr>
                                  <w:rFonts w:ascii="Calibri" w:eastAsia="Calibri" w:hAnsi="Calibri" w:cs="Calibri"/>
                                  <w:b/>
                                  <w:color w:val="31849B"/>
                                  <w:lang w:val="uk-UA" w:eastAsia="en-US"/>
                                </w:rPr>
                                <w:t>ована</w:t>
                              </w:r>
                              <w:r w:rsidRPr="000D0A42">
                                <w:rPr>
                                  <w:rFonts w:ascii="Calibri" w:eastAsia="Calibri" w:hAnsi="Calibri" w:cs="Calibri"/>
                                  <w:b/>
                                  <w:color w:val="31849B"/>
                                  <w:lang w:val="uk-UA" w:eastAsia="en-US"/>
                                </w:rPr>
                                <w:t xml:space="preserve"> систем</w:t>
                              </w:r>
                              <w:r>
                                <w:rPr>
                                  <w:rFonts w:ascii="Calibri" w:eastAsia="Calibri" w:hAnsi="Calibri" w:cs="Calibri"/>
                                  <w:b/>
                                  <w:color w:val="31849B"/>
                                  <w:lang w:val="uk-UA" w:eastAsia="en-US"/>
                                </w:rPr>
                                <w:t xml:space="preserve">а </w:t>
                              </w:r>
                              <w:r w:rsidRPr="000D0A42">
                                <w:rPr>
                                  <w:rFonts w:ascii="Calibri" w:eastAsia="Calibri" w:hAnsi="Calibri" w:cs="Calibri"/>
                                  <w:b/>
                                  <w:color w:val="31849B"/>
                                  <w:lang w:val="uk-UA" w:eastAsia="en-US"/>
                                </w:rPr>
                                <w:t>ЖКГ. Енергоефективна громада</w:t>
                              </w:r>
                            </w:p>
                          </w:txbxContent>
                        </wps:txbx>
                        <wps:bodyPr rot="0" vert="horz" wrap="square" lIns="34560" tIns="29261" rIns="34560" bIns="29261" anchor="ctr" anchorCtr="0" upright="1">
                          <a:noAutofit/>
                        </wps:bodyPr>
                      </wps:wsp>
                      <wps:wsp>
                        <wps:cNvPr id="46" name="Text Box 14"/>
                        <wps:cNvSpPr txBox="1">
                          <a:spLocks noChangeArrowheads="1"/>
                        </wps:cNvSpPr>
                        <wps:spPr bwMode="auto">
                          <a:xfrm>
                            <a:off x="6558442" y="4134839"/>
                            <a:ext cx="2765425" cy="730885"/>
                          </a:xfrm>
                          <a:prstGeom prst="rect">
                            <a:avLst/>
                          </a:prstGeom>
                          <a:solidFill>
                            <a:srgbClr val="FFFFFF"/>
                          </a:solidFill>
                          <a:ln w="12700">
                            <a:solidFill>
                              <a:srgbClr val="000000"/>
                            </a:solidFill>
                            <a:miter lim="800000"/>
                            <a:headEnd/>
                            <a:tailEnd/>
                          </a:ln>
                        </wps:spPr>
                        <wps:txbx>
                          <w:txbxContent>
                            <w:p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r w:rsidRPr="00811093">
                                <w:rPr>
                                  <w:rFonts w:ascii="Calibri" w:eastAsia="Calibri" w:hAnsi="Calibri" w:cs="Calibri"/>
                                  <w:b/>
                                  <w:color w:val="31849B"/>
                                  <w:lang w:val="uk-UA" w:eastAsia="en-US"/>
                                </w:rPr>
                                <w:t>3.3. Якісні дороги, комфо</w:t>
                              </w:r>
                              <w:r>
                                <w:rPr>
                                  <w:rFonts w:ascii="Calibri" w:eastAsia="Calibri" w:hAnsi="Calibri" w:cs="Calibri"/>
                                  <w:b/>
                                  <w:color w:val="31849B"/>
                                  <w:lang w:val="uk-UA" w:eastAsia="en-US"/>
                                </w:rPr>
                                <w:t>р</w:t>
                              </w:r>
                              <w:r w:rsidRPr="00811093">
                                <w:rPr>
                                  <w:rFonts w:ascii="Calibri" w:eastAsia="Calibri" w:hAnsi="Calibri" w:cs="Calibri"/>
                                  <w:b/>
                                  <w:color w:val="31849B"/>
                                  <w:lang w:val="uk-UA" w:eastAsia="en-US"/>
                                </w:rPr>
                                <w:t>тний благоустрій, зручний транспорт</w:t>
                              </w:r>
                            </w:p>
                          </w:txbxContent>
                        </wps:txbx>
                        <wps:bodyPr rot="0" vert="horz" wrap="square" lIns="34560" tIns="29261" rIns="34560" bIns="29261" anchor="ctr" anchorCtr="0" upright="1">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8A395A" id="Полотно 303" o:spid="_x0000_s1157" editas="canvas" style="width:764.25pt;height:410.25pt;mso-position-horizontal-relative:char;mso-position-vertical-relative:line" coordsize="97059,5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">
                <v:shape id="_x0000_s1158" type="#_x0000_t75" style="position:absolute;width:97059;height:52101;visibility:visible;mso-wrap-style:square">
                  <v:fill o:detectmouseclick="t"/>
                  <v:path o:connecttype="none"/>
                </v:shape>
                <v:shape id="Text Box 7" o:spid="_x0000_s1159" type="#_x0000_t202" style="position:absolute;width:92456;height:1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" fillcolor="#4bacc6" stroked="f">
                  <v:textbox inset="1.62561mm,.81281mm,1.62561mm,.81281mm">
                    <w:txbxContent>
                      <w:p w14:paraId="4C92C0F8" w14:textId="77777777" w:rsidR="00126FB6" w:rsidRPr="00B62BA9" w:rsidRDefault="00126FB6" w:rsidP="00811093">
                        <w:pPr>
                          <w:spacing w:after="0" w:line="240" w:lineRule="auto"/>
                          <w:jc w:val="center"/>
                          <w:rPr>
                            <w:color w:val="FFFFFF" w:themeColor="background1"/>
                            <w:sz w:val="28"/>
                            <w:szCs w:val="28"/>
                            <w:lang w:val="uk-UA"/>
                          </w:rPr>
                        </w:pPr>
                        <w:r>
                          <w:rPr>
                            <w:b/>
                            <w:bCs/>
                            <w:color w:val="FFFFFF" w:themeColor="background1"/>
                            <w:sz w:val="28"/>
                            <w:szCs w:val="28"/>
                            <w:lang w:val="uk-UA"/>
                          </w:rPr>
                          <w:t>Петропавлів</w:t>
                        </w:r>
                        <w:r w:rsidRPr="00B62BA9">
                          <w:rPr>
                            <w:b/>
                            <w:bCs/>
                            <w:color w:val="FFFFFF" w:themeColor="background1"/>
                            <w:sz w:val="28"/>
                            <w:szCs w:val="28"/>
                            <w:lang w:val="uk-UA"/>
                          </w:rPr>
                          <w:t>ська територіальна громада</w:t>
                        </w:r>
                        <w:r w:rsidRPr="00B62BA9">
                          <w:rPr>
                            <w:color w:val="FFFFFF" w:themeColor="background1"/>
                            <w:sz w:val="28"/>
                            <w:szCs w:val="28"/>
                            <w:lang w:val="uk-UA"/>
                          </w:rPr>
                          <w:t xml:space="preserve"> – </w:t>
                        </w:r>
                      </w:p>
                      <w:p w14:paraId="3501D71E" w14:textId="77777777" w:rsidR="00126FB6" w:rsidRPr="00B62BA9" w:rsidRDefault="00126FB6" w:rsidP="007A6E83">
                        <w:pPr>
                          <w:spacing w:after="0" w:line="240" w:lineRule="auto"/>
                          <w:jc w:val="center"/>
                          <w:rPr>
                            <w:color w:val="FFFFFF" w:themeColor="background1"/>
                            <w:sz w:val="28"/>
                            <w:szCs w:val="28"/>
                            <w:lang w:val="uk-UA"/>
                          </w:rPr>
                        </w:pPr>
                        <w:r w:rsidRPr="007A6E83">
                          <w:rPr>
                            <w:color w:val="FFFFFF" w:themeColor="background1"/>
                            <w:sz w:val="28"/>
                            <w:szCs w:val="28"/>
                            <w:lang w:val="uk-UA"/>
                          </w:rPr>
                          <w:t>це заможна громада, у якій живуть веселі, ініціативні, згуртовані люди, у якій побудована розвинута економіка на основі інноваційного ефективного сільського господарства з високою доданою вартістю, кооперативного руху, переробки та зеленої енергетики, яка забезпечує високі стандарти соціального захисту та активно захищає довкілля</w:t>
                        </w:r>
                        <w:r w:rsidRPr="00B62BA9">
                          <w:rPr>
                            <w:color w:val="FFFFFF" w:themeColor="background1"/>
                            <w:sz w:val="28"/>
                            <w:szCs w:val="28"/>
                            <w:lang w:val="uk-UA"/>
                          </w:rPr>
                          <w:t xml:space="preserve">. </w:t>
                        </w:r>
                      </w:p>
                      <w:p w14:paraId="22A65864" w14:textId="77777777" w:rsidR="00126FB6" w:rsidRPr="00B62BA9" w:rsidRDefault="00126FB6" w:rsidP="00811093">
                        <w:pPr>
                          <w:tabs>
                            <w:tab w:val="num" w:pos="720"/>
                          </w:tabs>
                          <w:spacing w:after="0" w:line="240" w:lineRule="auto"/>
                          <w:jc w:val="center"/>
                          <w:rPr>
                            <w:rFonts w:cs="Calibri"/>
                            <w:b/>
                            <w:color w:val="FFFFFF" w:themeColor="background1"/>
                            <w:sz w:val="26"/>
                            <w:szCs w:val="26"/>
                            <w:lang w:val="uk-UA"/>
                          </w:rPr>
                        </w:pPr>
                        <w:r w:rsidRPr="00B62BA9">
                          <w:rPr>
                            <w:b/>
                            <w:bCs/>
                            <w:color w:val="FFFFFF" w:themeColor="background1"/>
                            <w:sz w:val="28"/>
                            <w:szCs w:val="28"/>
                            <w:lang w:val="uk-UA"/>
                          </w:rPr>
                          <w:t>Це громада, у якій хочеться жити.</w:t>
                        </w:r>
                      </w:p>
                      <w:p w14:paraId="6299BA89" w14:textId="77777777" w:rsidR="00126FB6" w:rsidRPr="00B62BA9" w:rsidRDefault="00126FB6" w:rsidP="00811093">
                        <w:pPr>
                          <w:tabs>
                            <w:tab w:val="num" w:pos="720"/>
                          </w:tabs>
                          <w:spacing w:after="0" w:line="240" w:lineRule="auto"/>
                          <w:jc w:val="center"/>
                          <w:rPr>
                            <w:rFonts w:cs="Calibri"/>
                            <w:b/>
                            <w:color w:val="FFFFFF" w:themeColor="background1"/>
                            <w:sz w:val="28"/>
                            <w:szCs w:val="28"/>
                            <w:lang w:val="uk-UA"/>
                          </w:rPr>
                        </w:pPr>
                      </w:p>
                    </w:txbxContent>
                  </v:textbox>
                </v:shape>
                <v:shape id="Text Box 8" o:spid="_x0000_s1160" type="#_x0000_t202" style="position:absolute;left:946;top:15246;width:27654;height:6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" fillcolor="#7030a0" stroked="f">
                  <v:textbox inset=".32mm,.81281mm,.32mm,.81281mm">
                    <w:txbxContent>
                      <w:p w14:paraId="1AD1CC49" w14:textId="77777777" w:rsidR="00126FB6" w:rsidRPr="00F94903" w:rsidRDefault="00126FB6" w:rsidP="00811093">
                        <w:pPr>
                          <w:spacing w:after="0"/>
                          <w:jc w:val="center"/>
                          <w:rPr>
                            <w:rFonts w:cs="Calibri"/>
                            <w:b/>
                            <w:color w:val="FFFFFF"/>
                            <w:szCs w:val="24"/>
                            <w:lang w:val="uk-UA"/>
                          </w:rPr>
                        </w:pPr>
                        <w:r w:rsidRPr="000D0A42">
                          <w:rPr>
                            <w:rFonts w:cs="Calibri"/>
                            <w:b/>
                            <w:color w:val="FFFFFF"/>
                            <w:szCs w:val="24"/>
                          </w:rPr>
                          <w:t>1.</w:t>
                        </w:r>
                        <w:r>
                          <w:rPr>
                            <w:rFonts w:cs="Calibri"/>
                            <w:b/>
                            <w:color w:val="FFFFFF"/>
                            <w:szCs w:val="24"/>
                            <w:lang w:val="uk-UA"/>
                          </w:rPr>
                          <w:t xml:space="preserve"> </w:t>
                        </w:r>
                        <w:r w:rsidRPr="00F94903">
                          <w:rPr>
                            <w:rFonts w:cs="Calibri"/>
                            <w:b/>
                            <w:color w:val="FFFFFF"/>
                            <w:szCs w:val="24"/>
                            <w:lang w:val="uk-UA"/>
                          </w:rPr>
                          <w:t>Громада з високою економічною спроможністю</w:t>
                        </w:r>
                      </w:p>
                    </w:txbxContent>
                  </v:textbox>
                </v:shape>
                <v:shape id="Text Box 9" o:spid="_x0000_s1161" type="#_x0000_t202" style="position:absolute;left:1104;top:23495;width:27655;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" strokeweight="1pt">
                  <v:textbox inset=".96mm,.81281mm,.96mm,.81281mm">
                    <w:txbxContent>
                      <w:p w14:paraId="1C1C8221" w14:textId="77777777" w:rsidR="00126FB6" w:rsidRPr="004A471E" w:rsidRDefault="00126FB6" w:rsidP="00811093">
                        <w:pPr>
                          <w:jc w:val="center"/>
                          <w:rPr>
                            <w:rFonts w:cs="Calibri"/>
                            <w:b/>
                            <w:color w:val="31849B"/>
                            <w:sz w:val="24"/>
                            <w:szCs w:val="24"/>
                            <w:lang w:val="uk-UA"/>
                          </w:rPr>
                        </w:pPr>
                        <w:r w:rsidRPr="000D0A42">
                          <w:rPr>
                            <w:rFonts w:cs="Calibri"/>
                            <w:b/>
                            <w:color w:val="31849B"/>
                            <w:sz w:val="24"/>
                            <w:szCs w:val="24"/>
                          </w:rPr>
                          <w:t xml:space="preserve">1.1. </w:t>
                        </w:r>
                        <w:proofErr w:type="spellStart"/>
                        <w:r w:rsidRPr="004A471E">
                          <w:rPr>
                            <w:rFonts w:cs="Calibri"/>
                            <w:b/>
                            <w:color w:val="31849B"/>
                            <w:sz w:val="24"/>
                            <w:szCs w:val="24"/>
                          </w:rPr>
                          <w:t>Забезпечення</w:t>
                        </w:r>
                        <w:proofErr w:type="spellEnd"/>
                        <w:r w:rsidRPr="004A471E">
                          <w:rPr>
                            <w:rFonts w:cs="Calibri"/>
                            <w:b/>
                            <w:color w:val="31849B"/>
                            <w:sz w:val="24"/>
                            <w:szCs w:val="24"/>
                          </w:rPr>
                          <w:t xml:space="preserve"> </w:t>
                        </w:r>
                        <w:proofErr w:type="spellStart"/>
                        <w:r w:rsidRPr="004A471E">
                          <w:rPr>
                            <w:rFonts w:cs="Calibri"/>
                            <w:b/>
                            <w:color w:val="31849B"/>
                            <w:sz w:val="24"/>
                            <w:szCs w:val="24"/>
                          </w:rPr>
                          <w:t>сприятливих</w:t>
                        </w:r>
                        <w:proofErr w:type="spellEnd"/>
                        <w:r w:rsidRPr="004A471E">
                          <w:rPr>
                            <w:rFonts w:cs="Calibri"/>
                            <w:b/>
                            <w:color w:val="31849B"/>
                            <w:sz w:val="24"/>
                            <w:szCs w:val="24"/>
                          </w:rPr>
                          <w:t xml:space="preserve"> умов для </w:t>
                        </w:r>
                        <w:proofErr w:type="spellStart"/>
                        <w:r w:rsidRPr="004A471E">
                          <w:rPr>
                            <w:rFonts w:cs="Calibri"/>
                            <w:b/>
                            <w:color w:val="31849B"/>
                            <w:sz w:val="24"/>
                            <w:szCs w:val="24"/>
                          </w:rPr>
                          <w:t>розвитку</w:t>
                        </w:r>
                        <w:proofErr w:type="spellEnd"/>
                        <w:r w:rsidRPr="004A471E">
                          <w:rPr>
                            <w:rFonts w:cs="Calibri"/>
                            <w:b/>
                            <w:color w:val="31849B"/>
                            <w:sz w:val="24"/>
                            <w:szCs w:val="24"/>
                          </w:rPr>
                          <w:t xml:space="preserve"> </w:t>
                        </w:r>
                        <w:proofErr w:type="spellStart"/>
                        <w:r w:rsidRPr="004A471E">
                          <w:rPr>
                            <w:rFonts w:cs="Calibri"/>
                            <w:b/>
                            <w:color w:val="31849B"/>
                            <w:sz w:val="24"/>
                            <w:szCs w:val="24"/>
                          </w:rPr>
                          <w:t>бізнесу</w:t>
                        </w:r>
                        <w:proofErr w:type="spellEnd"/>
                        <w:r w:rsidRPr="004A471E">
                          <w:rPr>
                            <w:rFonts w:cs="Calibri"/>
                            <w:b/>
                            <w:color w:val="31849B"/>
                            <w:sz w:val="24"/>
                            <w:szCs w:val="24"/>
                          </w:rPr>
                          <w:t xml:space="preserve"> та </w:t>
                        </w:r>
                        <w:proofErr w:type="spellStart"/>
                        <w:r w:rsidRPr="004A471E">
                          <w:rPr>
                            <w:rFonts w:cs="Calibri"/>
                            <w:b/>
                            <w:color w:val="31849B"/>
                            <w:sz w:val="24"/>
                            <w:szCs w:val="24"/>
                          </w:rPr>
                          <w:t>залучення</w:t>
                        </w:r>
                        <w:proofErr w:type="spellEnd"/>
                        <w:r w:rsidRPr="004A471E">
                          <w:rPr>
                            <w:rFonts w:cs="Calibri"/>
                            <w:b/>
                            <w:color w:val="31849B"/>
                            <w:sz w:val="24"/>
                            <w:szCs w:val="24"/>
                          </w:rPr>
                          <w:t xml:space="preserve"> </w:t>
                        </w:r>
                        <w:proofErr w:type="spellStart"/>
                        <w:r w:rsidRPr="004A471E">
                          <w:rPr>
                            <w:rFonts w:cs="Calibri"/>
                            <w:b/>
                            <w:color w:val="31849B"/>
                            <w:sz w:val="24"/>
                            <w:szCs w:val="24"/>
                          </w:rPr>
                          <w:t>інвестицій</w:t>
                        </w:r>
                        <w:proofErr w:type="spellEnd"/>
                        <w:r w:rsidRPr="004A471E">
                          <w:rPr>
                            <w:rFonts w:cs="Calibri"/>
                            <w:b/>
                            <w:color w:val="31849B"/>
                            <w:sz w:val="24"/>
                            <w:szCs w:val="24"/>
                          </w:rPr>
                          <w:t xml:space="preserve">. Брендинг </w:t>
                        </w:r>
                        <w:proofErr w:type="spellStart"/>
                        <w:r w:rsidRPr="004A471E">
                          <w:rPr>
                            <w:rFonts w:cs="Calibri"/>
                            <w:b/>
                            <w:color w:val="31849B"/>
                            <w:sz w:val="24"/>
                            <w:szCs w:val="24"/>
                          </w:rPr>
                          <w:t>території</w:t>
                        </w:r>
                        <w:proofErr w:type="spellEnd"/>
                        <w:r>
                          <w:rPr>
                            <w:rFonts w:cs="Calibri"/>
                            <w:b/>
                            <w:color w:val="31849B"/>
                            <w:sz w:val="24"/>
                            <w:szCs w:val="24"/>
                            <w:lang w:val="uk-UA"/>
                          </w:rPr>
                          <w:t>.</w:t>
                        </w:r>
                      </w:p>
                    </w:txbxContent>
                  </v:textbox>
                </v:shape>
                <v:line id="Line 10" o:spid="_x0000_s1162" style="position:absolute;flip:x;visibility:visible;mso-wrap-style:square" from="18465,11874" to="23387,1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" strokecolor="#365f91" strokeweight="6pt">
                  <v:stroke endarrow="classic" endarrowwidth="wide" endarrowlength="long"/>
                </v:line>
                <v:shape id="Text Box 12" o:spid="_x0000_s1163" type="#_x0000_t202" style="position:absolute;left:33782;top:23494;width:27654;height:6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" strokecolor="#205867" strokeweight="1pt">
                  <v:textbox inset=".96mm,.81281mm,.96mm,.81281mm">
                    <w:txbxContent>
                      <w:p w14:paraId="2D7851D9" w14:textId="77777777" w:rsidR="00126FB6" w:rsidRPr="004A471E" w:rsidRDefault="00126FB6" w:rsidP="00F27FE8">
                        <w:pPr>
                          <w:jc w:val="center"/>
                          <w:rPr>
                            <w:rFonts w:cs="Calibri"/>
                            <w:b/>
                            <w:color w:val="31849B"/>
                            <w:lang w:val="uk-UA"/>
                          </w:rPr>
                        </w:pPr>
                        <w:r w:rsidRPr="000D0A42">
                          <w:rPr>
                            <w:rFonts w:cs="Calibri"/>
                            <w:b/>
                            <w:color w:val="31849B"/>
                            <w:sz w:val="24"/>
                          </w:rPr>
                          <w:t>2.1.</w:t>
                        </w:r>
                        <w:r>
                          <w:rPr>
                            <w:rFonts w:cs="Calibri"/>
                            <w:b/>
                            <w:color w:val="31849B"/>
                            <w:sz w:val="24"/>
                            <w:lang w:val="uk-UA"/>
                          </w:rPr>
                          <w:t xml:space="preserve"> </w:t>
                        </w:r>
                        <w:proofErr w:type="spellStart"/>
                        <w:r w:rsidRPr="000D0A42">
                          <w:rPr>
                            <w:rFonts w:cs="Calibri"/>
                            <w:b/>
                            <w:color w:val="31849B"/>
                            <w:sz w:val="24"/>
                            <w:szCs w:val="24"/>
                          </w:rPr>
                          <w:t>Сприяння</w:t>
                        </w:r>
                        <w:proofErr w:type="spellEnd"/>
                        <w:r w:rsidRPr="000D0A42">
                          <w:rPr>
                            <w:rFonts w:cs="Calibri"/>
                            <w:b/>
                            <w:color w:val="31849B"/>
                            <w:sz w:val="24"/>
                            <w:szCs w:val="24"/>
                          </w:rPr>
                          <w:t xml:space="preserve"> росту </w:t>
                        </w:r>
                        <w:proofErr w:type="spellStart"/>
                        <w:r w:rsidRPr="000D0A42">
                          <w:rPr>
                            <w:rFonts w:cs="Calibri"/>
                            <w:b/>
                            <w:color w:val="31849B"/>
                            <w:sz w:val="24"/>
                            <w:szCs w:val="24"/>
                          </w:rPr>
                          <w:t>громадянської</w:t>
                        </w:r>
                        <w:proofErr w:type="spellEnd"/>
                        <w:r w:rsidRPr="000D0A42">
                          <w:rPr>
                            <w:rFonts w:cs="Calibri"/>
                            <w:b/>
                            <w:color w:val="31849B"/>
                            <w:sz w:val="24"/>
                            <w:szCs w:val="24"/>
                          </w:rPr>
                          <w:t xml:space="preserve"> </w:t>
                        </w:r>
                        <w:proofErr w:type="spellStart"/>
                        <w:r w:rsidRPr="000D0A42">
                          <w:rPr>
                            <w:rFonts w:cs="Calibri"/>
                            <w:b/>
                            <w:color w:val="31849B"/>
                            <w:sz w:val="24"/>
                            <w:szCs w:val="24"/>
                          </w:rPr>
                          <w:t>активності</w:t>
                        </w:r>
                        <w:proofErr w:type="spellEnd"/>
                        <w:r w:rsidRPr="000D0A42">
                          <w:rPr>
                            <w:rFonts w:cs="Calibri"/>
                            <w:b/>
                            <w:color w:val="31849B"/>
                            <w:sz w:val="24"/>
                            <w:szCs w:val="24"/>
                          </w:rPr>
                          <w:t>.</w:t>
                        </w:r>
                      </w:p>
                    </w:txbxContent>
                  </v:textbox>
                </v:shape>
                <v:shape id="Text Box 37" o:spid="_x0000_s1164" type="#_x0000_t202" style="position:absolute;left:33782;top:31299;width:27654;height:8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" strokeweight="1pt">
                  <v:textbox inset=".96mm,.81281mm,.96mm,.81281mm">
                    <w:txbxContent>
                      <w:p w14:paraId="2CE5D6A4" w14:textId="77777777" w:rsidR="00126FB6" w:rsidRPr="00FB5C75" w:rsidRDefault="00126FB6" w:rsidP="004A471E">
                        <w:pPr>
                          <w:jc w:val="center"/>
                          <w:rPr>
                            <w:rFonts w:cs="Calibri"/>
                            <w:b/>
                            <w:color w:val="31849B"/>
                            <w:sz w:val="24"/>
                            <w:szCs w:val="24"/>
                          </w:rPr>
                        </w:pPr>
                        <w:r w:rsidRPr="000D0A42">
                          <w:rPr>
                            <w:rFonts w:cs="Calibri"/>
                            <w:b/>
                            <w:color w:val="31849B"/>
                            <w:sz w:val="24"/>
                          </w:rPr>
                          <w:t xml:space="preserve">2.2. </w:t>
                        </w:r>
                        <w:proofErr w:type="spellStart"/>
                        <w:r w:rsidRPr="007F5CC2">
                          <w:rPr>
                            <w:rFonts w:cs="Calibri"/>
                            <w:b/>
                            <w:color w:val="31849B"/>
                            <w:sz w:val="24"/>
                            <w:szCs w:val="24"/>
                          </w:rPr>
                          <w:t>Покращення</w:t>
                        </w:r>
                        <w:proofErr w:type="spellEnd"/>
                        <w:r w:rsidRPr="007F5CC2">
                          <w:rPr>
                            <w:rFonts w:cs="Calibri"/>
                            <w:b/>
                            <w:color w:val="31849B"/>
                            <w:sz w:val="24"/>
                            <w:szCs w:val="24"/>
                          </w:rPr>
                          <w:t xml:space="preserve"> умов </w:t>
                        </w:r>
                        <w:r>
                          <w:rPr>
                            <w:rFonts w:cs="Calibri"/>
                            <w:b/>
                            <w:color w:val="31849B"/>
                            <w:sz w:val="24"/>
                            <w:szCs w:val="24"/>
                            <w:lang w:val="uk-UA"/>
                          </w:rPr>
                          <w:t xml:space="preserve">для </w:t>
                        </w:r>
                        <w:proofErr w:type="spellStart"/>
                        <w:r w:rsidRPr="000D0A42">
                          <w:rPr>
                            <w:rFonts w:cs="Calibri"/>
                            <w:b/>
                            <w:color w:val="31849B"/>
                            <w:sz w:val="24"/>
                            <w:szCs w:val="24"/>
                          </w:rPr>
                          <w:t>розвиваючих</w:t>
                        </w:r>
                        <w:proofErr w:type="spellEnd"/>
                        <w:r w:rsidRPr="000D0A42">
                          <w:rPr>
                            <w:rFonts w:cs="Calibri"/>
                            <w:b/>
                            <w:color w:val="31849B"/>
                            <w:sz w:val="24"/>
                            <w:szCs w:val="24"/>
                          </w:rPr>
                          <w:t xml:space="preserve"> сфер (</w:t>
                        </w:r>
                        <w:proofErr w:type="spellStart"/>
                        <w:r w:rsidRPr="000D0A42">
                          <w:rPr>
                            <w:rFonts w:cs="Calibri"/>
                            <w:b/>
                            <w:color w:val="31849B"/>
                            <w:sz w:val="24"/>
                            <w:szCs w:val="24"/>
                          </w:rPr>
                          <w:t>підтримка</w:t>
                        </w:r>
                        <w:proofErr w:type="spellEnd"/>
                        <w:r w:rsidRPr="000D0A42">
                          <w:rPr>
                            <w:rFonts w:cs="Calibri"/>
                            <w:b/>
                            <w:color w:val="31849B"/>
                            <w:sz w:val="24"/>
                            <w:szCs w:val="24"/>
                          </w:rPr>
                          <w:t xml:space="preserve"> </w:t>
                        </w:r>
                        <w:proofErr w:type="spellStart"/>
                        <w:r w:rsidRPr="000D0A42">
                          <w:rPr>
                            <w:rFonts w:cs="Calibri"/>
                            <w:b/>
                            <w:color w:val="31849B"/>
                            <w:sz w:val="24"/>
                            <w:szCs w:val="24"/>
                          </w:rPr>
                          <w:t>дітей</w:t>
                        </w:r>
                        <w:proofErr w:type="spellEnd"/>
                        <w:r w:rsidRPr="000D0A42">
                          <w:rPr>
                            <w:rFonts w:cs="Calibri"/>
                            <w:b/>
                            <w:color w:val="31849B"/>
                            <w:sz w:val="24"/>
                            <w:szCs w:val="24"/>
                          </w:rPr>
                          <w:t xml:space="preserve"> та </w:t>
                        </w:r>
                        <w:proofErr w:type="spellStart"/>
                        <w:r w:rsidRPr="000D0A42">
                          <w:rPr>
                            <w:rFonts w:cs="Calibri"/>
                            <w:b/>
                            <w:color w:val="31849B"/>
                            <w:sz w:val="24"/>
                            <w:szCs w:val="24"/>
                          </w:rPr>
                          <w:t>молоді</w:t>
                        </w:r>
                        <w:proofErr w:type="spellEnd"/>
                        <w:r w:rsidRPr="000D0A42">
                          <w:rPr>
                            <w:rFonts w:cs="Calibri"/>
                            <w:b/>
                            <w:color w:val="31849B"/>
                            <w:sz w:val="24"/>
                            <w:szCs w:val="24"/>
                          </w:rPr>
                          <w:t xml:space="preserve">, здорового способу </w:t>
                        </w:r>
                        <w:proofErr w:type="spellStart"/>
                        <w:r w:rsidRPr="000D0A42">
                          <w:rPr>
                            <w:rFonts w:cs="Calibri"/>
                            <w:b/>
                            <w:color w:val="31849B"/>
                            <w:sz w:val="24"/>
                            <w:szCs w:val="24"/>
                          </w:rPr>
                          <w:t>життя</w:t>
                        </w:r>
                        <w:proofErr w:type="spellEnd"/>
                        <w:r w:rsidRPr="000D0A42">
                          <w:rPr>
                            <w:rFonts w:cs="Calibri"/>
                            <w:b/>
                            <w:color w:val="31849B"/>
                            <w:sz w:val="24"/>
                            <w:szCs w:val="24"/>
                          </w:rPr>
                          <w:t xml:space="preserve">, </w:t>
                        </w:r>
                        <w:proofErr w:type="spellStart"/>
                        <w:r w:rsidRPr="000D0A42">
                          <w:rPr>
                            <w:rFonts w:cs="Calibri"/>
                            <w:b/>
                            <w:color w:val="31849B"/>
                            <w:sz w:val="24"/>
                            <w:szCs w:val="24"/>
                          </w:rPr>
                          <w:t>дозвілля</w:t>
                        </w:r>
                        <w:proofErr w:type="spellEnd"/>
                        <w:r w:rsidRPr="000D0A42">
                          <w:rPr>
                            <w:rFonts w:cs="Calibri"/>
                            <w:b/>
                            <w:color w:val="31849B"/>
                            <w:sz w:val="24"/>
                            <w:szCs w:val="24"/>
                          </w:rPr>
                          <w:t xml:space="preserve"> </w:t>
                        </w:r>
                        <w:proofErr w:type="spellStart"/>
                        <w:r w:rsidRPr="000D0A42">
                          <w:rPr>
                            <w:rFonts w:cs="Calibri"/>
                            <w:b/>
                            <w:color w:val="31849B"/>
                            <w:sz w:val="24"/>
                            <w:szCs w:val="24"/>
                          </w:rPr>
                          <w:t>тощо</w:t>
                        </w:r>
                        <w:proofErr w:type="spellEnd"/>
                        <w:r w:rsidRPr="000D0A42">
                          <w:rPr>
                            <w:rFonts w:cs="Calibri"/>
                            <w:b/>
                            <w:color w:val="31849B"/>
                            <w:sz w:val="24"/>
                            <w:szCs w:val="24"/>
                          </w:rPr>
                          <w:t>)</w:t>
                        </w:r>
                      </w:p>
                    </w:txbxContent>
                  </v:textbox>
                </v:shape>
                <v:shape id="Text Box 15" o:spid="_x0000_s1165" type="#_x0000_t202" style="position:absolute;left:33782;top:15170;width:27654;height:7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" fillcolor="#7030a0" stroked="f">
                  <v:textbox inset=".32mm,.81281mm,.32mm,.81281mm">
                    <w:txbxContent>
                      <w:p w14:paraId="1CD29684" w14:textId="77777777" w:rsidR="00126FB6" w:rsidRPr="00D30A37" w:rsidRDefault="00126FB6" w:rsidP="002F6D09">
                        <w:pPr>
                          <w:spacing w:after="0"/>
                          <w:jc w:val="center"/>
                          <w:rPr>
                            <w:rFonts w:cs="Calibri"/>
                            <w:b/>
                            <w:color w:val="FFFFFF"/>
                            <w:szCs w:val="24"/>
                          </w:rPr>
                        </w:pPr>
                        <w:r w:rsidRPr="000D0A42">
                          <w:rPr>
                            <w:rFonts w:cs="Calibri"/>
                            <w:b/>
                            <w:color w:val="FFFFFF"/>
                            <w:szCs w:val="24"/>
                          </w:rPr>
                          <w:t xml:space="preserve">2. </w:t>
                        </w:r>
                        <w:proofErr w:type="spellStart"/>
                        <w:r w:rsidRPr="002F6D09">
                          <w:rPr>
                            <w:rFonts w:cs="Calibri"/>
                            <w:b/>
                            <w:color w:val="FFFFFF"/>
                            <w:szCs w:val="24"/>
                          </w:rPr>
                          <w:t>Розвиток</w:t>
                        </w:r>
                        <w:proofErr w:type="spellEnd"/>
                        <w:r w:rsidRPr="002F6D09">
                          <w:rPr>
                            <w:rFonts w:cs="Calibri"/>
                            <w:b/>
                            <w:color w:val="FFFFFF"/>
                            <w:szCs w:val="24"/>
                          </w:rPr>
                          <w:t xml:space="preserve"> </w:t>
                        </w:r>
                        <w:proofErr w:type="spellStart"/>
                        <w:r w:rsidRPr="002F6D09">
                          <w:rPr>
                            <w:rFonts w:cs="Calibri"/>
                            <w:b/>
                            <w:color w:val="FFFFFF"/>
                            <w:szCs w:val="24"/>
                          </w:rPr>
                          <w:t>людського</w:t>
                        </w:r>
                        <w:proofErr w:type="spellEnd"/>
                        <w:r w:rsidRPr="002F6D09">
                          <w:rPr>
                            <w:rFonts w:cs="Calibri"/>
                            <w:b/>
                            <w:color w:val="FFFFFF"/>
                            <w:szCs w:val="24"/>
                          </w:rPr>
                          <w:t xml:space="preserve"> </w:t>
                        </w:r>
                        <w:proofErr w:type="spellStart"/>
                        <w:r w:rsidRPr="002F6D09">
                          <w:rPr>
                            <w:rFonts w:cs="Calibri"/>
                            <w:b/>
                            <w:color w:val="FFFFFF"/>
                            <w:szCs w:val="24"/>
                          </w:rPr>
                          <w:t>потенціалу</w:t>
                        </w:r>
                        <w:proofErr w:type="spellEnd"/>
                        <w:r w:rsidRPr="002F6D09">
                          <w:rPr>
                            <w:rFonts w:cs="Calibri"/>
                            <w:b/>
                            <w:color w:val="FFFFFF"/>
                            <w:szCs w:val="24"/>
                          </w:rPr>
                          <w:t xml:space="preserve"> – </w:t>
                        </w:r>
                        <w:proofErr w:type="spellStart"/>
                        <w:r w:rsidRPr="002F6D09">
                          <w:rPr>
                            <w:rFonts w:cs="Calibri"/>
                            <w:b/>
                            <w:color w:val="FFFFFF"/>
                            <w:szCs w:val="24"/>
                          </w:rPr>
                          <w:t>провідний</w:t>
                        </w:r>
                        <w:proofErr w:type="spellEnd"/>
                        <w:r w:rsidRPr="002F6D09">
                          <w:rPr>
                            <w:rFonts w:cs="Calibri"/>
                            <w:b/>
                            <w:color w:val="FFFFFF"/>
                            <w:szCs w:val="24"/>
                          </w:rPr>
                          <w:t xml:space="preserve"> фактор у </w:t>
                        </w:r>
                        <w:proofErr w:type="spellStart"/>
                        <w:r w:rsidRPr="002F6D09">
                          <w:rPr>
                            <w:rFonts w:cs="Calibri"/>
                            <w:b/>
                            <w:color w:val="FFFFFF"/>
                            <w:szCs w:val="24"/>
                          </w:rPr>
                          <w:t>житті</w:t>
                        </w:r>
                        <w:proofErr w:type="spellEnd"/>
                        <w:r w:rsidRPr="002F6D09">
                          <w:rPr>
                            <w:rFonts w:cs="Calibri"/>
                            <w:b/>
                            <w:color w:val="FFFFFF"/>
                            <w:szCs w:val="24"/>
                          </w:rPr>
                          <w:t xml:space="preserve"> </w:t>
                        </w:r>
                        <w:proofErr w:type="spellStart"/>
                        <w:r w:rsidRPr="002F6D09">
                          <w:rPr>
                            <w:rFonts w:cs="Calibri"/>
                            <w:b/>
                            <w:color w:val="FFFFFF"/>
                            <w:szCs w:val="24"/>
                          </w:rPr>
                          <w:t>громади</w:t>
                        </w:r>
                        <w:proofErr w:type="spellEnd"/>
                      </w:p>
                    </w:txbxContent>
                  </v:textbox>
                </v:shape>
                <v:shape id="Text Box 39" o:spid="_x0000_s1166" type="#_x0000_t202" style="position:absolute;left:33782;top:41348;width:27654;height:7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" strokeweight="1pt">
                  <v:textbox inset=".96mm,.81281mm,.96mm,.81281mm">
                    <w:txbxContent>
                      <w:p w14:paraId="4C8C7F45" w14:textId="77777777" w:rsidR="00126FB6" w:rsidRPr="00A37671" w:rsidRDefault="00126FB6" w:rsidP="004A471E">
                        <w:pPr>
                          <w:jc w:val="center"/>
                          <w:rPr>
                            <w:rFonts w:cs="Calibri"/>
                            <w:b/>
                            <w:color w:val="31849B"/>
                          </w:rPr>
                        </w:pPr>
                        <w:r w:rsidRPr="000D0A42">
                          <w:rPr>
                            <w:rFonts w:ascii="Calibri" w:eastAsia="Calibri" w:hAnsi="Calibri" w:cs="Calibri"/>
                            <w:b/>
                            <w:color w:val="31849B"/>
                            <w:lang w:val="uk-UA" w:eastAsia="en-US"/>
                          </w:rPr>
                          <w:t>2.3.</w:t>
                        </w:r>
                        <w:r>
                          <w:rPr>
                            <w:rFonts w:ascii="Calibri" w:eastAsia="Calibri" w:hAnsi="Calibri" w:cs="Calibri"/>
                            <w:b/>
                            <w:color w:val="31849B"/>
                            <w:lang w:val="uk-UA" w:eastAsia="en-US"/>
                          </w:rPr>
                          <w:t xml:space="preserve"> </w:t>
                        </w:r>
                        <w:proofErr w:type="spellStart"/>
                        <w:r w:rsidRPr="000D0A42">
                          <w:rPr>
                            <w:rFonts w:cs="Calibri"/>
                            <w:b/>
                            <w:color w:val="31849B"/>
                            <w:sz w:val="24"/>
                            <w:szCs w:val="24"/>
                          </w:rPr>
                          <w:t>Формування</w:t>
                        </w:r>
                        <w:proofErr w:type="spellEnd"/>
                        <w:r w:rsidRPr="000D0A42">
                          <w:rPr>
                            <w:rFonts w:cs="Calibri"/>
                            <w:b/>
                            <w:color w:val="31849B"/>
                            <w:sz w:val="24"/>
                            <w:szCs w:val="24"/>
                          </w:rPr>
                          <w:t xml:space="preserve"> </w:t>
                        </w:r>
                        <w:proofErr w:type="spellStart"/>
                        <w:r w:rsidRPr="000D0A42">
                          <w:rPr>
                            <w:rFonts w:cs="Calibri"/>
                            <w:b/>
                            <w:color w:val="31849B"/>
                            <w:sz w:val="24"/>
                            <w:szCs w:val="24"/>
                          </w:rPr>
                          <w:t>безпечного</w:t>
                        </w:r>
                        <w:proofErr w:type="spellEnd"/>
                        <w:r w:rsidRPr="000D0A42">
                          <w:rPr>
                            <w:rFonts w:cs="Calibri"/>
                            <w:b/>
                            <w:color w:val="31849B"/>
                            <w:sz w:val="24"/>
                            <w:szCs w:val="24"/>
                          </w:rPr>
                          <w:t xml:space="preserve"> </w:t>
                        </w:r>
                        <w:proofErr w:type="spellStart"/>
                        <w:r w:rsidRPr="000D0A42">
                          <w:rPr>
                            <w:rFonts w:cs="Calibri"/>
                            <w:b/>
                            <w:color w:val="31849B"/>
                            <w:sz w:val="24"/>
                            <w:szCs w:val="24"/>
                          </w:rPr>
                          <w:t>екологічного</w:t>
                        </w:r>
                        <w:proofErr w:type="spellEnd"/>
                        <w:r w:rsidRPr="000D0A42">
                          <w:rPr>
                            <w:rFonts w:cs="Calibri"/>
                            <w:b/>
                            <w:color w:val="31849B"/>
                            <w:sz w:val="24"/>
                            <w:szCs w:val="24"/>
                          </w:rPr>
                          <w:t xml:space="preserve"> та </w:t>
                        </w:r>
                        <w:proofErr w:type="spellStart"/>
                        <w:r w:rsidRPr="000D0A42">
                          <w:rPr>
                            <w:rFonts w:cs="Calibri"/>
                            <w:b/>
                            <w:color w:val="31849B"/>
                            <w:sz w:val="24"/>
                            <w:szCs w:val="24"/>
                          </w:rPr>
                          <w:t>громадського</w:t>
                        </w:r>
                        <w:proofErr w:type="spellEnd"/>
                        <w:r w:rsidRPr="000D0A42">
                          <w:rPr>
                            <w:rFonts w:cs="Calibri"/>
                            <w:b/>
                            <w:color w:val="31849B"/>
                            <w:sz w:val="24"/>
                            <w:szCs w:val="24"/>
                          </w:rPr>
                          <w:t xml:space="preserve"> </w:t>
                        </w:r>
                        <w:proofErr w:type="spellStart"/>
                        <w:r w:rsidRPr="000D0A42">
                          <w:rPr>
                            <w:rFonts w:cs="Calibri"/>
                            <w:b/>
                            <w:color w:val="31849B"/>
                            <w:sz w:val="24"/>
                            <w:szCs w:val="24"/>
                          </w:rPr>
                          <w:t>середовища</w:t>
                        </w:r>
                        <w:proofErr w:type="spellEnd"/>
                      </w:p>
                      <w:p w14:paraId="44FB5B66" w14:textId="77777777" w:rsidR="00126FB6" w:rsidRPr="00A37671" w:rsidRDefault="00126FB6" w:rsidP="004A471E">
                        <w:pPr>
                          <w:spacing w:after="0" w:line="240" w:lineRule="auto"/>
                          <w:jc w:val="center"/>
                          <w:rPr>
                            <w:rFonts w:cs="Calibri"/>
                            <w:b/>
                            <w:color w:val="31849B"/>
                            <w:szCs w:val="24"/>
                          </w:rPr>
                        </w:pPr>
                      </w:p>
                      <w:p w14:paraId="79EE3004" w14:textId="77777777"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p>
                    </w:txbxContent>
                  </v:textbox>
                </v:shape>
                <v:shape id="Text Box 13" o:spid="_x0000_s1167" type="#_x0000_t202" style="position:absolute;left:1104;top:31299;width:27655;height:9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" strokeweight="1pt">
                  <v:textbox inset=".96mm,.81281mm,.96mm,.81281mm">
                    <w:txbxContent>
                      <w:p w14:paraId="5AAA737B" w14:textId="77777777" w:rsidR="00126FB6" w:rsidRDefault="00126FB6" w:rsidP="00811093">
                        <w:pPr>
                          <w:jc w:val="center"/>
                          <w:rPr>
                            <w:rFonts w:cs="Calibri"/>
                            <w:b/>
                            <w:color w:val="31849B"/>
                            <w:sz w:val="24"/>
                            <w:szCs w:val="24"/>
                          </w:rPr>
                        </w:pPr>
                        <w:r w:rsidRPr="000D0A42">
                          <w:rPr>
                            <w:rFonts w:cs="Calibri"/>
                            <w:b/>
                            <w:color w:val="31849B"/>
                            <w:sz w:val="24"/>
                            <w:szCs w:val="24"/>
                          </w:rPr>
                          <w:t xml:space="preserve">1.2. </w:t>
                        </w:r>
                        <w:r w:rsidRPr="004A471E">
                          <w:rPr>
                            <w:rFonts w:cs="Calibri"/>
                            <w:b/>
                            <w:color w:val="31849B"/>
                            <w:sz w:val="24"/>
                            <w:szCs w:val="24"/>
                          </w:rPr>
                          <w:t>Аграрно-</w:t>
                        </w:r>
                        <w:proofErr w:type="spellStart"/>
                        <w:r w:rsidRPr="004A471E">
                          <w:rPr>
                            <w:rFonts w:cs="Calibri"/>
                            <w:b/>
                            <w:color w:val="31849B"/>
                            <w:sz w:val="24"/>
                            <w:szCs w:val="24"/>
                          </w:rPr>
                          <w:t>промисловий</w:t>
                        </w:r>
                        <w:proofErr w:type="spellEnd"/>
                        <w:r w:rsidRPr="004A471E">
                          <w:rPr>
                            <w:rFonts w:cs="Calibri"/>
                            <w:b/>
                            <w:color w:val="31849B"/>
                            <w:sz w:val="24"/>
                            <w:szCs w:val="24"/>
                          </w:rPr>
                          <w:t xml:space="preserve"> комплекс – </w:t>
                        </w:r>
                        <w:proofErr w:type="spellStart"/>
                        <w:r w:rsidRPr="004A471E">
                          <w:rPr>
                            <w:rFonts w:cs="Calibri"/>
                            <w:b/>
                            <w:color w:val="31849B"/>
                            <w:sz w:val="24"/>
                            <w:szCs w:val="24"/>
                          </w:rPr>
                          <w:t>провідна</w:t>
                        </w:r>
                        <w:proofErr w:type="spellEnd"/>
                        <w:r w:rsidRPr="004A471E">
                          <w:rPr>
                            <w:rFonts w:cs="Calibri"/>
                            <w:b/>
                            <w:color w:val="31849B"/>
                            <w:sz w:val="24"/>
                            <w:szCs w:val="24"/>
                          </w:rPr>
                          <w:t xml:space="preserve"> </w:t>
                        </w:r>
                        <w:proofErr w:type="spellStart"/>
                        <w:r w:rsidRPr="004A471E">
                          <w:rPr>
                            <w:rFonts w:cs="Calibri"/>
                            <w:b/>
                            <w:color w:val="31849B"/>
                            <w:sz w:val="24"/>
                            <w:szCs w:val="24"/>
                          </w:rPr>
                          <w:t>галузь</w:t>
                        </w:r>
                        <w:proofErr w:type="spellEnd"/>
                        <w:r w:rsidRPr="004A471E">
                          <w:rPr>
                            <w:rFonts w:cs="Calibri"/>
                            <w:b/>
                            <w:color w:val="31849B"/>
                            <w:sz w:val="24"/>
                            <w:szCs w:val="24"/>
                          </w:rPr>
                          <w:t xml:space="preserve"> </w:t>
                        </w:r>
                        <w:proofErr w:type="spellStart"/>
                        <w:r w:rsidRPr="004A471E">
                          <w:rPr>
                            <w:rFonts w:cs="Calibri"/>
                            <w:b/>
                            <w:color w:val="31849B"/>
                            <w:sz w:val="24"/>
                            <w:szCs w:val="24"/>
                          </w:rPr>
                          <w:t>економіки</w:t>
                        </w:r>
                        <w:proofErr w:type="spellEnd"/>
                        <w:r w:rsidRPr="004A471E">
                          <w:rPr>
                            <w:rFonts w:cs="Calibri"/>
                            <w:b/>
                            <w:color w:val="31849B"/>
                            <w:sz w:val="24"/>
                            <w:szCs w:val="24"/>
                          </w:rPr>
                          <w:t xml:space="preserve"> </w:t>
                        </w:r>
                        <w:proofErr w:type="spellStart"/>
                        <w:r w:rsidRPr="004A471E">
                          <w:rPr>
                            <w:rFonts w:cs="Calibri"/>
                            <w:b/>
                            <w:color w:val="31849B"/>
                            <w:sz w:val="24"/>
                            <w:szCs w:val="24"/>
                          </w:rPr>
                          <w:t>громади</w:t>
                        </w:r>
                        <w:proofErr w:type="spellEnd"/>
                        <w:r w:rsidRPr="004A471E">
                          <w:rPr>
                            <w:rFonts w:cs="Calibri"/>
                            <w:b/>
                            <w:color w:val="31849B"/>
                            <w:sz w:val="24"/>
                            <w:szCs w:val="24"/>
                          </w:rPr>
                          <w:t>.</w:t>
                        </w:r>
                      </w:p>
                    </w:txbxContent>
                  </v:textbox>
                </v:shape>
                <v:shape id="Text Box 13" o:spid="_x0000_s1168" type="#_x0000_t202" style="position:absolute;left:1136;top:41560;width:27654;height:7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" strokeweight="1pt">
                  <v:textbox inset=".96mm,.81281mm,.96mm,.81281mm">
                    <w:txbxContent>
                      <w:p w14:paraId="718F8F51" w14:textId="77777777" w:rsidR="00126FB6" w:rsidRPr="004A471E" w:rsidRDefault="00126FB6" w:rsidP="004A471E">
                        <w:pPr>
                          <w:spacing w:after="0" w:line="240" w:lineRule="auto"/>
                          <w:jc w:val="center"/>
                          <w:rPr>
                            <w:rFonts w:cs="Calibri"/>
                            <w:b/>
                            <w:color w:val="31849B"/>
                            <w:szCs w:val="24"/>
                            <w:lang w:val="uk-UA"/>
                          </w:rPr>
                        </w:pPr>
                        <w:r w:rsidRPr="000D0A42">
                          <w:rPr>
                            <w:rFonts w:cs="Calibri"/>
                            <w:b/>
                            <w:color w:val="31849B"/>
                            <w:sz w:val="24"/>
                            <w:szCs w:val="24"/>
                          </w:rPr>
                          <w:t xml:space="preserve">1.3. </w:t>
                        </w:r>
                        <w:proofErr w:type="spellStart"/>
                        <w:r>
                          <w:rPr>
                            <w:rFonts w:cs="Calibri"/>
                            <w:b/>
                            <w:color w:val="31849B"/>
                            <w:sz w:val="24"/>
                          </w:rPr>
                          <w:t>Петропавлівка</w:t>
                        </w:r>
                        <w:proofErr w:type="spellEnd"/>
                        <w:r w:rsidRPr="000D0A42">
                          <w:rPr>
                            <w:rFonts w:cs="Calibri"/>
                            <w:b/>
                            <w:color w:val="31849B"/>
                            <w:sz w:val="24"/>
                          </w:rPr>
                          <w:t xml:space="preserve"> – </w:t>
                        </w:r>
                        <w:proofErr w:type="spellStart"/>
                        <w:r w:rsidRPr="000D0A42">
                          <w:rPr>
                            <w:rFonts w:cs="Calibri"/>
                            <w:b/>
                            <w:color w:val="31849B"/>
                            <w:sz w:val="24"/>
                          </w:rPr>
                          <w:t>туристично</w:t>
                        </w:r>
                        <w:proofErr w:type="spellEnd"/>
                        <w:r w:rsidRPr="000D0A42">
                          <w:rPr>
                            <w:rFonts w:cs="Calibri"/>
                            <w:b/>
                            <w:color w:val="31849B"/>
                            <w:sz w:val="24"/>
                          </w:rPr>
                          <w:t xml:space="preserve"> </w:t>
                        </w:r>
                        <w:proofErr w:type="spellStart"/>
                        <w:r w:rsidRPr="000D0A42">
                          <w:rPr>
                            <w:rFonts w:cs="Calibri"/>
                            <w:b/>
                            <w:color w:val="31849B"/>
                            <w:sz w:val="24"/>
                          </w:rPr>
                          <w:t>приваблив</w:t>
                        </w:r>
                        <w:proofErr w:type="spellEnd"/>
                        <w:r>
                          <w:rPr>
                            <w:rFonts w:cs="Calibri"/>
                            <w:b/>
                            <w:color w:val="31849B"/>
                            <w:sz w:val="24"/>
                            <w:lang w:val="uk-UA"/>
                          </w:rPr>
                          <w:t>а</w:t>
                        </w:r>
                        <w:r w:rsidRPr="000D0A42">
                          <w:rPr>
                            <w:rFonts w:cs="Calibri"/>
                            <w:b/>
                            <w:color w:val="31849B"/>
                            <w:sz w:val="24"/>
                          </w:rPr>
                          <w:t xml:space="preserve"> громада</w:t>
                        </w:r>
                        <w:r>
                          <w:rPr>
                            <w:rFonts w:cs="Calibri"/>
                            <w:b/>
                            <w:color w:val="31849B"/>
                            <w:sz w:val="24"/>
                            <w:lang w:val="uk-UA"/>
                          </w:rPr>
                          <w:t>.</w:t>
                        </w:r>
                      </w:p>
                    </w:txbxContent>
                  </v:textbox>
                </v:shape>
                <v:shape id="Text Box 15" o:spid="_x0000_s1169" type="#_x0000_t202" style="position:absolute;left:65690;top:15170;width:27655;height:7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" fillcolor="#7030a0" stroked="f">
                  <v:textbox inset=".32mm,.81281mm,.32mm,.81281mm">
                    <w:txbxContent>
                      <w:p w14:paraId="06330B45" w14:textId="77777777" w:rsidR="00126FB6" w:rsidRPr="00A37671" w:rsidRDefault="00126FB6" w:rsidP="00811093">
                        <w:pPr>
                          <w:spacing w:line="240" w:lineRule="auto"/>
                          <w:jc w:val="center"/>
                          <w:rPr>
                            <w:rFonts w:cs="Calibri"/>
                            <w:b/>
                            <w:color w:val="FFFFFF"/>
                            <w:szCs w:val="24"/>
                          </w:rPr>
                        </w:pPr>
                        <w:r w:rsidRPr="000D0A42">
                          <w:rPr>
                            <w:rFonts w:cs="Calibri"/>
                            <w:b/>
                            <w:color w:val="FFFFFF"/>
                            <w:szCs w:val="24"/>
                          </w:rPr>
                          <w:t xml:space="preserve">3. </w:t>
                        </w:r>
                        <w:proofErr w:type="spellStart"/>
                        <w:r w:rsidRPr="000D0A42">
                          <w:rPr>
                            <w:rFonts w:cs="Calibri"/>
                            <w:b/>
                            <w:color w:val="FFFFFF"/>
                            <w:szCs w:val="24"/>
                          </w:rPr>
                          <w:t>Створення</w:t>
                        </w:r>
                        <w:proofErr w:type="spellEnd"/>
                        <w:r w:rsidRPr="000D0A42">
                          <w:rPr>
                            <w:rFonts w:cs="Calibri"/>
                            <w:b/>
                            <w:color w:val="FFFFFF"/>
                            <w:szCs w:val="24"/>
                          </w:rPr>
                          <w:t xml:space="preserve"> </w:t>
                        </w:r>
                        <w:proofErr w:type="spellStart"/>
                        <w:r w:rsidRPr="000D0A42">
                          <w:rPr>
                            <w:rFonts w:cs="Calibri"/>
                            <w:b/>
                            <w:color w:val="FFFFFF"/>
                            <w:szCs w:val="24"/>
                          </w:rPr>
                          <w:t>комфортних</w:t>
                        </w:r>
                        <w:proofErr w:type="spellEnd"/>
                        <w:r w:rsidRPr="000D0A42">
                          <w:rPr>
                            <w:rFonts w:cs="Calibri"/>
                            <w:b/>
                            <w:color w:val="FFFFFF"/>
                            <w:szCs w:val="24"/>
                          </w:rPr>
                          <w:t xml:space="preserve"> умов </w:t>
                        </w:r>
                        <w:r>
                          <w:rPr>
                            <w:rFonts w:cs="Calibri"/>
                            <w:b/>
                            <w:color w:val="FFFFFF"/>
                            <w:szCs w:val="24"/>
                          </w:rPr>
                          <w:t xml:space="preserve">для </w:t>
                        </w:r>
                        <w:proofErr w:type="spellStart"/>
                        <w:r>
                          <w:rPr>
                            <w:rFonts w:cs="Calibri"/>
                            <w:b/>
                            <w:color w:val="FFFFFF"/>
                            <w:szCs w:val="24"/>
                          </w:rPr>
                          <w:t>проживання</w:t>
                        </w:r>
                        <w:proofErr w:type="spellEnd"/>
                      </w:p>
                    </w:txbxContent>
                  </v:textbox>
                </v:shape>
                <v:shape id="Text Box 43" o:spid="_x0000_s1170" type="#_x0000_t202" style="position:absolute;left:65690;top:23329;width:27655;height:6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" strokeweight="1pt">
                  <v:textbox inset=".96mm,.81281mm,.96mm,.81281mm">
                    <w:txbxContent>
                      <w:p w14:paraId="211D8070" w14:textId="77777777"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r w:rsidRPr="000D0A42">
                          <w:rPr>
                            <w:rFonts w:ascii="Calibri" w:eastAsia="Calibri" w:hAnsi="Calibri" w:cs="Calibri"/>
                            <w:b/>
                            <w:color w:val="31849B"/>
                            <w:lang w:val="uk-UA" w:eastAsia="en-US"/>
                          </w:rPr>
                          <w:t xml:space="preserve">3.1. </w:t>
                        </w:r>
                        <w:r>
                          <w:rPr>
                            <w:rFonts w:ascii="Calibri" w:eastAsia="Calibri" w:hAnsi="Calibri" w:cs="Calibri"/>
                            <w:b/>
                            <w:color w:val="31849B"/>
                            <w:lang w:val="uk-UA" w:eastAsia="en-US"/>
                          </w:rPr>
                          <w:t>Петропавлів</w:t>
                        </w:r>
                        <w:r w:rsidRPr="000D0A42">
                          <w:rPr>
                            <w:rFonts w:ascii="Calibri" w:eastAsia="Calibri" w:hAnsi="Calibri" w:cs="Calibri"/>
                            <w:b/>
                            <w:color w:val="31849B"/>
                            <w:lang w:val="uk-UA" w:eastAsia="en-US"/>
                          </w:rPr>
                          <w:t>ська громада – територія якісних публічних послуг</w:t>
                        </w:r>
                      </w:p>
                    </w:txbxContent>
                  </v:textbox>
                </v:shape>
                <v:line id="Line 11" o:spid="_x0000_s1171" style="position:absolute;visibility:visible;mso-wrap-style:square" from="77609,11874" to="82956,15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" strokecolor="#365f91 [2404]" strokeweight="6pt">
                  <v:stroke endarrow="classic" endarrowwidth="wide" endarrowlength="long"/>
                </v:line>
                <v:line id="Line 11" o:spid="_x0000_s1172" style="position:absolute;visibility:visible;mso-wrap-style:square" from="47599,11874" to="47599,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" strokecolor="#365f91 [2404]" strokeweight="6pt">
                  <v:stroke endarrow="classic" endarrowwidth="wide" endarrowlength="long"/>
                </v:line>
                <v:shape id="Text Box 14" o:spid="_x0000_s1173" type="#_x0000_t202" style="position:absolute;left:65584;top:31153;width:27654;height: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" strokeweight="1pt">
                  <v:textbox inset=".96mm,.81281mm,.96mm,.81281mm">
                    <w:txbxContent>
                      <w:p w14:paraId="1D47E405" w14:textId="77777777"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r w:rsidRPr="000D0A42">
                          <w:rPr>
                            <w:rFonts w:ascii="Calibri" w:eastAsia="Calibri" w:hAnsi="Calibri" w:cs="Calibri"/>
                            <w:b/>
                            <w:color w:val="31849B"/>
                            <w:lang w:val="uk-UA" w:eastAsia="en-US"/>
                          </w:rPr>
                          <w:t>3.2. Модерніз</w:t>
                        </w:r>
                        <w:r>
                          <w:rPr>
                            <w:rFonts w:ascii="Calibri" w:eastAsia="Calibri" w:hAnsi="Calibri" w:cs="Calibri"/>
                            <w:b/>
                            <w:color w:val="31849B"/>
                            <w:lang w:val="uk-UA" w:eastAsia="en-US"/>
                          </w:rPr>
                          <w:t>ована</w:t>
                        </w:r>
                        <w:r w:rsidRPr="000D0A42">
                          <w:rPr>
                            <w:rFonts w:ascii="Calibri" w:eastAsia="Calibri" w:hAnsi="Calibri" w:cs="Calibri"/>
                            <w:b/>
                            <w:color w:val="31849B"/>
                            <w:lang w:val="uk-UA" w:eastAsia="en-US"/>
                          </w:rPr>
                          <w:t xml:space="preserve"> систем</w:t>
                        </w:r>
                        <w:r>
                          <w:rPr>
                            <w:rFonts w:ascii="Calibri" w:eastAsia="Calibri" w:hAnsi="Calibri" w:cs="Calibri"/>
                            <w:b/>
                            <w:color w:val="31849B"/>
                            <w:lang w:val="uk-UA" w:eastAsia="en-US"/>
                          </w:rPr>
                          <w:t xml:space="preserve">а </w:t>
                        </w:r>
                        <w:r w:rsidRPr="000D0A42">
                          <w:rPr>
                            <w:rFonts w:ascii="Calibri" w:eastAsia="Calibri" w:hAnsi="Calibri" w:cs="Calibri"/>
                            <w:b/>
                            <w:color w:val="31849B"/>
                            <w:lang w:val="uk-UA" w:eastAsia="en-US"/>
                          </w:rPr>
                          <w:t>ЖКГ. Енергоефективна громада</w:t>
                        </w:r>
                      </w:p>
                    </w:txbxContent>
                  </v:textbox>
                </v:shape>
                <v:shape id="Text Box 14" o:spid="_x0000_s1174" type="#_x0000_t202" style="position:absolute;left:65584;top:41348;width:27654;height:7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" strokeweight="1pt">
                  <v:textbox inset=".96mm,.81281mm,.96mm,.81281mm">
                    <w:txbxContent>
                      <w:p w14:paraId="1A48E021" w14:textId="77777777" w:rsidR="00126FB6" w:rsidRPr="00E53A41" w:rsidRDefault="00126FB6" w:rsidP="00811093">
                        <w:pPr>
                          <w:pStyle w:val="afa"/>
                          <w:spacing w:before="0" w:beforeAutospacing="0" w:after="0" w:afterAutospacing="0" w:line="276" w:lineRule="auto"/>
                          <w:jc w:val="center"/>
                          <w:rPr>
                            <w:rFonts w:ascii="Calibri" w:eastAsia="Calibri" w:hAnsi="Calibri" w:cs="Calibri"/>
                            <w:b/>
                            <w:color w:val="31849B"/>
                            <w:lang w:eastAsia="en-US"/>
                          </w:rPr>
                        </w:pPr>
                        <w:r w:rsidRPr="00811093">
                          <w:rPr>
                            <w:rFonts w:ascii="Calibri" w:eastAsia="Calibri" w:hAnsi="Calibri" w:cs="Calibri"/>
                            <w:b/>
                            <w:color w:val="31849B"/>
                            <w:lang w:val="uk-UA" w:eastAsia="en-US"/>
                          </w:rPr>
                          <w:t>3.3. Якісні дороги, комфо</w:t>
                        </w:r>
                        <w:r>
                          <w:rPr>
                            <w:rFonts w:ascii="Calibri" w:eastAsia="Calibri" w:hAnsi="Calibri" w:cs="Calibri"/>
                            <w:b/>
                            <w:color w:val="31849B"/>
                            <w:lang w:val="uk-UA" w:eastAsia="en-US"/>
                          </w:rPr>
                          <w:t>р</w:t>
                        </w:r>
                        <w:r w:rsidRPr="00811093">
                          <w:rPr>
                            <w:rFonts w:ascii="Calibri" w:eastAsia="Calibri" w:hAnsi="Calibri" w:cs="Calibri"/>
                            <w:b/>
                            <w:color w:val="31849B"/>
                            <w:lang w:val="uk-UA" w:eastAsia="en-US"/>
                          </w:rPr>
                          <w:t>тний благоустрій, зручний транспорт</w:t>
                        </w:r>
                      </w:p>
                    </w:txbxContent>
                  </v:textbox>
                </v:shape>
                <w10:anchorlock/>
              </v:group>
            </w:pict>
          </mc:Fallback>
        </mc:AlternateContent>
      </w:r>
    </w:p>
    <w:p w:rsidR="00243061" w:rsidRPr="00BF5560" w:rsidRDefault="00744179" w:rsidP="004D7FE7">
      <w:pPr>
        <w:spacing w:after="0" w:line="240" w:lineRule="auto"/>
        <w:rPr>
          <w:rFonts w:ascii="Arial" w:hAnsi="Arial" w:cs="Arial"/>
          <w:b/>
          <w:color w:val="1F497D" w:themeColor="text2"/>
          <w:sz w:val="20"/>
          <w:szCs w:val="20"/>
          <w:lang w:val="uk-UA"/>
        </w:rPr>
        <w:sectPr w:rsidR="00243061" w:rsidRPr="00BF5560" w:rsidSect="00680A8C">
          <w:pgSz w:w="16838" w:h="11906" w:orient="landscape"/>
          <w:pgMar w:top="567" w:right="707" w:bottom="1418" w:left="1843" w:header="709" w:footer="709" w:gutter="0"/>
          <w:cols w:space="708"/>
          <w:docGrid w:linePitch="360"/>
        </w:sectPr>
      </w:pPr>
      <w:bookmarkStart w:id="28" w:name="_Hlk153163646"/>
      <w:r w:rsidRPr="00BF5560">
        <w:rPr>
          <w:rFonts w:ascii="Arial" w:hAnsi="Arial" w:cs="Arial"/>
          <w:b/>
          <w:color w:val="1F497D" w:themeColor="text2"/>
          <w:sz w:val="20"/>
          <w:szCs w:val="20"/>
          <w:lang w:val="uk-UA"/>
        </w:rPr>
        <w:t>Мал.</w:t>
      </w:r>
      <w:r w:rsidR="00763308" w:rsidRPr="00BF5560">
        <w:rPr>
          <w:rFonts w:ascii="Arial" w:hAnsi="Arial" w:cs="Arial"/>
          <w:b/>
          <w:color w:val="1F497D" w:themeColor="text2"/>
          <w:sz w:val="20"/>
          <w:szCs w:val="20"/>
          <w:lang w:val="uk-UA"/>
        </w:rPr>
        <w:t>12.</w:t>
      </w:r>
      <w:r w:rsidR="00763308" w:rsidRPr="00BF5560">
        <w:rPr>
          <w:rFonts w:ascii="Arial" w:hAnsi="Arial" w:cs="Arial"/>
          <w:b/>
          <w:bCs/>
          <w:iCs/>
          <w:color w:val="1F497D" w:themeColor="text2"/>
          <w:sz w:val="20"/>
          <w:szCs w:val="20"/>
          <w:lang w:val="uk-UA"/>
        </w:rPr>
        <w:t xml:space="preserve"> </w:t>
      </w:r>
      <w:r w:rsidR="00243061" w:rsidRPr="00BF5560">
        <w:rPr>
          <w:rFonts w:ascii="Arial" w:hAnsi="Arial" w:cs="Arial"/>
          <w:b/>
          <w:bCs/>
          <w:iCs/>
          <w:color w:val="1F497D" w:themeColor="text2"/>
          <w:sz w:val="20"/>
          <w:szCs w:val="20"/>
          <w:lang w:val="uk-UA"/>
        </w:rPr>
        <w:t>Стратегічне бачення, стратегічні та операційні</w:t>
      </w:r>
      <w:r w:rsidR="00811093" w:rsidRPr="00BF5560">
        <w:rPr>
          <w:rFonts w:ascii="Arial" w:hAnsi="Arial" w:cs="Arial"/>
          <w:b/>
          <w:bCs/>
          <w:iCs/>
          <w:color w:val="1F497D" w:themeColor="text2"/>
          <w:sz w:val="20"/>
          <w:szCs w:val="20"/>
          <w:lang w:val="uk-UA"/>
        </w:rPr>
        <w:t xml:space="preserve"> цілі</w:t>
      </w:r>
      <w:bookmarkEnd w:id="28"/>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Операційні цілі деталізовані в завданнях. Завдання дають відповіді на питання, як само громада намагатиметься досягнути цілей свого розвитку.</w:t>
      </w:r>
    </w:p>
    <w:p w:rsidR="00495C32" w:rsidRDefault="00495C32" w:rsidP="004D7FE7">
      <w:pPr>
        <w:spacing w:after="0" w:line="240" w:lineRule="auto"/>
        <w:jc w:val="right"/>
        <w:rPr>
          <w:rFonts w:ascii="Arial" w:hAnsi="Arial" w:cs="Arial"/>
          <w:b/>
          <w:color w:val="1F497D" w:themeColor="text2"/>
          <w:sz w:val="20"/>
          <w:szCs w:val="20"/>
          <w:lang w:val="uk-UA"/>
        </w:rPr>
      </w:pPr>
    </w:p>
    <w:p w:rsidR="00E00540" w:rsidRPr="00495C32" w:rsidRDefault="00E00540" w:rsidP="004D7FE7">
      <w:pPr>
        <w:spacing w:after="0" w:line="240" w:lineRule="auto"/>
        <w:jc w:val="right"/>
        <w:rPr>
          <w:rFonts w:ascii="Arial" w:hAnsi="Arial" w:cs="Arial"/>
          <w:bCs/>
          <w:iCs/>
          <w:color w:val="1F497D" w:themeColor="text2"/>
          <w:sz w:val="20"/>
          <w:szCs w:val="20"/>
          <w:lang w:val="uk-UA"/>
        </w:rPr>
      </w:pPr>
      <w:r w:rsidRPr="00495C32">
        <w:rPr>
          <w:rFonts w:ascii="Arial" w:hAnsi="Arial" w:cs="Arial"/>
          <w:b/>
          <w:color w:val="1F497D" w:themeColor="text2"/>
          <w:sz w:val="20"/>
          <w:szCs w:val="20"/>
          <w:lang w:val="uk-UA"/>
        </w:rPr>
        <w:t xml:space="preserve">Таблиця </w:t>
      </w:r>
      <w:r w:rsidR="001057B1">
        <w:rPr>
          <w:rFonts w:ascii="Arial" w:hAnsi="Arial" w:cs="Arial"/>
          <w:b/>
          <w:color w:val="1F497D" w:themeColor="text2"/>
          <w:sz w:val="20"/>
          <w:szCs w:val="20"/>
          <w:lang w:val="uk-UA"/>
        </w:rPr>
        <w:t>69</w:t>
      </w:r>
      <w:r w:rsidRPr="00495C32">
        <w:rPr>
          <w:rFonts w:ascii="Arial" w:hAnsi="Arial" w:cs="Arial"/>
          <w:b/>
          <w:color w:val="1F497D" w:themeColor="text2"/>
          <w:sz w:val="20"/>
          <w:szCs w:val="20"/>
          <w:lang w:val="uk-UA"/>
        </w:rPr>
        <w:t xml:space="preserve">. </w:t>
      </w:r>
      <w:r w:rsidRPr="00495C32">
        <w:rPr>
          <w:rFonts w:ascii="Arial" w:hAnsi="Arial" w:cs="Arial"/>
          <w:bCs/>
          <w:iCs/>
          <w:color w:val="1F497D" w:themeColor="text2"/>
          <w:sz w:val="20"/>
          <w:szCs w:val="20"/>
          <w:lang w:val="uk-UA"/>
        </w:rPr>
        <w:t>Структура стратегічних, операційних цілей та завдань</w:t>
      </w:r>
    </w:p>
    <w:tbl>
      <w:tblPr>
        <w:tblStyle w:val="-21"/>
        <w:tblpPr w:leftFromText="180" w:rightFromText="180" w:vertAnchor="text" w:horzAnchor="margin" w:tblpX="74" w:tblpY="677"/>
        <w:tblW w:w="9747" w:type="dxa"/>
        <w:tblLook w:val="04A0" w:firstRow="1" w:lastRow="0" w:firstColumn="1" w:lastColumn="0" w:noHBand="0" w:noVBand="1"/>
      </w:tblPr>
      <w:tblGrid>
        <w:gridCol w:w="2242"/>
        <w:gridCol w:w="2115"/>
        <w:gridCol w:w="5390"/>
      </w:tblGrid>
      <w:tr w:rsidR="00E00540" w:rsidRPr="00E00540" w:rsidTr="007A1192">
        <w:trPr>
          <w:cnfStyle w:val="100000000000" w:firstRow="1" w:lastRow="0" w:firstColumn="0" w:lastColumn="0" w:oddVBand="0" w:evenVBand="0" w:oddHBand="0"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2269" w:type="dxa"/>
            <w:tcBorders>
              <w:top w:val="single" w:sz="8" w:space="0" w:color="C0504D" w:themeColor="accent2"/>
              <w:bottom w:val="single" w:sz="8" w:space="0" w:color="C0504D" w:themeColor="accent2"/>
              <w:right w:val="single" w:sz="8" w:space="0" w:color="C0504D" w:themeColor="accent2"/>
            </w:tcBorders>
            <w:shd w:val="clear" w:color="auto" w:fill="F79646" w:themeFill="accent6"/>
          </w:tcPr>
          <w:p w:rsidR="00E00540" w:rsidRPr="00E00540" w:rsidRDefault="00E00540" w:rsidP="004D7FE7">
            <w:pPr>
              <w:jc w:val="center"/>
              <w:rPr>
                <w:rFonts w:ascii="Arial" w:hAnsi="Arial" w:cs="Arial"/>
                <w:b w:val="0"/>
                <w:color w:val="auto"/>
                <w:sz w:val="20"/>
                <w:szCs w:val="20"/>
              </w:rPr>
            </w:pPr>
            <w:bookmarkStart w:id="29" w:name="_Hlk84173429"/>
            <w:r w:rsidRPr="00E00540">
              <w:rPr>
                <w:rFonts w:ascii="Arial" w:hAnsi="Arial" w:cs="Arial"/>
                <w:b w:val="0"/>
                <w:color w:val="auto"/>
                <w:sz w:val="20"/>
                <w:szCs w:val="20"/>
              </w:rPr>
              <w:t>Стратегічні цілі</w:t>
            </w:r>
          </w:p>
        </w:tc>
        <w:tc>
          <w:tcPr>
            <w:tcW w:w="1961"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F79646" w:themeFill="accent6"/>
          </w:tcPr>
          <w:p w:rsidR="00E00540" w:rsidRPr="00E00540" w:rsidRDefault="00E00540" w:rsidP="004D7FE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E00540">
              <w:rPr>
                <w:rFonts w:ascii="Arial" w:hAnsi="Arial" w:cs="Arial"/>
                <w:b w:val="0"/>
                <w:color w:val="auto"/>
                <w:sz w:val="20"/>
                <w:szCs w:val="20"/>
              </w:rPr>
              <w:t>Операційні цілі</w:t>
            </w:r>
          </w:p>
        </w:tc>
        <w:tc>
          <w:tcPr>
            <w:tcW w:w="5517" w:type="dxa"/>
            <w:tcBorders>
              <w:top w:val="single" w:sz="8" w:space="0" w:color="C0504D" w:themeColor="accent2"/>
              <w:left w:val="single" w:sz="8" w:space="0" w:color="C0504D" w:themeColor="accent2"/>
              <w:bottom w:val="single" w:sz="8" w:space="0" w:color="C0504D" w:themeColor="accent2"/>
            </w:tcBorders>
            <w:shd w:val="clear" w:color="auto" w:fill="F79646" w:themeFill="accent6"/>
          </w:tcPr>
          <w:p w:rsidR="00E00540" w:rsidRPr="00E00540" w:rsidRDefault="00E00540" w:rsidP="004D7FE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E00540">
              <w:rPr>
                <w:rFonts w:ascii="Arial" w:hAnsi="Arial" w:cs="Arial"/>
                <w:b w:val="0"/>
                <w:color w:val="auto"/>
                <w:sz w:val="20"/>
                <w:szCs w:val="20"/>
              </w:rPr>
              <w:t>Завдання</w:t>
            </w:r>
          </w:p>
        </w:tc>
      </w:tr>
      <w:tr w:rsidR="00E00540" w:rsidRPr="00E00540" w:rsidTr="007A1192">
        <w:trPr>
          <w:cnfStyle w:val="000000100000" w:firstRow="0" w:lastRow="0" w:firstColumn="0" w:lastColumn="0" w:oddVBand="0" w:evenVBand="0" w:oddHBand="1" w:evenHBand="0" w:firstRowFirstColumn="0" w:firstRowLastColumn="0" w:lastRowFirstColumn="0" w:lastRowLastColumn="0"/>
          <w:trHeight w:val="1166"/>
        </w:trPr>
        <w:tc>
          <w:tcPr>
            <w:cnfStyle w:val="001000000000" w:firstRow="0" w:lastRow="0" w:firstColumn="1" w:lastColumn="0" w:oddVBand="0" w:evenVBand="0" w:oddHBand="0" w:evenHBand="0" w:firstRowFirstColumn="0" w:firstRowLastColumn="0" w:lastRowFirstColumn="0" w:lastRowLastColumn="0"/>
            <w:tcW w:w="2269" w:type="dxa"/>
            <w:vMerge w:val="restart"/>
            <w:tcBorders>
              <w:right w:val="single" w:sz="8" w:space="0" w:color="76923C" w:themeColor="accent3" w:themeShade="BF"/>
            </w:tcBorders>
            <w:shd w:val="clear" w:color="auto" w:fill="95B3D7" w:themeFill="accent1" w:themeFillTint="99"/>
            <w:vAlign w:val="center"/>
          </w:tcPr>
          <w:p w:rsidR="00E00540" w:rsidRPr="00E00540" w:rsidRDefault="00E00540" w:rsidP="004D7FE7">
            <w:pPr>
              <w:jc w:val="center"/>
              <w:rPr>
                <w:rFonts w:ascii="Arial" w:hAnsi="Arial" w:cs="Arial"/>
                <w:b w:val="0"/>
                <w:sz w:val="20"/>
                <w:szCs w:val="20"/>
              </w:rPr>
            </w:pPr>
            <w:bookmarkStart w:id="30" w:name="_Hlk153100784"/>
            <w:r w:rsidRPr="00E00540">
              <w:rPr>
                <w:rFonts w:ascii="Arial" w:hAnsi="Arial" w:cs="Arial"/>
                <w:b w:val="0"/>
                <w:sz w:val="20"/>
                <w:szCs w:val="20"/>
              </w:rPr>
              <w:t>1.  Громада з високою економічною спроможністю</w:t>
            </w:r>
          </w:p>
        </w:tc>
        <w:tc>
          <w:tcPr>
            <w:tcW w:w="1961" w:type="dxa"/>
            <w:tcBorders>
              <w:left w:val="single" w:sz="8" w:space="0" w:color="76923C" w:themeColor="accent3" w:themeShade="BF"/>
              <w:right w:val="single" w:sz="8" w:space="0" w:color="76923C" w:themeColor="accent3" w:themeShade="BF"/>
            </w:tcBorders>
            <w:shd w:val="clear" w:color="auto" w:fill="C6D9F1" w:themeFill="text2" w:themeFillTint="33"/>
            <w:vAlign w:val="center"/>
          </w:tcPr>
          <w:p w:rsidR="00E00540" w:rsidRPr="00E00540" w:rsidRDefault="00E00540"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1.1. Забезпечення сприятливих умов для розвитку бізнесу та залучення інвестицій. Брендинг території.</w:t>
            </w:r>
          </w:p>
        </w:tc>
        <w:tc>
          <w:tcPr>
            <w:tcW w:w="5517" w:type="dxa"/>
            <w:tcBorders>
              <w:left w:val="single" w:sz="8" w:space="0" w:color="76923C" w:themeColor="accent3" w:themeShade="BF"/>
            </w:tcBorders>
            <w:shd w:val="clear" w:color="auto" w:fill="C6D9F1" w:themeFill="text2" w:themeFillTint="33"/>
          </w:tcPr>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1.1.1. Покращення інфраструктури для малого і середнього бізнесу</w:t>
            </w:r>
          </w:p>
          <w:p w:rsidR="00A01DAE" w:rsidRPr="00E00540" w:rsidRDefault="00E00540" w:rsidP="004D7FE7">
            <w:pPr>
              <w:ind w:firstLine="23"/>
              <w:jc w:val="both"/>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sidRPr="00E00540">
              <w:rPr>
                <w:rFonts w:ascii="Arial" w:hAnsi="Arial" w:cs="Arial"/>
                <w:bCs/>
                <w:kern w:val="24"/>
                <w:sz w:val="20"/>
                <w:szCs w:val="20"/>
                <w:lang w:eastAsia="uk-UA"/>
              </w:rPr>
              <w:t>1.1.2. Створення сприятливих умов для стимулювання і підтримки підприємницької активності, у тому числі проведення просвітницько-консультаційних заходів</w:t>
            </w:r>
            <w:r w:rsidR="00A01DAE">
              <w:rPr>
                <w:rFonts w:ascii="Arial" w:hAnsi="Arial" w:cs="Arial"/>
                <w:bCs/>
                <w:kern w:val="24"/>
                <w:sz w:val="20"/>
                <w:szCs w:val="20"/>
                <w:lang w:eastAsia="uk-UA"/>
              </w:rPr>
              <w:t>,</w:t>
            </w:r>
            <w:r w:rsidR="00A01DAE">
              <w:rPr>
                <w:rFonts w:ascii="Arial" w:hAnsi="Arial" w:cs="Arial"/>
                <w:iCs/>
                <w:sz w:val="20"/>
                <w:szCs w:val="20"/>
              </w:rPr>
              <w:t xml:space="preserve"> н</w:t>
            </w:r>
            <w:r w:rsidR="00A01DAE" w:rsidRPr="00E00540">
              <w:rPr>
                <w:rFonts w:ascii="Arial" w:hAnsi="Arial" w:cs="Arial"/>
                <w:iCs/>
                <w:sz w:val="20"/>
                <w:szCs w:val="20"/>
              </w:rPr>
              <w:t>алагодження співпраці влади і бізнесу;</w:t>
            </w:r>
          </w:p>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p>
          <w:p w:rsidR="00E00540" w:rsidRPr="00E00540" w:rsidRDefault="00E00540" w:rsidP="004D7FE7">
            <w:pP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 xml:space="preserve">1.1.3. </w:t>
            </w:r>
            <w:bookmarkStart w:id="31" w:name="_Hlk87357416"/>
            <w:r w:rsidRPr="00E00540">
              <w:rPr>
                <w:rFonts w:ascii="Arial" w:hAnsi="Arial" w:cs="Arial"/>
                <w:bCs/>
                <w:kern w:val="24"/>
                <w:sz w:val="20"/>
                <w:szCs w:val="20"/>
                <w:lang w:eastAsia="uk-UA"/>
              </w:rPr>
              <w:t>Популяризація інвестиційних можливостей громади, підготовка об’єктів для залучення інвестицій, створення інших умов для  залучення інвестицій</w:t>
            </w:r>
          </w:p>
          <w:bookmarkEnd w:id="31"/>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1.1.</w:t>
            </w:r>
            <w:r w:rsidR="00B463EB">
              <w:rPr>
                <w:rFonts w:ascii="Arial" w:hAnsi="Arial" w:cs="Arial"/>
                <w:bCs/>
                <w:kern w:val="24"/>
                <w:sz w:val="20"/>
                <w:szCs w:val="20"/>
                <w:lang w:eastAsia="uk-UA"/>
              </w:rPr>
              <w:t>4.</w:t>
            </w:r>
            <w:r w:rsidRPr="00E00540">
              <w:rPr>
                <w:rFonts w:ascii="Arial" w:hAnsi="Arial" w:cs="Arial"/>
                <w:bCs/>
                <w:kern w:val="24"/>
                <w:sz w:val="20"/>
                <w:szCs w:val="20"/>
                <w:lang w:eastAsia="uk-UA"/>
              </w:rPr>
              <w:t xml:space="preserve"> </w:t>
            </w:r>
            <w:bookmarkStart w:id="32" w:name="_Hlk153096468"/>
            <w:r w:rsidRPr="00E00540">
              <w:rPr>
                <w:rFonts w:ascii="Arial" w:hAnsi="Arial" w:cs="Arial"/>
                <w:bCs/>
                <w:kern w:val="24"/>
                <w:sz w:val="20"/>
                <w:szCs w:val="20"/>
                <w:lang w:eastAsia="uk-UA"/>
              </w:rPr>
              <w:t>Сприяння у запровадженні технологій із використання альтернативних джерел енергії</w:t>
            </w:r>
            <w:bookmarkEnd w:id="32"/>
          </w:p>
        </w:tc>
      </w:tr>
      <w:tr w:rsidR="00E00540" w:rsidRPr="00E00540" w:rsidTr="007A1192">
        <w:trPr>
          <w:trHeight w:val="150"/>
        </w:trPr>
        <w:tc>
          <w:tcPr>
            <w:cnfStyle w:val="001000000000" w:firstRow="0" w:lastRow="0" w:firstColumn="1" w:lastColumn="0" w:oddVBand="0" w:evenVBand="0" w:oddHBand="0" w:evenHBand="0" w:firstRowFirstColumn="0" w:firstRowLastColumn="0" w:lastRowFirstColumn="0" w:lastRowLastColumn="0"/>
            <w:tcW w:w="2269" w:type="dxa"/>
            <w:vMerge/>
            <w:tcBorders>
              <w:right w:val="single" w:sz="8" w:space="0" w:color="76923C" w:themeColor="accent3" w:themeShade="BF"/>
            </w:tcBorders>
            <w:shd w:val="clear" w:color="auto" w:fill="95B3D7" w:themeFill="accent1" w:themeFillTint="99"/>
          </w:tcPr>
          <w:p w:rsidR="00E00540" w:rsidRPr="00E00540" w:rsidRDefault="00E00540" w:rsidP="004D7FE7">
            <w:pPr>
              <w:jc w:val="center"/>
              <w:rPr>
                <w:rFonts w:ascii="Arial" w:hAnsi="Arial" w:cs="Arial"/>
                <w:b w:val="0"/>
                <w:sz w:val="20"/>
                <w:szCs w:val="20"/>
              </w:rPr>
            </w:pPr>
          </w:p>
        </w:tc>
        <w:tc>
          <w:tcPr>
            <w:tcW w:w="1961" w:type="dxa"/>
            <w:tcBorders>
              <w:left w:val="single" w:sz="8" w:space="0" w:color="76923C" w:themeColor="accent3" w:themeShade="BF"/>
              <w:right w:val="single" w:sz="8" w:space="0" w:color="76923C" w:themeColor="accent3" w:themeShade="BF"/>
            </w:tcBorders>
            <w:shd w:val="clear" w:color="auto" w:fill="C6D9F1" w:themeFill="text2" w:themeFillTint="33"/>
            <w:vAlign w:val="center"/>
          </w:tcPr>
          <w:p w:rsidR="00E00540" w:rsidRPr="00E00540" w:rsidRDefault="00E00540" w:rsidP="004D7F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1.2. Аграрно-промисловий комплекс – провідна галузь економіки громади.</w:t>
            </w:r>
          </w:p>
        </w:tc>
        <w:tc>
          <w:tcPr>
            <w:tcW w:w="5517" w:type="dxa"/>
            <w:tcBorders>
              <w:left w:val="single" w:sz="8" w:space="0" w:color="76923C" w:themeColor="accent3" w:themeShade="BF"/>
            </w:tcBorders>
            <w:shd w:val="clear" w:color="auto" w:fill="C6D9F1" w:themeFill="text2" w:themeFillTint="33"/>
          </w:tcPr>
          <w:p w:rsidR="00E00540" w:rsidRPr="00E00540" w:rsidRDefault="00E00540" w:rsidP="004D7FE7">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1.2.1. Підтримка агровиробників, у тому числі домогосподарств, у започаткуванні нових видів діяльності, у впровадженні нових технологій та сортів культур, посилення дисципліни агротехнологій</w:t>
            </w:r>
          </w:p>
          <w:p w:rsidR="00E00540" w:rsidRPr="00E00540" w:rsidRDefault="00E00540" w:rsidP="004D7FE7">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1.2.2. Сприяння фермерству, у т.ч. сімейним фермам</w:t>
            </w:r>
          </w:p>
          <w:p w:rsidR="00E00540" w:rsidRPr="00E00540" w:rsidRDefault="00E00540" w:rsidP="004D7FE7">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1.2.3. Сприяння агровиробникам у виставково-торгівельній діяльності</w:t>
            </w:r>
          </w:p>
          <w:p w:rsidR="00E00540" w:rsidRPr="00E00540" w:rsidRDefault="00E00540" w:rsidP="004D7FE7">
            <w:pPr>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1.2.</w:t>
            </w:r>
            <w:r w:rsidR="00B463EB">
              <w:rPr>
                <w:rFonts w:ascii="Arial" w:hAnsi="Arial" w:cs="Arial"/>
                <w:bCs/>
                <w:kern w:val="24"/>
                <w:sz w:val="20"/>
                <w:szCs w:val="20"/>
                <w:lang w:eastAsia="uk-UA"/>
              </w:rPr>
              <w:t>4</w:t>
            </w:r>
            <w:r w:rsidRPr="00E00540">
              <w:rPr>
                <w:rFonts w:ascii="Arial" w:hAnsi="Arial" w:cs="Arial"/>
                <w:bCs/>
                <w:kern w:val="24"/>
                <w:sz w:val="20"/>
                <w:szCs w:val="20"/>
                <w:lang w:eastAsia="uk-UA"/>
              </w:rPr>
              <w:t>. Підтримка агропереробної та харчової промисловості</w:t>
            </w:r>
          </w:p>
        </w:tc>
      </w:tr>
      <w:tr w:rsidR="00E00540" w:rsidRPr="00042A20" w:rsidTr="007A1192">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2269" w:type="dxa"/>
            <w:vMerge/>
            <w:tcBorders>
              <w:bottom w:val="single" w:sz="4" w:space="0" w:color="auto"/>
              <w:right w:val="single" w:sz="8" w:space="0" w:color="76923C" w:themeColor="accent3" w:themeShade="BF"/>
            </w:tcBorders>
            <w:shd w:val="clear" w:color="auto" w:fill="95B3D7" w:themeFill="accent1" w:themeFillTint="99"/>
          </w:tcPr>
          <w:p w:rsidR="00E00540" w:rsidRPr="00E00540" w:rsidRDefault="00E00540" w:rsidP="004D7FE7">
            <w:pPr>
              <w:jc w:val="center"/>
              <w:rPr>
                <w:rFonts w:ascii="Arial" w:hAnsi="Arial" w:cs="Arial"/>
                <w:b w:val="0"/>
                <w:sz w:val="20"/>
                <w:szCs w:val="20"/>
              </w:rPr>
            </w:pPr>
          </w:p>
        </w:tc>
        <w:tc>
          <w:tcPr>
            <w:tcW w:w="1961" w:type="dxa"/>
            <w:tcBorders>
              <w:left w:val="single" w:sz="8" w:space="0" w:color="76923C" w:themeColor="accent3" w:themeShade="BF"/>
              <w:right w:val="single" w:sz="8" w:space="0" w:color="76923C" w:themeColor="accent3" w:themeShade="BF"/>
            </w:tcBorders>
            <w:shd w:val="clear" w:color="auto" w:fill="C6D9F1" w:themeFill="text2" w:themeFillTint="33"/>
            <w:vAlign w:val="center"/>
          </w:tcPr>
          <w:p w:rsidR="00E00540" w:rsidRPr="00E00540" w:rsidRDefault="00E00540"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1.3. Петропавлівка – туристично приваблива громада.</w:t>
            </w:r>
          </w:p>
        </w:tc>
        <w:tc>
          <w:tcPr>
            <w:tcW w:w="5517" w:type="dxa"/>
            <w:tcBorders>
              <w:left w:val="single" w:sz="8" w:space="0" w:color="76923C" w:themeColor="accent3" w:themeShade="BF"/>
            </w:tcBorders>
            <w:shd w:val="clear" w:color="auto" w:fill="C6D9F1" w:themeFill="text2" w:themeFillTint="33"/>
          </w:tcPr>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1.3.1. Відновлення та розвиток об'єктів рекреації на території громади</w:t>
            </w:r>
          </w:p>
          <w:p w:rsidR="00E00540" w:rsidRPr="00E00540" w:rsidRDefault="00E00540" w:rsidP="004D7FE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1.3.2. Створення, популяризація і просування нових туристичних об’єктів, маршрутів і продуктів</w:t>
            </w:r>
          </w:p>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1.3.3. Сприяння навчанню та підготовці працівників для туристичної і суміжних сфер</w:t>
            </w:r>
          </w:p>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 xml:space="preserve">1.3.4. </w:t>
            </w:r>
            <w:bookmarkStart w:id="33" w:name="_Hlk153110178"/>
            <w:r w:rsidRPr="00E00540">
              <w:rPr>
                <w:rFonts w:ascii="Arial" w:hAnsi="Arial" w:cs="Arial"/>
                <w:bCs/>
                <w:kern w:val="24"/>
                <w:sz w:val="20"/>
                <w:szCs w:val="20"/>
                <w:lang w:eastAsia="uk-UA"/>
              </w:rPr>
              <w:t>Облаштування об’єктів і благоустрій територій, що пов’язані із туристичною діяльністю, у тому числі збереження і реставрація  пам’яток історико-культурної спадщини</w:t>
            </w:r>
            <w:bookmarkEnd w:id="33"/>
          </w:p>
        </w:tc>
      </w:tr>
      <w:tr w:rsidR="00E00540" w:rsidRPr="00E00540" w:rsidTr="007A1192">
        <w:trPr>
          <w:trHeight w:val="887"/>
        </w:trPr>
        <w:tc>
          <w:tcPr>
            <w:cnfStyle w:val="001000000000" w:firstRow="0" w:lastRow="0" w:firstColumn="1" w:lastColumn="0" w:oddVBand="0" w:evenVBand="0" w:oddHBand="0" w:evenHBand="0" w:firstRowFirstColumn="0" w:firstRowLastColumn="0" w:lastRowFirstColumn="0" w:lastRowLastColumn="0"/>
            <w:tcW w:w="2269" w:type="dxa"/>
            <w:vMerge w:val="restart"/>
            <w:tcBorders>
              <w:top w:val="single" w:sz="4" w:space="0" w:color="auto"/>
              <w:right w:val="single" w:sz="8" w:space="0" w:color="76923C" w:themeColor="accent3" w:themeShade="BF"/>
            </w:tcBorders>
            <w:shd w:val="clear" w:color="auto" w:fill="FABF8F" w:themeFill="accent6" w:themeFillTint="99"/>
            <w:vAlign w:val="center"/>
          </w:tcPr>
          <w:p w:rsidR="00E00540" w:rsidRPr="00E00540" w:rsidRDefault="00E00540" w:rsidP="004D7FE7">
            <w:pPr>
              <w:jc w:val="center"/>
              <w:rPr>
                <w:rFonts w:ascii="Arial" w:hAnsi="Arial" w:cs="Arial"/>
                <w:b w:val="0"/>
                <w:sz w:val="20"/>
                <w:szCs w:val="20"/>
              </w:rPr>
            </w:pPr>
            <w:bookmarkStart w:id="34" w:name="_Hlk153104284"/>
            <w:bookmarkEnd w:id="30"/>
            <w:r w:rsidRPr="00E00540">
              <w:rPr>
                <w:rFonts w:ascii="Arial" w:hAnsi="Arial" w:cs="Arial"/>
                <w:b w:val="0"/>
                <w:sz w:val="20"/>
                <w:szCs w:val="20"/>
              </w:rPr>
              <w:t>2. Розвиток людського потенціалу – провідний фактор у житті громади</w:t>
            </w:r>
          </w:p>
        </w:tc>
        <w:tc>
          <w:tcPr>
            <w:tcW w:w="1961" w:type="dxa"/>
            <w:tcBorders>
              <w:left w:val="single" w:sz="8" w:space="0" w:color="76923C" w:themeColor="accent3" w:themeShade="BF"/>
              <w:right w:val="single" w:sz="8" w:space="0" w:color="76923C" w:themeColor="accent3" w:themeShade="BF"/>
            </w:tcBorders>
            <w:shd w:val="clear" w:color="auto" w:fill="FDE9D9" w:themeFill="accent6" w:themeFillTint="33"/>
            <w:vAlign w:val="center"/>
          </w:tcPr>
          <w:p w:rsidR="00E00540" w:rsidRPr="00E00540" w:rsidRDefault="00E00540" w:rsidP="004D7F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2.1. Сприяння росту громадянської активності.</w:t>
            </w:r>
          </w:p>
        </w:tc>
        <w:tc>
          <w:tcPr>
            <w:tcW w:w="5517" w:type="dxa"/>
            <w:tcBorders>
              <w:left w:val="single" w:sz="8" w:space="0" w:color="76923C" w:themeColor="accent3" w:themeShade="BF"/>
            </w:tcBorders>
            <w:shd w:val="clear" w:color="auto" w:fill="FDE9D9" w:themeFill="accent6" w:themeFillTint="33"/>
          </w:tcPr>
          <w:p w:rsidR="00E00540" w:rsidRPr="00E00540" w:rsidRDefault="00E00540" w:rsidP="004D7FE7">
            <w:pPr>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2.1.1.  Розвиток національних традицій та патріотичне виховання молоді</w:t>
            </w:r>
          </w:p>
        </w:tc>
      </w:tr>
      <w:tr w:rsidR="00E00540" w:rsidRPr="00E00540" w:rsidTr="007A1192">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2269" w:type="dxa"/>
            <w:vMerge/>
            <w:tcBorders>
              <w:right w:val="single" w:sz="8" w:space="0" w:color="76923C" w:themeColor="accent3" w:themeShade="BF"/>
            </w:tcBorders>
            <w:shd w:val="clear" w:color="auto" w:fill="FABF8F" w:themeFill="accent6" w:themeFillTint="99"/>
            <w:vAlign w:val="center"/>
          </w:tcPr>
          <w:p w:rsidR="00E00540" w:rsidRPr="00E00540" w:rsidRDefault="00E00540" w:rsidP="004D7FE7">
            <w:pPr>
              <w:jc w:val="center"/>
              <w:rPr>
                <w:rFonts w:ascii="Arial" w:hAnsi="Arial" w:cs="Arial"/>
                <w:b w:val="0"/>
                <w:sz w:val="20"/>
                <w:szCs w:val="20"/>
              </w:rPr>
            </w:pPr>
          </w:p>
        </w:tc>
        <w:tc>
          <w:tcPr>
            <w:tcW w:w="1961" w:type="dxa"/>
            <w:tcBorders>
              <w:left w:val="single" w:sz="8" w:space="0" w:color="76923C" w:themeColor="accent3" w:themeShade="BF"/>
              <w:right w:val="single" w:sz="8" w:space="0" w:color="76923C" w:themeColor="accent3" w:themeShade="BF"/>
            </w:tcBorders>
            <w:shd w:val="clear" w:color="auto" w:fill="FDE9D9" w:themeFill="accent6" w:themeFillTint="33"/>
            <w:vAlign w:val="center"/>
          </w:tcPr>
          <w:p w:rsidR="00E00540" w:rsidRPr="00E00540" w:rsidRDefault="00E00540"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2.2. Покращення умов для розвиваючих сфер (підтримка дітей та молоді, здорового способу життя, дозвілля тощо).</w:t>
            </w:r>
          </w:p>
        </w:tc>
        <w:tc>
          <w:tcPr>
            <w:tcW w:w="5517" w:type="dxa"/>
            <w:tcBorders>
              <w:left w:val="single" w:sz="8" w:space="0" w:color="76923C" w:themeColor="accent3" w:themeShade="BF"/>
            </w:tcBorders>
            <w:shd w:val="clear" w:color="auto" w:fill="FDE9D9" w:themeFill="accent6" w:themeFillTint="33"/>
          </w:tcPr>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2.2.1. Створення умов для навчання молоді та опанування нею професій, підтримка дітей</w:t>
            </w:r>
          </w:p>
          <w:p w:rsidR="00E00540" w:rsidRPr="00E00540" w:rsidRDefault="00E00540" w:rsidP="004D7FE7">
            <w:pPr>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2.2.</w:t>
            </w:r>
            <w:r w:rsidR="009E78A3">
              <w:rPr>
                <w:rFonts w:ascii="Arial" w:hAnsi="Arial" w:cs="Arial"/>
                <w:bCs/>
                <w:kern w:val="24"/>
                <w:sz w:val="20"/>
                <w:szCs w:val="20"/>
                <w:lang w:eastAsia="uk-UA"/>
              </w:rPr>
              <w:t>2</w:t>
            </w:r>
            <w:r w:rsidRPr="00E00540">
              <w:rPr>
                <w:rFonts w:ascii="Arial" w:hAnsi="Arial" w:cs="Arial"/>
                <w:bCs/>
                <w:kern w:val="24"/>
                <w:sz w:val="20"/>
                <w:szCs w:val="20"/>
                <w:lang w:eastAsia="uk-UA"/>
              </w:rPr>
              <w:t>. П</w:t>
            </w:r>
            <w:r w:rsidRPr="00E00540">
              <w:rPr>
                <w:rFonts w:ascii="Arial" w:hAnsi="Arial" w:cs="Arial"/>
                <w:sz w:val="20"/>
                <w:szCs w:val="20"/>
              </w:rPr>
              <w:t>ропаганда і розширення можливостей ведення здорового способу життя</w:t>
            </w:r>
          </w:p>
        </w:tc>
      </w:tr>
      <w:tr w:rsidR="00E00540" w:rsidRPr="00E00540" w:rsidTr="007A1192">
        <w:trPr>
          <w:trHeight w:val="887"/>
        </w:trPr>
        <w:tc>
          <w:tcPr>
            <w:cnfStyle w:val="001000000000" w:firstRow="0" w:lastRow="0" w:firstColumn="1" w:lastColumn="0" w:oddVBand="0" w:evenVBand="0" w:oddHBand="0" w:evenHBand="0" w:firstRowFirstColumn="0" w:firstRowLastColumn="0" w:lastRowFirstColumn="0" w:lastRowLastColumn="0"/>
            <w:tcW w:w="2269" w:type="dxa"/>
            <w:vMerge/>
            <w:tcBorders>
              <w:bottom w:val="single" w:sz="4" w:space="0" w:color="auto"/>
              <w:right w:val="single" w:sz="8" w:space="0" w:color="76923C" w:themeColor="accent3" w:themeShade="BF"/>
            </w:tcBorders>
            <w:shd w:val="clear" w:color="auto" w:fill="FABF8F" w:themeFill="accent6" w:themeFillTint="99"/>
            <w:vAlign w:val="center"/>
          </w:tcPr>
          <w:p w:rsidR="00E00540" w:rsidRPr="00E00540" w:rsidRDefault="00E00540" w:rsidP="004D7FE7">
            <w:pPr>
              <w:jc w:val="center"/>
              <w:rPr>
                <w:rFonts w:ascii="Arial" w:hAnsi="Arial" w:cs="Arial"/>
                <w:b w:val="0"/>
                <w:sz w:val="20"/>
                <w:szCs w:val="20"/>
              </w:rPr>
            </w:pPr>
          </w:p>
        </w:tc>
        <w:tc>
          <w:tcPr>
            <w:tcW w:w="1961" w:type="dxa"/>
            <w:tcBorders>
              <w:left w:val="single" w:sz="8" w:space="0" w:color="76923C" w:themeColor="accent3" w:themeShade="BF"/>
              <w:right w:val="single" w:sz="8" w:space="0" w:color="76923C" w:themeColor="accent3" w:themeShade="BF"/>
            </w:tcBorders>
            <w:shd w:val="clear" w:color="auto" w:fill="FDE9D9" w:themeFill="accent6" w:themeFillTint="33"/>
            <w:vAlign w:val="center"/>
          </w:tcPr>
          <w:p w:rsidR="00E00540" w:rsidRPr="00E00540" w:rsidRDefault="00E00540" w:rsidP="004D7F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 xml:space="preserve">2.3. Формування безпечного </w:t>
            </w:r>
            <w:r w:rsidR="009E78A3">
              <w:rPr>
                <w:rFonts w:ascii="Arial" w:hAnsi="Arial" w:cs="Arial"/>
                <w:bCs/>
                <w:sz w:val="20"/>
                <w:szCs w:val="20"/>
              </w:rPr>
              <w:t xml:space="preserve">природоохоронного, </w:t>
            </w:r>
            <w:r w:rsidRPr="00E00540">
              <w:rPr>
                <w:rFonts w:ascii="Arial" w:hAnsi="Arial" w:cs="Arial"/>
                <w:bCs/>
                <w:sz w:val="20"/>
                <w:szCs w:val="20"/>
              </w:rPr>
              <w:t>екологічного та громадського середовища.</w:t>
            </w:r>
          </w:p>
        </w:tc>
        <w:tc>
          <w:tcPr>
            <w:tcW w:w="5517" w:type="dxa"/>
            <w:tcBorders>
              <w:left w:val="single" w:sz="8" w:space="0" w:color="76923C" w:themeColor="accent3" w:themeShade="BF"/>
            </w:tcBorders>
            <w:shd w:val="clear" w:color="auto" w:fill="FDE9D9" w:themeFill="accent6" w:themeFillTint="33"/>
          </w:tcPr>
          <w:p w:rsidR="00E00540" w:rsidRPr="00E00540" w:rsidRDefault="00E00540" w:rsidP="004D7FE7">
            <w:pPr>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2.3.1. Захист довкілля</w:t>
            </w:r>
            <w:r w:rsidR="00A944E4">
              <w:rPr>
                <w:rFonts w:ascii="Arial" w:hAnsi="Arial" w:cs="Arial"/>
                <w:bCs/>
                <w:kern w:val="24"/>
                <w:sz w:val="20"/>
                <w:szCs w:val="20"/>
                <w:lang w:eastAsia="uk-UA"/>
              </w:rPr>
              <w:t xml:space="preserve"> (природно-заповідного фонду від пожеж, насадження лісів)</w:t>
            </w:r>
            <w:r w:rsidRPr="00E00540">
              <w:rPr>
                <w:rFonts w:ascii="Arial" w:hAnsi="Arial" w:cs="Arial"/>
                <w:bCs/>
                <w:kern w:val="24"/>
                <w:sz w:val="20"/>
                <w:szCs w:val="20"/>
                <w:lang w:eastAsia="uk-UA"/>
              </w:rPr>
              <w:t>,</w:t>
            </w:r>
            <w:r w:rsidRPr="00E00540">
              <w:rPr>
                <w:rFonts w:ascii="Arial" w:hAnsi="Arial" w:cs="Arial"/>
                <w:bCs/>
                <w:sz w:val="20"/>
                <w:szCs w:val="20"/>
              </w:rPr>
              <w:t xml:space="preserve"> </w:t>
            </w:r>
            <w:r w:rsidR="00777ED9">
              <w:rPr>
                <w:rFonts w:ascii="Arial" w:hAnsi="Arial" w:cs="Arial"/>
                <w:bCs/>
                <w:sz w:val="20"/>
                <w:szCs w:val="20"/>
              </w:rPr>
              <w:t>природоохоронного середовищ</w:t>
            </w:r>
            <w:r w:rsidR="00777ED9" w:rsidRPr="00A944E4">
              <w:rPr>
                <w:rFonts w:ascii="Arial" w:hAnsi="Arial" w:cs="Arial"/>
                <w:bCs/>
                <w:sz w:val="20"/>
                <w:szCs w:val="20"/>
              </w:rPr>
              <w:t>а</w:t>
            </w:r>
            <w:r w:rsidR="00A944E4" w:rsidRPr="00A944E4">
              <w:rPr>
                <w:rFonts w:ascii="Arial" w:hAnsi="Arial" w:cs="Arial"/>
                <w:bCs/>
                <w:sz w:val="20"/>
                <w:szCs w:val="20"/>
              </w:rPr>
              <w:t xml:space="preserve"> </w:t>
            </w:r>
            <w:r w:rsidR="00A944E4" w:rsidRPr="00A944E4">
              <w:rPr>
                <w:rFonts w:ascii="Arial" w:hAnsi="Arial" w:cs="Arial"/>
                <w:bCs/>
                <w:kern w:val="24"/>
                <w:sz w:val="20"/>
                <w:szCs w:val="20"/>
                <w:lang w:eastAsia="uk-UA"/>
              </w:rPr>
              <w:t xml:space="preserve"> (очищення водойм річок,  укріплення берегів, захист населених пунктів від підтоплення,  створення відпочинкових зон, розвиток мережі дозвілля)</w:t>
            </w:r>
          </w:p>
          <w:p w:rsidR="00E00540" w:rsidRPr="00E00540" w:rsidRDefault="00E00540" w:rsidP="004D7FE7">
            <w:pPr>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 xml:space="preserve">2.3.2. </w:t>
            </w:r>
            <w:r w:rsidR="00777ED9" w:rsidRPr="00E00540">
              <w:rPr>
                <w:rFonts w:ascii="Arial" w:hAnsi="Arial" w:cs="Arial"/>
                <w:bCs/>
                <w:sz w:val="20"/>
                <w:szCs w:val="20"/>
              </w:rPr>
              <w:t xml:space="preserve"> </w:t>
            </w:r>
            <w:r w:rsidR="00777ED9">
              <w:rPr>
                <w:rFonts w:ascii="Arial" w:hAnsi="Arial" w:cs="Arial"/>
                <w:bCs/>
                <w:sz w:val="20"/>
                <w:szCs w:val="20"/>
              </w:rPr>
              <w:t>П</w:t>
            </w:r>
            <w:r w:rsidR="00777ED9" w:rsidRPr="00E00540">
              <w:rPr>
                <w:rFonts w:ascii="Arial" w:hAnsi="Arial" w:cs="Arial"/>
                <w:bCs/>
                <w:kern w:val="24"/>
                <w:sz w:val="20"/>
                <w:szCs w:val="20"/>
                <w:lang w:eastAsia="uk-UA"/>
              </w:rPr>
              <w:t>ідвищення</w:t>
            </w:r>
            <w:r w:rsidR="00777ED9">
              <w:rPr>
                <w:rFonts w:ascii="Arial" w:hAnsi="Arial" w:cs="Arial"/>
                <w:bCs/>
                <w:sz w:val="20"/>
                <w:szCs w:val="20"/>
              </w:rPr>
              <w:t xml:space="preserve"> екологічної безпеки громади,</w:t>
            </w:r>
            <w:r w:rsidR="00777ED9" w:rsidRPr="00E00540">
              <w:rPr>
                <w:rFonts w:ascii="Arial" w:hAnsi="Arial" w:cs="Arial"/>
                <w:bCs/>
                <w:kern w:val="24"/>
                <w:sz w:val="20"/>
                <w:szCs w:val="20"/>
                <w:lang w:eastAsia="uk-UA"/>
              </w:rPr>
              <w:t xml:space="preserve"> </w:t>
            </w:r>
            <w:r w:rsidR="00777ED9">
              <w:rPr>
                <w:rFonts w:ascii="Arial" w:hAnsi="Arial" w:cs="Arial"/>
                <w:bCs/>
                <w:kern w:val="24"/>
                <w:sz w:val="20"/>
                <w:szCs w:val="20"/>
                <w:lang w:eastAsia="uk-UA"/>
              </w:rPr>
              <w:t>по</w:t>
            </w:r>
            <w:r w:rsidRPr="00E00540">
              <w:rPr>
                <w:rFonts w:ascii="Arial" w:hAnsi="Arial" w:cs="Arial"/>
                <w:bCs/>
                <w:kern w:val="24"/>
                <w:sz w:val="20"/>
                <w:szCs w:val="20"/>
                <w:lang w:eastAsia="uk-UA"/>
              </w:rPr>
              <w:t>ліпшення системи збору та утилізації ТПВ, впровадження роздільного збору ТПВ</w:t>
            </w:r>
            <w:r w:rsidR="00777ED9">
              <w:rPr>
                <w:rFonts w:ascii="Arial" w:hAnsi="Arial" w:cs="Arial"/>
                <w:bCs/>
                <w:kern w:val="24"/>
                <w:sz w:val="20"/>
                <w:szCs w:val="20"/>
                <w:lang w:eastAsia="uk-UA"/>
              </w:rPr>
              <w:t>, л</w:t>
            </w:r>
            <w:r w:rsidRPr="00E00540">
              <w:rPr>
                <w:rFonts w:ascii="Arial" w:hAnsi="Arial" w:cs="Arial"/>
                <w:sz w:val="20"/>
                <w:szCs w:val="20"/>
                <w:lang w:eastAsia="uk-UA"/>
              </w:rPr>
              <w:t>іквідація стихійних звалищ та впорядкування діючих звалищ на території громади</w:t>
            </w:r>
          </w:p>
          <w:p w:rsidR="00E00540" w:rsidRPr="00E00540" w:rsidRDefault="00E00540" w:rsidP="004D7FE7">
            <w:pPr>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2.3.</w:t>
            </w:r>
            <w:r w:rsidR="00777ED9">
              <w:rPr>
                <w:rFonts w:ascii="Arial" w:hAnsi="Arial" w:cs="Arial"/>
                <w:bCs/>
                <w:kern w:val="24"/>
                <w:sz w:val="20"/>
                <w:szCs w:val="20"/>
                <w:lang w:eastAsia="uk-UA"/>
              </w:rPr>
              <w:t>3</w:t>
            </w:r>
            <w:r w:rsidRPr="00E00540">
              <w:rPr>
                <w:rFonts w:ascii="Arial" w:hAnsi="Arial" w:cs="Arial"/>
                <w:bCs/>
                <w:kern w:val="24"/>
                <w:sz w:val="20"/>
                <w:szCs w:val="20"/>
                <w:lang w:eastAsia="uk-UA"/>
              </w:rPr>
              <w:t xml:space="preserve">. </w:t>
            </w:r>
            <w:r w:rsidRPr="00E00540">
              <w:rPr>
                <w:rFonts w:ascii="Arial" w:hAnsi="Arial" w:cs="Arial"/>
                <w:sz w:val="20"/>
                <w:szCs w:val="20"/>
              </w:rPr>
              <w:t xml:space="preserve"> Підвищення громадської безпеки мешканців громади</w:t>
            </w:r>
            <w:r w:rsidR="00A944E4">
              <w:rPr>
                <w:rFonts w:ascii="Arial" w:hAnsi="Arial" w:cs="Arial"/>
                <w:sz w:val="20"/>
                <w:szCs w:val="20"/>
              </w:rPr>
              <w:t xml:space="preserve"> (ситстема оповіщення</w:t>
            </w:r>
            <w:r w:rsidR="009E78A3">
              <w:rPr>
                <w:rFonts w:ascii="Arial" w:hAnsi="Arial" w:cs="Arial"/>
                <w:sz w:val="20"/>
                <w:szCs w:val="20"/>
              </w:rPr>
              <w:t>,</w:t>
            </w:r>
            <w:r w:rsidR="008648D3">
              <w:rPr>
                <w:rFonts w:ascii="Arial" w:hAnsi="Arial" w:cs="Arial"/>
                <w:sz w:val="20"/>
                <w:szCs w:val="20"/>
              </w:rPr>
              <w:t xml:space="preserve"> </w:t>
            </w:r>
            <w:r w:rsidR="009E78A3">
              <w:rPr>
                <w:rFonts w:ascii="Arial" w:hAnsi="Arial" w:cs="Arial"/>
                <w:sz w:val="20"/>
                <w:szCs w:val="20"/>
              </w:rPr>
              <w:t>захисні споруди, протипожежні заходи</w:t>
            </w:r>
            <w:r w:rsidR="008648D3">
              <w:rPr>
                <w:rFonts w:ascii="Arial" w:hAnsi="Arial" w:cs="Arial"/>
                <w:sz w:val="20"/>
                <w:szCs w:val="20"/>
              </w:rPr>
              <w:t>)</w:t>
            </w:r>
          </w:p>
        </w:tc>
      </w:tr>
      <w:bookmarkEnd w:id="34"/>
      <w:tr w:rsidR="00E00540" w:rsidRPr="00E00540" w:rsidTr="007A1192">
        <w:trPr>
          <w:cnfStyle w:val="000000100000" w:firstRow="0" w:lastRow="0" w:firstColumn="0" w:lastColumn="0" w:oddVBand="0" w:evenVBand="0" w:oddHBand="1" w:evenHBand="0" w:firstRowFirstColumn="0" w:firstRowLastColumn="0" w:lastRowFirstColumn="0" w:lastRowLastColumn="0"/>
          <w:trHeight w:val="1682"/>
        </w:trPr>
        <w:tc>
          <w:tcPr>
            <w:cnfStyle w:val="001000000000" w:firstRow="0" w:lastRow="0" w:firstColumn="1" w:lastColumn="0" w:oddVBand="0" w:evenVBand="0" w:oddHBand="0" w:evenHBand="0" w:firstRowFirstColumn="0" w:firstRowLastColumn="0" w:lastRowFirstColumn="0" w:lastRowLastColumn="0"/>
            <w:tcW w:w="2269" w:type="dxa"/>
            <w:vMerge w:val="restart"/>
            <w:tcBorders>
              <w:right w:val="single" w:sz="8" w:space="0" w:color="76923C" w:themeColor="accent3" w:themeShade="BF"/>
            </w:tcBorders>
            <w:shd w:val="clear" w:color="auto" w:fill="C2D69B" w:themeFill="accent3" w:themeFillTint="99"/>
            <w:vAlign w:val="center"/>
          </w:tcPr>
          <w:p w:rsidR="00E00540" w:rsidRPr="00E00540" w:rsidRDefault="00E00540" w:rsidP="004D7FE7">
            <w:pPr>
              <w:jc w:val="center"/>
              <w:rPr>
                <w:rFonts w:ascii="Arial" w:hAnsi="Arial" w:cs="Arial"/>
                <w:b w:val="0"/>
                <w:sz w:val="20"/>
                <w:szCs w:val="20"/>
              </w:rPr>
            </w:pPr>
            <w:r w:rsidRPr="00E00540">
              <w:rPr>
                <w:rFonts w:ascii="Arial" w:hAnsi="Arial" w:cs="Arial"/>
                <w:b w:val="0"/>
                <w:sz w:val="20"/>
                <w:szCs w:val="20"/>
              </w:rPr>
              <w:t>3. Створення комфортних умов для проживання</w:t>
            </w:r>
          </w:p>
        </w:tc>
        <w:tc>
          <w:tcPr>
            <w:tcW w:w="1961" w:type="dxa"/>
            <w:tcBorders>
              <w:left w:val="single" w:sz="8" w:space="0" w:color="76923C" w:themeColor="accent3" w:themeShade="BF"/>
              <w:bottom w:val="single" w:sz="4" w:space="0" w:color="auto"/>
              <w:right w:val="single" w:sz="8" w:space="0" w:color="76923C" w:themeColor="accent3" w:themeShade="BF"/>
            </w:tcBorders>
            <w:shd w:val="clear" w:color="auto" w:fill="EAF1DD" w:themeFill="accent3" w:themeFillTint="33"/>
            <w:vAlign w:val="center"/>
          </w:tcPr>
          <w:p w:rsidR="00E00540" w:rsidRDefault="00E00540"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3.1. Петропавлівська громада – територія якісних публічних послуг</w:t>
            </w:r>
          </w:p>
          <w:p w:rsidR="00A944E4" w:rsidRPr="00E00540" w:rsidRDefault="00A944E4"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(культура,охорона здоров’я,</w:t>
            </w:r>
            <w:r w:rsidR="00341451">
              <w:rPr>
                <w:rFonts w:ascii="Arial" w:hAnsi="Arial" w:cs="Arial"/>
                <w:bCs/>
                <w:sz w:val="20"/>
                <w:szCs w:val="20"/>
              </w:rPr>
              <w:t>освіта, соціальний захист населення, адміністративні послуги)</w:t>
            </w:r>
          </w:p>
        </w:tc>
        <w:tc>
          <w:tcPr>
            <w:tcW w:w="5517" w:type="dxa"/>
            <w:tcBorders>
              <w:left w:val="single" w:sz="8" w:space="0" w:color="76923C" w:themeColor="accent3" w:themeShade="BF"/>
              <w:bottom w:val="single" w:sz="4" w:space="0" w:color="auto"/>
            </w:tcBorders>
            <w:shd w:val="clear" w:color="auto" w:fill="EAF1DD" w:themeFill="accent3" w:themeFillTint="33"/>
          </w:tcPr>
          <w:p w:rsidR="009E78A3"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9E78A3">
              <w:rPr>
                <w:rFonts w:ascii="Arial" w:hAnsi="Arial" w:cs="Arial"/>
                <w:bCs/>
                <w:kern w:val="24"/>
                <w:sz w:val="20"/>
                <w:szCs w:val="20"/>
                <w:lang w:eastAsia="uk-UA"/>
              </w:rPr>
              <w:t xml:space="preserve">. </w:t>
            </w:r>
            <w:r w:rsidR="009E78A3" w:rsidRPr="00E00540">
              <w:rPr>
                <w:rFonts w:ascii="Arial" w:hAnsi="Arial" w:cs="Arial"/>
                <w:bCs/>
                <w:kern w:val="24"/>
                <w:sz w:val="20"/>
                <w:szCs w:val="20"/>
                <w:lang w:eastAsia="uk-UA"/>
              </w:rPr>
              <w:t>Впровадження енергозберігаючих та енергоефективних технологій</w:t>
            </w:r>
            <w:r w:rsidR="008648D3">
              <w:rPr>
                <w:rFonts w:ascii="Arial" w:hAnsi="Arial" w:cs="Arial"/>
                <w:bCs/>
                <w:kern w:val="24"/>
                <w:sz w:val="20"/>
                <w:szCs w:val="20"/>
                <w:lang w:eastAsia="uk-UA"/>
              </w:rPr>
              <w:t>.</w:t>
            </w:r>
          </w:p>
          <w:p w:rsidR="009E78A3" w:rsidRPr="00E00540" w:rsidRDefault="009E78A3"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Pr>
                <w:rFonts w:ascii="Arial" w:hAnsi="Arial" w:cs="Arial"/>
                <w:bCs/>
                <w:kern w:val="24"/>
                <w:sz w:val="20"/>
                <w:szCs w:val="20"/>
                <w:lang w:eastAsia="uk-UA"/>
              </w:rPr>
              <w:t>3.1.2</w:t>
            </w:r>
            <w:r w:rsidRPr="00E00540">
              <w:rPr>
                <w:rFonts w:ascii="Arial" w:hAnsi="Arial" w:cs="Arial"/>
                <w:bCs/>
                <w:kern w:val="24"/>
                <w:sz w:val="20"/>
                <w:szCs w:val="20"/>
                <w:lang w:eastAsia="uk-UA"/>
              </w:rPr>
              <w:t>. Вдосконалення та автоматизація процесів управління, запровадження електронного урядування</w:t>
            </w:r>
          </w:p>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3.1.</w:t>
            </w:r>
            <w:r w:rsidR="009E78A3">
              <w:rPr>
                <w:rFonts w:ascii="Arial" w:hAnsi="Arial" w:cs="Arial"/>
                <w:bCs/>
                <w:kern w:val="24"/>
                <w:sz w:val="20"/>
                <w:szCs w:val="20"/>
                <w:lang w:eastAsia="uk-UA"/>
              </w:rPr>
              <w:t>3</w:t>
            </w:r>
            <w:r w:rsidRPr="00E00540">
              <w:rPr>
                <w:rFonts w:ascii="Arial" w:hAnsi="Arial" w:cs="Arial"/>
                <w:bCs/>
                <w:kern w:val="24"/>
                <w:sz w:val="20"/>
                <w:szCs w:val="20"/>
                <w:lang w:eastAsia="uk-UA"/>
              </w:rPr>
              <w:t>. Підтримка вразливих верств населення</w:t>
            </w:r>
          </w:p>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3</w:t>
            </w:r>
            <w:r w:rsidR="00341451">
              <w:rPr>
                <w:rFonts w:ascii="Arial" w:hAnsi="Arial" w:cs="Arial"/>
                <w:bCs/>
                <w:kern w:val="24"/>
                <w:sz w:val="20"/>
                <w:szCs w:val="20"/>
                <w:lang w:eastAsia="uk-UA"/>
              </w:rPr>
              <w:t>.1.4</w:t>
            </w:r>
            <w:r w:rsidRPr="00E00540">
              <w:rPr>
                <w:rFonts w:ascii="Arial" w:hAnsi="Arial" w:cs="Arial"/>
                <w:bCs/>
                <w:kern w:val="24"/>
                <w:sz w:val="20"/>
                <w:szCs w:val="20"/>
                <w:lang w:eastAsia="uk-UA"/>
              </w:rPr>
              <w:t>. Створення належних умов для функціонування, праці і навчання адміністративного апарату</w:t>
            </w:r>
          </w:p>
        </w:tc>
      </w:tr>
      <w:tr w:rsidR="00E00540" w:rsidRPr="00E00540" w:rsidTr="007A1192">
        <w:trPr>
          <w:trHeight w:val="576"/>
        </w:trPr>
        <w:tc>
          <w:tcPr>
            <w:cnfStyle w:val="001000000000" w:firstRow="0" w:lastRow="0" w:firstColumn="1" w:lastColumn="0" w:oddVBand="0" w:evenVBand="0" w:oddHBand="0" w:evenHBand="0" w:firstRowFirstColumn="0" w:firstRowLastColumn="0" w:lastRowFirstColumn="0" w:lastRowLastColumn="0"/>
            <w:tcW w:w="2269" w:type="dxa"/>
            <w:vMerge/>
            <w:tcBorders>
              <w:right w:val="single" w:sz="8" w:space="0" w:color="76923C" w:themeColor="accent3" w:themeShade="BF"/>
            </w:tcBorders>
            <w:shd w:val="clear" w:color="auto" w:fill="C2D69B" w:themeFill="accent3" w:themeFillTint="99"/>
          </w:tcPr>
          <w:p w:rsidR="00E00540" w:rsidRPr="00E00540" w:rsidRDefault="00E00540" w:rsidP="004D7FE7">
            <w:pPr>
              <w:jc w:val="center"/>
              <w:rPr>
                <w:rFonts w:ascii="Arial" w:hAnsi="Arial" w:cs="Arial"/>
                <w:b w:val="0"/>
                <w:sz w:val="20"/>
                <w:szCs w:val="20"/>
              </w:rPr>
            </w:pPr>
          </w:p>
        </w:tc>
        <w:tc>
          <w:tcPr>
            <w:tcW w:w="1961" w:type="dxa"/>
            <w:tcBorders>
              <w:top w:val="single" w:sz="4" w:space="0" w:color="auto"/>
              <w:left w:val="single" w:sz="8" w:space="0" w:color="76923C" w:themeColor="accent3" w:themeShade="BF"/>
              <w:bottom w:val="single" w:sz="4" w:space="0" w:color="auto"/>
              <w:right w:val="single" w:sz="8" w:space="0" w:color="76923C" w:themeColor="accent3" w:themeShade="BF"/>
            </w:tcBorders>
            <w:shd w:val="clear" w:color="auto" w:fill="EAF1DD" w:themeFill="accent3" w:themeFillTint="33"/>
            <w:vAlign w:val="center"/>
          </w:tcPr>
          <w:p w:rsidR="00E00540" w:rsidRDefault="00E00540" w:rsidP="004D7F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3.2. Модернізована система ЖКГ. Енергоефективна громада.</w:t>
            </w:r>
          </w:p>
          <w:p w:rsidR="00341451" w:rsidRPr="00E00540" w:rsidRDefault="00341451" w:rsidP="004D7F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tcW w:w="5517" w:type="dxa"/>
            <w:tcBorders>
              <w:top w:val="single" w:sz="4" w:space="0" w:color="auto"/>
              <w:left w:val="single" w:sz="8" w:space="0" w:color="76923C" w:themeColor="accent3" w:themeShade="BF"/>
              <w:bottom w:val="single" w:sz="4" w:space="0" w:color="auto"/>
            </w:tcBorders>
            <w:shd w:val="clear" w:color="auto" w:fill="EAF1DD" w:themeFill="accent3" w:themeFillTint="33"/>
          </w:tcPr>
          <w:p w:rsidR="00E00540" w:rsidRPr="00E00540" w:rsidRDefault="00E00540" w:rsidP="004D7FE7">
            <w:pPr>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p w:rsidR="00E00540" w:rsidRPr="00E00540" w:rsidRDefault="001A3A1D" w:rsidP="004D7FE7">
            <w:pPr>
              <w:cnfStyle w:val="000000000000" w:firstRow="0" w:lastRow="0" w:firstColumn="0" w:lastColumn="0" w:oddVBand="0" w:evenVBand="0" w:oddHBand="0" w:evenHBand="0" w:firstRowFirstColumn="0" w:firstRowLastColumn="0" w:lastRowFirstColumn="0" w:lastRowLastColumn="0"/>
              <w:rPr>
                <w:rFonts w:ascii="Arial" w:hAnsi="Arial" w:cs="Arial"/>
                <w:bCs/>
                <w:kern w:val="24"/>
                <w:sz w:val="20"/>
                <w:szCs w:val="20"/>
                <w:lang w:eastAsia="uk-UA"/>
              </w:rPr>
            </w:pPr>
            <w:r>
              <w:rPr>
                <w:rFonts w:ascii="Arial" w:hAnsi="Arial" w:cs="Arial"/>
                <w:bCs/>
                <w:kern w:val="24"/>
                <w:sz w:val="20"/>
                <w:szCs w:val="20"/>
                <w:lang w:eastAsia="uk-UA"/>
              </w:rPr>
              <w:t>3.2.</w:t>
            </w:r>
            <w:r w:rsidR="009E78A3">
              <w:rPr>
                <w:rFonts w:ascii="Arial" w:hAnsi="Arial" w:cs="Arial"/>
                <w:bCs/>
                <w:kern w:val="24"/>
                <w:sz w:val="20"/>
                <w:szCs w:val="20"/>
                <w:lang w:eastAsia="uk-UA"/>
              </w:rPr>
              <w:t>2</w:t>
            </w:r>
            <w:r w:rsidR="00E00540" w:rsidRPr="00E00540">
              <w:rPr>
                <w:rFonts w:ascii="Arial" w:hAnsi="Arial" w:cs="Arial"/>
                <w:bCs/>
                <w:kern w:val="24"/>
                <w:sz w:val="20"/>
                <w:szCs w:val="20"/>
                <w:lang w:eastAsia="uk-UA"/>
              </w:rPr>
              <w:t>. Розвиток сфери соціального житлового сектору</w:t>
            </w:r>
          </w:p>
        </w:tc>
      </w:tr>
      <w:tr w:rsidR="00E00540" w:rsidRPr="008648D3" w:rsidTr="007A119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69" w:type="dxa"/>
            <w:vMerge/>
            <w:tcBorders>
              <w:right w:val="single" w:sz="8" w:space="0" w:color="76923C" w:themeColor="accent3" w:themeShade="BF"/>
            </w:tcBorders>
            <w:shd w:val="clear" w:color="auto" w:fill="C2D69B" w:themeFill="accent3" w:themeFillTint="99"/>
          </w:tcPr>
          <w:p w:rsidR="00E00540" w:rsidRPr="00E00540" w:rsidRDefault="00E00540" w:rsidP="004D7FE7">
            <w:pPr>
              <w:jc w:val="center"/>
              <w:rPr>
                <w:rFonts w:ascii="Arial" w:hAnsi="Arial" w:cs="Arial"/>
                <w:b w:val="0"/>
                <w:sz w:val="20"/>
                <w:szCs w:val="20"/>
              </w:rPr>
            </w:pPr>
          </w:p>
        </w:tc>
        <w:tc>
          <w:tcPr>
            <w:tcW w:w="1961" w:type="dxa"/>
            <w:tcBorders>
              <w:top w:val="single" w:sz="4" w:space="0" w:color="auto"/>
              <w:left w:val="single" w:sz="8" w:space="0" w:color="76923C" w:themeColor="accent3" w:themeShade="BF"/>
              <w:right w:val="single" w:sz="8" w:space="0" w:color="76923C" w:themeColor="accent3" w:themeShade="BF"/>
            </w:tcBorders>
            <w:shd w:val="clear" w:color="auto" w:fill="EAF1DD" w:themeFill="accent3" w:themeFillTint="33"/>
            <w:vAlign w:val="center"/>
          </w:tcPr>
          <w:p w:rsidR="00341451" w:rsidRDefault="00E00540"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 xml:space="preserve">3.3. </w:t>
            </w:r>
          </w:p>
          <w:p w:rsidR="00E00540" w:rsidRPr="00E00540" w:rsidRDefault="00E00540" w:rsidP="004D7FE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00540">
              <w:rPr>
                <w:rFonts w:ascii="Arial" w:hAnsi="Arial" w:cs="Arial"/>
                <w:bCs/>
                <w:sz w:val="20"/>
                <w:szCs w:val="20"/>
              </w:rPr>
              <w:t>Якісні дороги, комфортний б</w:t>
            </w:r>
            <w:r w:rsidR="00341451">
              <w:rPr>
                <w:rFonts w:ascii="Arial" w:hAnsi="Arial" w:cs="Arial"/>
                <w:bCs/>
                <w:sz w:val="20"/>
                <w:szCs w:val="20"/>
              </w:rPr>
              <w:t xml:space="preserve">лагоустрій, </w:t>
            </w:r>
            <w:r w:rsidRPr="00E00540">
              <w:rPr>
                <w:rFonts w:ascii="Arial" w:hAnsi="Arial" w:cs="Arial"/>
                <w:bCs/>
                <w:sz w:val="20"/>
                <w:szCs w:val="20"/>
              </w:rPr>
              <w:t>зручний транспорт.</w:t>
            </w:r>
          </w:p>
        </w:tc>
        <w:tc>
          <w:tcPr>
            <w:tcW w:w="5517" w:type="dxa"/>
            <w:tcBorders>
              <w:top w:val="single" w:sz="4" w:space="0" w:color="auto"/>
              <w:left w:val="single" w:sz="8" w:space="0" w:color="76923C" w:themeColor="accent3" w:themeShade="BF"/>
            </w:tcBorders>
            <w:shd w:val="clear" w:color="auto" w:fill="EAF1DD" w:themeFill="accent3" w:themeFillTint="33"/>
          </w:tcPr>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 xml:space="preserve">3.3.1. Покращення стану дорожнього покриття та  транспортної інфраструктури </w:t>
            </w:r>
          </w:p>
          <w:p w:rsidR="00E00540" w:rsidRPr="00E00540" w:rsidRDefault="00E00540" w:rsidP="004D7FE7">
            <w:pPr>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sidRPr="00E00540">
              <w:rPr>
                <w:rFonts w:ascii="Arial" w:hAnsi="Arial" w:cs="Arial"/>
                <w:bCs/>
                <w:kern w:val="24"/>
                <w:sz w:val="20"/>
                <w:szCs w:val="20"/>
                <w:lang w:eastAsia="uk-UA"/>
              </w:rPr>
              <w:t>3.3.2. Покращення благоустрою населених пунктів</w:t>
            </w:r>
            <w:r w:rsidR="001A3A1D">
              <w:rPr>
                <w:rFonts w:ascii="Arial" w:hAnsi="Arial" w:cs="Arial"/>
                <w:bCs/>
                <w:kern w:val="24"/>
                <w:sz w:val="20"/>
                <w:szCs w:val="20"/>
                <w:lang w:eastAsia="uk-UA"/>
              </w:rPr>
              <w:t xml:space="preserve"> (освітлення, озеленення, придбання спецтехніки)</w:t>
            </w:r>
          </w:p>
          <w:p w:rsidR="00FA25BB" w:rsidRPr="00FA25BB" w:rsidRDefault="00E00540" w:rsidP="004D7FE7">
            <w:pPr>
              <w:numPr>
                <w:ilvl w:val="0"/>
                <w:numId w:val="111"/>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00540">
              <w:rPr>
                <w:rFonts w:ascii="Arial" w:hAnsi="Arial" w:cs="Arial"/>
                <w:bCs/>
                <w:kern w:val="24"/>
                <w:sz w:val="20"/>
                <w:szCs w:val="20"/>
                <w:lang w:eastAsia="uk-UA"/>
              </w:rPr>
              <w:t>3.3.3. Розвиток транспортного сполучення у громаді</w:t>
            </w:r>
            <w:r w:rsidR="001A3A1D">
              <w:rPr>
                <w:rFonts w:ascii="Arial" w:hAnsi="Arial" w:cs="Arial"/>
                <w:bCs/>
                <w:kern w:val="24"/>
                <w:sz w:val="20"/>
                <w:szCs w:val="20"/>
                <w:lang w:eastAsia="uk-UA"/>
              </w:rPr>
              <w:t xml:space="preserve"> </w:t>
            </w:r>
          </w:p>
          <w:p w:rsidR="00E00540" w:rsidRPr="00E00540" w:rsidRDefault="00FA25BB" w:rsidP="008648D3">
            <w:pPr>
              <w:numPr>
                <w:ilvl w:val="0"/>
                <w:numId w:val="111"/>
              </w:numPr>
              <w:ind w:left="0"/>
              <w:jc w:val="both"/>
              <w:cnfStyle w:val="000000100000" w:firstRow="0" w:lastRow="0" w:firstColumn="0" w:lastColumn="0" w:oddVBand="0" w:evenVBand="0" w:oddHBand="1" w:evenHBand="0" w:firstRowFirstColumn="0" w:firstRowLastColumn="0" w:lastRowFirstColumn="0" w:lastRowLastColumn="0"/>
              <w:rPr>
                <w:rFonts w:ascii="Arial" w:hAnsi="Arial" w:cs="Arial"/>
                <w:bCs/>
                <w:kern w:val="24"/>
                <w:sz w:val="20"/>
                <w:szCs w:val="20"/>
                <w:lang w:eastAsia="uk-UA"/>
              </w:rPr>
            </w:pPr>
            <w:r>
              <w:rPr>
                <w:rFonts w:ascii="Arial" w:hAnsi="Arial" w:cs="Arial"/>
                <w:bCs/>
                <w:kern w:val="24"/>
                <w:sz w:val="20"/>
                <w:szCs w:val="20"/>
                <w:lang w:eastAsia="uk-UA"/>
              </w:rPr>
              <w:t>(</w:t>
            </w:r>
            <w:r w:rsidR="008648D3">
              <w:rPr>
                <w:rFonts w:ascii="Arial" w:hAnsi="Arial" w:cs="Arial"/>
                <w:bCs/>
                <w:kern w:val="24"/>
                <w:sz w:val="20"/>
                <w:szCs w:val="20"/>
                <w:lang w:eastAsia="uk-UA"/>
              </w:rPr>
              <w:t>Відсутній маршрутний транспорт в громаді для населення. З</w:t>
            </w:r>
            <w:r w:rsidRPr="00885A9A">
              <w:rPr>
                <w:rFonts w:ascii="Arial" w:hAnsi="Arial" w:cs="Arial"/>
                <w:sz w:val="20"/>
                <w:szCs w:val="20"/>
              </w:rPr>
              <w:t>а</w:t>
            </w:r>
            <w:r w:rsidR="008648D3">
              <w:rPr>
                <w:rFonts w:ascii="Arial" w:hAnsi="Arial" w:cs="Arial"/>
                <w:sz w:val="20"/>
                <w:szCs w:val="20"/>
              </w:rPr>
              <w:t>провадження</w:t>
            </w:r>
            <w:r w:rsidRPr="00885A9A">
              <w:rPr>
                <w:rFonts w:ascii="Arial" w:hAnsi="Arial" w:cs="Arial"/>
                <w:sz w:val="20"/>
                <w:szCs w:val="20"/>
              </w:rPr>
              <w:t xml:space="preserve"> </w:t>
            </w:r>
            <w:r w:rsidR="008648D3">
              <w:rPr>
                <w:rFonts w:ascii="Arial" w:hAnsi="Arial" w:cs="Arial"/>
                <w:sz w:val="20"/>
                <w:szCs w:val="20"/>
              </w:rPr>
              <w:t>транспортних</w:t>
            </w:r>
            <w:r w:rsidRPr="00885A9A">
              <w:rPr>
                <w:rFonts w:ascii="Arial" w:hAnsi="Arial" w:cs="Arial"/>
                <w:sz w:val="20"/>
                <w:szCs w:val="20"/>
              </w:rPr>
              <w:t xml:space="preserve"> маршрутів </w:t>
            </w:r>
            <w:r w:rsidR="008648D3">
              <w:rPr>
                <w:rFonts w:ascii="Arial" w:hAnsi="Arial" w:cs="Arial"/>
                <w:sz w:val="20"/>
                <w:szCs w:val="20"/>
              </w:rPr>
              <w:t xml:space="preserve">на </w:t>
            </w:r>
            <w:r w:rsidRPr="00885A9A">
              <w:rPr>
                <w:rFonts w:ascii="Arial" w:hAnsi="Arial" w:cs="Arial"/>
                <w:sz w:val="20"/>
                <w:szCs w:val="20"/>
              </w:rPr>
              <w:t>територі</w:t>
            </w:r>
            <w:r w:rsidR="008648D3">
              <w:rPr>
                <w:rFonts w:ascii="Arial" w:hAnsi="Arial" w:cs="Arial"/>
                <w:sz w:val="20"/>
                <w:szCs w:val="20"/>
              </w:rPr>
              <w:t>ї ТГ з сусідніми громадами</w:t>
            </w:r>
            <w:r>
              <w:rPr>
                <w:rFonts w:ascii="Arial" w:hAnsi="Arial" w:cs="Arial"/>
                <w:sz w:val="20"/>
                <w:szCs w:val="20"/>
              </w:rPr>
              <w:t>)</w:t>
            </w:r>
            <w:r w:rsidRPr="00885A9A">
              <w:rPr>
                <w:rFonts w:ascii="Arial" w:hAnsi="Arial" w:cs="Arial"/>
                <w:sz w:val="20"/>
                <w:szCs w:val="20"/>
              </w:rPr>
              <w:t>.</w:t>
            </w:r>
          </w:p>
        </w:tc>
      </w:tr>
    </w:tbl>
    <w:p w:rsidR="00E00540" w:rsidRPr="00E00540" w:rsidRDefault="00E00540" w:rsidP="004D7FE7">
      <w:pPr>
        <w:spacing w:after="0" w:line="240" w:lineRule="auto"/>
        <w:rPr>
          <w:rFonts w:ascii="Arial" w:hAnsi="Arial" w:cs="Arial"/>
          <w:b/>
          <w:bCs/>
          <w:sz w:val="20"/>
          <w:szCs w:val="20"/>
          <w:lang w:val="uk-UA"/>
        </w:rPr>
      </w:pPr>
      <w:bookmarkStart w:id="35" w:name="_Toc498967541"/>
      <w:bookmarkStart w:id="36" w:name="_Toc526894652"/>
      <w:bookmarkEnd w:id="29"/>
    </w:p>
    <w:p w:rsidR="00E00540" w:rsidRPr="00E00540" w:rsidRDefault="00E00540" w:rsidP="004D7FE7">
      <w:pPr>
        <w:spacing w:after="0" w:line="240" w:lineRule="auto"/>
        <w:rPr>
          <w:rFonts w:ascii="Arial" w:hAnsi="Arial" w:cs="Arial"/>
          <w:b/>
          <w:bCs/>
          <w:sz w:val="20"/>
          <w:szCs w:val="20"/>
          <w:lang w:val="uk-UA"/>
        </w:rPr>
      </w:pPr>
    </w:p>
    <w:p w:rsidR="00E00540" w:rsidRPr="00E00540" w:rsidRDefault="00E00540" w:rsidP="004D7FE7">
      <w:pPr>
        <w:spacing w:after="0" w:line="240" w:lineRule="auto"/>
        <w:ind w:firstLine="709"/>
        <w:jc w:val="both"/>
        <w:rPr>
          <w:rFonts w:ascii="Arial" w:hAnsi="Arial" w:cs="Arial"/>
          <w:b/>
          <w:bCs/>
          <w:color w:val="1F497D" w:themeColor="text2"/>
          <w:sz w:val="20"/>
          <w:szCs w:val="20"/>
          <w:lang w:val="uk-UA"/>
        </w:rPr>
      </w:pPr>
      <w:bookmarkStart w:id="37" w:name="_Hlk87522785"/>
      <w:r w:rsidRPr="00E00540">
        <w:rPr>
          <w:rFonts w:ascii="Arial" w:hAnsi="Arial" w:cs="Arial"/>
          <w:b/>
          <w:bCs/>
          <w:color w:val="1F497D" w:themeColor="text2"/>
          <w:sz w:val="20"/>
          <w:szCs w:val="20"/>
          <w:lang w:val="uk-UA"/>
        </w:rPr>
        <w:t xml:space="preserve">Стратегічна ціль 1. </w:t>
      </w:r>
      <w:bookmarkEnd w:id="35"/>
      <w:bookmarkEnd w:id="37"/>
      <w:r w:rsidRPr="00E00540">
        <w:rPr>
          <w:rFonts w:ascii="Arial" w:hAnsi="Arial" w:cs="Arial"/>
          <w:b/>
          <w:bCs/>
          <w:color w:val="1F497D" w:themeColor="text2"/>
          <w:sz w:val="20"/>
          <w:szCs w:val="20"/>
          <w:lang w:val="uk-UA"/>
        </w:rPr>
        <w:t>Громада з високою економічною спроможністю (3 операційні цілі та 1</w:t>
      </w:r>
      <w:r w:rsidR="00C352DC">
        <w:rPr>
          <w:rFonts w:ascii="Arial" w:hAnsi="Arial" w:cs="Arial"/>
          <w:b/>
          <w:bCs/>
          <w:color w:val="1F497D" w:themeColor="text2"/>
          <w:sz w:val="20"/>
          <w:szCs w:val="20"/>
          <w:lang w:val="uk-UA"/>
        </w:rPr>
        <w:t>2</w:t>
      </w:r>
      <w:r w:rsidRPr="00E00540">
        <w:rPr>
          <w:rFonts w:ascii="Arial" w:hAnsi="Arial" w:cs="Arial"/>
          <w:b/>
          <w:bCs/>
          <w:color w:val="1F497D" w:themeColor="text2"/>
          <w:sz w:val="20"/>
          <w:szCs w:val="20"/>
          <w:lang w:val="uk-UA"/>
        </w:rPr>
        <w:t xml:space="preserve"> завдань)</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Переважна частина ґрунтів Петропавлівської громади представлені чорноземами, що створює умови для розвитку агропромислового сектору. Наявні водні об’єкти дають можливість для  розвитку рибного господарства. Діючі на території громади аграрні підприємства мають збут за межами регіону. Громада має комплекс історико-архітектурних і географічних переваг, що відкриває можливості   для   розвитку туризму. Тому, за покращення існуючих інвестиційних і адміністративних умов, можна сформувати привабливе середовище для діяльності суб’єктів господарювання в  Петропавлівській  ТГ.</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Інфраструктурні об‘єкти та вільні земельні ділянки несільськогосподарського призначення громади можуть бути запропоновані для інвесторів. З урахуванням покращення українського інвестиційного клімату після переможного завершення воєнних дій, у середньостроковій перспективі можна очікувати зростання зацікавленості з боку вітчизняних та іноземних інвесторів до створення нових підприємств у нашій країні. Найбільшу користь від цього процесу зможуть отримати ті громади, які вже у найближчий час докладуть зусиль для належної підготовки інвестиційних об‘єктів, забезпечення якісної промоції своїх інвестиційних можливостей, спрощення дозвільної системи.</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Подальший розвиток Петропавлівської  ТГ також залежить від успішної реалізації її сільськогосподарського потенціалу, а також – відродження підприємницьких ініціатив. Для цього в громаді мають бути створені комфортні умови для проживання та ведення бізнесу, започатковані заходи по розвитку кооперативного руху і підприємництва.</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Ці та інші можливості були розглянуті членами робочої групи зі стратегічного планування та знайшли відображення у 3 операційних цілях та 16 завданнях, через які планується досягати стратегічної цілі 1.</w:t>
      </w:r>
    </w:p>
    <w:p w:rsidR="00E00540" w:rsidRPr="007A1192" w:rsidRDefault="00E00540" w:rsidP="004D7FE7">
      <w:pPr>
        <w:spacing w:after="0" w:line="240" w:lineRule="auto"/>
        <w:ind w:firstLine="709"/>
        <w:jc w:val="both"/>
        <w:rPr>
          <w:rFonts w:ascii="Arial" w:hAnsi="Arial" w:cs="Arial"/>
          <w:b/>
          <w:color w:val="1F497D" w:themeColor="text2"/>
          <w:sz w:val="20"/>
          <w:szCs w:val="20"/>
          <w:lang w:val="uk-UA"/>
        </w:rPr>
      </w:pPr>
      <w:r w:rsidRPr="007A1192">
        <w:rPr>
          <w:rFonts w:ascii="Arial" w:hAnsi="Arial" w:cs="Arial"/>
          <w:b/>
          <w:color w:val="1F497D" w:themeColor="text2"/>
          <w:sz w:val="20"/>
          <w:szCs w:val="20"/>
          <w:lang w:val="uk-UA"/>
        </w:rPr>
        <w:t>Діяльність у межах стратегічної цілі 1 узгоджується зі стратегічною ціллю 1 Стратегії регіонального розвитку Дніпропетровської області на період до 2027 р.</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Досягнення стратегічної цілі пропонується через наступну структуру операційних цілей та завдань.</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5B3812" w:rsidRDefault="00E00540" w:rsidP="004D7FE7">
      <w:pPr>
        <w:spacing w:after="0" w:line="240" w:lineRule="auto"/>
        <w:ind w:firstLine="709"/>
        <w:jc w:val="both"/>
        <w:rPr>
          <w:rFonts w:ascii="Arial" w:hAnsi="Arial" w:cs="Arial"/>
          <w:b/>
          <w:bCs/>
          <w:color w:val="1F497D" w:themeColor="text2"/>
          <w:sz w:val="20"/>
          <w:szCs w:val="20"/>
          <w:lang w:val="uk-UA"/>
        </w:rPr>
      </w:pPr>
      <w:r w:rsidRPr="005B3812">
        <w:rPr>
          <w:rFonts w:ascii="Arial" w:hAnsi="Arial" w:cs="Arial"/>
          <w:b/>
          <w:bCs/>
          <w:color w:val="1F497D" w:themeColor="text2"/>
          <w:sz w:val="20"/>
          <w:szCs w:val="20"/>
          <w:lang w:val="uk-UA"/>
        </w:rPr>
        <w:t>Операційна ціль 1.1. Забезпечення сприятливих умов для розвитку бізнесу та залучення інвестицій. Брендинг території.</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Бізнес виступає рушієм економічного розвитку громади, основним джерелом наповнення місцевого бюджету. Відтак, громада має забезпечувати сприятливі умови для розвитку бізнесу. Серед інвестицій необхідно виділити внутрішні, тобто вкладення місцевого бізнесу у власний розвиток. Петропавлівська громада сприятиме внутрішнім інвестиціям.</w:t>
      </w:r>
    </w:p>
    <w:p w:rsidR="00E00540" w:rsidRPr="00E00540" w:rsidRDefault="00E00540" w:rsidP="004D7FE7">
      <w:pPr>
        <w:spacing w:after="0" w:line="240" w:lineRule="auto"/>
        <w:ind w:firstLine="709"/>
        <w:jc w:val="both"/>
        <w:rPr>
          <w:rFonts w:ascii="Arial" w:eastAsia="Times New Roman" w:hAnsi="Arial" w:cs="Arial"/>
          <w:sz w:val="20"/>
          <w:szCs w:val="20"/>
          <w:lang w:val="uk-UA"/>
        </w:rPr>
      </w:pPr>
      <w:r w:rsidRPr="00E00540">
        <w:rPr>
          <w:rFonts w:ascii="Arial" w:eastAsia="Times New Roman" w:hAnsi="Arial" w:cs="Arial"/>
          <w:sz w:val="20"/>
          <w:szCs w:val="20"/>
          <w:lang w:val="uk-UA"/>
        </w:rPr>
        <w:t>Важливим напрямом стратегічного управління розвитком громади є застосування маркетингового підходу. Саме від іміджу громади залежить процес залучення зовнішніх інвестицій до розвитку, реалізація перспективних проєктів, розвиток інших сфер життєдіяльності населення, у т.ч. туристично-культурної, охорони здоров’я, освіти, комунальної інфраструктури тощо. Зважаючи на це, одним із завдань є створення унікального іміджу і бренда Петропавлівської громади, що у цілому сприятиме залученню внутрішніх і зовнішніх інвестицій.</w:t>
      </w:r>
    </w:p>
    <w:p w:rsidR="00C352DC" w:rsidRDefault="00C352DC" w:rsidP="004D7FE7">
      <w:pPr>
        <w:spacing w:after="0" w:line="240" w:lineRule="auto"/>
        <w:ind w:firstLine="709"/>
        <w:jc w:val="both"/>
        <w:rPr>
          <w:rFonts w:ascii="Arial" w:hAnsi="Arial" w:cs="Arial"/>
          <w:iCs/>
          <w:sz w:val="20"/>
          <w:szCs w:val="20"/>
          <w:lang w:val="uk-UA"/>
        </w:rPr>
      </w:pPr>
    </w:p>
    <w:p w:rsidR="00E00540" w:rsidRPr="00C352DC" w:rsidRDefault="00E00540" w:rsidP="004D7FE7">
      <w:pPr>
        <w:spacing w:after="0" w:line="240" w:lineRule="auto"/>
        <w:ind w:firstLine="709"/>
        <w:jc w:val="both"/>
        <w:rPr>
          <w:rFonts w:ascii="Arial" w:hAnsi="Arial" w:cs="Arial"/>
          <w:iCs/>
          <w:sz w:val="20"/>
          <w:szCs w:val="20"/>
          <w:lang w:val="uk-UA"/>
        </w:rPr>
      </w:pPr>
      <w:r w:rsidRPr="00C352DC">
        <w:rPr>
          <w:rFonts w:ascii="Arial" w:hAnsi="Arial" w:cs="Arial"/>
          <w:iCs/>
          <w:sz w:val="20"/>
          <w:szCs w:val="20"/>
          <w:lang w:val="uk-UA"/>
        </w:rPr>
        <w:t>Для успішної реалізації операційної цілі пропонуються такі завдання:</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1.1.1. Покращення інфраструктури для малого і середнього бізнесу;</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1.1.2. Створення сприятливих умов для стимулювання і підтримки підприємницької активності, у тому числі проведення просві</w:t>
      </w:r>
      <w:r w:rsidR="00A01DAE">
        <w:rPr>
          <w:rFonts w:ascii="Arial" w:hAnsi="Arial" w:cs="Arial"/>
          <w:iCs/>
          <w:sz w:val="20"/>
          <w:szCs w:val="20"/>
          <w:lang w:val="uk-UA"/>
        </w:rPr>
        <w:t>тницько-консультаційних заходів, н</w:t>
      </w:r>
      <w:r w:rsidRPr="00E00540">
        <w:rPr>
          <w:rFonts w:ascii="Arial" w:hAnsi="Arial" w:cs="Arial"/>
          <w:iCs/>
          <w:sz w:val="20"/>
          <w:szCs w:val="20"/>
          <w:lang w:val="uk-UA"/>
        </w:rPr>
        <w:t>алагодження співпраці влади і бізнесу;</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1.1.</w:t>
      </w:r>
      <w:r w:rsidR="00A01DAE">
        <w:rPr>
          <w:rFonts w:ascii="Arial" w:hAnsi="Arial" w:cs="Arial"/>
          <w:iCs/>
          <w:sz w:val="20"/>
          <w:szCs w:val="20"/>
          <w:lang w:val="uk-UA"/>
        </w:rPr>
        <w:t>3</w:t>
      </w:r>
      <w:r w:rsidRPr="00E00540">
        <w:rPr>
          <w:rFonts w:ascii="Arial" w:hAnsi="Arial" w:cs="Arial"/>
          <w:iCs/>
          <w:sz w:val="20"/>
          <w:szCs w:val="20"/>
          <w:lang w:val="uk-UA"/>
        </w:rPr>
        <w:t>. Популяризація інвестиційних можливостей громади, підготовка об’єктів для залучення інвестицій, створення інши</w:t>
      </w:r>
      <w:r w:rsidR="00A01DAE">
        <w:rPr>
          <w:rFonts w:ascii="Arial" w:hAnsi="Arial" w:cs="Arial"/>
          <w:iCs/>
          <w:sz w:val="20"/>
          <w:szCs w:val="20"/>
          <w:lang w:val="uk-UA"/>
        </w:rPr>
        <w:t>х умов для залучення інвестицій.</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Розробка містобудівної документації в ТГ;</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Розробка і підтримка бренду громади;</w:t>
      </w:r>
    </w:p>
    <w:p w:rsidR="00E00540" w:rsidRPr="00E00540" w:rsidRDefault="00E00540" w:rsidP="004D7FE7">
      <w:pPr>
        <w:spacing w:after="0" w:line="240" w:lineRule="auto"/>
        <w:ind w:firstLine="709"/>
        <w:jc w:val="both"/>
        <w:rPr>
          <w:rFonts w:ascii="Arial" w:hAnsi="Arial" w:cs="Arial"/>
          <w:iCs/>
          <w:sz w:val="20"/>
          <w:szCs w:val="20"/>
          <w:lang w:val="uk-UA"/>
        </w:rPr>
      </w:pPr>
      <w:r w:rsidRPr="00A4129E">
        <w:rPr>
          <w:rFonts w:ascii="Arial" w:hAnsi="Arial" w:cs="Arial"/>
          <w:iCs/>
          <w:sz w:val="20"/>
          <w:szCs w:val="20"/>
          <w:lang w:val="uk-UA"/>
        </w:rPr>
        <w:t>1.1.</w:t>
      </w:r>
      <w:r w:rsidR="00A01DAE" w:rsidRPr="00A4129E">
        <w:rPr>
          <w:rFonts w:ascii="Arial" w:hAnsi="Arial" w:cs="Arial"/>
          <w:iCs/>
          <w:sz w:val="20"/>
          <w:szCs w:val="20"/>
          <w:lang w:val="uk-UA"/>
        </w:rPr>
        <w:t>4.</w:t>
      </w:r>
      <w:r w:rsidRPr="00A4129E">
        <w:rPr>
          <w:rFonts w:ascii="Arial" w:hAnsi="Arial" w:cs="Arial"/>
          <w:iCs/>
          <w:sz w:val="20"/>
          <w:szCs w:val="20"/>
          <w:lang w:val="uk-UA"/>
        </w:rPr>
        <w:t>Сприяння у запровадженні технологій із використання альтернативних джерел енергії.</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1.1.1. Покращення інфраструктури для малого і середнього бізнесу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Під інфраструктурою для малого і середнього бізнесу розуміють сукупність інститутів (організацій, установ і об'єднань) різних форм власності, діяльність яких здійснюється в інтересах суб'єктів підприємницької діяльності для забезпечення їхньої господарської діяльності та сприяння підвищенню їхньої ефективності. В рамках громади планується покращувати роботу відповідних підрозділів виконкому, а також – створювати умови для розвитку інститутів інших форм власності. В найближчій перспективі планується, зокрема:</w:t>
      </w:r>
    </w:p>
    <w:p w:rsidR="00E00540" w:rsidRPr="00933698" w:rsidRDefault="00E00540" w:rsidP="004D7FE7">
      <w:pPr>
        <w:pStyle w:val="af3"/>
        <w:numPr>
          <w:ilvl w:val="0"/>
          <w:numId w:val="135"/>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окреслити пріоритетні види зайнятості;</w:t>
      </w:r>
    </w:p>
    <w:p w:rsidR="00E00540" w:rsidRPr="00933698" w:rsidRDefault="00E00540" w:rsidP="004D7FE7">
      <w:pPr>
        <w:pStyle w:val="af3"/>
        <w:numPr>
          <w:ilvl w:val="0"/>
          <w:numId w:val="135"/>
        </w:numPr>
        <w:spacing w:after="0" w:line="240" w:lineRule="auto"/>
        <w:ind w:left="0" w:firstLine="709"/>
        <w:jc w:val="both"/>
        <w:rPr>
          <w:rFonts w:ascii="Arial" w:eastAsia="Times New Roman" w:hAnsi="Arial" w:cs="Arial"/>
          <w:sz w:val="20"/>
          <w:szCs w:val="20"/>
          <w:lang w:val="uk-UA"/>
        </w:rPr>
      </w:pPr>
      <w:r w:rsidRPr="00933698">
        <w:rPr>
          <w:rFonts w:ascii="Arial" w:eastAsia="Times New Roman" w:hAnsi="Arial" w:cs="Arial"/>
          <w:sz w:val="20"/>
          <w:szCs w:val="20"/>
          <w:lang w:val="uk-UA"/>
        </w:rPr>
        <w:t>визначити вільні земельні ділянки та приміщення для здачі в оренду;</w:t>
      </w:r>
    </w:p>
    <w:p w:rsidR="00E00540" w:rsidRPr="00933698" w:rsidRDefault="00E00540" w:rsidP="004D7FE7">
      <w:pPr>
        <w:pStyle w:val="af3"/>
        <w:numPr>
          <w:ilvl w:val="0"/>
          <w:numId w:val="135"/>
        </w:numPr>
        <w:spacing w:after="0" w:line="240" w:lineRule="auto"/>
        <w:ind w:left="0" w:firstLine="709"/>
        <w:jc w:val="both"/>
        <w:rPr>
          <w:rFonts w:ascii="Arial" w:eastAsia="Times New Roman" w:hAnsi="Arial" w:cs="Arial"/>
          <w:sz w:val="20"/>
          <w:szCs w:val="20"/>
          <w:lang w:val="uk-UA"/>
        </w:rPr>
      </w:pPr>
      <w:r w:rsidRPr="00933698">
        <w:rPr>
          <w:rFonts w:ascii="Arial" w:eastAsia="Times New Roman" w:hAnsi="Arial" w:cs="Arial"/>
          <w:sz w:val="20"/>
          <w:szCs w:val="20"/>
          <w:lang w:val="uk-UA"/>
        </w:rPr>
        <w:t>провести грошову оцінку та встановити розмір орендної плати;</w:t>
      </w:r>
    </w:p>
    <w:p w:rsidR="00E00540" w:rsidRPr="00933698" w:rsidRDefault="00E00540" w:rsidP="004D7FE7">
      <w:pPr>
        <w:pStyle w:val="af3"/>
        <w:numPr>
          <w:ilvl w:val="0"/>
          <w:numId w:val="135"/>
        </w:numPr>
        <w:spacing w:after="0" w:line="240" w:lineRule="auto"/>
        <w:ind w:left="0" w:firstLine="709"/>
        <w:jc w:val="both"/>
        <w:rPr>
          <w:rFonts w:ascii="Arial" w:eastAsia="Times New Roman" w:hAnsi="Arial" w:cs="Arial"/>
          <w:sz w:val="20"/>
          <w:szCs w:val="20"/>
          <w:lang w:val="uk-UA"/>
        </w:rPr>
      </w:pPr>
      <w:r w:rsidRPr="00933698">
        <w:rPr>
          <w:rFonts w:ascii="Arial" w:eastAsia="Times New Roman" w:hAnsi="Arial" w:cs="Arial"/>
          <w:sz w:val="20"/>
          <w:szCs w:val="20"/>
          <w:lang w:val="uk-UA"/>
        </w:rPr>
        <w:t>визначити умови здачі в оренду земельних ділянок;</w:t>
      </w:r>
    </w:p>
    <w:p w:rsidR="00E00540" w:rsidRPr="00933698" w:rsidRDefault="00E00540" w:rsidP="004D7FE7">
      <w:pPr>
        <w:pStyle w:val="af3"/>
        <w:numPr>
          <w:ilvl w:val="0"/>
          <w:numId w:val="135"/>
        </w:numPr>
        <w:spacing w:after="0" w:line="240" w:lineRule="auto"/>
        <w:ind w:left="0" w:firstLine="709"/>
        <w:jc w:val="both"/>
        <w:rPr>
          <w:rFonts w:ascii="Arial" w:eastAsia="Times New Roman" w:hAnsi="Arial" w:cs="Arial"/>
          <w:sz w:val="20"/>
          <w:szCs w:val="20"/>
          <w:lang w:val="uk-UA"/>
        </w:rPr>
      </w:pPr>
      <w:r w:rsidRPr="00933698">
        <w:rPr>
          <w:rFonts w:ascii="Arial" w:eastAsia="Times New Roman" w:hAnsi="Arial" w:cs="Arial"/>
          <w:sz w:val="20"/>
          <w:szCs w:val="20"/>
          <w:lang w:val="uk-UA"/>
        </w:rPr>
        <w:t>встановити період звільнення від орендної плати підприємців-початківців, кооператорів, фермерів;</w:t>
      </w:r>
    </w:p>
    <w:p w:rsidR="00E00540" w:rsidRPr="00933698" w:rsidRDefault="00E00540" w:rsidP="004D7FE7">
      <w:pPr>
        <w:pStyle w:val="af3"/>
        <w:numPr>
          <w:ilvl w:val="0"/>
          <w:numId w:val="135"/>
        </w:numPr>
        <w:spacing w:after="0" w:line="240" w:lineRule="auto"/>
        <w:ind w:left="0" w:firstLine="709"/>
        <w:jc w:val="both"/>
        <w:rPr>
          <w:rFonts w:ascii="Arial" w:hAnsi="Arial" w:cs="Arial"/>
          <w:sz w:val="20"/>
          <w:szCs w:val="20"/>
          <w:lang w:val="uk-UA"/>
        </w:rPr>
      </w:pPr>
      <w:r w:rsidRPr="00933698">
        <w:rPr>
          <w:rFonts w:ascii="Arial" w:eastAsia="Times New Roman" w:hAnsi="Arial" w:cs="Arial"/>
          <w:sz w:val="20"/>
          <w:szCs w:val="20"/>
          <w:lang w:val="uk-UA"/>
        </w:rPr>
        <w:t>оформити необхідну документацію;</w:t>
      </w:r>
    </w:p>
    <w:p w:rsidR="00E00540" w:rsidRPr="00933698" w:rsidRDefault="00E00540" w:rsidP="004D7FE7">
      <w:pPr>
        <w:pStyle w:val="af3"/>
        <w:numPr>
          <w:ilvl w:val="0"/>
          <w:numId w:val="135"/>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проводити моніторинг і брати участь у програмах розвитку підприємництва.</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1.1.2. Створення сприятливих умов для стимулювання і підтримки підприємницької активності</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Стимулювання і підтримка підприємницької активності громадян, підприємців і фермерів є одним з важливих напрямів діяльності органів місцевого самоврядування. Організація та проведення семінарів та навчань для представників малого та середнього бізнесу,  які працюють на території Петропавлівської ТГ мають на меті запровадити інноваційні підходи до ведення власного бізнесу, покращення бізнес-клімату в громаді і зменшення кількості безробітних.</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В  Петропавлівській  ТГ значна частка мешканців займається вирощуванням сільськогосподарської продукції, овочів, фруктів, ягід, квітів, тощо, з подальшою їх реалізацією. Такі мешканці формують внутрішній місцевий ринок. Мешканці громади, які їздять на ринок купувати продукцію, не володіють інформацією, хто з односельчан продає її в селах. До того ж, популяризація місцевого ринку відкриє нові можливості для збуту за межами Петропавлівської  ТГ. </w:t>
      </w:r>
      <w:r w:rsidRPr="00E00540">
        <w:rPr>
          <w:rFonts w:ascii="Arial" w:hAnsi="Arial" w:cs="Arial"/>
          <w:iCs/>
          <w:sz w:val="20"/>
          <w:szCs w:val="20"/>
          <w:lang w:val="uk-UA"/>
        </w:rPr>
        <w:t>Просування і популяризація місцевих виробників набуває важливого значення.</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Для реалізації цього завдання передбачається (не обмежуючись): </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навчально-консультативна і тренінгова підтримка ініціативних представників громади, які мають потенційну зацікавленість у розвитку підприємництва;</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розробка і впровадження системи правової підтримки малого і середнього бізнесу;</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інформаційна підтримка та надання навчальних матеріалів і проведення тренінгів для місцевого виробника;</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сприяння участі представників місцевого малого і середнього бізнесу у презентаційних заходах та навчальних програмах, у т.ч. – за межами громади.</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Створити базу даних з ПІБ виробника та найменуванням продукції чи послуги, що реалізується чи надається;</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Популяризувати місцевий ринок через фейсбук-сторінку і буклети в громаді та за її межами;</w:t>
      </w:r>
    </w:p>
    <w:p w:rsidR="00E00540" w:rsidRPr="00933698" w:rsidRDefault="00E00540" w:rsidP="004D7FE7">
      <w:pPr>
        <w:pStyle w:val="af3"/>
        <w:numPr>
          <w:ilvl w:val="0"/>
          <w:numId w:val="136"/>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Провести відповідну роз’яснювальну роботу з підготовки населення Петропавлівської ТГ та населених пунктів, які розташовані поблизу до використання нових можливостей.</w:t>
      </w:r>
    </w:p>
    <w:p w:rsidR="00E00540" w:rsidRPr="00E00540" w:rsidRDefault="00E00540" w:rsidP="004D7FE7">
      <w:pPr>
        <w:spacing w:after="0" w:line="240" w:lineRule="auto"/>
        <w:ind w:firstLine="709"/>
        <w:jc w:val="both"/>
        <w:rPr>
          <w:rFonts w:ascii="Arial" w:hAnsi="Arial" w:cs="Arial"/>
          <w:bCs/>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Налагодження співпраці влади і бізнесу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Місцевий бізнес є важливою сферою у житті громади, а відтак, бере участь у взаємодії із іншими сферами: владою і громадськістю. Бізнес у своїй роботі має орієнтуватися на інтереси та пріоритети розвитку громади, а влада має сприяти розвиткові бізнесу. Це завдання присвячене покращенню взаємодії бізнесу із владою. Для цього потрібно:</w:t>
      </w:r>
    </w:p>
    <w:p w:rsidR="00E00540" w:rsidRPr="00933698" w:rsidRDefault="00E00540" w:rsidP="004D7FE7">
      <w:pPr>
        <w:pStyle w:val="af3"/>
        <w:numPr>
          <w:ilvl w:val="0"/>
          <w:numId w:val="137"/>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організація регулярних зустрічей бізнесу та влади і обговорення спільних питань, зокрема – щодо реалізації Стратегії розвитку, розробки і реалізації Програми місцевого економічного рорзвитку;</w:t>
      </w:r>
    </w:p>
    <w:p w:rsidR="00E00540" w:rsidRPr="00933698" w:rsidRDefault="00E00540" w:rsidP="004D7FE7">
      <w:pPr>
        <w:pStyle w:val="af3"/>
        <w:numPr>
          <w:ilvl w:val="0"/>
          <w:numId w:val="137"/>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надання інформаційної підтримки діям місцевих бізнесменів, спрямованих на розвиток громади;</w:t>
      </w:r>
    </w:p>
    <w:p w:rsidR="00E00540" w:rsidRPr="00933698" w:rsidRDefault="00E00540" w:rsidP="004D7FE7">
      <w:pPr>
        <w:pStyle w:val="af3"/>
        <w:numPr>
          <w:ilvl w:val="0"/>
          <w:numId w:val="137"/>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допомога бізнесу в пошуках фінансування проєктів, які відповідають Стратегії розвитку громади.</w:t>
      </w:r>
    </w:p>
    <w:p w:rsidR="00E00540" w:rsidRPr="00E00540" w:rsidRDefault="00E00540" w:rsidP="004D7FE7">
      <w:pPr>
        <w:spacing w:after="0" w:line="240" w:lineRule="auto"/>
        <w:ind w:firstLine="709"/>
        <w:jc w:val="both"/>
        <w:rPr>
          <w:rFonts w:ascii="Arial" w:hAnsi="Arial" w:cs="Arial"/>
          <w:bCs/>
          <w:iCs/>
          <w:sz w:val="20"/>
          <w:szCs w:val="20"/>
          <w:lang w:val="uk-UA"/>
        </w:rPr>
      </w:pPr>
      <w:bookmarkStart w:id="38" w:name="_Toc526894654"/>
    </w:p>
    <w:bookmarkEnd w:id="38"/>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1.1.</w:t>
      </w:r>
      <w:r w:rsidR="00A4129E">
        <w:rPr>
          <w:rFonts w:ascii="Arial" w:hAnsi="Arial" w:cs="Arial"/>
          <w:b/>
          <w:bCs/>
          <w:iCs/>
          <w:color w:val="1F497D" w:themeColor="text2"/>
          <w:sz w:val="20"/>
          <w:szCs w:val="20"/>
          <w:lang w:val="uk-UA"/>
        </w:rPr>
        <w:t>3</w:t>
      </w:r>
      <w:r w:rsidRPr="007A1192">
        <w:rPr>
          <w:rFonts w:ascii="Arial" w:hAnsi="Arial" w:cs="Arial"/>
          <w:b/>
          <w:bCs/>
          <w:iCs/>
          <w:color w:val="1F497D" w:themeColor="text2"/>
          <w:sz w:val="20"/>
          <w:szCs w:val="20"/>
          <w:lang w:val="uk-UA"/>
        </w:rPr>
        <w:t>. Популяризація інвестиційних можливостей громади, підготовка об’єктів для залучення інвестицій, створення інших умов для  залучення інвестицій у громаду</w:t>
      </w:r>
    </w:p>
    <w:p w:rsidR="00E00540" w:rsidRPr="00933698" w:rsidRDefault="00E00540" w:rsidP="004D7FE7">
      <w:pPr>
        <w:pStyle w:val="af3"/>
        <w:numPr>
          <w:ilvl w:val="0"/>
          <w:numId w:val="138"/>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Популяризація інвестиційних можливостей громади досягатиметься шляхом:</w:t>
      </w:r>
    </w:p>
    <w:p w:rsidR="00E00540" w:rsidRPr="00933698" w:rsidRDefault="00E00540" w:rsidP="004D7FE7">
      <w:pPr>
        <w:pStyle w:val="af3"/>
        <w:numPr>
          <w:ilvl w:val="0"/>
          <w:numId w:val="138"/>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вдосконалення існуючого веб-сайту громади, створення його англомовної версії, а також – окремого розділу на сайті громади, на якому будуть презентовані вигідні ділянки для ведення бізнесу та інвестування;</w:t>
      </w:r>
    </w:p>
    <w:p w:rsidR="00E00540" w:rsidRPr="00933698" w:rsidRDefault="00E00540" w:rsidP="004D7FE7">
      <w:pPr>
        <w:pStyle w:val="af3"/>
        <w:numPr>
          <w:ilvl w:val="0"/>
          <w:numId w:val="138"/>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підготовку двомовних (українська та англійська) маркетингових матеріалів для інвесторів: логотип громади, роздатні матеріали (папка, блокноти, буклети – все, за можливості);</w:t>
      </w:r>
    </w:p>
    <w:p w:rsidR="00E00540" w:rsidRPr="00933698" w:rsidRDefault="00E00540" w:rsidP="004D7FE7">
      <w:pPr>
        <w:pStyle w:val="af3"/>
        <w:numPr>
          <w:ilvl w:val="0"/>
          <w:numId w:val="138"/>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розробки інвестиційного паспорту громади з описом інвестиційних ділянок;</w:t>
      </w:r>
    </w:p>
    <w:p w:rsidR="00E00540" w:rsidRPr="00933698" w:rsidRDefault="00E00540" w:rsidP="004D7FE7">
      <w:pPr>
        <w:pStyle w:val="af3"/>
        <w:numPr>
          <w:ilvl w:val="0"/>
          <w:numId w:val="138"/>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визначення найбільш привабливих баз даних, орієнтованих на вітчизняного та іноземного інвесторів і поширення через них даних щодо інвестиційних об’єктів  Петропавлівської  ТГ;</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просування інвестиційних проєктів громади в Україні і за кордоном.</w:t>
      </w:r>
    </w:p>
    <w:p w:rsidR="00933698" w:rsidRDefault="00933698" w:rsidP="004D7FE7">
      <w:pPr>
        <w:spacing w:after="0" w:line="240" w:lineRule="auto"/>
        <w:ind w:firstLine="709"/>
        <w:jc w:val="both"/>
        <w:rPr>
          <w:rFonts w:ascii="Arial" w:hAnsi="Arial" w:cs="Arial"/>
          <w:sz w:val="20"/>
          <w:szCs w:val="20"/>
          <w:lang w:val="uk-UA"/>
        </w:rPr>
      </w:pP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Системно розроблена і якісно реалізована кампанія з промоції Петропавлівської  ТГ – важливий крок по створенню позитивного іміджу громади в очах інвесторів і донесенню до них інформації про можливості громади. Без цих заходів значна частина інвесторів може просто не мати уявлення про ТГ або не вирізняти її в переліку інших, аналогічних територіальних утворень.</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На території Петропавлівської ТГ є ряд об’єктів: вільні від забудови земельні ділянки, приміщення різного цільового призначення, які можуть бути запропоновані інвесторам. Для того, щоб вони були використані корисно, необхідно здійснити їхню інвентаризацію і оцінку та визначити найбільш ефективний варіант їхнього використання. Також доцільно такі об’єкти звести до єдиного автоматизованого Реєстру нерухомого майна комунальної власності з систематизованими даними по земельним ділянкам, будівлям, спорудам і приміщенням, які знаходяться в комунальній власності. Основними принципами, на яких повинна базуватися така інформаційна система, виступають: єдина система ідентифікації об'єктів, однократність введення інформації, відповідальність за повноту і достовірність наявної інформації, забезпечення доступу користувачів до інформації та блокування несанкціонованого доступу, періодичне оновлення інформації, забезпечення збереження інформації та незалежності від технічних засобів, що застосовуються.</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Наступний крок після створення Реєстру – формування інвестиційних пропозицій за визначеними об’єктами.</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Зменшення забюрократизованості, прозорість та зрозумілість механізму інвестування та оптимізація податкового навантаження має позитивно позначитися на залученні капіталу в розвиток громади. Для того, щоб спростити процедури інвестування, передбачено:</w:t>
      </w:r>
    </w:p>
    <w:p w:rsidR="00E00540" w:rsidRPr="00933698" w:rsidRDefault="00E00540" w:rsidP="004D7FE7">
      <w:pPr>
        <w:pStyle w:val="af3"/>
        <w:numPr>
          <w:ilvl w:val="0"/>
          <w:numId w:val="139"/>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проаналізувати існуючу нормативну базу, яка стосується залучення коштів та ведення бізнесу на території громади та спростити її шляхом вилучення дублюючих функцій або надмірних вимог;</w:t>
      </w:r>
    </w:p>
    <w:p w:rsidR="00E00540" w:rsidRPr="00933698" w:rsidRDefault="00E00540" w:rsidP="004D7FE7">
      <w:pPr>
        <w:pStyle w:val="af3"/>
        <w:numPr>
          <w:ilvl w:val="0"/>
          <w:numId w:val="139"/>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проаналізувати можливості спрощення системи оподаткування, якщо той чи інший бізнес може відігравати важливу роль для розвитку громади;</w:t>
      </w:r>
    </w:p>
    <w:p w:rsidR="00E00540" w:rsidRPr="00933698" w:rsidRDefault="00E00540" w:rsidP="004D7FE7">
      <w:pPr>
        <w:pStyle w:val="af3"/>
        <w:numPr>
          <w:ilvl w:val="0"/>
          <w:numId w:val="139"/>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підготувати двомовну дорожню карту інвестора, в якій буде викладено зрозумілий алгоритм прийняття рішень для бізнесу в  Петропавлівській  ТГ;</w:t>
      </w:r>
    </w:p>
    <w:p w:rsidR="00E00540" w:rsidRPr="00933698" w:rsidRDefault="00E00540" w:rsidP="004D7FE7">
      <w:pPr>
        <w:pStyle w:val="af3"/>
        <w:numPr>
          <w:ilvl w:val="0"/>
          <w:numId w:val="139"/>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презентувати дорожню карту на сайті громади і на заходах з інвесторами.</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C352DC" w:rsidRDefault="00E00540"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Розробка містобудівної документації в ТГ</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Підвищення інвестиційної привабливості громади передбачає створення належної бази даних щодо її території та потенційних напрямів розвитку. Також важливо чітко ідентифікувати і графічно прив’язати об’єкти, розташовані на території громади до відповідних географічних локацій. В рамках розробки містобудівної документації передбачається:</w:t>
      </w:r>
    </w:p>
    <w:p w:rsidR="00E00540" w:rsidRPr="00933698" w:rsidRDefault="00E00540" w:rsidP="004D7FE7">
      <w:pPr>
        <w:pStyle w:val="af3"/>
        <w:numPr>
          <w:ilvl w:val="0"/>
          <w:numId w:val="140"/>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розробка комплексного плану просторового розвитку території громади;</w:t>
      </w:r>
    </w:p>
    <w:p w:rsidR="00E00540" w:rsidRPr="00933698" w:rsidRDefault="00E00540" w:rsidP="004D7FE7">
      <w:pPr>
        <w:pStyle w:val="af3"/>
        <w:numPr>
          <w:ilvl w:val="0"/>
          <w:numId w:val="140"/>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розробка генеральних планів населених пунктів громади;</w:t>
      </w:r>
    </w:p>
    <w:p w:rsidR="00E00540" w:rsidRPr="00933698" w:rsidRDefault="00E00540" w:rsidP="004D7FE7">
      <w:pPr>
        <w:pStyle w:val="af3"/>
        <w:numPr>
          <w:ilvl w:val="0"/>
          <w:numId w:val="140"/>
        </w:numPr>
        <w:spacing w:after="0" w:line="240" w:lineRule="auto"/>
        <w:ind w:left="0" w:firstLine="709"/>
        <w:jc w:val="both"/>
        <w:rPr>
          <w:rFonts w:ascii="Arial" w:hAnsi="Arial" w:cs="Arial"/>
          <w:sz w:val="20"/>
          <w:szCs w:val="20"/>
          <w:lang w:val="uk-UA"/>
        </w:rPr>
      </w:pPr>
      <w:r w:rsidRPr="00933698">
        <w:rPr>
          <w:rFonts w:ascii="Arial" w:hAnsi="Arial" w:cs="Arial"/>
          <w:sz w:val="20"/>
          <w:szCs w:val="20"/>
          <w:lang w:val="uk-UA"/>
        </w:rPr>
        <w:t>розробка схеми планування  територіальної громади.</w:t>
      </w:r>
    </w:p>
    <w:p w:rsidR="00E00540" w:rsidRPr="00E00540" w:rsidRDefault="00E00540" w:rsidP="004D7FE7">
      <w:pPr>
        <w:spacing w:after="0" w:line="240" w:lineRule="auto"/>
        <w:ind w:firstLine="709"/>
        <w:jc w:val="both"/>
        <w:rPr>
          <w:rFonts w:ascii="Arial" w:hAnsi="Arial" w:cs="Arial"/>
          <w:bCs/>
          <w:i/>
          <w:iCs/>
          <w:sz w:val="20"/>
          <w:szCs w:val="20"/>
          <w:lang w:val="uk-UA"/>
        </w:rPr>
      </w:pPr>
    </w:p>
    <w:p w:rsidR="00E00540" w:rsidRPr="00C352DC" w:rsidRDefault="00E00540" w:rsidP="004D7FE7">
      <w:pPr>
        <w:spacing w:after="0" w:line="240" w:lineRule="auto"/>
        <w:ind w:firstLine="709"/>
        <w:jc w:val="both"/>
        <w:rPr>
          <w:rFonts w:ascii="Arial" w:hAnsi="Arial" w:cs="Arial"/>
          <w:bCs/>
          <w:sz w:val="20"/>
          <w:szCs w:val="20"/>
          <w:lang w:val="uk-UA"/>
        </w:rPr>
      </w:pPr>
      <w:bookmarkStart w:id="39" w:name="_Toc526894655"/>
      <w:r w:rsidRPr="00C352DC">
        <w:rPr>
          <w:rFonts w:ascii="Arial" w:hAnsi="Arial" w:cs="Arial"/>
          <w:bCs/>
          <w:sz w:val="20"/>
          <w:szCs w:val="20"/>
          <w:lang w:val="uk-UA"/>
        </w:rPr>
        <w:t>Розробка і підтримка бренду громади.</w:t>
      </w:r>
    </w:p>
    <w:bookmarkEnd w:id="39"/>
    <w:p w:rsidR="00E00540" w:rsidRPr="00E00540" w:rsidRDefault="00E00540" w:rsidP="004D7FE7">
      <w:pPr>
        <w:spacing w:after="0" w:line="240" w:lineRule="auto"/>
        <w:ind w:firstLine="709"/>
        <w:jc w:val="both"/>
        <w:rPr>
          <w:rFonts w:ascii="Arial" w:hAnsi="Arial" w:cs="Arial"/>
          <w:bCs/>
          <w:sz w:val="20"/>
          <w:szCs w:val="20"/>
          <w:lang w:val="uk-UA"/>
        </w:rPr>
      </w:pPr>
      <w:r w:rsidRPr="00E00540">
        <w:rPr>
          <w:rFonts w:ascii="Arial" w:hAnsi="Arial" w:cs="Arial"/>
          <w:sz w:val="20"/>
          <w:szCs w:val="20"/>
          <w:lang w:val="uk-UA"/>
        </w:rPr>
        <w:t xml:space="preserve">Для залучення інвестицій, туристів тощо потрібно розпочати активну діяльність з промоції громади. Для цього слід об’єднати зусилля усіх суб’єктів, які працюють у громаді. Громада не може повноцінно розвиватися без якісної популяризації туристичних можливостей громади. В рамках цього завдання </w:t>
      </w:r>
      <w:r w:rsidRPr="00E00540">
        <w:rPr>
          <w:rFonts w:ascii="Arial" w:hAnsi="Arial" w:cs="Arial"/>
          <w:bCs/>
          <w:sz w:val="20"/>
          <w:szCs w:val="20"/>
          <w:lang w:val="uk-UA"/>
        </w:rPr>
        <w:t xml:space="preserve">передбачається: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bCs/>
          <w:sz w:val="20"/>
          <w:szCs w:val="20"/>
          <w:lang w:val="uk-UA"/>
        </w:rPr>
        <w:t>розробка концепції бренду ТГ як інструменту підвищення його конкурентоздатності;</w:t>
      </w:r>
    </w:p>
    <w:p w:rsidR="00E00540" w:rsidRPr="00933698" w:rsidRDefault="00E00540" w:rsidP="004D7FE7">
      <w:pPr>
        <w:pStyle w:val="af3"/>
        <w:numPr>
          <w:ilvl w:val="0"/>
          <w:numId w:val="141"/>
        </w:numPr>
        <w:spacing w:after="0" w:line="240" w:lineRule="auto"/>
        <w:ind w:left="0" w:firstLine="709"/>
        <w:jc w:val="both"/>
        <w:rPr>
          <w:rFonts w:ascii="Arial" w:hAnsi="Arial" w:cs="Arial"/>
          <w:sz w:val="20"/>
          <w:szCs w:val="20"/>
          <w:lang w:val="uk-UA"/>
        </w:rPr>
      </w:pPr>
      <w:r w:rsidRPr="00933698">
        <w:rPr>
          <w:rFonts w:ascii="Arial" w:hAnsi="Arial" w:cs="Arial"/>
          <w:bCs/>
          <w:sz w:val="20"/>
          <w:szCs w:val="20"/>
          <w:lang w:val="uk-UA"/>
        </w:rPr>
        <w:t>підготовка пакету стратегічних ініціатив і проєктів, спрямованих на просування бренду;</w:t>
      </w:r>
    </w:p>
    <w:p w:rsidR="00E00540" w:rsidRPr="00933698" w:rsidRDefault="00E00540" w:rsidP="004D7FE7">
      <w:pPr>
        <w:pStyle w:val="af3"/>
        <w:numPr>
          <w:ilvl w:val="0"/>
          <w:numId w:val="141"/>
        </w:numPr>
        <w:spacing w:after="0" w:line="240" w:lineRule="auto"/>
        <w:ind w:left="0" w:firstLine="709"/>
        <w:jc w:val="both"/>
        <w:rPr>
          <w:rFonts w:ascii="Arial" w:hAnsi="Arial" w:cs="Arial"/>
          <w:sz w:val="20"/>
          <w:szCs w:val="20"/>
          <w:lang w:val="uk-UA"/>
        </w:rPr>
      </w:pPr>
      <w:r w:rsidRPr="00933698">
        <w:rPr>
          <w:rFonts w:ascii="Arial" w:hAnsi="Arial" w:cs="Arial"/>
          <w:bCs/>
          <w:sz w:val="20"/>
          <w:szCs w:val="20"/>
          <w:lang w:val="uk-UA"/>
        </w:rPr>
        <w:t>створення сучасного, привабливого візуального символу, забезпечення візуалізації в єдиному стилі;</w:t>
      </w:r>
    </w:p>
    <w:p w:rsidR="00E00540" w:rsidRPr="00933698" w:rsidRDefault="00E00540" w:rsidP="004D7FE7">
      <w:pPr>
        <w:pStyle w:val="af3"/>
        <w:numPr>
          <w:ilvl w:val="0"/>
          <w:numId w:val="141"/>
        </w:numPr>
        <w:spacing w:after="0" w:line="240" w:lineRule="auto"/>
        <w:ind w:left="0" w:firstLine="709"/>
        <w:jc w:val="both"/>
        <w:rPr>
          <w:rFonts w:ascii="Arial" w:hAnsi="Arial" w:cs="Arial"/>
          <w:bCs/>
          <w:sz w:val="20"/>
          <w:szCs w:val="20"/>
          <w:lang w:val="uk-UA"/>
        </w:rPr>
      </w:pPr>
      <w:r w:rsidRPr="00933698">
        <w:rPr>
          <w:rFonts w:ascii="Arial" w:hAnsi="Arial" w:cs="Arial"/>
          <w:bCs/>
          <w:sz w:val="20"/>
          <w:szCs w:val="20"/>
          <w:lang w:val="uk-UA"/>
        </w:rPr>
        <w:t>розробка програми просування, комунікацій і підтримки бренду.</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7A1192" w:rsidRDefault="00E00540" w:rsidP="004D7FE7">
      <w:pPr>
        <w:spacing w:after="0" w:line="240" w:lineRule="auto"/>
        <w:ind w:firstLine="709"/>
        <w:jc w:val="both"/>
        <w:rPr>
          <w:rFonts w:ascii="Arial" w:hAnsi="Arial" w:cs="Arial"/>
          <w:b/>
          <w:color w:val="1F497D" w:themeColor="text2"/>
          <w:sz w:val="20"/>
          <w:szCs w:val="20"/>
          <w:lang w:val="uk-UA"/>
        </w:rPr>
      </w:pPr>
      <w:r w:rsidRPr="007A1192">
        <w:rPr>
          <w:rFonts w:ascii="Arial" w:hAnsi="Arial" w:cs="Arial"/>
          <w:b/>
          <w:color w:val="1F497D" w:themeColor="text2"/>
          <w:sz w:val="20"/>
          <w:szCs w:val="20"/>
          <w:lang w:val="uk-UA"/>
        </w:rPr>
        <w:t>Завдання 1.1.</w:t>
      </w:r>
      <w:r w:rsidR="00A4129E">
        <w:rPr>
          <w:rFonts w:ascii="Arial" w:hAnsi="Arial" w:cs="Arial"/>
          <w:b/>
          <w:color w:val="1F497D" w:themeColor="text2"/>
          <w:sz w:val="20"/>
          <w:szCs w:val="20"/>
          <w:lang w:val="uk-UA"/>
        </w:rPr>
        <w:t>4</w:t>
      </w:r>
      <w:r w:rsidRPr="007A1192">
        <w:rPr>
          <w:rFonts w:ascii="Arial" w:hAnsi="Arial" w:cs="Arial"/>
          <w:b/>
          <w:color w:val="1F497D" w:themeColor="text2"/>
          <w:sz w:val="20"/>
          <w:szCs w:val="20"/>
          <w:lang w:val="uk-UA"/>
        </w:rPr>
        <w:t>. Сприяння у запровадженні технологій із використання альтернативних джерел енергії</w:t>
      </w:r>
    </w:p>
    <w:p w:rsidR="00E00540" w:rsidRPr="00E00540" w:rsidRDefault="00E00540" w:rsidP="004D7FE7">
      <w:pPr>
        <w:spacing w:after="0" w:line="240" w:lineRule="auto"/>
        <w:ind w:firstLine="709"/>
        <w:jc w:val="both"/>
        <w:rPr>
          <w:rFonts w:ascii="Arial" w:hAnsi="Arial" w:cs="Arial"/>
          <w:sz w:val="20"/>
          <w:szCs w:val="20"/>
        </w:rPr>
      </w:pPr>
      <w:r w:rsidRPr="00E00540">
        <w:rPr>
          <w:rFonts w:ascii="Arial" w:hAnsi="Arial" w:cs="Arial"/>
          <w:sz w:val="20"/>
          <w:szCs w:val="20"/>
          <w:lang w:val="uk-UA"/>
        </w:rPr>
        <w:t xml:space="preserve">Залежність між обсягами виробництва та споживання енергоресурсів перетворює енергоспоживання на визначальний фактор конкурентоспроможності та стабільності економічного розвитку громади. Виходячи з цього постає стратегічне питання щодо ефективного, раціонального та заощадливого використання паливно-енергетичних ресурсів.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Для розвитку сфери альтернативної енергетики, залучення інвесторів у цю сферу і </w:t>
      </w:r>
      <w:r w:rsidRPr="00E00540">
        <w:rPr>
          <w:rFonts w:ascii="Arial" w:hAnsi="Arial" w:cs="Arial"/>
          <w:iCs/>
          <w:sz w:val="20"/>
          <w:szCs w:val="20"/>
          <w:lang w:val="uk-UA"/>
        </w:rPr>
        <w:t>виконання завдання</w:t>
      </w:r>
      <w:r w:rsidRPr="00E00540">
        <w:rPr>
          <w:rFonts w:ascii="Arial" w:hAnsi="Arial" w:cs="Arial"/>
          <w:sz w:val="20"/>
          <w:szCs w:val="20"/>
          <w:lang w:val="uk-UA"/>
        </w:rPr>
        <w:t xml:space="preserve"> громада має зосередити свою активність на:</w:t>
      </w:r>
    </w:p>
    <w:p w:rsidR="00E00540" w:rsidRPr="00933698" w:rsidRDefault="00E00540" w:rsidP="004D7FE7">
      <w:pPr>
        <w:pStyle w:val="af3"/>
        <w:numPr>
          <w:ilvl w:val="0"/>
          <w:numId w:val="142"/>
        </w:numPr>
        <w:spacing w:after="0" w:line="240" w:lineRule="auto"/>
        <w:ind w:left="0" w:firstLine="709"/>
        <w:jc w:val="both"/>
        <w:rPr>
          <w:rFonts w:ascii="Arial" w:hAnsi="Arial" w:cs="Arial"/>
          <w:sz w:val="20"/>
          <w:szCs w:val="20"/>
          <w:lang w:val="uk-UA"/>
        </w:rPr>
      </w:pPr>
      <w:r w:rsidRPr="00933698">
        <w:rPr>
          <w:rFonts w:ascii="Arial" w:hAnsi="Arial" w:cs="Arial"/>
          <w:bCs/>
          <w:sz w:val="20"/>
          <w:szCs w:val="20"/>
          <w:lang w:val="uk-UA"/>
        </w:rPr>
        <w:t>популяризації ідеї розвитку альтернативної енергетики в громаді</w:t>
      </w:r>
      <w:r w:rsidRPr="00933698">
        <w:rPr>
          <w:rFonts w:ascii="Arial" w:hAnsi="Arial" w:cs="Arial"/>
          <w:sz w:val="20"/>
          <w:szCs w:val="20"/>
          <w:lang w:val="uk-UA"/>
        </w:rPr>
        <w:t>;</w:t>
      </w:r>
    </w:p>
    <w:p w:rsidR="00E00540" w:rsidRPr="00933698" w:rsidRDefault="00E00540" w:rsidP="004D7FE7">
      <w:pPr>
        <w:pStyle w:val="af3"/>
        <w:numPr>
          <w:ilvl w:val="0"/>
          <w:numId w:val="142"/>
        </w:numPr>
        <w:spacing w:after="0" w:line="240" w:lineRule="auto"/>
        <w:ind w:left="0" w:firstLine="709"/>
        <w:jc w:val="both"/>
        <w:rPr>
          <w:rFonts w:ascii="Arial" w:hAnsi="Arial" w:cs="Arial"/>
          <w:bCs/>
          <w:sz w:val="20"/>
          <w:szCs w:val="20"/>
          <w:lang w:val="uk-UA"/>
        </w:rPr>
      </w:pPr>
      <w:r w:rsidRPr="00933698">
        <w:rPr>
          <w:rFonts w:ascii="Arial" w:hAnsi="Arial" w:cs="Arial"/>
          <w:bCs/>
          <w:sz w:val="20"/>
          <w:szCs w:val="20"/>
          <w:lang w:val="uk-UA"/>
        </w:rPr>
        <w:t>віднайденні земельних ділянок та створенні банку даних земель, придатних для розміщення об’єктів;</w:t>
      </w:r>
    </w:p>
    <w:p w:rsidR="00E00540" w:rsidRPr="00933698" w:rsidRDefault="00E00540" w:rsidP="004D7FE7">
      <w:pPr>
        <w:pStyle w:val="af3"/>
        <w:numPr>
          <w:ilvl w:val="0"/>
          <w:numId w:val="142"/>
        </w:numPr>
        <w:spacing w:after="0" w:line="240" w:lineRule="auto"/>
        <w:ind w:left="0" w:firstLine="709"/>
        <w:jc w:val="both"/>
        <w:rPr>
          <w:rFonts w:ascii="Arial" w:hAnsi="Arial" w:cs="Arial"/>
          <w:bCs/>
          <w:sz w:val="20"/>
          <w:szCs w:val="20"/>
          <w:lang w:val="uk-UA"/>
        </w:rPr>
      </w:pPr>
      <w:r w:rsidRPr="00933698">
        <w:rPr>
          <w:rFonts w:ascii="Arial" w:hAnsi="Arial" w:cs="Arial"/>
          <w:bCs/>
          <w:sz w:val="20"/>
          <w:szCs w:val="20"/>
          <w:lang w:val="uk-UA"/>
        </w:rPr>
        <w:t>забезпеченні доступу до технологій використання альтернативної енергетики;</w:t>
      </w:r>
    </w:p>
    <w:p w:rsidR="00E00540" w:rsidRPr="00933698" w:rsidRDefault="00E00540" w:rsidP="004D7FE7">
      <w:pPr>
        <w:pStyle w:val="af3"/>
        <w:numPr>
          <w:ilvl w:val="0"/>
          <w:numId w:val="142"/>
        </w:numPr>
        <w:spacing w:after="0" w:line="240" w:lineRule="auto"/>
        <w:ind w:left="0" w:firstLine="709"/>
        <w:jc w:val="both"/>
        <w:rPr>
          <w:rFonts w:ascii="Arial" w:hAnsi="Arial" w:cs="Arial"/>
          <w:sz w:val="20"/>
          <w:szCs w:val="20"/>
          <w:lang w:val="uk-UA"/>
        </w:rPr>
      </w:pPr>
      <w:r w:rsidRPr="00933698">
        <w:rPr>
          <w:rFonts w:ascii="Arial" w:hAnsi="Arial" w:cs="Arial"/>
          <w:bCs/>
          <w:sz w:val="20"/>
          <w:szCs w:val="20"/>
          <w:lang w:val="uk-UA"/>
        </w:rPr>
        <w:t>створенні умов для розробки та реалізації інвестиційних проєктів у сфері альтернативної енергетики;</w:t>
      </w:r>
    </w:p>
    <w:p w:rsidR="00E00540" w:rsidRPr="00933698" w:rsidRDefault="00E00540" w:rsidP="004D7FE7">
      <w:pPr>
        <w:pStyle w:val="af3"/>
        <w:numPr>
          <w:ilvl w:val="0"/>
          <w:numId w:val="142"/>
        </w:numPr>
        <w:spacing w:after="0" w:line="240" w:lineRule="auto"/>
        <w:ind w:left="0" w:firstLine="709"/>
        <w:jc w:val="both"/>
        <w:rPr>
          <w:rFonts w:ascii="Arial" w:hAnsi="Arial" w:cs="Arial"/>
          <w:bCs/>
          <w:sz w:val="20"/>
          <w:szCs w:val="20"/>
          <w:lang w:val="uk-UA"/>
        </w:rPr>
      </w:pPr>
      <w:r w:rsidRPr="00933698">
        <w:rPr>
          <w:rFonts w:ascii="Arial" w:hAnsi="Arial" w:cs="Arial"/>
          <w:bCs/>
          <w:sz w:val="20"/>
          <w:szCs w:val="20"/>
          <w:lang w:val="uk-UA"/>
        </w:rPr>
        <w:t>розробці та впровадженні місцевих нормативних актів щодо підтримки впровадження альтернативної енергетики в громаді;</w:t>
      </w:r>
    </w:p>
    <w:p w:rsidR="00E00540" w:rsidRPr="00933698" w:rsidRDefault="00E00540" w:rsidP="004D7FE7">
      <w:pPr>
        <w:pStyle w:val="af3"/>
        <w:numPr>
          <w:ilvl w:val="0"/>
          <w:numId w:val="142"/>
        </w:numPr>
        <w:spacing w:after="0" w:line="240" w:lineRule="auto"/>
        <w:ind w:left="0" w:firstLine="709"/>
        <w:jc w:val="both"/>
        <w:rPr>
          <w:rFonts w:ascii="Arial" w:hAnsi="Arial" w:cs="Arial"/>
          <w:bCs/>
          <w:sz w:val="20"/>
          <w:szCs w:val="20"/>
          <w:lang w:val="uk-UA"/>
        </w:rPr>
      </w:pPr>
      <w:r w:rsidRPr="00933698">
        <w:rPr>
          <w:rFonts w:ascii="Arial" w:hAnsi="Arial" w:cs="Arial"/>
          <w:bCs/>
          <w:sz w:val="20"/>
          <w:szCs w:val="20"/>
          <w:lang w:val="uk-UA"/>
        </w:rPr>
        <w:t>створенні бази даних перспективних проєктів у сфері енергоефективності та розвитку альтернативної енергетики;</w:t>
      </w:r>
    </w:p>
    <w:p w:rsidR="00E00540" w:rsidRPr="00933698" w:rsidRDefault="00E00540" w:rsidP="004D7FE7">
      <w:pPr>
        <w:pStyle w:val="af3"/>
        <w:numPr>
          <w:ilvl w:val="0"/>
          <w:numId w:val="142"/>
        </w:numPr>
        <w:spacing w:after="0" w:line="240" w:lineRule="auto"/>
        <w:ind w:left="0" w:firstLine="709"/>
        <w:jc w:val="both"/>
        <w:rPr>
          <w:rFonts w:ascii="Arial" w:hAnsi="Arial" w:cs="Arial"/>
          <w:bCs/>
          <w:sz w:val="20"/>
          <w:szCs w:val="20"/>
          <w:lang w:val="uk-UA"/>
        </w:rPr>
      </w:pPr>
      <w:r w:rsidRPr="00933698">
        <w:rPr>
          <w:rFonts w:ascii="Arial" w:hAnsi="Arial" w:cs="Arial"/>
          <w:bCs/>
          <w:sz w:val="20"/>
          <w:szCs w:val="20"/>
          <w:lang w:val="uk-UA"/>
        </w:rPr>
        <w:t>сприянні у будівництві об’єктів різних видів альтернативної енергетики (енергія сонячного випромінювання, енергія вітру, енергія з біомаси тощо).</w:t>
      </w:r>
      <w:bookmarkStart w:id="40" w:name="_Toc526894653"/>
    </w:p>
    <w:p w:rsidR="00E00540" w:rsidRPr="00E00540" w:rsidRDefault="00E00540" w:rsidP="004D7FE7">
      <w:pPr>
        <w:spacing w:after="0" w:line="240" w:lineRule="auto"/>
        <w:ind w:firstLine="709"/>
        <w:jc w:val="both"/>
        <w:rPr>
          <w:rFonts w:ascii="Arial" w:hAnsi="Arial" w:cs="Arial"/>
          <w:bCs/>
          <w:sz w:val="20"/>
          <w:szCs w:val="20"/>
          <w:lang w:val="uk-UA"/>
        </w:rPr>
      </w:pPr>
    </w:p>
    <w:p w:rsidR="00E00540" w:rsidRPr="005B3812" w:rsidRDefault="00E00540" w:rsidP="004D7FE7">
      <w:pPr>
        <w:spacing w:after="0" w:line="240" w:lineRule="auto"/>
        <w:ind w:firstLine="709"/>
        <w:jc w:val="both"/>
        <w:rPr>
          <w:rFonts w:ascii="Arial" w:hAnsi="Arial" w:cs="Arial"/>
          <w:b/>
          <w:bCs/>
          <w:color w:val="1F497D" w:themeColor="text2"/>
          <w:sz w:val="20"/>
          <w:szCs w:val="20"/>
          <w:lang w:val="uk-UA"/>
        </w:rPr>
      </w:pPr>
      <w:r w:rsidRPr="005B3812">
        <w:rPr>
          <w:rFonts w:ascii="Arial" w:hAnsi="Arial" w:cs="Arial"/>
          <w:b/>
          <w:bCs/>
          <w:color w:val="1F497D" w:themeColor="text2"/>
          <w:sz w:val="20"/>
          <w:szCs w:val="20"/>
          <w:lang w:val="uk-UA"/>
        </w:rPr>
        <w:t xml:space="preserve">Операційна ціль 1.2. </w:t>
      </w:r>
      <w:bookmarkStart w:id="41" w:name="_Hlk87523098"/>
      <w:r w:rsidRPr="005B3812">
        <w:rPr>
          <w:rFonts w:ascii="Arial" w:hAnsi="Arial" w:cs="Arial"/>
          <w:b/>
          <w:bCs/>
          <w:color w:val="1F497D" w:themeColor="text2"/>
          <w:sz w:val="20"/>
          <w:szCs w:val="20"/>
          <w:lang w:val="uk-UA"/>
        </w:rPr>
        <w:t>Аграрно-промисловий комплекс – провідна галузь економіки</w:t>
      </w:r>
      <w:bookmarkEnd w:id="41"/>
      <w:r w:rsidRPr="005B3812">
        <w:rPr>
          <w:rFonts w:ascii="Arial" w:hAnsi="Arial" w:cs="Arial"/>
          <w:b/>
          <w:bCs/>
          <w:color w:val="1F497D" w:themeColor="text2"/>
          <w:sz w:val="20"/>
          <w:szCs w:val="20"/>
          <w:lang w:val="uk-UA"/>
        </w:rPr>
        <w:t xml:space="preserve"> громади</w:t>
      </w:r>
    </w:p>
    <w:p w:rsidR="00E00540" w:rsidRPr="00E00540" w:rsidRDefault="00E00540" w:rsidP="004D7FE7">
      <w:pPr>
        <w:spacing w:after="0" w:line="240" w:lineRule="auto"/>
        <w:ind w:firstLine="709"/>
        <w:jc w:val="both"/>
        <w:rPr>
          <w:rFonts w:ascii="Arial" w:hAnsi="Arial" w:cs="Arial"/>
          <w:iCs/>
          <w:sz w:val="20"/>
          <w:szCs w:val="20"/>
        </w:rPr>
      </w:pPr>
      <w:r w:rsidRPr="00E00540">
        <w:rPr>
          <w:rFonts w:ascii="Arial" w:hAnsi="Arial" w:cs="Arial"/>
          <w:iCs/>
          <w:sz w:val="20"/>
          <w:szCs w:val="20"/>
          <w:lang w:val="uk-UA"/>
        </w:rPr>
        <w:t xml:space="preserve">Значна </w:t>
      </w:r>
      <w:r w:rsidRPr="00E00540">
        <w:rPr>
          <w:rFonts w:ascii="Arial" w:hAnsi="Arial" w:cs="Arial"/>
          <w:iCs/>
          <w:sz w:val="20"/>
          <w:szCs w:val="20"/>
        </w:rPr>
        <w:t>частина ґрунтів на території громади представлені чорноземами, що створює умови для розвитку агропромислового сектору. Допомога з боку органів місцевого самоврядування  може відбуватися у спільній підготовці проєктів з переробки сільськогосподарської продукції для реалізації  на території громади, що сприятиме  створенню робочих місць та  отриманню не тільки державної підтримки, але й залученню інвестиційних коштів в аграрний сектор, сприяння запровадженню нових культур та технологій у сільськогосподарському виробництві, у т.ч. у домогосподарствах . Для розвитку сільгоспвиробництва має велике значення створення сільськогосподарських кооперативів, оскільки це дозволить членам організації зберегти свою економічну незалежність та отримати усі переваги великого бізнесу: використання сучасних технологій, мінімізації витрат, доступ до зовнішнього фінансування та консультаційні послуги висококваліфікованих фахівців. Необхідно запровадити на постійній основі проведення тренінгів, семінарів і курсів для керівників та працівників сільськогосподарських підприємств, фермерів, селян задля підвищення рівня їхніх знань про сільськогосподарську кооперацію, зміни нормативно-правового поля, що регулює їх діяльність, особливості ведення бухгалтерського обліку, оподаткування кооперативу та його членів, механізми державної підтримки тощо.</w:t>
      </w:r>
    </w:p>
    <w:p w:rsidR="007A1192" w:rsidRDefault="007A1192" w:rsidP="004D7FE7">
      <w:pPr>
        <w:spacing w:after="0" w:line="240" w:lineRule="auto"/>
        <w:ind w:firstLine="709"/>
        <w:jc w:val="both"/>
        <w:rPr>
          <w:rFonts w:ascii="Arial" w:hAnsi="Arial" w:cs="Arial"/>
          <w:b/>
          <w:iCs/>
          <w:color w:val="1F497D" w:themeColor="text2"/>
          <w:sz w:val="20"/>
          <w:szCs w:val="20"/>
          <w:lang w:val="uk-UA"/>
        </w:rPr>
      </w:pPr>
    </w:p>
    <w:p w:rsidR="00E00540" w:rsidRPr="007A1192" w:rsidRDefault="00E00540" w:rsidP="004D7FE7">
      <w:pPr>
        <w:spacing w:after="0" w:line="240" w:lineRule="auto"/>
        <w:ind w:firstLine="709"/>
        <w:jc w:val="both"/>
        <w:rPr>
          <w:rFonts w:ascii="Arial" w:hAnsi="Arial" w:cs="Arial"/>
          <w:b/>
          <w:iCs/>
          <w:color w:val="1F497D" w:themeColor="text2"/>
          <w:sz w:val="20"/>
          <w:szCs w:val="20"/>
          <w:lang w:val="uk-UA"/>
        </w:rPr>
      </w:pPr>
      <w:r w:rsidRPr="007A1192">
        <w:rPr>
          <w:rFonts w:ascii="Arial" w:hAnsi="Arial" w:cs="Arial"/>
          <w:b/>
          <w:iCs/>
          <w:color w:val="1F497D" w:themeColor="text2"/>
          <w:sz w:val="20"/>
          <w:szCs w:val="20"/>
          <w:lang w:val="uk-UA"/>
        </w:rPr>
        <w:t>Для успішної реалізації операційної цілі пропонуються такі завдання:</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1.2.1. Підтримка агровиробників, у тому числі домогосподарств, у започаткуванні нових видів діяльності, у впровадженні нових технологій та сортів культур, посилення дисципліни агротехнологій;</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1.2.2. Сприяння фер</w:t>
      </w:r>
      <w:r w:rsidR="00A4129E">
        <w:rPr>
          <w:rFonts w:ascii="Arial" w:hAnsi="Arial" w:cs="Arial"/>
          <w:iCs/>
          <w:sz w:val="20"/>
          <w:szCs w:val="20"/>
          <w:lang w:val="uk-UA"/>
        </w:rPr>
        <w:t>мерству, у т.ч. сімейним фермам, р</w:t>
      </w:r>
      <w:r w:rsidRPr="00E00540">
        <w:rPr>
          <w:rFonts w:ascii="Arial" w:hAnsi="Arial" w:cs="Arial"/>
          <w:iCs/>
          <w:sz w:val="20"/>
          <w:szCs w:val="20"/>
          <w:lang w:val="uk-UA"/>
        </w:rPr>
        <w:t>озвиток сільськогосподарської  кооперації, у тому числі проведення навчально-інформаційних заходів серед сільського населення;</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1.2.</w:t>
      </w:r>
      <w:r w:rsidR="00A4129E">
        <w:rPr>
          <w:rFonts w:ascii="Arial" w:hAnsi="Arial" w:cs="Arial"/>
          <w:iCs/>
          <w:sz w:val="20"/>
          <w:szCs w:val="20"/>
          <w:lang w:val="uk-UA"/>
        </w:rPr>
        <w:t>3</w:t>
      </w:r>
      <w:r w:rsidRPr="00E00540">
        <w:rPr>
          <w:rFonts w:ascii="Arial" w:hAnsi="Arial" w:cs="Arial"/>
          <w:iCs/>
          <w:sz w:val="20"/>
          <w:szCs w:val="20"/>
          <w:lang w:val="uk-UA"/>
        </w:rPr>
        <w:t>. Сприяння агровиробникам у виставково-торгівельній діяльності;</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1.2.</w:t>
      </w:r>
      <w:r w:rsidR="00A4129E">
        <w:rPr>
          <w:rFonts w:ascii="Arial" w:hAnsi="Arial" w:cs="Arial"/>
          <w:iCs/>
          <w:sz w:val="20"/>
          <w:szCs w:val="20"/>
          <w:lang w:val="uk-UA"/>
        </w:rPr>
        <w:t>4</w:t>
      </w:r>
      <w:r w:rsidRPr="00E00540">
        <w:rPr>
          <w:rFonts w:ascii="Arial" w:hAnsi="Arial" w:cs="Arial"/>
          <w:iCs/>
          <w:sz w:val="20"/>
          <w:szCs w:val="20"/>
          <w:lang w:val="uk-UA"/>
        </w:rPr>
        <w:t>. Підтримка агропереробної та харчової промисловості.</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E00540" w:rsidP="004D7FE7">
      <w:pPr>
        <w:spacing w:after="0" w:line="240" w:lineRule="auto"/>
        <w:ind w:firstLine="709"/>
        <w:jc w:val="both"/>
        <w:rPr>
          <w:rFonts w:ascii="Arial" w:hAnsi="Arial" w:cs="Arial"/>
          <w:b/>
          <w:iCs/>
          <w:color w:val="1F497D" w:themeColor="text2"/>
          <w:sz w:val="20"/>
          <w:szCs w:val="20"/>
          <w:lang w:val="uk-UA"/>
        </w:rPr>
      </w:pPr>
      <w:r w:rsidRPr="007A1192">
        <w:rPr>
          <w:rFonts w:ascii="Arial" w:hAnsi="Arial" w:cs="Arial"/>
          <w:b/>
          <w:bCs/>
          <w:iCs/>
          <w:color w:val="1F497D" w:themeColor="text2"/>
          <w:sz w:val="20"/>
          <w:szCs w:val="20"/>
          <w:lang w:val="uk-UA"/>
        </w:rPr>
        <w:t>Завдання  1.2.1. Підтримка агровиробників, у тому числі домогосподарств, у започаткуванні нових видів діяльності, у впровадженні нових технологій та сортів культур, посилення дисципліни агротехнологій</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 xml:space="preserve">З метою одержання стійких врожаїв посилився вплив людини на ґрунт. Стратегія сучасного землеробства включає не розширення посівних площ, а інтенсифікацію їх використання через застосування механізації, добрив, високоефективних та екологічно чистих засобів захисту рослин, посилення селекційної роботи. Оскільки селяни, як правило, є доволі консервативними у запровадженні новацій (незнання нової продукції, особливостей її виробництва, незнання ринку нової продукції, боязнь можливих втрат тощо), то є потреба у наданні інформаційно - консультаційних та дорадчих послуг для підвищення диверсифікації діяльності господарств населення. Досягнення завдання передбачається шляхом проведення таких заходів та проєктів, як: </w:t>
      </w:r>
    </w:p>
    <w:p w:rsidR="00E00540" w:rsidRPr="00933698" w:rsidRDefault="00E00540" w:rsidP="004D7FE7">
      <w:pPr>
        <w:pStyle w:val="af3"/>
        <w:numPr>
          <w:ilvl w:val="0"/>
          <w:numId w:val="143"/>
        </w:numPr>
        <w:spacing w:after="0" w:line="240" w:lineRule="auto"/>
        <w:ind w:left="0" w:firstLine="709"/>
        <w:jc w:val="both"/>
        <w:rPr>
          <w:rFonts w:ascii="Arial" w:hAnsi="Arial" w:cs="Arial"/>
          <w:sz w:val="20"/>
          <w:szCs w:val="20"/>
          <w:lang w:val="uk-UA"/>
        </w:rPr>
      </w:pPr>
      <w:r w:rsidRPr="00933698">
        <w:rPr>
          <w:rFonts w:ascii="Arial" w:hAnsi="Arial" w:cs="Arial"/>
          <w:iCs/>
          <w:sz w:val="20"/>
          <w:szCs w:val="20"/>
          <w:lang w:val="uk-UA"/>
        </w:rPr>
        <w:t>вивчення кон’юнктури ринку для виявлення переліку сортів рослин, вирощування яких не пов’язане зі складними технологіями та дозволятиме мешканцям сільських територій громади отримувати вищі прибутки у порівнянні з вирощуванням традиційної рослинницької продукції;</w:t>
      </w:r>
    </w:p>
    <w:p w:rsidR="00E00540" w:rsidRPr="00933698" w:rsidRDefault="00E00540" w:rsidP="004D7FE7">
      <w:pPr>
        <w:pStyle w:val="af3"/>
        <w:numPr>
          <w:ilvl w:val="0"/>
          <w:numId w:val="143"/>
        </w:numPr>
        <w:spacing w:after="0" w:line="240" w:lineRule="auto"/>
        <w:ind w:left="0" w:firstLine="709"/>
        <w:jc w:val="both"/>
        <w:rPr>
          <w:rFonts w:ascii="Arial" w:hAnsi="Arial" w:cs="Arial"/>
          <w:sz w:val="20"/>
          <w:szCs w:val="20"/>
          <w:lang w:val="uk-UA"/>
        </w:rPr>
      </w:pPr>
      <w:r w:rsidRPr="00933698">
        <w:rPr>
          <w:rFonts w:ascii="Arial" w:hAnsi="Arial" w:cs="Arial"/>
          <w:iCs/>
          <w:sz w:val="20"/>
          <w:szCs w:val="20"/>
          <w:lang w:val="uk-UA"/>
        </w:rPr>
        <w:t>вивчення технологій вирощування та шляхів збуту нових с/г культур, підготовка навчально-інформаційних матеріалів для поінформування мешканців сільських територій;</w:t>
      </w:r>
    </w:p>
    <w:p w:rsidR="00E00540" w:rsidRPr="00933698" w:rsidRDefault="00E00540" w:rsidP="004D7FE7">
      <w:pPr>
        <w:pStyle w:val="af3"/>
        <w:numPr>
          <w:ilvl w:val="0"/>
          <w:numId w:val="143"/>
        </w:numPr>
        <w:spacing w:after="0" w:line="240" w:lineRule="auto"/>
        <w:ind w:left="0" w:firstLine="709"/>
        <w:jc w:val="both"/>
        <w:rPr>
          <w:rFonts w:ascii="Arial" w:hAnsi="Arial" w:cs="Arial"/>
          <w:sz w:val="20"/>
          <w:szCs w:val="20"/>
          <w:lang w:val="uk-UA"/>
        </w:rPr>
      </w:pPr>
      <w:r w:rsidRPr="00933698">
        <w:rPr>
          <w:rFonts w:ascii="Arial" w:hAnsi="Arial" w:cs="Arial"/>
          <w:iCs/>
          <w:sz w:val="20"/>
          <w:szCs w:val="20"/>
          <w:lang w:val="uk-UA"/>
        </w:rPr>
        <w:t>відбір ініціативних представників сіл, які мають потенційну зацікавленість у вирощуванні нових сортів рослин;</w:t>
      </w:r>
    </w:p>
    <w:p w:rsidR="00E00540" w:rsidRPr="00933698" w:rsidRDefault="00E00540" w:rsidP="004D7FE7">
      <w:pPr>
        <w:pStyle w:val="af3"/>
        <w:numPr>
          <w:ilvl w:val="0"/>
          <w:numId w:val="143"/>
        </w:numPr>
        <w:spacing w:after="0" w:line="240" w:lineRule="auto"/>
        <w:ind w:left="0" w:firstLine="709"/>
        <w:jc w:val="both"/>
        <w:rPr>
          <w:rFonts w:ascii="Arial" w:hAnsi="Arial" w:cs="Arial"/>
          <w:sz w:val="20"/>
          <w:szCs w:val="20"/>
          <w:lang w:val="uk-UA"/>
        </w:rPr>
      </w:pPr>
      <w:r w:rsidRPr="00933698">
        <w:rPr>
          <w:rFonts w:ascii="Arial" w:hAnsi="Arial" w:cs="Arial"/>
          <w:iCs/>
          <w:sz w:val="20"/>
          <w:szCs w:val="20"/>
          <w:lang w:val="uk-UA"/>
        </w:rPr>
        <w:t>підготовка та затвердження програми для забезпечення сільських домогосподарств насінням/саджанцями нових культур;</w:t>
      </w:r>
    </w:p>
    <w:p w:rsidR="00E00540" w:rsidRPr="00933698" w:rsidRDefault="00E00540" w:rsidP="004D7FE7">
      <w:pPr>
        <w:pStyle w:val="af3"/>
        <w:numPr>
          <w:ilvl w:val="0"/>
          <w:numId w:val="143"/>
        </w:numPr>
        <w:spacing w:after="0" w:line="240" w:lineRule="auto"/>
        <w:ind w:left="0" w:firstLine="709"/>
        <w:jc w:val="both"/>
        <w:rPr>
          <w:rFonts w:ascii="Arial" w:hAnsi="Arial" w:cs="Arial"/>
          <w:sz w:val="20"/>
          <w:szCs w:val="20"/>
          <w:lang w:val="uk-UA"/>
        </w:rPr>
      </w:pPr>
      <w:bookmarkStart w:id="42" w:name="_Hlk86952336"/>
      <w:r w:rsidRPr="00933698">
        <w:rPr>
          <w:rFonts w:ascii="Arial" w:hAnsi="Arial" w:cs="Arial"/>
          <w:iCs/>
          <w:sz w:val="20"/>
          <w:szCs w:val="20"/>
          <w:lang w:val="uk-UA"/>
        </w:rPr>
        <w:t>інформаційно-консультаційні  послуги для підвищення рівня диверсифікації діяльності господарств населення.</w:t>
      </w:r>
      <w:bookmarkEnd w:id="42"/>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E00540" w:rsidP="004D7FE7">
      <w:pPr>
        <w:spacing w:after="0" w:line="240" w:lineRule="auto"/>
        <w:ind w:firstLine="709"/>
        <w:jc w:val="both"/>
        <w:rPr>
          <w:rFonts w:ascii="Arial" w:hAnsi="Arial" w:cs="Arial"/>
          <w:b/>
          <w:iCs/>
          <w:color w:val="1F497D" w:themeColor="text2"/>
          <w:sz w:val="20"/>
          <w:szCs w:val="20"/>
          <w:lang w:val="uk-UA"/>
        </w:rPr>
      </w:pPr>
      <w:r w:rsidRPr="007A1192">
        <w:rPr>
          <w:rFonts w:ascii="Arial" w:hAnsi="Arial" w:cs="Arial"/>
          <w:b/>
          <w:bCs/>
          <w:iCs/>
          <w:color w:val="1F497D" w:themeColor="text2"/>
          <w:sz w:val="20"/>
          <w:szCs w:val="20"/>
          <w:lang w:val="uk-UA"/>
        </w:rPr>
        <w:t>Завдання  1.2.2. Сприяння фермерству, у т.ч. сімейним фермам</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 xml:space="preserve">Світовий досвід показує, що основу аграрного сектору країн з розвинутою ринковою економікою становлять сімейні ферми. Фермерське господарство – це ринково орієнтована підприємницька структура, яка має досить великі земельні наділи для виготовлення товарної сільськогосподарської продукції, може займатися її переробленням і реалізацією. Результати дослідження, проведеного в 93 країнах світу, говорять про те, що з понад 570 млн ферм більше 500 млн належать саме сім’ям. На сімейні ферми припадає не менше 56 % виробленої сільгосппродукції. </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Наслідуючи кращу світову практику, Петропавлівська громада фіксує у стратегії сприяння фермерству і, зокрема, сімейним фермам.</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C352DC" w:rsidRDefault="00E00540"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Розвиток сільськогосподарської  кооперації</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Зростання економічного благополуччя громади передбачає стимулювання розвитку підприємництва в селах та підвищення зацікавленості селян у веденні власного бізнесу. Задля цього запланована наступна діяльність:</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пропагування переваг підприємництва та кооперативного руху в громаді;</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сприяння налагодженню співпраці місцевих виробників та торгових мереж;</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відбір ініціативних представників сіл, які мають потенційну зацікавленість у створенні кооперативу;</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вивчення досвіду успішно діючих кооперативів Дніпропетровщини та інших регіонів України;</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навчально-інформаційної кампанії, спрямованої на формування у громаді ініціативних груп та підвищення їхньої компетенції щодо організаційно-правових питань створення та управління кооперативом;</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надання комплексу інформації щодо бізнес-моделей створення кооперативів та допомога в пошуку фінансування (ДФРР, інвестори, проєкти МТД) на закупівлю основних засобів;</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презентація продукції місцевих кооперативів на різних заходах, які організуються за межами громади;</w:t>
      </w:r>
    </w:p>
    <w:p w:rsidR="00E00540" w:rsidRPr="00EE33C6" w:rsidRDefault="00E00540" w:rsidP="004D7FE7">
      <w:pPr>
        <w:pStyle w:val="af3"/>
        <w:numPr>
          <w:ilvl w:val="0"/>
          <w:numId w:val="144"/>
        </w:numPr>
        <w:spacing w:after="0" w:line="240" w:lineRule="auto"/>
        <w:ind w:left="0" w:firstLine="709"/>
        <w:jc w:val="both"/>
        <w:rPr>
          <w:rFonts w:ascii="Arial" w:hAnsi="Arial" w:cs="Arial"/>
          <w:sz w:val="20"/>
          <w:szCs w:val="20"/>
          <w:lang w:val="uk-UA"/>
        </w:rPr>
      </w:pPr>
      <w:r w:rsidRPr="00EE33C6">
        <w:rPr>
          <w:rFonts w:ascii="Arial" w:hAnsi="Arial" w:cs="Arial"/>
          <w:iCs/>
          <w:sz w:val="20"/>
          <w:szCs w:val="20"/>
          <w:lang w:val="uk-UA"/>
        </w:rPr>
        <w:t>розвиток економічних кластерів, у т.ч. сільськогосподарських.</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1.2.</w:t>
      </w:r>
      <w:r w:rsidR="00A4129E">
        <w:rPr>
          <w:rFonts w:ascii="Arial" w:hAnsi="Arial" w:cs="Arial"/>
          <w:b/>
          <w:bCs/>
          <w:iCs/>
          <w:color w:val="1F497D" w:themeColor="text2"/>
          <w:sz w:val="20"/>
          <w:szCs w:val="20"/>
          <w:lang w:val="uk-UA"/>
        </w:rPr>
        <w:t>3</w:t>
      </w:r>
      <w:r w:rsidRPr="007A1192">
        <w:rPr>
          <w:rFonts w:ascii="Arial" w:hAnsi="Arial" w:cs="Arial"/>
          <w:b/>
          <w:bCs/>
          <w:iCs/>
          <w:color w:val="1F497D" w:themeColor="text2"/>
          <w:sz w:val="20"/>
          <w:szCs w:val="20"/>
          <w:lang w:val="uk-UA"/>
        </w:rPr>
        <w:t>. Сприяння агровиробникам у виставково-торгівельній діяльності</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Суттєвою проблемою сільськогосподарського сектору є обмежені можливості із просування виробленої продукції, низький вплив на формування цінової політики сільськогосподарського товару. Підприємствам, що закуповують сільськогосподарську продукцію, простіше знижувати ставки, створюючи додаткову конкуренцію між фермерами. Об’єднання сил виробників, узгодження умов продажу, продаж продуктів в період підвищення цін, створення складів  може позитивно вплинути на збільшення доходів місцевого сільського господарства. Також важливо виходити на зовнішні ринки, оминаючи місцевих посередників, вартість послуг яких часто перевищує вартість продукції.</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Активність громади може бути скерована на:</w:t>
      </w:r>
    </w:p>
    <w:p w:rsidR="00E00540" w:rsidRPr="00EE33C6" w:rsidRDefault="00E00540" w:rsidP="004D7FE7">
      <w:pPr>
        <w:pStyle w:val="af3"/>
        <w:numPr>
          <w:ilvl w:val="0"/>
          <w:numId w:val="145"/>
        </w:numPr>
        <w:spacing w:after="0" w:line="240" w:lineRule="auto"/>
        <w:ind w:left="0" w:firstLine="709"/>
        <w:jc w:val="both"/>
        <w:rPr>
          <w:rFonts w:ascii="Arial" w:hAnsi="Arial" w:cs="Arial"/>
          <w:sz w:val="20"/>
          <w:szCs w:val="20"/>
          <w:lang w:val="uk-UA"/>
        </w:rPr>
      </w:pPr>
      <w:r w:rsidRPr="00EE33C6">
        <w:rPr>
          <w:rFonts w:ascii="Arial" w:hAnsi="Arial" w:cs="Arial"/>
          <w:iCs/>
          <w:sz w:val="20"/>
          <w:szCs w:val="20"/>
          <w:lang w:val="uk-UA"/>
        </w:rPr>
        <w:t xml:space="preserve">сприяння агровиробникам громади у їх </w:t>
      </w:r>
      <w:r w:rsidRPr="00EE33C6">
        <w:rPr>
          <w:rFonts w:ascii="Arial" w:hAnsi="Arial" w:cs="Arial"/>
          <w:sz w:val="20"/>
          <w:szCs w:val="20"/>
          <w:lang w:val="uk-UA"/>
        </w:rPr>
        <w:t>представленні під час регіональних конференцій, а також під час щорічних українських і регіональних агропромислових виставок для реалізації їх експортного потенціалу;</w:t>
      </w:r>
    </w:p>
    <w:p w:rsidR="00E00540" w:rsidRPr="00EE33C6" w:rsidRDefault="00E00540" w:rsidP="004D7FE7">
      <w:pPr>
        <w:pStyle w:val="af3"/>
        <w:numPr>
          <w:ilvl w:val="0"/>
          <w:numId w:val="145"/>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сприяння виходу малих і середніх підприємств агропромислового сектору на зовнішні ринки та включення їх у ланцюжки доданої вартості;</w:t>
      </w:r>
    </w:p>
    <w:p w:rsidR="00E00540" w:rsidRPr="00EE33C6" w:rsidRDefault="00E00540" w:rsidP="004D7FE7">
      <w:pPr>
        <w:pStyle w:val="af3"/>
        <w:numPr>
          <w:ilvl w:val="0"/>
          <w:numId w:val="145"/>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активізація виставково-ярмаркової діяльності у громаді.</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A4129E" w:rsidP="004D7FE7">
      <w:pPr>
        <w:spacing w:after="0" w:line="240" w:lineRule="auto"/>
        <w:ind w:firstLine="709"/>
        <w:jc w:val="both"/>
        <w:rPr>
          <w:rFonts w:ascii="Arial" w:hAnsi="Arial" w:cs="Arial"/>
          <w:b/>
          <w:iCs/>
          <w:color w:val="1F497D" w:themeColor="text2"/>
          <w:sz w:val="20"/>
          <w:szCs w:val="20"/>
          <w:lang w:val="uk-UA"/>
        </w:rPr>
      </w:pPr>
      <w:r>
        <w:rPr>
          <w:rFonts w:ascii="Arial" w:hAnsi="Arial" w:cs="Arial"/>
          <w:b/>
          <w:bCs/>
          <w:iCs/>
          <w:color w:val="1F497D" w:themeColor="text2"/>
          <w:sz w:val="20"/>
          <w:szCs w:val="20"/>
          <w:lang w:val="uk-UA"/>
        </w:rPr>
        <w:t>Завдання  1.2.4</w:t>
      </w:r>
      <w:r w:rsidR="00E00540" w:rsidRPr="007A1192">
        <w:rPr>
          <w:rFonts w:ascii="Arial" w:hAnsi="Arial" w:cs="Arial"/>
          <w:b/>
          <w:bCs/>
          <w:iCs/>
          <w:color w:val="1F497D" w:themeColor="text2"/>
          <w:sz w:val="20"/>
          <w:szCs w:val="20"/>
          <w:lang w:val="uk-UA"/>
        </w:rPr>
        <w:t>. Підтримка агропереробної та харчової промисловості</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Відома проблема агровиробників полягає у короткому ланцюжку доданої вартості. Відтак, значна частина прибутку аграріїв залишається у посередницьких організацій, що позбавляє виробників агропродукції фондів розвитку. Вирішення цієї проблеми полягає у започаткуванні та підтримці функціонування агропереробної промисловості.</w:t>
      </w:r>
    </w:p>
    <w:p w:rsidR="00E00540" w:rsidRPr="00E00540" w:rsidRDefault="00E00540" w:rsidP="004D7FE7">
      <w:pPr>
        <w:spacing w:after="0" w:line="240" w:lineRule="auto"/>
        <w:ind w:firstLine="709"/>
        <w:jc w:val="both"/>
        <w:rPr>
          <w:rFonts w:ascii="Arial" w:eastAsia="Times New Roman" w:hAnsi="Arial" w:cs="Arial"/>
          <w:sz w:val="20"/>
          <w:szCs w:val="20"/>
          <w:lang w:val="uk-UA"/>
        </w:rPr>
      </w:pPr>
      <w:r w:rsidRPr="00E00540">
        <w:rPr>
          <w:rFonts w:ascii="Arial" w:eastAsia="Times New Roman" w:hAnsi="Arial" w:cs="Arial"/>
          <w:sz w:val="20"/>
          <w:szCs w:val="20"/>
          <w:lang w:val="uk-UA"/>
        </w:rPr>
        <w:t xml:space="preserve">Ефективний розвиток переробної промисловості може бути забезпечений тільки в контексті реалізації комплексних заходів при створенні ефективної системи взаємовідносин на всіх рівнях АПК: сільськогосподарські товаровиробники – переробні підприємства – ринкова інфраструктура. </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sz w:val="20"/>
          <w:szCs w:val="20"/>
          <w:lang w:val="uk-UA"/>
        </w:rPr>
        <w:t>Задля цього запланована наступна діяльність, зокрема:</w:t>
      </w:r>
    </w:p>
    <w:p w:rsidR="00E00540" w:rsidRPr="00EE33C6" w:rsidRDefault="00E00540" w:rsidP="004D7FE7">
      <w:pPr>
        <w:pStyle w:val="af3"/>
        <w:numPr>
          <w:ilvl w:val="0"/>
          <w:numId w:val="146"/>
        </w:numPr>
        <w:spacing w:after="0" w:line="240" w:lineRule="auto"/>
        <w:ind w:left="0" w:firstLine="709"/>
        <w:jc w:val="both"/>
        <w:rPr>
          <w:rFonts w:ascii="Arial" w:hAnsi="Arial" w:cs="Arial"/>
          <w:iCs/>
          <w:sz w:val="20"/>
          <w:szCs w:val="20"/>
          <w:lang w:val="uk-UA"/>
        </w:rPr>
      </w:pPr>
      <w:r w:rsidRPr="00EE33C6">
        <w:rPr>
          <w:rFonts w:ascii="Arial" w:hAnsi="Arial" w:cs="Arial"/>
          <w:iCs/>
          <w:sz w:val="20"/>
          <w:szCs w:val="20"/>
          <w:lang w:val="uk-UA"/>
        </w:rPr>
        <w:t>оцінка потенціалу, аналіз ключових трендів і діагностика проблем розвитку виробництва борошна і продукції з нього, м’ясопереробних і молокопереробних виробництв;</w:t>
      </w:r>
    </w:p>
    <w:p w:rsidR="00E00540" w:rsidRPr="00EE33C6" w:rsidRDefault="00E00540" w:rsidP="004D7FE7">
      <w:pPr>
        <w:pStyle w:val="af3"/>
        <w:numPr>
          <w:ilvl w:val="0"/>
          <w:numId w:val="146"/>
        </w:numPr>
        <w:spacing w:after="0" w:line="240" w:lineRule="auto"/>
        <w:ind w:left="0" w:firstLine="709"/>
        <w:jc w:val="both"/>
        <w:rPr>
          <w:rFonts w:ascii="Arial" w:hAnsi="Arial" w:cs="Arial"/>
          <w:iCs/>
          <w:sz w:val="20"/>
          <w:szCs w:val="20"/>
          <w:lang w:val="uk-UA"/>
        </w:rPr>
      </w:pPr>
      <w:r w:rsidRPr="00EE33C6">
        <w:rPr>
          <w:rFonts w:ascii="Arial" w:hAnsi="Arial" w:cs="Arial"/>
          <w:iCs/>
          <w:sz w:val="20"/>
          <w:szCs w:val="20"/>
          <w:lang w:val="uk-UA"/>
        </w:rPr>
        <w:t>сприяння в модернізації існуючих підприємств, запровадження нових технологій з метою покращення якості виробленої продукції;</w:t>
      </w:r>
    </w:p>
    <w:p w:rsidR="00E00540" w:rsidRPr="00EE33C6" w:rsidRDefault="00E00540" w:rsidP="004D7FE7">
      <w:pPr>
        <w:pStyle w:val="af3"/>
        <w:numPr>
          <w:ilvl w:val="0"/>
          <w:numId w:val="146"/>
        </w:numPr>
        <w:spacing w:after="0" w:line="240" w:lineRule="auto"/>
        <w:ind w:left="0" w:firstLine="709"/>
        <w:jc w:val="both"/>
        <w:rPr>
          <w:rFonts w:ascii="Arial" w:hAnsi="Arial" w:cs="Arial"/>
          <w:iCs/>
          <w:sz w:val="20"/>
          <w:szCs w:val="20"/>
          <w:lang w:val="uk-UA"/>
        </w:rPr>
      </w:pPr>
      <w:r w:rsidRPr="00EE33C6">
        <w:rPr>
          <w:rFonts w:ascii="Arial" w:hAnsi="Arial" w:cs="Arial"/>
          <w:iCs/>
          <w:sz w:val="20"/>
          <w:szCs w:val="20"/>
          <w:lang w:val="uk-UA"/>
        </w:rPr>
        <w:t>сприяння в організації  заготівлі сільськогосподарської продукції через створення центрів логістики (зберігання, транспортування).</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363E31" w:rsidRDefault="00E00540" w:rsidP="004D7FE7">
      <w:pPr>
        <w:spacing w:after="0" w:line="240" w:lineRule="auto"/>
        <w:ind w:firstLine="709"/>
        <w:jc w:val="both"/>
        <w:rPr>
          <w:rFonts w:ascii="Arial" w:hAnsi="Arial" w:cs="Arial"/>
          <w:b/>
          <w:bCs/>
          <w:color w:val="FF0000"/>
          <w:sz w:val="20"/>
          <w:szCs w:val="20"/>
          <w:lang w:val="uk-UA"/>
        </w:rPr>
      </w:pPr>
      <w:r w:rsidRPr="005B3812">
        <w:rPr>
          <w:rFonts w:ascii="Arial" w:hAnsi="Arial" w:cs="Arial"/>
          <w:b/>
          <w:bCs/>
          <w:color w:val="1F497D" w:themeColor="text2"/>
          <w:sz w:val="20"/>
          <w:szCs w:val="20"/>
          <w:lang w:val="uk-UA"/>
        </w:rPr>
        <w:t xml:space="preserve">Операційна ціль 1.3. </w:t>
      </w:r>
      <w:bookmarkStart w:id="43" w:name="_Hlk87523135"/>
      <w:r w:rsidRPr="005B3812">
        <w:rPr>
          <w:rFonts w:ascii="Arial" w:hAnsi="Arial" w:cs="Arial"/>
          <w:b/>
          <w:bCs/>
          <w:color w:val="1F497D" w:themeColor="text2"/>
          <w:sz w:val="20"/>
          <w:szCs w:val="20"/>
          <w:lang w:val="uk-UA"/>
        </w:rPr>
        <w:t>Петропавлівка –</w:t>
      </w:r>
      <w:bookmarkEnd w:id="43"/>
      <w:r w:rsidRPr="005B3812">
        <w:rPr>
          <w:rFonts w:ascii="Arial" w:hAnsi="Arial" w:cs="Arial"/>
          <w:b/>
          <w:bCs/>
          <w:color w:val="1F497D" w:themeColor="text2"/>
          <w:sz w:val="20"/>
          <w:szCs w:val="20"/>
          <w:lang w:val="uk-UA"/>
        </w:rPr>
        <w:t xml:space="preserve"> туристично приваблива громада</w:t>
      </w:r>
      <w:r w:rsidRPr="00363E31">
        <w:rPr>
          <w:rFonts w:ascii="Arial" w:hAnsi="Arial" w:cs="Arial"/>
          <w:b/>
          <w:bCs/>
          <w:color w:val="FF0000"/>
          <w:sz w:val="20"/>
          <w:szCs w:val="20"/>
          <w:lang w:val="uk-UA"/>
        </w:rPr>
        <w:t xml:space="preserve"> </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Розвиток ринку туристичних послуг та його інфраструктурне забезпечення є актуальною проблемою і важливою перспективою для Петропавлівської громади. Пріоритетними видами туризму є: сільський, історичний, культурно-пізнавальний, екологічний (зелений), подієвий (культурні, мистецькі, спортивні, історичні, громадські та інші події), релігійний (паломницький), лікувально-оздоровчий, природничий, етнографічний.</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Для успішної реалізації операційної цілі пропонуються такі завдання:</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1.3.1. Відновлення та розвиток об'єктів рекреації на території громади;</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1.3.2. Створення, популяризація і просування нових туристичних об’єктів, маршрутів і продуктів;</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1.3.3. Сприяння навчанню та підготовці працівників для туристичної і суміжних сфер;</w:t>
      </w:r>
    </w:p>
    <w:p w:rsidR="00E00540" w:rsidRPr="00E00540" w:rsidRDefault="00E00540" w:rsidP="004D7FE7">
      <w:pPr>
        <w:spacing w:after="0" w:line="240" w:lineRule="auto"/>
        <w:ind w:firstLine="709"/>
        <w:jc w:val="both"/>
        <w:rPr>
          <w:rFonts w:ascii="Arial" w:hAnsi="Arial" w:cs="Arial"/>
          <w:iCs/>
          <w:sz w:val="20"/>
          <w:szCs w:val="20"/>
          <w:lang w:val="uk-UA"/>
        </w:rPr>
      </w:pPr>
      <w:r w:rsidRPr="00E00540">
        <w:rPr>
          <w:rFonts w:ascii="Arial" w:hAnsi="Arial" w:cs="Arial"/>
          <w:iCs/>
          <w:sz w:val="20"/>
          <w:szCs w:val="20"/>
          <w:lang w:val="uk-UA"/>
        </w:rPr>
        <w:t xml:space="preserve">1.3.4. </w:t>
      </w:r>
      <w:bookmarkStart w:id="44" w:name="_Hlk153128589"/>
      <w:r w:rsidRPr="00E00540">
        <w:rPr>
          <w:rFonts w:ascii="Arial" w:hAnsi="Arial" w:cs="Arial"/>
          <w:iCs/>
          <w:sz w:val="20"/>
          <w:szCs w:val="20"/>
          <w:lang w:val="uk-UA"/>
        </w:rPr>
        <w:t>Облаштування об’єктів і благоустрій територій, що пов’язані із туристичною діяльністю, у тому числі збереження і реставрація  пам’яток історико-культурної спадщини</w:t>
      </w:r>
      <w:bookmarkEnd w:id="44"/>
      <w:r w:rsidRPr="00E00540">
        <w:rPr>
          <w:rFonts w:ascii="Arial" w:hAnsi="Arial" w:cs="Arial"/>
          <w:iCs/>
          <w:sz w:val="20"/>
          <w:szCs w:val="20"/>
          <w:lang w:val="uk-UA"/>
        </w:rPr>
        <w:t>.</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1.3.1. Відновлення та розвиток об'єктів рекреації на території громади</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Проведення вільного часу на курортах, базах відпочинку як в Україні так і за кордоном для більшості мешканців громади є недоступними внаслідок низького рівня їх  доходів.  Саме тому організація змістовного та активного дозвілля у межах громади має вирішити цю проблему для більшості населення. У даному випадку рекреаційна сфера має важливе значення у громаді. Крім того, вона вирішує питання додаткових надходжень до бюджету, розвитку інфраструктури забезпечення відпочинку, створення нових робочих місць. Для цього слід:</w:t>
      </w:r>
    </w:p>
    <w:p w:rsidR="00E00540" w:rsidRPr="00EE33C6" w:rsidRDefault="00E00540" w:rsidP="004D7FE7">
      <w:pPr>
        <w:pStyle w:val="af3"/>
        <w:numPr>
          <w:ilvl w:val="0"/>
          <w:numId w:val="14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визначити можливі джерела фінансування робіт та послідовність дій з відновлення об’єктів рекреації;</w:t>
      </w:r>
    </w:p>
    <w:p w:rsidR="00E00540" w:rsidRPr="00EE33C6" w:rsidRDefault="00E00540" w:rsidP="004D7FE7">
      <w:pPr>
        <w:pStyle w:val="af3"/>
        <w:numPr>
          <w:ilvl w:val="0"/>
          <w:numId w:val="14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облаштувати парки, сквери та території відпочинку;</w:t>
      </w:r>
    </w:p>
    <w:p w:rsidR="00E00540" w:rsidRPr="00EE33C6" w:rsidRDefault="00E00540" w:rsidP="004D7FE7">
      <w:pPr>
        <w:pStyle w:val="af3"/>
        <w:numPr>
          <w:ilvl w:val="0"/>
          <w:numId w:val="14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встановити вказівники та маршрутні листи для мешканців і гостей громади.</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1.3.2. Створення, популяризація і просування нових туристичних об’єктів, маршрутів і продуктів</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Розвиток туризму в громаді передбачає визначення найбільш цікавих туристичних маршрутів її територією з подальшим їхнім популяризуванням.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bCs/>
          <w:sz w:val="20"/>
          <w:szCs w:val="20"/>
          <w:lang w:val="uk-UA"/>
        </w:rPr>
        <w:t>Це завдання включатиме</w:t>
      </w:r>
      <w:r w:rsidRPr="00E00540">
        <w:rPr>
          <w:rFonts w:ascii="Arial" w:hAnsi="Arial" w:cs="Arial"/>
          <w:sz w:val="20"/>
          <w:szCs w:val="20"/>
          <w:lang w:val="uk-UA"/>
        </w:rPr>
        <w:t>:</w:t>
      </w:r>
    </w:p>
    <w:p w:rsidR="00E00540" w:rsidRPr="00EE33C6" w:rsidRDefault="00E00540" w:rsidP="004D7FE7">
      <w:pPr>
        <w:pStyle w:val="af3"/>
        <w:numPr>
          <w:ilvl w:val="0"/>
          <w:numId w:val="148"/>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формування нових туристичних маршрутів з включенням їх в перелік туристичних маршрутів області та, за можливості, України;</w:t>
      </w:r>
    </w:p>
    <w:p w:rsidR="00E00540" w:rsidRPr="00EE33C6" w:rsidRDefault="00E00540" w:rsidP="004D7FE7">
      <w:pPr>
        <w:pStyle w:val="af3"/>
        <w:numPr>
          <w:ilvl w:val="0"/>
          <w:numId w:val="148"/>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визначення найбільш ефективних джерел «просування» туристичних маршрутів;</w:t>
      </w:r>
    </w:p>
    <w:p w:rsidR="00E00540" w:rsidRPr="00EE33C6" w:rsidRDefault="00E00540" w:rsidP="004D7FE7">
      <w:pPr>
        <w:pStyle w:val="af3"/>
        <w:numPr>
          <w:ilvl w:val="0"/>
          <w:numId w:val="148"/>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популяризація туристичних маршрутів територією Петропавлівської ТГ в мережі Інтернет та ЗМІ;</w:t>
      </w:r>
    </w:p>
    <w:p w:rsidR="00E00540" w:rsidRPr="00EE33C6" w:rsidRDefault="00E00540" w:rsidP="004D7FE7">
      <w:pPr>
        <w:pStyle w:val="af3"/>
        <w:numPr>
          <w:ilvl w:val="0"/>
          <w:numId w:val="148"/>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створення передумов для розвитку туристичного та супутнього бізнесу на території громади, у т.ч. об’єктів сфери обслуговування;</w:t>
      </w:r>
    </w:p>
    <w:p w:rsidR="00E00540" w:rsidRPr="00EE33C6" w:rsidRDefault="00E00540" w:rsidP="004D7FE7">
      <w:pPr>
        <w:pStyle w:val="af3"/>
        <w:numPr>
          <w:ilvl w:val="0"/>
          <w:numId w:val="148"/>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стимулювання розвитку нетрадиційних форм туризму: гастрономічного, зеленого тощо;</w:t>
      </w:r>
    </w:p>
    <w:p w:rsidR="00E00540" w:rsidRPr="00EE33C6" w:rsidRDefault="00E00540" w:rsidP="004D7FE7">
      <w:pPr>
        <w:pStyle w:val="af3"/>
        <w:numPr>
          <w:ilvl w:val="0"/>
          <w:numId w:val="148"/>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надання інформаційної і навчальної підтримки бажаючим розвивати бізнес в туристичній сфері.</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1.3.3. Сприяння навчанню та підготовці працівників для туристичної і суміжних сфер</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Розвиток туризму не можливий, без наявності в цій сфері людей, котрі мають відповідний рівень підготовки. На сьогодні громада має проблеми з кадрами для туристичної сфери. Стратегія передбачає: </w:t>
      </w:r>
    </w:p>
    <w:p w:rsidR="00E00540" w:rsidRPr="00EE33C6" w:rsidRDefault="00E00540" w:rsidP="004D7FE7">
      <w:pPr>
        <w:pStyle w:val="af3"/>
        <w:numPr>
          <w:ilvl w:val="0"/>
          <w:numId w:val="14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визначення мешканців громади, які мають зацікавленість в розвитку туристичних та супутніх проєктів;</w:t>
      </w:r>
    </w:p>
    <w:p w:rsidR="00E00540" w:rsidRPr="00EE33C6" w:rsidRDefault="00E00540" w:rsidP="004D7FE7">
      <w:pPr>
        <w:pStyle w:val="af3"/>
        <w:numPr>
          <w:ilvl w:val="0"/>
          <w:numId w:val="14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вивчення та відбір найбільш оптимальних програм навчання спеціалістів в туристичній галузі;</w:t>
      </w:r>
    </w:p>
    <w:p w:rsidR="00E00540" w:rsidRPr="00EE33C6" w:rsidRDefault="00E00540" w:rsidP="004D7FE7">
      <w:pPr>
        <w:pStyle w:val="af3"/>
        <w:numPr>
          <w:ilvl w:val="0"/>
          <w:numId w:val="14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сприяння, у т.ч. – шляхом відповідної фінансової допомоги в навчанні зацікавлених мешканців громади;</w:t>
      </w:r>
    </w:p>
    <w:p w:rsidR="00E00540" w:rsidRPr="00EE33C6" w:rsidRDefault="00E00540" w:rsidP="004D7FE7">
      <w:pPr>
        <w:pStyle w:val="af3"/>
        <w:numPr>
          <w:ilvl w:val="0"/>
          <w:numId w:val="14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підготовка навчальних матеріалів та їхнє поширення в громаді.</w:t>
      </w:r>
    </w:p>
    <w:p w:rsidR="00E00540" w:rsidRPr="00E00540" w:rsidRDefault="00E00540" w:rsidP="004D7FE7">
      <w:pPr>
        <w:spacing w:after="0" w:line="240" w:lineRule="auto"/>
        <w:ind w:firstLine="709"/>
        <w:jc w:val="both"/>
        <w:rPr>
          <w:rFonts w:ascii="Arial" w:hAnsi="Arial" w:cs="Arial"/>
          <w:iCs/>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1.3.4. Облаштування об’єктів і благоустрій територій, що пов’язані із туристичною діяльністю, у тому числі збереження і реставрація  пам’яток історико-культурної спадщини</w:t>
      </w:r>
    </w:p>
    <w:p w:rsidR="00E00540" w:rsidRPr="00E00540" w:rsidRDefault="00E00540" w:rsidP="004D7FE7">
      <w:pPr>
        <w:spacing w:after="0" w:line="240" w:lineRule="auto"/>
        <w:ind w:firstLine="709"/>
        <w:jc w:val="both"/>
        <w:rPr>
          <w:rFonts w:ascii="Arial" w:hAnsi="Arial" w:cs="Arial"/>
          <w:bCs/>
          <w:sz w:val="20"/>
          <w:szCs w:val="20"/>
          <w:lang w:val="uk-UA"/>
        </w:rPr>
      </w:pPr>
      <w:r w:rsidRPr="00E00540">
        <w:rPr>
          <w:rFonts w:ascii="Arial" w:hAnsi="Arial" w:cs="Arial"/>
          <w:sz w:val="20"/>
          <w:szCs w:val="20"/>
          <w:lang w:val="uk-UA"/>
        </w:rPr>
        <w:t>Петропавлівська  ТГ має туристичний потенціал, обумовлений наявною історичною та культурною спадщиною, а також – природно-кліматичними особливостями, на базі якої можна формувати туристичні маршрути та створювати додаткові умови для залучення туристів. А т</w:t>
      </w:r>
      <w:r w:rsidRPr="00E00540">
        <w:rPr>
          <w:rFonts w:ascii="Arial" w:hAnsi="Arial" w:cs="Arial"/>
          <w:bCs/>
          <w:sz w:val="20"/>
          <w:szCs w:val="20"/>
          <w:lang w:val="uk-UA"/>
        </w:rPr>
        <w:t xml:space="preserve">уристичні маршрути неодмінно потребують благоустрою навколишньої території.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Передбачається:</w:t>
      </w:r>
    </w:p>
    <w:p w:rsidR="00E00540" w:rsidRPr="00EE33C6" w:rsidRDefault="00E00540" w:rsidP="004D7FE7">
      <w:pPr>
        <w:pStyle w:val="af3"/>
        <w:numPr>
          <w:ilvl w:val="0"/>
          <w:numId w:val="15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інвентаризація наявних об’єктів, оцінка їхнього поточного стану та можливості подальшої експлуатації;</w:t>
      </w:r>
    </w:p>
    <w:p w:rsidR="00E00540" w:rsidRPr="00EE33C6" w:rsidRDefault="00E00540" w:rsidP="004D7FE7">
      <w:pPr>
        <w:pStyle w:val="af3"/>
        <w:numPr>
          <w:ilvl w:val="0"/>
          <w:numId w:val="15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визначення можливих джерел залучення коштів для їхньої реконструкції;</w:t>
      </w:r>
    </w:p>
    <w:p w:rsidR="00E00540" w:rsidRPr="00EE33C6" w:rsidRDefault="00E00540" w:rsidP="004D7FE7">
      <w:pPr>
        <w:pStyle w:val="af3"/>
        <w:numPr>
          <w:ilvl w:val="0"/>
          <w:numId w:val="15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створення туристичного паспорту громади.</w:t>
      </w:r>
    </w:p>
    <w:p w:rsidR="00E00540" w:rsidRPr="00EE33C6" w:rsidRDefault="00E00540" w:rsidP="004D7FE7">
      <w:pPr>
        <w:pStyle w:val="af3"/>
        <w:numPr>
          <w:ilvl w:val="0"/>
          <w:numId w:val="15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визначення потреб в облаштуванні умов для туристів та розвитку супутніх бізнесів по туристичним маршрутам;</w:t>
      </w:r>
    </w:p>
    <w:p w:rsidR="00E00540" w:rsidRPr="00EE33C6" w:rsidRDefault="00E00540" w:rsidP="004D7FE7">
      <w:pPr>
        <w:pStyle w:val="af3"/>
        <w:numPr>
          <w:ilvl w:val="0"/>
          <w:numId w:val="15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визначення можливих джерел залучення коштів для проведення облаштування;</w:t>
      </w:r>
    </w:p>
    <w:p w:rsidR="00E00540" w:rsidRPr="00EE33C6" w:rsidRDefault="00E00540" w:rsidP="004D7FE7">
      <w:pPr>
        <w:pStyle w:val="af3"/>
        <w:numPr>
          <w:ilvl w:val="0"/>
          <w:numId w:val="15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облаштування туристичних маршрутів територією  Петропавлівської  ТГ.</w:t>
      </w:r>
    </w:p>
    <w:p w:rsidR="00E00540" w:rsidRPr="00E00540" w:rsidRDefault="00E00540" w:rsidP="004D7FE7">
      <w:pPr>
        <w:spacing w:after="0" w:line="240" w:lineRule="auto"/>
        <w:ind w:firstLine="709"/>
        <w:jc w:val="both"/>
        <w:rPr>
          <w:rFonts w:ascii="Arial" w:hAnsi="Arial" w:cs="Arial"/>
          <w:iCs/>
          <w:sz w:val="20"/>
          <w:szCs w:val="20"/>
          <w:lang w:val="uk-UA"/>
        </w:rPr>
      </w:pPr>
    </w:p>
    <w:bookmarkEnd w:id="40"/>
    <w:p w:rsidR="00E00540" w:rsidRPr="005B3812" w:rsidRDefault="00E00540" w:rsidP="004D7FE7">
      <w:pPr>
        <w:spacing w:after="0" w:line="240" w:lineRule="auto"/>
        <w:ind w:firstLine="709"/>
        <w:jc w:val="both"/>
        <w:rPr>
          <w:rFonts w:ascii="Arial" w:hAnsi="Arial" w:cs="Arial"/>
          <w:b/>
          <w:bCs/>
          <w:color w:val="1F497D" w:themeColor="text2"/>
          <w:sz w:val="20"/>
          <w:szCs w:val="20"/>
          <w:lang w:val="uk-UA"/>
        </w:rPr>
      </w:pPr>
      <w:r w:rsidRPr="005B3812">
        <w:rPr>
          <w:rFonts w:ascii="Arial" w:hAnsi="Arial" w:cs="Arial"/>
          <w:b/>
          <w:bCs/>
          <w:color w:val="1F497D" w:themeColor="text2"/>
          <w:sz w:val="20"/>
          <w:szCs w:val="20"/>
          <w:lang w:val="uk-UA"/>
        </w:rPr>
        <w:t xml:space="preserve">Стратегічна ціль 2. </w:t>
      </w:r>
      <w:bookmarkStart w:id="45" w:name="_Hlk87523069"/>
      <w:bookmarkEnd w:id="36"/>
      <w:r w:rsidRPr="005B3812">
        <w:rPr>
          <w:rFonts w:ascii="Arial" w:hAnsi="Arial" w:cs="Arial"/>
          <w:b/>
          <w:bCs/>
          <w:color w:val="1F497D" w:themeColor="text2"/>
          <w:sz w:val="20"/>
          <w:szCs w:val="20"/>
          <w:lang w:val="uk-UA"/>
        </w:rPr>
        <w:t xml:space="preserve">Розвиток людського потенціалу – провідний фактор у житті громади (3 операційні цілі та </w:t>
      </w:r>
      <w:r w:rsidR="00C352DC" w:rsidRPr="005B3812">
        <w:rPr>
          <w:rFonts w:ascii="Arial" w:hAnsi="Arial" w:cs="Arial"/>
          <w:b/>
          <w:bCs/>
          <w:color w:val="1F497D" w:themeColor="text2"/>
          <w:sz w:val="20"/>
          <w:szCs w:val="20"/>
          <w:lang w:val="uk-UA"/>
        </w:rPr>
        <w:t>6</w:t>
      </w:r>
      <w:r w:rsidRPr="005B3812">
        <w:rPr>
          <w:rFonts w:ascii="Arial" w:hAnsi="Arial" w:cs="Arial"/>
          <w:b/>
          <w:bCs/>
          <w:color w:val="1F497D" w:themeColor="text2"/>
          <w:sz w:val="20"/>
          <w:szCs w:val="20"/>
          <w:lang w:val="uk-UA"/>
        </w:rPr>
        <w:t xml:space="preserve"> завдань)</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Провідним драйвером, що зумовлює поступ сучасних суспільств, є розвиток людського потенціалу.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Проведений соціально-економічний аналіз та опитування мешканців виявили, що Петропавлівській  ТГ притаманний ряд негативних явищ, зокрема: певна інфантильність населення, низький рівень його залучення в суспільні процеси, неготовність (а в ряді випадків – небажання) бізнесу брати на себе соціальну відповідальність за події, які відбуваються в громаді. Також відмічається недостатнє ототожнення мешканців з Петропавлівською ТГ як територією для подальшого проживання і розвитку.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В ході підготовки цього документу було визначено, що Петропавлівська громада має стати громадою ініціативних людей і соціально відповідального бізнесу. Це означає, що мають бути змінені існуючі стереотипи поведінки і місцева влада повинна об’єднати свої зусилля з представниками ділових кіл та населення задля формування території комфортного проживання.</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Консолідація всіх учасників процесу навколо реалізації Стратегії розвитку є можливою за умови їхнього залучення в цей процес, активізації громадських структур, підвищення задіяності представників бізнесу в соціальному житті громади. Влада повинна забезпечити ефективну систему комунікацій з громадою та позитивний вплив на свідомість громадян, культурне, екологічне та естетичне виховання дорослих і дітей, стимулювання представників ділових кіл до активної участі в розвитку регіону.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Важливими складовими цього процесу є підтримка розвиваючих сфер, а також формування безпечного екологічного та громадського середовища.</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Ці та інші можливості були розглянуті членами робочої групи зі стратегічного планування та знайшли відображення у 3 операційних цілях і 12 завданнях, через які планується досягти стратегічної цілі 1.</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Діяльність у межах стратегічної цілі 2 узгоджується зі стратегічними цілями 2, 3 та 4 Стратегії регіонального розвитку Дніпропетровської області на період до 2027 року.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Досягнення стратегічної цілі 2 пропонується через наступну структуру операційних цілей та завдань.</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7A1192" w:rsidRDefault="00E00540" w:rsidP="004D7FE7">
      <w:pPr>
        <w:spacing w:after="0" w:line="240" w:lineRule="auto"/>
        <w:ind w:firstLine="709"/>
        <w:jc w:val="both"/>
        <w:rPr>
          <w:rFonts w:ascii="Arial" w:hAnsi="Arial" w:cs="Arial"/>
          <w:color w:val="1F497D" w:themeColor="text2"/>
          <w:sz w:val="20"/>
          <w:szCs w:val="20"/>
          <w:lang w:val="uk-UA"/>
        </w:rPr>
      </w:pPr>
      <w:r w:rsidRPr="007A1192">
        <w:rPr>
          <w:rFonts w:ascii="Arial" w:hAnsi="Arial" w:cs="Arial"/>
          <w:b/>
          <w:bCs/>
          <w:color w:val="1F497D" w:themeColor="text2"/>
          <w:sz w:val="20"/>
          <w:szCs w:val="20"/>
          <w:lang w:val="uk-UA"/>
        </w:rPr>
        <w:t xml:space="preserve">Операційна ціль 2.1. </w:t>
      </w:r>
      <w:bookmarkStart w:id="46" w:name="_Hlk87522815"/>
      <w:r w:rsidRPr="007A1192">
        <w:rPr>
          <w:rFonts w:ascii="Arial" w:hAnsi="Arial" w:cs="Arial"/>
          <w:b/>
          <w:bCs/>
          <w:color w:val="1F497D" w:themeColor="text2"/>
          <w:sz w:val="20"/>
          <w:szCs w:val="20"/>
          <w:lang w:val="uk-UA"/>
        </w:rPr>
        <w:t>Сприяння росту громадянської активності.</w:t>
      </w:r>
      <w:bookmarkEnd w:id="46"/>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Залучення громадськості до участі в управлінні громадою, надання можливості для вільного доступу до інформації про діяльність органу місцевого самоврядування, а також забезпечення гласності, відкритості та прозорості в діяльності селищної ради через розширення каналів інформування громадськості, проведення консультацій із громадськістю щодо вирішення проблемних питань. Підвищення відкритості влади передбачає проведення публічних громадських обговорень у різних формах: конференцій, семінарів, форумів, громадських слухань, «круглих столів», громадських приймалень, зборів, зустрічей з громадськістю, під час яких громадяни можуть заслуховувати посадових осіб органу місцевого самоврядування, порушувати питання та вносити пропозиції. Важливого значення набуває проведення консультацій з громадськістю з питань, що стосуються суспільно-економічного розвитку громади та життєвих інтересів широких верств населення, формування і реалізації місцевої політики, підготовки і прийняття проєктів нормативно-правових актів, оцінки діяльності цих органів.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Також важливо, щоб населення брало участь у процесі прийняття рішень,  котрі мають вплив на життя громади. Адміністративна реформа дозволяє ініціативним освіченим громадянам та громадським об’єднанням брати справи в свої руки. Участь громадян в прийнятті рішень, які раніше належали виключно до компетенції публічної адміністрації, може приймати різні форми. Такий підхід вимагає відкритості та доброзичливості влади, активність влади в цій сфері матиме характер постійного процесу, головним елементом якого є діалог між представниками самоуправління і громадськістю, тобто мешканцями і неурядовими організаціями та органами, що представляють їх інтереси.</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Для успішної реалізації операційної цілі пропонуються такі завдання:</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rPr>
        <w:t>2.1.</w:t>
      </w:r>
      <w:r w:rsidR="009E78A3">
        <w:rPr>
          <w:rFonts w:ascii="Arial" w:hAnsi="Arial" w:cs="Arial"/>
          <w:sz w:val="20"/>
          <w:szCs w:val="20"/>
          <w:lang w:val="uk-UA"/>
        </w:rPr>
        <w:t>1</w:t>
      </w:r>
      <w:r w:rsidRPr="00E00540">
        <w:rPr>
          <w:rFonts w:ascii="Arial" w:hAnsi="Arial" w:cs="Arial"/>
          <w:sz w:val="20"/>
          <w:szCs w:val="20"/>
        </w:rPr>
        <w:t>. Розвиток національних традицій та патріотичне виховання молоді</w:t>
      </w:r>
      <w:r w:rsidR="00AA4EDA">
        <w:rPr>
          <w:rFonts w:ascii="Arial" w:hAnsi="Arial" w:cs="Arial"/>
          <w:sz w:val="20"/>
          <w:szCs w:val="20"/>
          <w:lang w:val="uk-UA"/>
        </w:rPr>
        <w:t>, і</w:t>
      </w:r>
      <w:r w:rsidRPr="00E00540">
        <w:rPr>
          <w:rFonts w:ascii="Arial" w:hAnsi="Arial" w:cs="Arial"/>
          <w:sz w:val="20"/>
          <w:szCs w:val="20"/>
        </w:rPr>
        <w:t>нформаційна кампанія по залученню бізнесу до вирішення ключових проблем розвитку громади</w:t>
      </w:r>
      <w:r w:rsidRPr="00E00540">
        <w:rPr>
          <w:rFonts w:ascii="Arial" w:hAnsi="Arial" w:cs="Arial"/>
          <w:sz w:val="20"/>
          <w:szCs w:val="20"/>
          <w:lang w:val="uk-UA"/>
        </w:rPr>
        <w:t>.</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363E31" w:rsidRDefault="00E00540" w:rsidP="004D7FE7">
      <w:pPr>
        <w:spacing w:after="0" w:line="240" w:lineRule="auto"/>
        <w:ind w:firstLine="709"/>
        <w:jc w:val="both"/>
        <w:rPr>
          <w:rFonts w:ascii="Arial" w:hAnsi="Arial" w:cs="Arial"/>
          <w:bCs/>
          <w:iCs/>
          <w:sz w:val="20"/>
          <w:szCs w:val="20"/>
          <w:lang w:val="uk-UA"/>
        </w:rPr>
      </w:pPr>
      <w:r w:rsidRPr="00363E31">
        <w:rPr>
          <w:rFonts w:ascii="Arial" w:hAnsi="Arial" w:cs="Arial"/>
          <w:bCs/>
          <w:iCs/>
          <w:sz w:val="20"/>
          <w:szCs w:val="20"/>
          <w:lang w:val="uk-UA"/>
        </w:rPr>
        <w:t>Підтримка ініціатив мешканців громади та підвищення рівня їхньої поінформованості</w:t>
      </w:r>
      <w:r w:rsidR="00AA4EDA" w:rsidRPr="00363E31">
        <w:rPr>
          <w:rFonts w:ascii="Arial" w:hAnsi="Arial" w:cs="Arial"/>
          <w:bCs/>
          <w:iCs/>
          <w:sz w:val="20"/>
          <w:szCs w:val="20"/>
          <w:lang w:val="uk-UA"/>
        </w:rPr>
        <w:t>,</w:t>
      </w:r>
      <w:r w:rsidR="00AA4EDA" w:rsidRPr="00363E31">
        <w:rPr>
          <w:rFonts w:ascii="Arial" w:hAnsi="Arial" w:cs="Arial"/>
          <w:sz w:val="20"/>
          <w:szCs w:val="20"/>
          <w:lang w:val="uk-UA"/>
        </w:rPr>
        <w:t xml:space="preserve"> сприяння розвитку громадських об’єднань</w:t>
      </w:r>
      <w:r w:rsidR="00363E31">
        <w:rPr>
          <w:rFonts w:ascii="Arial" w:hAnsi="Arial" w:cs="Arial"/>
          <w:sz w:val="20"/>
          <w:szCs w:val="20"/>
          <w:lang w:val="uk-UA"/>
        </w:rPr>
        <w:t>:</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Розвиток громадянської свідомості може відбуватися не лише за рахунок фестивалів, вистав, або діяльності громадських об’єднань. Допомога і підтримка повинна надаватися також індивідуальним ініціативам мешканців. Місцева влада має стимулювати і долучати мешканців до процесів управління і реалізації програмних цілей. Для цього потрібно:</w:t>
      </w:r>
    </w:p>
    <w:p w:rsidR="00E00540" w:rsidRPr="00EE33C6" w:rsidRDefault="00E00540" w:rsidP="004D7FE7">
      <w:pPr>
        <w:pStyle w:val="af3"/>
        <w:numPr>
          <w:ilvl w:val="0"/>
          <w:numId w:val="15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впровадити Громадський бюджет;</w:t>
      </w:r>
    </w:p>
    <w:p w:rsidR="00E00540" w:rsidRPr="00EE33C6" w:rsidRDefault="00E00540" w:rsidP="004D7FE7">
      <w:pPr>
        <w:pStyle w:val="af3"/>
        <w:numPr>
          <w:ilvl w:val="0"/>
          <w:numId w:val="15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організувати щорічний конкурс молодіжних ініціатив з розвитку громади;</w:t>
      </w:r>
    </w:p>
    <w:p w:rsidR="00E00540" w:rsidRPr="00EE33C6" w:rsidRDefault="00E00540" w:rsidP="004D7FE7">
      <w:pPr>
        <w:pStyle w:val="af3"/>
        <w:numPr>
          <w:ilvl w:val="0"/>
          <w:numId w:val="15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стимулювати активність населення пенсійного віку, у т.ч. – через створення для них зручних платформ для спілкування і обміну думками з представниками влади;</w:t>
      </w:r>
    </w:p>
    <w:p w:rsidR="00E00540" w:rsidRPr="00EE33C6" w:rsidRDefault="00E00540" w:rsidP="004D7FE7">
      <w:pPr>
        <w:pStyle w:val="af3"/>
        <w:numPr>
          <w:ilvl w:val="0"/>
          <w:numId w:val="15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забезпечити розбудову місць громадських зібрань в громаді відповідно до сучасних вимог.</w:t>
      </w:r>
    </w:p>
    <w:p w:rsidR="00E00540" w:rsidRPr="00C352DC" w:rsidRDefault="00E00540"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Сприяння розвитку громадських об’єднань</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Громадські об’єднання відіграють все більшу роль в житті територіальних утворень і виступають важливою ланкою, яка встановлює зв’язок між населенням громади та місцевою владою. Через ГО можна успішно реалізовувати важливі для громадськості проєкти, залучати кошти від європейських грантодавців. Ключовим є те, що успішна робота ГО є показовим прикладом впливу пересічного мешканця на розвиток ТГ. Для активізації громадського суспільства в Петропавлівській ТГ та його включення у процес реалізації Стратегії, громадські об’єднання мають ключове значення. Для цього потрібно:</w:t>
      </w:r>
    </w:p>
    <w:p w:rsidR="00E00540" w:rsidRPr="00EE33C6" w:rsidRDefault="00E00540" w:rsidP="004D7FE7">
      <w:pPr>
        <w:pStyle w:val="af3"/>
        <w:numPr>
          <w:ilvl w:val="0"/>
          <w:numId w:val="15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інформаційної і роз’яснювальної роботи, тренінгів та семінарів, на яких розкриватимуться можливості та перспективи роботи ГО;</w:t>
      </w:r>
    </w:p>
    <w:p w:rsidR="00E00540" w:rsidRPr="00EE33C6" w:rsidRDefault="00E00540" w:rsidP="004D7FE7">
      <w:pPr>
        <w:pStyle w:val="af3"/>
        <w:numPr>
          <w:ilvl w:val="0"/>
          <w:numId w:val="15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організація ознайомлюючих поїздок активістів в інші гром</w:t>
      </w:r>
      <w:r w:rsidR="00EE33C6" w:rsidRPr="00EE33C6">
        <w:rPr>
          <w:rFonts w:ascii="Arial" w:hAnsi="Arial" w:cs="Arial"/>
          <w:sz w:val="20"/>
          <w:szCs w:val="20"/>
          <w:lang w:val="uk-UA"/>
        </w:rPr>
        <w:t>ади України для обміну досвідом</w:t>
      </w:r>
    </w:p>
    <w:p w:rsidR="00E00540" w:rsidRPr="00EE33C6" w:rsidRDefault="00E00540" w:rsidP="004D7FE7">
      <w:pPr>
        <w:pStyle w:val="af3"/>
        <w:numPr>
          <w:ilvl w:val="0"/>
          <w:numId w:val="15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допомога та підтримка у створенні і функціонуванні ГО на території Петропавлівської ТГ.</w:t>
      </w:r>
    </w:p>
    <w:p w:rsidR="00E00540" w:rsidRPr="00E00540" w:rsidRDefault="00E00540" w:rsidP="004D7FE7">
      <w:pPr>
        <w:spacing w:after="0" w:line="240" w:lineRule="auto"/>
        <w:ind w:firstLine="709"/>
        <w:jc w:val="both"/>
        <w:rPr>
          <w:rFonts w:ascii="Arial" w:hAnsi="Arial" w:cs="Arial"/>
          <w:bCs/>
          <w:i/>
          <w:iCs/>
          <w:sz w:val="20"/>
          <w:szCs w:val="20"/>
          <w:u w:val="single"/>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2.1.</w:t>
      </w:r>
      <w:r w:rsidR="00363E31">
        <w:rPr>
          <w:rFonts w:ascii="Arial" w:hAnsi="Arial" w:cs="Arial"/>
          <w:b/>
          <w:bCs/>
          <w:iCs/>
          <w:color w:val="1F497D" w:themeColor="text2"/>
          <w:sz w:val="20"/>
          <w:szCs w:val="20"/>
          <w:lang w:val="uk-UA"/>
        </w:rPr>
        <w:t>1</w:t>
      </w:r>
      <w:r w:rsidRPr="007A1192">
        <w:rPr>
          <w:rFonts w:ascii="Arial" w:hAnsi="Arial" w:cs="Arial"/>
          <w:b/>
          <w:bCs/>
          <w:iCs/>
          <w:color w:val="1F497D" w:themeColor="text2"/>
          <w:sz w:val="20"/>
          <w:szCs w:val="20"/>
          <w:lang w:val="uk-UA"/>
        </w:rPr>
        <w:t>. Розвиток національних традицій та патріотичне виховання молоді</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Виховання свідомих громадян з раннього дитинства – найважливіша стратегічна мета у побудові громадянського суспільства. Для цього, на рівні громади, потрібно:</w:t>
      </w:r>
    </w:p>
    <w:p w:rsidR="00E00540" w:rsidRPr="00EE33C6" w:rsidRDefault="00E00540" w:rsidP="004D7FE7">
      <w:pPr>
        <w:pStyle w:val="af3"/>
        <w:numPr>
          <w:ilvl w:val="0"/>
          <w:numId w:val="15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робіт з ремонту і реконструкції музеїв, бібліотек на території громади та трансформація останніх в Центри громадського дозвілля;</w:t>
      </w:r>
    </w:p>
    <w:p w:rsidR="00E00540" w:rsidRPr="00EE33C6" w:rsidRDefault="00E00540" w:rsidP="004D7FE7">
      <w:pPr>
        <w:pStyle w:val="af3"/>
        <w:numPr>
          <w:ilvl w:val="0"/>
          <w:numId w:val="15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оновлення фондів та експозицій музеїв і бібліотек;</w:t>
      </w:r>
    </w:p>
    <w:p w:rsidR="00E00540" w:rsidRPr="00EE33C6" w:rsidRDefault="00E00540" w:rsidP="004D7FE7">
      <w:pPr>
        <w:pStyle w:val="af3"/>
        <w:numPr>
          <w:ilvl w:val="0"/>
          <w:numId w:val="15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щорічне проведення не менше 3 масових заходів для дітей та молоді, спрямованих на патріотичне, інтелектуальне, духовне, культурне виховання;</w:t>
      </w:r>
    </w:p>
    <w:p w:rsidR="00E00540" w:rsidRPr="00EE33C6" w:rsidRDefault="00E00540" w:rsidP="004D7FE7">
      <w:pPr>
        <w:pStyle w:val="af3"/>
        <w:numPr>
          <w:ilvl w:val="0"/>
          <w:numId w:val="15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на регулярній основі тематичних занять у школах;</w:t>
      </w:r>
    </w:p>
    <w:p w:rsidR="00E00540" w:rsidRPr="00EE33C6" w:rsidRDefault="00E00540" w:rsidP="004D7FE7">
      <w:pPr>
        <w:pStyle w:val="af3"/>
        <w:numPr>
          <w:ilvl w:val="0"/>
          <w:numId w:val="15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організація культурно-мистецьких заходів (вистав, зустрічей, фестивалів) пов’язаних зі згаданою тематикою;</w:t>
      </w:r>
    </w:p>
    <w:p w:rsidR="00E00540" w:rsidRPr="00EE33C6" w:rsidRDefault="00E00540" w:rsidP="004D7FE7">
      <w:pPr>
        <w:pStyle w:val="af3"/>
        <w:numPr>
          <w:ilvl w:val="0"/>
          <w:numId w:val="15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забезпечення функціонування дитячого літнього табору.</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C352DC" w:rsidRDefault="00E00540"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Інформаційна кампанія по залученню бізнесу до вирішення ключових проблем розвитку громади</w:t>
      </w:r>
    </w:p>
    <w:p w:rsidR="00E00540" w:rsidRPr="00E00540" w:rsidRDefault="00E00540" w:rsidP="004D7FE7">
      <w:pPr>
        <w:spacing w:after="0" w:line="240" w:lineRule="auto"/>
        <w:ind w:firstLine="709"/>
        <w:jc w:val="both"/>
        <w:rPr>
          <w:rFonts w:ascii="Arial" w:hAnsi="Arial" w:cs="Arial"/>
          <w:sz w:val="20"/>
          <w:szCs w:val="20"/>
          <w:lang w:val="uk-UA"/>
        </w:rPr>
      </w:pPr>
      <w:r w:rsidRPr="00C352DC">
        <w:rPr>
          <w:rFonts w:ascii="Arial" w:hAnsi="Arial" w:cs="Arial"/>
          <w:sz w:val="20"/>
          <w:szCs w:val="20"/>
          <w:lang w:val="uk-UA"/>
        </w:rPr>
        <w:t>Місцевий бізнес має відігравати все більшу роль в житті громади. Однією з основних умов тут повинно стати</w:t>
      </w:r>
      <w:r w:rsidRPr="00E00540">
        <w:rPr>
          <w:rFonts w:ascii="Arial" w:hAnsi="Arial" w:cs="Arial"/>
          <w:sz w:val="20"/>
          <w:szCs w:val="20"/>
          <w:lang w:val="uk-UA"/>
        </w:rPr>
        <w:t xml:space="preserve"> не лише його включення в процес розвитку громади, але й приклад підвищення прозорості діяльності, відкритості та орієнтації на місцеву проблематику. Дуже важливо, щоб бізнес у своїй роботі орієнтувався на інтереси та пріоритети розвитку громади. Для цього потрібно:</w:t>
      </w:r>
    </w:p>
    <w:p w:rsidR="00E00540" w:rsidRPr="00EE33C6" w:rsidRDefault="00E00540" w:rsidP="004D7FE7">
      <w:pPr>
        <w:pStyle w:val="af3"/>
        <w:numPr>
          <w:ilvl w:val="0"/>
          <w:numId w:val="15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інформаційних заходів (круглих столів, конференцій тощо), присвячених питанням детінізації роботи бізнесу;</w:t>
      </w:r>
    </w:p>
    <w:p w:rsidR="00E00540" w:rsidRPr="00EE33C6" w:rsidRDefault="00E00540" w:rsidP="004D7FE7">
      <w:pPr>
        <w:pStyle w:val="af3"/>
        <w:numPr>
          <w:ilvl w:val="0"/>
          <w:numId w:val="15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впровадження навчальних програм на шкільному рівні, спрямованих на демонстрацію переваг ведення бізнесу прозоро, у т.ч. – у частині збільшення місцевого бюджету;</w:t>
      </w:r>
    </w:p>
    <w:p w:rsidR="00E00540" w:rsidRPr="00EE33C6" w:rsidRDefault="00E00540" w:rsidP="004D7FE7">
      <w:pPr>
        <w:pStyle w:val="af3"/>
        <w:numPr>
          <w:ilvl w:val="0"/>
          <w:numId w:val="15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впровадження офіційних заходів із вшанування місцевих бізнесменів за вклад у розвиток  Петропавлівської  ТГ.</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5B3812" w:rsidRDefault="00E00540" w:rsidP="004D7FE7">
      <w:pPr>
        <w:spacing w:after="0" w:line="240" w:lineRule="auto"/>
        <w:ind w:firstLine="709"/>
        <w:jc w:val="both"/>
        <w:rPr>
          <w:rFonts w:ascii="Arial" w:hAnsi="Arial" w:cs="Arial"/>
          <w:b/>
          <w:color w:val="1F497D" w:themeColor="text2"/>
          <w:sz w:val="20"/>
          <w:szCs w:val="20"/>
          <w:lang w:val="uk-UA"/>
        </w:rPr>
      </w:pPr>
      <w:r w:rsidRPr="005B3812">
        <w:rPr>
          <w:rFonts w:ascii="Arial" w:hAnsi="Arial" w:cs="Arial"/>
          <w:b/>
          <w:bCs/>
          <w:color w:val="1F497D" w:themeColor="text2"/>
          <w:sz w:val="20"/>
          <w:szCs w:val="20"/>
          <w:lang w:val="uk-UA"/>
        </w:rPr>
        <w:t xml:space="preserve">Операційна ціль 2.2. </w:t>
      </w:r>
      <w:bookmarkStart w:id="47" w:name="_Hlk87522911"/>
      <w:r w:rsidRPr="005B3812">
        <w:rPr>
          <w:rFonts w:ascii="Arial" w:hAnsi="Arial" w:cs="Arial"/>
          <w:b/>
          <w:bCs/>
          <w:color w:val="1F497D" w:themeColor="text2"/>
          <w:sz w:val="20"/>
          <w:szCs w:val="20"/>
          <w:lang w:val="uk-UA"/>
        </w:rPr>
        <w:t>Покращення умов для розвиваючих сфер (підтримка дітей та молоді, здорового способу життя, дозвілля тощо)</w:t>
      </w:r>
      <w:bookmarkEnd w:id="47"/>
    </w:p>
    <w:p w:rsidR="00E00540" w:rsidRPr="00E00540" w:rsidRDefault="00E00540" w:rsidP="004D7FE7">
      <w:pPr>
        <w:spacing w:after="0" w:line="240" w:lineRule="auto"/>
        <w:ind w:firstLine="709"/>
        <w:jc w:val="both"/>
        <w:rPr>
          <w:rFonts w:ascii="Arial" w:eastAsia="Times New Roman" w:hAnsi="Arial" w:cs="Arial"/>
          <w:iCs/>
          <w:sz w:val="20"/>
          <w:szCs w:val="20"/>
          <w:lang w:val="uk-UA"/>
        </w:rPr>
      </w:pPr>
      <w:r w:rsidRPr="00E00540">
        <w:rPr>
          <w:rFonts w:ascii="Arial" w:eastAsia="Times New Roman" w:hAnsi="Arial" w:cs="Arial"/>
          <w:iCs/>
          <w:sz w:val="20"/>
          <w:szCs w:val="20"/>
          <w:lang w:val="uk-UA"/>
        </w:rPr>
        <w:t xml:space="preserve">За даними Всесвітньої організації охорони здоров’я, до 80% молодого покоління не отримує належного фізичного навантаження, необхідного для здорового розвитку організму. Причиною цього є різкі зміни способу життя, більшість підлітків віддає перевагу сидінню з гаджетами замість активних рухів, прогулянок і занять спортом. Наслідками таких змін є погіршення стану здоров’я нації, якщо така тенденція збережеться далі, то наступні покоління будуть просто фізично не здатними для  нормального активного життя.    </w:t>
      </w:r>
    </w:p>
    <w:p w:rsidR="00E00540" w:rsidRPr="00E00540" w:rsidRDefault="00E00540" w:rsidP="004D7FE7">
      <w:pPr>
        <w:spacing w:after="0" w:line="240" w:lineRule="auto"/>
        <w:ind w:firstLine="709"/>
        <w:jc w:val="both"/>
        <w:rPr>
          <w:rFonts w:ascii="Arial" w:eastAsia="Times New Roman" w:hAnsi="Arial" w:cs="Arial"/>
          <w:iCs/>
          <w:sz w:val="20"/>
          <w:szCs w:val="20"/>
          <w:lang w:val="uk-UA"/>
        </w:rPr>
      </w:pPr>
      <w:r w:rsidRPr="00E00540">
        <w:rPr>
          <w:rFonts w:ascii="Arial" w:eastAsia="Times New Roman" w:hAnsi="Arial" w:cs="Arial"/>
          <w:iCs/>
          <w:sz w:val="20"/>
          <w:szCs w:val="20"/>
          <w:lang w:val="uk-UA"/>
        </w:rPr>
        <w:t xml:space="preserve">Існуючі спортивні заклади орієнтовані або на професійних спортсменів, або на прошарок суспільства з рівнем доходів вище середнього. Тому, все частіше молодь намагається задовольнити потреби у фізичних вправах займаючись вуличними видами спорту. Як наслідок – підвищений травматизм, хуліганство, розповсюдження наркоманії та інше.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Для успішної реалізації операційної цілі пропонуються такі завдання:</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2.2.1. Створення умов для навчання молоді та опанування нею професій, підтримка дітей</w:t>
      </w:r>
      <w:r w:rsidR="00A4129E">
        <w:rPr>
          <w:rFonts w:ascii="Arial" w:hAnsi="Arial" w:cs="Arial"/>
          <w:sz w:val="20"/>
          <w:szCs w:val="20"/>
          <w:lang w:val="uk-UA"/>
        </w:rPr>
        <w:t>, р</w:t>
      </w:r>
      <w:r w:rsidRPr="00E00540">
        <w:rPr>
          <w:rFonts w:ascii="Arial" w:hAnsi="Arial" w:cs="Arial"/>
          <w:sz w:val="20"/>
          <w:szCs w:val="20"/>
          <w:lang w:val="uk-UA"/>
        </w:rPr>
        <w:t xml:space="preserve">озвиток мережі дозвілля </w:t>
      </w:r>
    </w:p>
    <w:p w:rsidR="00E00540" w:rsidRPr="00E00540" w:rsidRDefault="00E00540" w:rsidP="004D7FE7">
      <w:pPr>
        <w:spacing w:after="0" w:line="240" w:lineRule="auto"/>
        <w:ind w:firstLine="709"/>
        <w:jc w:val="both"/>
        <w:rPr>
          <w:rFonts w:ascii="Arial" w:hAnsi="Arial" w:cs="Arial"/>
          <w:sz w:val="20"/>
          <w:szCs w:val="20"/>
        </w:rPr>
      </w:pPr>
      <w:r w:rsidRPr="00E00540">
        <w:rPr>
          <w:rFonts w:ascii="Arial" w:hAnsi="Arial" w:cs="Arial"/>
          <w:sz w:val="20"/>
          <w:szCs w:val="20"/>
          <w:lang w:val="uk-UA"/>
        </w:rPr>
        <w:t>2.2.</w:t>
      </w:r>
      <w:r w:rsidR="00A4129E">
        <w:rPr>
          <w:rFonts w:ascii="Arial" w:hAnsi="Arial" w:cs="Arial"/>
          <w:sz w:val="20"/>
          <w:szCs w:val="20"/>
          <w:lang w:val="uk-UA"/>
        </w:rPr>
        <w:t>2</w:t>
      </w:r>
      <w:r w:rsidRPr="00E00540">
        <w:rPr>
          <w:rFonts w:ascii="Arial" w:hAnsi="Arial" w:cs="Arial"/>
          <w:sz w:val="20"/>
          <w:szCs w:val="20"/>
          <w:lang w:val="uk-UA"/>
        </w:rPr>
        <w:t>. Пропаганда і розширення можливостей ведення здорового способу життя</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7A1192" w:rsidRDefault="00E00540" w:rsidP="004D7FE7">
      <w:pPr>
        <w:spacing w:after="0" w:line="240" w:lineRule="auto"/>
        <w:ind w:firstLine="709"/>
        <w:jc w:val="both"/>
        <w:rPr>
          <w:rFonts w:ascii="Arial" w:hAnsi="Arial" w:cs="Arial"/>
          <w:b/>
          <w:bCs/>
          <w:iCs/>
          <w:color w:val="1F497D" w:themeColor="text2"/>
          <w:sz w:val="20"/>
          <w:szCs w:val="20"/>
          <w:lang w:val="uk-UA"/>
        </w:rPr>
      </w:pPr>
      <w:r w:rsidRPr="007A1192">
        <w:rPr>
          <w:rFonts w:ascii="Arial" w:hAnsi="Arial" w:cs="Arial"/>
          <w:b/>
          <w:bCs/>
          <w:iCs/>
          <w:color w:val="1F497D" w:themeColor="text2"/>
          <w:sz w:val="20"/>
          <w:szCs w:val="20"/>
          <w:lang w:val="uk-UA"/>
        </w:rPr>
        <w:t>Завдання 2.2.1. Створення умов для навчання молоді та опанування професій, підтримка дітей</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Виконання завдання покликано підвищити професійний рівень мешканців громади, в першу чергу – молоді. В першу чергу це обумовлено кількома причинами: наявністю попиту на окремі робітничі професії в громаді, а також – недостатньою швидкістю в реагуванні на економічні зміни існуючих навчальних програм. Не менш важливою є підтримка дітей.</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Для реалізації завдання передбачається:</w:t>
      </w:r>
    </w:p>
    <w:p w:rsidR="00E00540" w:rsidRPr="00EE33C6" w:rsidRDefault="00E00540" w:rsidP="004D7FE7">
      <w:pPr>
        <w:pStyle w:val="af3"/>
        <w:numPr>
          <w:ilvl w:val="0"/>
          <w:numId w:val="155"/>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створити «Молодіжний ХАБ», де будуть проходити  навчання молоді фінансовій грамотності;</w:t>
      </w:r>
    </w:p>
    <w:p w:rsidR="00E00540" w:rsidRPr="00EE33C6" w:rsidRDefault="00E00540" w:rsidP="004D7FE7">
      <w:pPr>
        <w:pStyle w:val="af3"/>
        <w:numPr>
          <w:ilvl w:val="0"/>
          <w:numId w:val="155"/>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стимулювати впровадження на території громади курсів підвищення кваліфікації;</w:t>
      </w:r>
    </w:p>
    <w:p w:rsidR="00E00540" w:rsidRPr="00EE33C6" w:rsidRDefault="00E00540" w:rsidP="004D7FE7">
      <w:pPr>
        <w:pStyle w:val="af3"/>
        <w:numPr>
          <w:ilvl w:val="0"/>
          <w:numId w:val="155"/>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надавати допомогу у підвищенні кваліфікації галузевих фахівців за межами територіальної громади, якщо вони відносяться до затребуваних в громаді;</w:t>
      </w:r>
    </w:p>
    <w:p w:rsidR="00E00540" w:rsidRPr="00EE33C6" w:rsidRDefault="00E00540" w:rsidP="004D7FE7">
      <w:pPr>
        <w:pStyle w:val="af3"/>
        <w:numPr>
          <w:ilvl w:val="0"/>
          <w:numId w:val="155"/>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на засадах солідарного фінансування використовувати можливості дистанційного підвищення рівня професійної компетентності та підвищення кваліфікації для цільової аудиторії;</w:t>
      </w:r>
    </w:p>
    <w:p w:rsidR="00E00540" w:rsidRPr="00EE33C6" w:rsidRDefault="00E00540" w:rsidP="004D7FE7">
      <w:pPr>
        <w:pStyle w:val="af3"/>
        <w:numPr>
          <w:ilvl w:val="0"/>
          <w:numId w:val="155"/>
        </w:numPr>
        <w:autoSpaceDE w:val="0"/>
        <w:autoSpaceDN w:val="0"/>
        <w:adjustRightInd w:val="0"/>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 xml:space="preserve">сприяння розвитку молодіжного руху та поліпшення умов для самореалізації молоді: </w:t>
      </w:r>
      <w:r w:rsidRPr="00EE33C6">
        <w:rPr>
          <w:rFonts w:ascii="Arial" w:eastAsia="Times New Roman" w:hAnsi="Arial" w:cs="Arial"/>
          <w:sz w:val="20"/>
          <w:szCs w:val="20"/>
          <w:lang w:val="uk-UA"/>
        </w:rPr>
        <w:t>проведення просвітницьких кампаній і культурологічних заходів для молоді, стимулювання розвитку учнівського і студентського самоврядування, впровадження заходів з розвитку лідерських та комунікативних навичок молоді, реалізацію програм забезпечення молодих сімей доступним житлом.</w:t>
      </w:r>
    </w:p>
    <w:p w:rsidR="00E00540" w:rsidRPr="00E00540" w:rsidRDefault="00E00540" w:rsidP="004D7FE7">
      <w:pPr>
        <w:spacing w:after="0" w:line="240" w:lineRule="auto"/>
        <w:ind w:firstLine="709"/>
        <w:jc w:val="both"/>
        <w:rPr>
          <w:rFonts w:ascii="Arial" w:hAnsi="Arial" w:cs="Arial"/>
          <w:sz w:val="20"/>
          <w:szCs w:val="20"/>
          <w:lang w:val="uk-UA"/>
        </w:rPr>
      </w:pPr>
    </w:p>
    <w:p w:rsidR="00E00540" w:rsidRPr="00C352DC" w:rsidRDefault="00E00540"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 xml:space="preserve">Розвиток мережі дозвілля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У громаді проводиться безліч свят, фестивалів та конкурсів. У проведенні місцевих свят беруть участь творчі ансамблі самодіяльності, які організовані при будинках культури. У всіх БК діють самодіяльні колективи. Мешканці масово та активно беруть участь у заходах та святкуваннях, присвячених державним, професійним та релігійним святам. Працюють клуби за інтересами: в’язання, вишивка; художня творчість; екскурсійна діяльність; літературні читання тощо. </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Виконання цього завдання потребуватиме, зокрема:</w:t>
      </w:r>
    </w:p>
    <w:p w:rsidR="00E00540" w:rsidRPr="00EE33C6" w:rsidRDefault="00E00540" w:rsidP="004D7FE7">
      <w:pPr>
        <w:pStyle w:val="af3"/>
        <w:numPr>
          <w:ilvl w:val="0"/>
          <w:numId w:val="156"/>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діяльності клубів за інтересами та дозвіллєво-культурного центру;</w:t>
      </w:r>
    </w:p>
    <w:p w:rsidR="00E00540" w:rsidRPr="00EE33C6" w:rsidRDefault="00E00540" w:rsidP="004D7FE7">
      <w:pPr>
        <w:pStyle w:val="af3"/>
        <w:numPr>
          <w:ilvl w:val="0"/>
          <w:numId w:val="156"/>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підвищення кваліфікації спеціалістів культурно-дозвіллєвої сфери;</w:t>
      </w:r>
    </w:p>
    <w:p w:rsidR="00E00540" w:rsidRPr="00EE33C6" w:rsidRDefault="00E00540" w:rsidP="004D7FE7">
      <w:pPr>
        <w:pStyle w:val="af3"/>
        <w:numPr>
          <w:ilvl w:val="0"/>
          <w:numId w:val="156"/>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облаштування дитячих ігрових майданчиків;</w:t>
      </w:r>
    </w:p>
    <w:p w:rsidR="00E00540" w:rsidRPr="00EE33C6" w:rsidRDefault="00E00540" w:rsidP="004D7FE7">
      <w:pPr>
        <w:pStyle w:val="af3"/>
        <w:numPr>
          <w:ilvl w:val="0"/>
          <w:numId w:val="156"/>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відкриття терцентру для стимулювання діяльності і дозвілля людей похилого віку.</w:t>
      </w:r>
    </w:p>
    <w:p w:rsidR="00E00540" w:rsidRPr="00FA25BB" w:rsidRDefault="00E00540" w:rsidP="004D7FE7">
      <w:pPr>
        <w:spacing w:after="0" w:line="240" w:lineRule="auto"/>
        <w:ind w:firstLine="709"/>
        <w:jc w:val="both"/>
        <w:rPr>
          <w:rFonts w:ascii="Arial" w:hAnsi="Arial" w:cs="Arial"/>
          <w:sz w:val="20"/>
          <w:szCs w:val="20"/>
          <w:lang w:val="uk-UA"/>
        </w:rPr>
      </w:pPr>
    </w:p>
    <w:p w:rsidR="009E78A3" w:rsidRDefault="009E78A3" w:rsidP="004D7FE7">
      <w:pPr>
        <w:spacing w:after="0" w:line="240" w:lineRule="auto"/>
        <w:ind w:firstLine="709"/>
        <w:jc w:val="both"/>
        <w:rPr>
          <w:rFonts w:ascii="Arial" w:hAnsi="Arial" w:cs="Arial"/>
          <w:b/>
          <w:bCs/>
          <w:iCs/>
          <w:color w:val="1F497D" w:themeColor="text2"/>
          <w:sz w:val="20"/>
          <w:szCs w:val="20"/>
          <w:lang w:val="uk-UA"/>
        </w:rPr>
      </w:pPr>
    </w:p>
    <w:p w:rsidR="00E00540" w:rsidRPr="00FA25BB" w:rsidRDefault="00A4129E" w:rsidP="004D7FE7">
      <w:pPr>
        <w:spacing w:after="0" w:line="240" w:lineRule="auto"/>
        <w:ind w:firstLine="709"/>
        <w:jc w:val="both"/>
        <w:rPr>
          <w:rFonts w:ascii="Arial" w:hAnsi="Arial" w:cs="Arial"/>
          <w:b/>
          <w:bCs/>
          <w:iCs/>
          <w:color w:val="1F497D" w:themeColor="text2"/>
          <w:sz w:val="20"/>
          <w:szCs w:val="20"/>
          <w:lang w:val="uk-UA"/>
        </w:rPr>
      </w:pPr>
      <w:r w:rsidRPr="00FA25BB">
        <w:rPr>
          <w:rFonts w:ascii="Arial" w:hAnsi="Arial" w:cs="Arial"/>
          <w:b/>
          <w:bCs/>
          <w:iCs/>
          <w:color w:val="1F497D" w:themeColor="text2"/>
          <w:sz w:val="20"/>
          <w:szCs w:val="20"/>
          <w:lang w:val="uk-UA"/>
        </w:rPr>
        <w:t>Завдання 2.2.</w:t>
      </w:r>
      <w:r w:rsidR="00363E31">
        <w:rPr>
          <w:rFonts w:ascii="Arial" w:hAnsi="Arial" w:cs="Arial"/>
          <w:b/>
          <w:bCs/>
          <w:iCs/>
          <w:color w:val="1F497D" w:themeColor="text2"/>
          <w:sz w:val="20"/>
          <w:szCs w:val="20"/>
          <w:lang w:val="uk-UA"/>
        </w:rPr>
        <w:t>2</w:t>
      </w:r>
      <w:r w:rsidRPr="00FA25BB">
        <w:rPr>
          <w:rFonts w:ascii="Arial" w:hAnsi="Arial" w:cs="Arial"/>
          <w:b/>
          <w:bCs/>
          <w:iCs/>
          <w:color w:val="1F497D" w:themeColor="text2"/>
          <w:sz w:val="20"/>
          <w:szCs w:val="20"/>
          <w:lang w:val="uk-UA"/>
        </w:rPr>
        <w:t xml:space="preserve">. </w:t>
      </w:r>
      <w:r w:rsidR="00E00540" w:rsidRPr="00FA25BB">
        <w:rPr>
          <w:rFonts w:ascii="Arial" w:hAnsi="Arial" w:cs="Arial"/>
          <w:b/>
          <w:bCs/>
          <w:iCs/>
          <w:color w:val="1F497D" w:themeColor="text2"/>
          <w:sz w:val="20"/>
          <w:szCs w:val="20"/>
          <w:lang w:val="uk-UA"/>
        </w:rPr>
        <w:t>Пропаганда і розширення можливостей ведення здорового способу життя</w:t>
      </w:r>
    </w:p>
    <w:p w:rsidR="00E00540" w:rsidRPr="00FA25BB" w:rsidRDefault="00E00540" w:rsidP="004D7FE7">
      <w:pPr>
        <w:spacing w:after="0" w:line="240" w:lineRule="auto"/>
        <w:ind w:firstLine="709"/>
        <w:jc w:val="both"/>
        <w:rPr>
          <w:rFonts w:ascii="Arial" w:hAnsi="Arial" w:cs="Arial"/>
          <w:sz w:val="20"/>
          <w:szCs w:val="20"/>
          <w:lang w:val="uk-UA"/>
        </w:rPr>
      </w:pPr>
      <w:r w:rsidRPr="00FA25BB">
        <w:rPr>
          <w:rFonts w:ascii="Arial" w:hAnsi="Arial" w:cs="Arial"/>
          <w:bCs/>
          <w:sz w:val="20"/>
          <w:szCs w:val="20"/>
          <w:lang w:val="uk-UA"/>
        </w:rPr>
        <w:t>Завдання включає у себе наступні напрямки:</w:t>
      </w:r>
    </w:p>
    <w:p w:rsidR="00E00540" w:rsidRPr="00EE33C6" w:rsidRDefault="00E00540" w:rsidP="004D7FE7">
      <w:pPr>
        <w:pStyle w:val="af3"/>
        <w:numPr>
          <w:ilvl w:val="0"/>
          <w:numId w:val="15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пропагування здорового способу життя в громаді;</w:t>
      </w:r>
    </w:p>
    <w:p w:rsidR="00E00540" w:rsidRPr="00EE33C6" w:rsidRDefault="00E00540" w:rsidP="004D7FE7">
      <w:pPr>
        <w:pStyle w:val="af3"/>
        <w:numPr>
          <w:ilvl w:val="0"/>
          <w:numId w:val="15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сприяння розвитку спортивних гуртків, секцій тощо та забезпечення їх належним інвентарем на конкурсній основі;</w:t>
      </w:r>
    </w:p>
    <w:p w:rsidR="00E00540" w:rsidRPr="00EE33C6" w:rsidRDefault="00E00540" w:rsidP="004D7FE7">
      <w:pPr>
        <w:pStyle w:val="af3"/>
        <w:numPr>
          <w:ilvl w:val="0"/>
          <w:numId w:val="15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оцінка поточного стану існуючих спортивних об’єктів, визначення перспектив їхнього подальшого утримання (капітального ремонту, модернізації, реконструкції), знесення та/або будівництво нових з урахуванням потреб і можливостей громади;</w:t>
      </w:r>
    </w:p>
    <w:p w:rsidR="00E00540" w:rsidRPr="00EE33C6" w:rsidRDefault="00E00540" w:rsidP="004D7FE7">
      <w:pPr>
        <w:pStyle w:val="af3"/>
        <w:numPr>
          <w:ilvl w:val="0"/>
          <w:numId w:val="157"/>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спортивних змагань, в т. ч. – з іншими громадами з-за меж  Дніпропетровщини;</w:t>
      </w:r>
    </w:p>
    <w:p w:rsidR="00E00540" w:rsidRPr="00EE33C6" w:rsidRDefault="00E00540" w:rsidP="004D7FE7">
      <w:pPr>
        <w:pStyle w:val="af3"/>
        <w:numPr>
          <w:ilvl w:val="0"/>
          <w:numId w:val="157"/>
        </w:numPr>
        <w:spacing w:after="0" w:line="240" w:lineRule="auto"/>
        <w:ind w:left="0" w:firstLine="709"/>
        <w:jc w:val="both"/>
        <w:rPr>
          <w:rFonts w:ascii="Arial" w:hAnsi="Arial" w:cs="Arial"/>
          <w:sz w:val="20"/>
          <w:szCs w:val="20"/>
        </w:rPr>
      </w:pPr>
      <w:r w:rsidRPr="00EE33C6">
        <w:rPr>
          <w:rFonts w:ascii="Arial" w:hAnsi="Arial" w:cs="Arial"/>
          <w:sz w:val="20"/>
          <w:szCs w:val="20"/>
          <w:lang w:val="uk-UA"/>
        </w:rPr>
        <w:t>о</w:t>
      </w:r>
      <w:r w:rsidRPr="00EE33C6">
        <w:rPr>
          <w:rFonts w:ascii="Arial" w:hAnsi="Arial" w:cs="Arial"/>
          <w:sz w:val="20"/>
          <w:szCs w:val="20"/>
        </w:rPr>
        <w:t>птимізація та покращення інфраструктури закладів спорту.</w:t>
      </w:r>
    </w:p>
    <w:p w:rsidR="00E00540" w:rsidRPr="00E00540" w:rsidRDefault="00E00540" w:rsidP="004D7FE7">
      <w:pPr>
        <w:spacing w:after="0" w:line="240" w:lineRule="auto"/>
        <w:ind w:firstLine="709"/>
        <w:jc w:val="both"/>
        <w:rPr>
          <w:rFonts w:ascii="Arial" w:hAnsi="Arial" w:cs="Arial"/>
          <w:sz w:val="20"/>
          <w:szCs w:val="20"/>
        </w:rPr>
      </w:pPr>
    </w:p>
    <w:p w:rsidR="00E00540" w:rsidRPr="005B3812" w:rsidRDefault="00E00540" w:rsidP="004D7FE7">
      <w:pPr>
        <w:spacing w:after="0" w:line="240" w:lineRule="auto"/>
        <w:ind w:firstLine="709"/>
        <w:jc w:val="both"/>
        <w:rPr>
          <w:rFonts w:ascii="Arial" w:hAnsi="Arial" w:cs="Arial"/>
          <w:b/>
          <w:color w:val="1F497D" w:themeColor="text2"/>
          <w:sz w:val="20"/>
          <w:szCs w:val="20"/>
          <w:lang w:val="uk-UA"/>
        </w:rPr>
      </w:pPr>
      <w:r w:rsidRPr="005B3812">
        <w:rPr>
          <w:rFonts w:ascii="Arial" w:hAnsi="Arial" w:cs="Arial"/>
          <w:b/>
          <w:bCs/>
          <w:color w:val="1F497D" w:themeColor="text2"/>
          <w:sz w:val="20"/>
          <w:szCs w:val="20"/>
          <w:lang w:val="uk-UA"/>
        </w:rPr>
        <w:t xml:space="preserve">Операційна ціль 2.3. </w:t>
      </w:r>
      <w:bookmarkStart w:id="48" w:name="_Hlk87523028"/>
      <w:r w:rsidRPr="005B3812">
        <w:rPr>
          <w:rFonts w:ascii="Arial" w:hAnsi="Arial" w:cs="Arial"/>
          <w:b/>
          <w:bCs/>
          <w:color w:val="1F497D" w:themeColor="text2"/>
          <w:sz w:val="20"/>
          <w:szCs w:val="20"/>
          <w:lang w:val="uk-UA"/>
        </w:rPr>
        <w:t>Формування безпечного екологічного та громадського середовища</w:t>
      </w:r>
    </w:p>
    <w:bookmarkEnd w:id="48"/>
    <w:p w:rsidR="00363E31" w:rsidRDefault="00363E31" w:rsidP="004D7FE7">
      <w:pPr>
        <w:spacing w:after="0" w:line="240" w:lineRule="auto"/>
        <w:ind w:firstLine="709"/>
        <w:jc w:val="both"/>
        <w:rPr>
          <w:rFonts w:ascii="Arial" w:hAnsi="Arial" w:cs="Arial"/>
          <w:sz w:val="20"/>
          <w:szCs w:val="20"/>
          <w:lang w:val="uk-UA"/>
        </w:rPr>
      </w:pP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Забезпечення екологічної та громадської безпеки є актуальними питаннями для населення громади. Екологічні проблеми пов’язані, зокрема, із засміченістю території, несанкціонованим вирубуванням зелених насаджень, спалюванням та знищенням лісосмуг, випалюванням стерні на сільгоспугіддях, внаслідок чого гине флора і фауна, порушенням гідрологічного та гідрохімічного режимів ріки Самара, інших річок й забрудненням підземних водоносних горизонтів, підтопленням земель та населених пунктів, функціонуванням природно-заповідного фонду.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Аналіз стану навколишнього середовища громади засвідчив, що в результаті довготривалого ігнорування екологічних проблем наявні природні екологічні ресурси не спроможні самостійно компенсувати наслідки безвідповідальної виробничої та побутової діяльності людини. Ситуація, що склалася, вимагає впровадження природоохоронних заходів спрямованих на створення безпечних умов проживання мешканцям Петропавлівської територіальної громади та покращення екологічного стану в цілому.</w:t>
      </w: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 xml:space="preserve">Безпека громадян – важливе завдання нашої громади, яке спрямоване на запобігання виникненню умов, що сприяють вчиненню правопорушень, удосконалення методів роботи з їх профілактики, забезпечення захисту конституційних прав та свобод людини на основі чітко визначених пріоритетів, створення умов для проведення ефективної правової та виховної роботи серед населення, поступове нарощування зусиль у цій справі правоохоронних органів, органів місцевого самоврядування та громадськості. Важливим є забезпечення захисту населення і територій від надзвичайних ситуацій техногенного та природного характеру шляхом ефективного функціонування єдиної державної системи цивільного захисту, планування та впровадження комплексу організаційно-технічних та інших заходів, спрямованих на запобігання виникненню надзвичайних ситуацій, проведення ліквідації їх наслідків, зниження техногенних ризиків. </w:t>
      </w:r>
    </w:p>
    <w:p w:rsidR="00AA4EDA" w:rsidRDefault="00AA4EDA" w:rsidP="004D7FE7">
      <w:pPr>
        <w:spacing w:after="0" w:line="240" w:lineRule="auto"/>
        <w:ind w:firstLine="709"/>
        <w:jc w:val="both"/>
        <w:rPr>
          <w:rFonts w:ascii="Arial" w:hAnsi="Arial" w:cs="Arial"/>
          <w:sz w:val="20"/>
          <w:szCs w:val="20"/>
          <w:lang w:val="uk-UA"/>
        </w:rPr>
      </w:pPr>
    </w:p>
    <w:p w:rsidR="00E00540" w:rsidRPr="00E00540" w:rsidRDefault="00E00540" w:rsidP="004D7FE7">
      <w:pPr>
        <w:spacing w:after="0" w:line="240" w:lineRule="auto"/>
        <w:ind w:firstLine="709"/>
        <w:jc w:val="both"/>
        <w:rPr>
          <w:rFonts w:ascii="Arial" w:hAnsi="Arial" w:cs="Arial"/>
          <w:sz w:val="20"/>
          <w:szCs w:val="20"/>
          <w:lang w:val="uk-UA"/>
        </w:rPr>
      </w:pPr>
      <w:r w:rsidRPr="00E00540">
        <w:rPr>
          <w:rFonts w:ascii="Arial" w:hAnsi="Arial" w:cs="Arial"/>
          <w:sz w:val="20"/>
          <w:szCs w:val="20"/>
          <w:lang w:val="uk-UA"/>
        </w:rPr>
        <w:t>Для успішної реалізації операційної цілі пропонуються такі завдання:</w:t>
      </w:r>
    </w:p>
    <w:p w:rsidR="00A4129E" w:rsidRDefault="00A4129E" w:rsidP="004D7FE7">
      <w:pPr>
        <w:spacing w:after="0" w:line="240" w:lineRule="auto"/>
        <w:ind w:firstLine="709"/>
        <w:jc w:val="both"/>
        <w:rPr>
          <w:rFonts w:ascii="Arial" w:hAnsi="Arial" w:cs="Arial"/>
          <w:sz w:val="20"/>
          <w:szCs w:val="20"/>
          <w:lang w:val="uk-UA"/>
        </w:rPr>
      </w:pPr>
      <w:r>
        <w:rPr>
          <w:rFonts w:ascii="Arial" w:hAnsi="Arial" w:cs="Arial"/>
          <w:sz w:val="20"/>
          <w:szCs w:val="20"/>
          <w:lang w:val="uk-UA"/>
        </w:rPr>
        <w:t>2.3.1. Захист довкілля (природно-заповідного фонду від пожеж, насадження лісів), природоохоронного середовища ( очищення водойм річок, укріплення берегів, захист населених пунктів від підтоплення, створення відпочинкових зон, розвиток мережі дозвілля)</w:t>
      </w:r>
      <w:r w:rsidR="00E00540" w:rsidRPr="00E00540">
        <w:rPr>
          <w:rFonts w:ascii="Arial" w:hAnsi="Arial" w:cs="Arial"/>
          <w:sz w:val="20"/>
          <w:szCs w:val="20"/>
          <w:lang w:val="uk-UA"/>
        </w:rPr>
        <w:t xml:space="preserve">  </w:t>
      </w:r>
    </w:p>
    <w:p w:rsidR="00E00540" w:rsidRPr="00E00540" w:rsidRDefault="00E00540" w:rsidP="004D7FE7">
      <w:pPr>
        <w:spacing w:after="0" w:line="240" w:lineRule="auto"/>
        <w:ind w:firstLine="709"/>
        <w:jc w:val="both"/>
        <w:rPr>
          <w:rFonts w:ascii="Arial" w:hAnsi="Arial" w:cs="Arial"/>
          <w:sz w:val="20"/>
          <w:szCs w:val="20"/>
          <w:lang w:val="uk-UA"/>
        </w:rPr>
      </w:pPr>
      <w:r w:rsidRPr="00A4129E">
        <w:rPr>
          <w:rFonts w:ascii="Arial" w:hAnsi="Arial" w:cs="Arial"/>
          <w:sz w:val="20"/>
          <w:szCs w:val="20"/>
          <w:lang w:val="uk-UA"/>
        </w:rPr>
        <w:t xml:space="preserve">2.3.2. </w:t>
      </w:r>
      <w:r w:rsidR="00A4129E">
        <w:rPr>
          <w:rFonts w:ascii="Arial" w:hAnsi="Arial" w:cs="Arial"/>
          <w:sz w:val="20"/>
          <w:szCs w:val="20"/>
          <w:lang w:val="uk-UA"/>
        </w:rPr>
        <w:t xml:space="preserve">Підвищення екологічної безпеки громади, поліпшення системи збору та утилізації ТПВ, </w:t>
      </w:r>
      <w:r w:rsidRPr="00A4129E">
        <w:rPr>
          <w:rFonts w:ascii="Arial" w:hAnsi="Arial" w:cs="Arial"/>
          <w:sz w:val="20"/>
          <w:szCs w:val="20"/>
          <w:lang w:val="uk-UA"/>
        </w:rPr>
        <w:t>впровадження роздільного збору ТПВ</w:t>
      </w:r>
      <w:r w:rsidR="00E92322">
        <w:rPr>
          <w:rFonts w:ascii="Arial" w:hAnsi="Arial" w:cs="Arial"/>
          <w:sz w:val="20"/>
          <w:szCs w:val="20"/>
          <w:lang w:val="uk-UA"/>
        </w:rPr>
        <w:t>, л</w:t>
      </w:r>
      <w:r w:rsidRPr="00E92322">
        <w:rPr>
          <w:rFonts w:ascii="Arial" w:hAnsi="Arial" w:cs="Arial"/>
          <w:sz w:val="20"/>
          <w:szCs w:val="20"/>
          <w:lang w:val="uk-UA"/>
        </w:rPr>
        <w:t>іквідація стихійних звалищ та впорядкування діючих звалищ на території громади</w:t>
      </w:r>
      <w:r w:rsidRPr="00E00540">
        <w:rPr>
          <w:rFonts w:ascii="Arial" w:hAnsi="Arial" w:cs="Arial"/>
          <w:sz w:val="20"/>
          <w:szCs w:val="20"/>
          <w:lang w:val="uk-UA"/>
        </w:rPr>
        <w:t>;</w:t>
      </w:r>
    </w:p>
    <w:p w:rsidR="00E00540" w:rsidRPr="00FA25BB" w:rsidRDefault="00E00540" w:rsidP="004D7FE7">
      <w:pPr>
        <w:spacing w:after="0" w:line="240" w:lineRule="auto"/>
        <w:ind w:firstLine="709"/>
        <w:jc w:val="both"/>
        <w:rPr>
          <w:rFonts w:ascii="Arial" w:hAnsi="Arial" w:cs="Arial"/>
          <w:sz w:val="20"/>
          <w:szCs w:val="20"/>
          <w:lang w:val="uk-UA"/>
        </w:rPr>
      </w:pPr>
      <w:r w:rsidRPr="00FA25BB">
        <w:rPr>
          <w:rFonts w:ascii="Arial" w:hAnsi="Arial" w:cs="Arial"/>
          <w:sz w:val="20"/>
          <w:szCs w:val="20"/>
        </w:rPr>
        <w:t>2.3.</w:t>
      </w:r>
      <w:r w:rsidR="00E92322" w:rsidRPr="00FA25BB">
        <w:rPr>
          <w:rFonts w:ascii="Arial" w:hAnsi="Arial" w:cs="Arial"/>
          <w:sz w:val="20"/>
          <w:szCs w:val="20"/>
          <w:lang w:val="uk-UA"/>
        </w:rPr>
        <w:t>3</w:t>
      </w:r>
      <w:r w:rsidRPr="00FA25BB">
        <w:rPr>
          <w:rFonts w:ascii="Arial" w:hAnsi="Arial" w:cs="Arial"/>
          <w:sz w:val="20"/>
          <w:szCs w:val="20"/>
        </w:rPr>
        <w:t>.  Підвищення громадської безпеки мешканців громади</w:t>
      </w:r>
      <w:r w:rsidR="00E92322" w:rsidRPr="00FA25BB">
        <w:rPr>
          <w:rFonts w:ascii="Arial" w:hAnsi="Arial" w:cs="Arial"/>
          <w:sz w:val="20"/>
          <w:szCs w:val="20"/>
          <w:lang w:val="uk-UA"/>
        </w:rPr>
        <w:t xml:space="preserve"> (створення захисних споруд, придбання та встановлення системи оповіщення)</w:t>
      </w:r>
      <w:r w:rsidRPr="00FA25BB">
        <w:rPr>
          <w:rFonts w:ascii="Arial" w:hAnsi="Arial" w:cs="Arial"/>
          <w:sz w:val="20"/>
          <w:szCs w:val="20"/>
          <w:lang w:val="uk-UA"/>
        </w:rPr>
        <w:t>.</w:t>
      </w:r>
    </w:p>
    <w:p w:rsidR="00E00540" w:rsidRPr="00FA25BB" w:rsidRDefault="00E00540" w:rsidP="004D7FE7">
      <w:pPr>
        <w:spacing w:after="0" w:line="240" w:lineRule="auto"/>
        <w:ind w:firstLine="709"/>
        <w:jc w:val="both"/>
        <w:rPr>
          <w:rFonts w:ascii="Arial" w:hAnsi="Arial" w:cs="Arial"/>
          <w:sz w:val="20"/>
          <w:szCs w:val="20"/>
          <w:lang w:val="uk-UA"/>
        </w:rPr>
      </w:pPr>
    </w:p>
    <w:p w:rsidR="00E00540" w:rsidRPr="00FA25BB" w:rsidRDefault="00E00540" w:rsidP="004D7FE7">
      <w:pPr>
        <w:spacing w:after="0" w:line="240" w:lineRule="auto"/>
        <w:ind w:firstLine="709"/>
        <w:jc w:val="both"/>
        <w:rPr>
          <w:rFonts w:ascii="Arial" w:hAnsi="Arial" w:cs="Arial"/>
          <w:b/>
          <w:bCs/>
          <w:iCs/>
          <w:color w:val="1F497D" w:themeColor="text2"/>
          <w:sz w:val="20"/>
          <w:szCs w:val="20"/>
          <w:lang w:val="uk-UA"/>
        </w:rPr>
      </w:pPr>
      <w:r w:rsidRPr="00FA25BB">
        <w:rPr>
          <w:rFonts w:ascii="Arial" w:hAnsi="Arial" w:cs="Arial"/>
          <w:b/>
          <w:bCs/>
          <w:iCs/>
          <w:color w:val="1F497D" w:themeColor="text2"/>
          <w:sz w:val="20"/>
          <w:szCs w:val="20"/>
          <w:lang w:val="uk-UA"/>
        </w:rPr>
        <w:t xml:space="preserve">Завдання 2.3.1. </w:t>
      </w:r>
      <w:r w:rsidR="00AA4EDA" w:rsidRPr="00FA25BB">
        <w:rPr>
          <w:rFonts w:ascii="Arial" w:hAnsi="Arial" w:cs="Arial"/>
          <w:b/>
          <w:color w:val="1F497D" w:themeColor="text2"/>
          <w:sz w:val="20"/>
          <w:szCs w:val="20"/>
          <w:lang w:val="uk-UA"/>
        </w:rPr>
        <w:t>Захист довкілля (природно-заповідного фонду від пожеж, насадження лісів), природоохоронного середовища (очищення водойм річок, укріплення берегів, захист населених пунктів від підтоплення, створення відпочинкових зон, розвиток мережі дозвілля)</w:t>
      </w:r>
    </w:p>
    <w:p w:rsidR="00E00540" w:rsidRPr="00FA25BB" w:rsidRDefault="00E00540" w:rsidP="004D7FE7">
      <w:pPr>
        <w:spacing w:after="0" w:line="240" w:lineRule="auto"/>
        <w:ind w:firstLine="709"/>
        <w:jc w:val="both"/>
        <w:rPr>
          <w:rFonts w:ascii="Arial" w:hAnsi="Arial" w:cs="Arial"/>
          <w:bCs/>
          <w:sz w:val="20"/>
          <w:szCs w:val="20"/>
          <w:lang w:val="uk-UA"/>
        </w:rPr>
      </w:pPr>
      <w:r w:rsidRPr="00FA25BB">
        <w:rPr>
          <w:rFonts w:ascii="Arial" w:hAnsi="Arial" w:cs="Arial"/>
          <w:bCs/>
          <w:sz w:val="20"/>
          <w:szCs w:val="20"/>
          <w:lang w:val="uk-UA"/>
        </w:rPr>
        <w:t>Завдання включає у себе наступні напрямки, зокрема:</w:t>
      </w:r>
    </w:p>
    <w:p w:rsidR="00AA4EDA" w:rsidRPr="00EE33C6" w:rsidRDefault="00AA4EDA" w:rsidP="004D7FE7">
      <w:pPr>
        <w:pStyle w:val="af3"/>
        <w:numPr>
          <w:ilvl w:val="0"/>
          <w:numId w:val="158"/>
        </w:numPr>
        <w:spacing w:after="0" w:line="240" w:lineRule="auto"/>
        <w:ind w:left="0" w:firstLine="709"/>
        <w:jc w:val="both"/>
        <w:rPr>
          <w:rFonts w:ascii="Arial" w:eastAsia="Calibri" w:hAnsi="Arial" w:cs="Arial"/>
          <w:color w:val="000000"/>
          <w:sz w:val="20"/>
          <w:szCs w:val="20"/>
          <w:lang w:val="uk-UA" w:eastAsia="it-IT"/>
        </w:rPr>
      </w:pPr>
      <w:r w:rsidRPr="00EE33C6">
        <w:rPr>
          <w:rFonts w:ascii="Arial" w:eastAsia="Calibri" w:hAnsi="Arial" w:cs="Arial"/>
          <w:color w:val="000000"/>
          <w:sz w:val="20"/>
          <w:szCs w:val="20"/>
          <w:lang w:val="uk-UA" w:eastAsia="it-IT"/>
        </w:rPr>
        <w:t>збереження навколишнього природного середовища та стале використання природних ресурсів, посилення можливості розвитку територій, які потребують державної підтримки (макро- та мікрорівень),</w:t>
      </w:r>
    </w:p>
    <w:p w:rsidR="00AA4EDA" w:rsidRPr="00EE33C6" w:rsidRDefault="00AA4EDA" w:rsidP="004D7FE7">
      <w:pPr>
        <w:pStyle w:val="af3"/>
        <w:numPr>
          <w:ilvl w:val="0"/>
          <w:numId w:val="158"/>
        </w:numPr>
        <w:spacing w:after="0" w:line="240" w:lineRule="auto"/>
        <w:ind w:left="0" w:firstLine="709"/>
        <w:jc w:val="both"/>
        <w:rPr>
          <w:rFonts w:ascii="Arial" w:eastAsia="Calibri" w:hAnsi="Arial" w:cs="Arial"/>
          <w:color w:val="000000"/>
          <w:sz w:val="20"/>
          <w:szCs w:val="20"/>
          <w:lang w:val="uk-UA" w:eastAsia="it-IT"/>
        </w:rPr>
      </w:pPr>
      <w:r w:rsidRPr="00EE33C6">
        <w:rPr>
          <w:rFonts w:ascii="Arial" w:eastAsia="Calibri" w:hAnsi="Arial" w:cs="Arial"/>
          <w:color w:val="000000"/>
          <w:sz w:val="20"/>
          <w:szCs w:val="20"/>
          <w:lang w:val="uk-UA" w:eastAsia="it-IT"/>
        </w:rPr>
        <w:t>збереження характерного даного ландшафту генетичного фонду тварин і рослин</w:t>
      </w:r>
    </w:p>
    <w:p w:rsidR="00AA4EDA" w:rsidRPr="00FA25BB" w:rsidRDefault="00AA4EDA" w:rsidP="004D7FE7">
      <w:pPr>
        <w:pStyle w:val="af3"/>
        <w:numPr>
          <w:ilvl w:val="0"/>
          <w:numId w:val="158"/>
        </w:numPr>
        <w:spacing w:after="0" w:line="240" w:lineRule="auto"/>
        <w:ind w:left="0" w:firstLine="709"/>
        <w:jc w:val="both"/>
        <w:rPr>
          <w:rFonts w:ascii="Arial" w:hAnsi="Arial" w:cs="Arial"/>
          <w:bCs/>
          <w:iCs/>
          <w:sz w:val="20"/>
          <w:szCs w:val="20"/>
          <w:lang w:val="uk-UA"/>
        </w:rPr>
      </w:pPr>
      <w:r w:rsidRPr="00FA25BB">
        <w:rPr>
          <w:rFonts w:ascii="Arial" w:eastAsia="Times New Roman" w:hAnsi="Arial" w:cs="Arial"/>
          <w:color w:val="000000"/>
          <w:sz w:val="20"/>
          <w:szCs w:val="20"/>
          <w:lang w:val="uk-UA" w:eastAsia="it-IT"/>
        </w:rPr>
        <w:t>насадження лісових насаджень</w:t>
      </w:r>
    </w:p>
    <w:p w:rsidR="00AA4EDA" w:rsidRPr="00FA25BB" w:rsidRDefault="00AA4EDA" w:rsidP="004D7FE7">
      <w:pPr>
        <w:pStyle w:val="af3"/>
        <w:numPr>
          <w:ilvl w:val="0"/>
          <w:numId w:val="158"/>
        </w:numPr>
        <w:spacing w:after="0" w:line="240" w:lineRule="auto"/>
        <w:ind w:left="0" w:firstLine="709"/>
        <w:jc w:val="both"/>
        <w:rPr>
          <w:rFonts w:ascii="Arial" w:hAnsi="Arial" w:cs="Arial"/>
          <w:bCs/>
          <w:iCs/>
          <w:sz w:val="20"/>
          <w:szCs w:val="20"/>
          <w:lang w:val="uk-UA"/>
        </w:rPr>
      </w:pPr>
      <w:r w:rsidRPr="00FA25BB">
        <w:rPr>
          <w:rFonts w:ascii="Arial" w:eastAsia="Times New Roman" w:hAnsi="Arial" w:cs="Arial"/>
          <w:color w:val="000000"/>
          <w:sz w:val="20"/>
          <w:szCs w:val="20"/>
          <w:lang w:val="uk-UA" w:eastAsia="it-IT"/>
        </w:rPr>
        <w:t>с</w:t>
      </w:r>
      <w:r w:rsidRPr="00FA25BB">
        <w:rPr>
          <w:rFonts w:ascii="Arial" w:eastAsia="Times New Roman" w:hAnsi="Arial" w:cs="Arial"/>
          <w:color w:val="000000"/>
          <w:sz w:val="20"/>
          <w:szCs w:val="20"/>
          <w:lang w:eastAsia="it-IT"/>
        </w:rPr>
        <w:t>творення екологічно чистих сільських територій</w:t>
      </w:r>
    </w:p>
    <w:p w:rsidR="00AA4EDA" w:rsidRPr="00FA25BB" w:rsidRDefault="00AA4EDA" w:rsidP="004D7FE7">
      <w:pPr>
        <w:pStyle w:val="af3"/>
        <w:numPr>
          <w:ilvl w:val="0"/>
          <w:numId w:val="158"/>
        </w:numPr>
        <w:spacing w:after="0" w:line="240" w:lineRule="auto"/>
        <w:ind w:left="0" w:firstLine="709"/>
        <w:jc w:val="both"/>
        <w:rPr>
          <w:rFonts w:ascii="Arial" w:hAnsi="Arial" w:cs="Arial"/>
          <w:sz w:val="20"/>
          <w:szCs w:val="20"/>
          <w:lang w:val="uk-UA"/>
        </w:rPr>
      </w:pPr>
      <w:r w:rsidRPr="00FA25BB">
        <w:rPr>
          <w:rFonts w:ascii="Arial" w:hAnsi="Arial" w:cs="Arial"/>
          <w:bCs/>
          <w:iCs/>
          <w:sz w:val="20"/>
          <w:szCs w:val="20"/>
          <w:lang w:val="uk-UA"/>
        </w:rPr>
        <w:t xml:space="preserve">очищення водойм на території громади, укріплення берегів та створення там відпочинкових зон. </w:t>
      </w:r>
    </w:p>
    <w:p w:rsidR="00AA4EDA" w:rsidRPr="00FA25BB" w:rsidRDefault="00AA4EDA" w:rsidP="004D7FE7">
      <w:pPr>
        <w:pStyle w:val="af3"/>
        <w:spacing w:after="0" w:line="240" w:lineRule="auto"/>
        <w:ind w:left="0" w:firstLine="709"/>
        <w:jc w:val="both"/>
        <w:rPr>
          <w:rFonts w:ascii="Arial" w:hAnsi="Arial" w:cs="Arial"/>
          <w:sz w:val="20"/>
          <w:szCs w:val="20"/>
          <w:lang w:val="uk-UA"/>
        </w:rPr>
      </w:pPr>
      <w:r w:rsidRPr="00FA25BB">
        <w:rPr>
          <w:rFonts w:ascii="Arial" w:hAnsi="Arial" w:cs="Arial"/>
          <w:bCs/>
          <w:iCs/>
          <w:sz w:val="20"/>
          <w:szCs w:val="20"/>
          <w:lang w:val="uk-UA"/>
        </w:rPr>
        <w:t>Н</w:t>
      </w:r>
      <w:r w:rsidRPr="00FA25BB">
        <w:rPr>
          <w:rFonts w:ascii="Arial" w:hAnsi="Arial" w:cs="Arial"/>
          <w:sz w:val="20"/>
          <w:szCs w:val="20"/>
          <w:lang w:val="uk-UA"/>
        </w:rPr>
        <w:t>а території  Петропавлівської ТГ розташовано чимало рекреаційних об’єктів. Мова йде, в першу чергу, про ставки та озера, а також річки Самара і Бик, які протікають територією громади. В рамках розвитку туристичного і рекреаційного потенціалу вони потребують відновлення. Зокрема, це включає:</w:t>
      </w:r>
    </w:p>
    <w:p w:rsidR="00AA4EDA" w:rsidRPr="00EE33C6" w:rsidRDefault="00AA4EDA"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розчистка озер та ставків на території громади;</w:t>
      </w:r>
    </w:p>
    <w:p w:rsidR="00AA4EDA" w:rsidRPr="00EE33C6" w:rsidRDefault="00AA4EDA"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визначення можливості та підготовка проєктів спільної, з іншими сусідніми громадами очистки річок Самара і Бик;</w:t>
      </w:r>
    </w:p>
    <w:p w:rsidR="00AA4EDA" w:rsidRPr="00EE33C6" w:rsidRDefault="00AA4EDA"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надання підтримки (інформаційної та фінансової, за умови створення еко-фонду) громадським організаціям і активістам ТГ, які займаються очисткою водойм громади.</w:t>
      </w:r>
    </w:p>
    <w:p w:rsidR="00E00540" w:rsidRPr="00EE33C6" w:rsidRDefault="00E00540"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роз’яснювальної роботи серед населення щодо екологічної культури;</w:t>
      </w:r>
    </w:p>
    <w:p w:rsidR="00E00540" w:rsidRPr="00EE33C6" w:rsidRDefault="00E00540"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розробка і впровадження системи заохочень та покарань, пов’язаних із забрудненням території громади;</w:t>
      </w:r>
    </w:p>
    <w:p w:rsidR="00E00540" w:rsidRPr="00EE33C6" w:rsidRDefault="00E00540"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допомога в проведенні заходів з модернізації і підвищення екологічної чистоти за рахунок коштів місцевого бюджету або залучених ресурсів;</w:t>
      </w:r>
    </w:p>
    <w:p w:rsidR="00E00540" w:rsidRPr="00EE33C6" w:rsidRDefault="00E00540" w:rsidP="004D7FE7">
      <w:pPr>
        <w:pStyle w:val="af3"/>
        <w:numPr>
          <w:ilvl w:val="0"/>
          <w:numId w:val="159"/>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врахування того, що державними та обласними спеціалізованими установами заплановані до реалізації наступні проєкти з питань захисту довкілля у Петропавлівській громаді.</w:t>
      </w:r>
    </w:p>
    <w:bookmarkEnd w:id="45"/>
    <w:p w:rsidR="00E00540" w:rsidRPr="00FA25BB" w:rsidRDefault="00E00540" w:rsidP="004D7FE7">
      <w:pPr>
        <w:spacing w:after="0" w:line="240" w:lineRule="auto"/>
        <w:ind w:firstLine="709"/>
        <w:jc w:val="both"/>
        <w:rPr>
          <w:rFonts w:ascii="Arial" w:hAnsi="Arial" w:cs="Arial"/>
          <w:sz w:val="20"/>
          <w:szCs w:val="20"/>
          <w:lang w:val="uk-UA"/>
        </w:rPr>
      </w:pPr>
    </w:p>
    <w:p w:rsidR="00E92322" w:rsidRPr="00FA25BB" w:rsidRDefault="00E92322" w:rsidP="004D7FE7">
      <w:pPr>
        <w:spacing w:after="0" w:line="240" w:lineRule="auto"/>
        <w:ind w:firstLine="709"/>
        <w:jc w:val="both"/>
        <w:rPr>
          <w:rFonts w:ascii="Arial" w:hAnsi="Arial" w:cs="Arial"/>
          <w:bCs/>
          <w:i/>
          <w:iCs/>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2.3.2. Поліпшення системи збору та утилізації ТПВ, впровадження роздільного збору ТПВ</w:t>
      </w:r>
    </w:p>
    <w:p w:rsidR="00885A9A" w:rsidRPr="00885A9A" w:rsidRDefault="00885A9A" w:rsidP="004D7FE7">
      <w:pPr>
        <w:spacing w:after="0" w:line="240" w:lineRule="auto"/>
        <w:ind w:firstLine="709"/>
        <w:jc w:val="both"/>
        <w:rPr>
          <w:rFonts w:ascii="Arial" w:hAnsi="Arial" w:cs="Arial"/>
          <w:bCs/>
          <w:sz w:val="20"/>
          <w:szCs w:val="20"/>
          <w:lang w:val="uk-UA"/>
        </w:rPr>
      </w:pPr>
      <w:r w:rsidRPr="00FA25BB">
        <w:rPr>
          <w:rFonts w:ascii="Arial" w:hAnsi="Arial" w:cs="Arial"/>
          <w:bCs/>
          <w:sz w:val="20"/>
          <w:szCs w:val="20"/>
          <w:lang w:val="uk-UA"/>
        </w:rPr>
        <w:t>ТПВ можуть бути не лише джерелом забруднення території громади, а також джерелом наповнення місцевого бюджету.</w:t>
      </w:r>
      <w:r w:rsidRPr="00885A9A">
        <w:rPr>
          <w:rFonts w:ascii="Arial" w:hAnsi="Arial" w:cs="Arial"/>
          <w:bCs/>
          <w:sz w:val="20"/>
          <w:szCs w:val="20"/>
          <w:lang w:val="uk-UA"/>
        </w:rPr>
        <w:t xml:space="preserve"> </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Відтак, важливими напрямками цього завдання є:</w:t>
      </w:r>
    </w:p>
    <w:p w:rsidR="00885A9A" w:rsidRPr="00EE33C6" w:rsidRDefault="00885A9A" w:rsidP="004D7FE7">
      <w:pPr>
        <w:pStyle w:val="af3"/>
        <w:numPr>
          <w:ilvl w:val="0"/>
          <w:numId w:val="16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повне охоплення території громади послугами зі збору та вивезення ТПВ;</w:t>
      </w:r>
    </w:p>
    <w:p w:rsidR="00885A9A" w:rsidRPr="00EE33C6" w:rsidRDefault="00885A9A" w:rsidP="004D7FE7">
      <w:pPr>
        <w:pStyle w:val="af3"/>
        <w:numPr>
          <w:ilvl w:val="0"/>
          <w:numId w:val="16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впровадження системи роздільного збирання ТПВ і забезпечення її матеріальної підтримки;</w:t>
      </w:r>
    </w:p>
    <w:p w:rsidR="00885A9A" w:rsidRPr="00EE33C6" w:rsidRDefault="00885A9A" w:rsidP="004D7FE7">
      <w:pPr>
        <w:pStyle w:val="af3"/>
        <w:numPr>
          <w:ilvl w:val="0"/>
          <w:numId w:val="16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створення контейнерного господарства та парку сміттєвозів, облаштування контейнерних майданчиків;</w:t>
      </w:r>
    </w:p>
    <w:p w:rsidR="00885A9A" w:rsidRPr="00EE33C6" w:rsidRDefault="00885A9A" w:rsidP="004D7FE7">
      <w:pPr>
        <w:pStyle w:val="af3"/>
        <w:numPr>
          <w:ilvl w:val="0"/>
          <w:numId w:val="16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удосконалення нормативно-методичного, організаційного, інформаційного забезпечення сфери поводження з ТПВ;</w:t>
      </w:r>
    </w:p>
    <w:p w:rsidR="00885A9A" w:rsidRPr="00EE33C6" w:rsidRDefault="00885A9A" w:rsidP="004D7FE7">
      <w:pPr>
        <w:pStyle w:val="af3"/>
        <w:numPr>
          <w:ilvl w:val="0"/>
          <w:numId w:val="160"/>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підвищення рівня відповідальності населення та культури поводження із ТПВ.</w:t>
      </w:r>
    </w:p>
    <w:p w:rsidR="00885A9A" w:rsidRDefault="00885A9A" w:rsidP="004D7FE7">
      <w:pPr>
        <w:spacing w:after="0" w:line="240" w:lineRule="auto"/>
        <w:ind w:firstLine="709"/>
        <w:jc w:val="both"/>
        <w:rPr>
          <w:rFonts w:ascii="Arial" w:hAnsi="Arial" w:cs="Arial"/>
          <w:sz w:val="20"/>
          <w:szCs w:val="20"/>
          <w:lang w:val="uk-UA"/>
        </w:rPr>
      </w:pPr>
    </w:p>
    <w:p w:rsidR="00885A9A" w:rsidRPr="00C352DC" w:rsidRDefault="00885A9A"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Ліквідація стихійних звалищ та впорядкування діючих звалищ на території громади</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 xml:space="preserve">Болючою темою у питаннях поводження з ТПВ є стихійні звалища. Необхідно вести з ними боротьбу, у т.ч. шляхом впорядкування діючих сміттєзвалищ. Це передбачає наступні напрямки, зокрема: </w:t>
      </w:r>
    </w:p>
    <w:p w:rsidR="00885A9A" w:rsidRPr="00EE33C6" w:rsidRDefault="00885A9A" w:rsidP="004D7FE7">
      <w:pPr>
        <w:pStyle w:val="af3"/>
        <w:numPr>
          <w:ilvl w:val="0"/>
          <w:numId w:val="16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створення карти стихійних звалищ твердих побутових відходів на території громади і розробка плану заходів з їхньої ліквідації;</w:t>
      </w:r>
    </w:p>
    <w:p w:rsidR="00885A9A" w:rsidRPr="00EE33C6" w:rsidRDefault="00885A9A" w:rsidP="004D7FE7">
      <w:pPr>
        <w:pStyle w:val="af3"/>
        <w:numPr>
          <w:ilvl w:val="0"/>
          <w:numId w:val="16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формування інформаційного поля із заохочення населення до боротьби зі стихійними сміттєзвалищами;</w:t>
      </w:r>
    </w:p>
    <w:p w:rsidR="00885A9A" w:rsidRPr="00EE33C6" w:rsidRDefault="00885A9A" w:rsidP="004D7FE7">
      <w:pPr>
        <w:pStyle w:val="af3"/>
        <w:numPr>
          <w:ilvl w:val="0"/>
          <w:numId w:val="161"/>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розробка схеми санітарної очистки населених пунктів ТГ, у т.ч. визначення зон збору, місць розміщення полігонів (за наявності згоди мешканців громади).</w:t>
      </w:r>
    </w:p>
    <w:p w:rsidR="00885A9A" w:rsidRPr="00885A9A" w:rsidRDefault="00885A9A" w:rsidP="004D7FE7">
      <w:pPr>
        <w:spacing w:after="0" w:line="240" w:lineRule="auto"/>
        <w:ind w:firstLine="709"/>
        <w:jc w:val="both"/>
        <w:rPr>
          <w:rFonts w:ascii="Arial" w:hAnsi="Arial" w:cs="Arial"/>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2.3.</w:t>
      </w:r>
      <w:r w:rsidR="00826EC4" w:rsidRPr="00C352DC">
        <w:rPr>
          <w:rFonts w:ascii="Arial" w:hAnsi="Arial" w:cs="Arial"/>
          <w:b/>
          <w:bCs/>
          <w:iCs/>
          <w:color w:val="1F497D" w:themeColor="text2"/>
          <w:sz w:val="20"/>
          <w:szCs w:val="20"/>
          <w:lang w:val="uk-UA"/>
        </w:rPr>
        <w:t>3</w:t>
      </w:r>
      <w:r w:rsidRPr="00C352DC">
        <w:rPr>
          <w:rFonts w:ascii="Arial" w:hAnsi="Arial" w:cs="Arial"/>
          <w:b/>
          <w:bCs/>
          <w:iCs/>
          <w:color w:val="1F497D" w:themeColor="text2"/>
          <w:sz w:val="20"/>
          <w:szCs w:val="20"/>
          <w:lang w:val="uk-UA"/>
        </w:rPr>
        <w:t>.  Підвищення громадської безпеки мешканців громади</w:t>
      </w:r>
    </w:p>
    <w:p w:rsidR="00826EC4"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Комфортна для проживання громада та розвиток людини неможливі без високого рівня безпеки мешканців ТГ. Акцент у такому випадку формується на заходах превентивного, попереджувального характеру, які дозволять унеможливити </w:t>
      </w:r>
      <w:r w:rsidR="00826EC4">
        <w:rPr>
          <w:rFonts w:ascii="Arial" w:hAnsi="Arial" w:cs="Arial"/>
          <w:sz w:val="20"/>
          <w:szCs w:val="20"/>
          <w:lang w:val="uk-UA"/>
        </w:rPr>
        <w:t>виникнення загрози надзхвичайних ситуацій</w:t>
      </w:r>
    </w:p>
    <w:p w:rsidR="00826EC4" w:rsidRDefault="00826EC4" w:rsidP="004D7FE7">
      <w:pPr>
        <w:spacing w:after="0" w:line="240" w:lineRule="auto"/>
        <w:ind w:firstLine="709"/>
        <w:jc w:val="both"/>
        <w:rPr>
          <w:rFonts w:ascii="Arial" w:hAnsi="Arial" w:cs="Arial"/>
          <w:sz w:val="20"/>
          <w:szCs w:val="20"/>
          <w:lang w:val="uk-UA"/>
        </w:rPr>
      </w:pPr>
    </w:p>
    <w:p w:rsidR="00885A9A" w:rsidRPr="00885A9A" w:rsidRDefault="00826EC4" w:rsidP="004D7FE7">
      <w:pPr>
        <w:spacing w:after="0" w:line="240" w:lineRule="auto"/>
        <w:ind w:firstLine="709"/>
        <w:jc w:val="both"/>
        <w:rPr>
          <w:rFonts w:ascii="Arial" w:hAnsi="Arial" w:cs="Arial"/>
          <w:sz w:val="20"/>
          <w:szCs w:val="20"/>
          <w:lang w:val="uk-UA"/>
        </w:rPr>
      </w:pPr>
      <w:r>
        <w:rPr>
          <w:rFonts w:ascii="Arial" w:hAnsi="Arial" w:cs="Arial"/>
          <w:sz w:val="20"/>
          <w:szCs w:val="20"/>
          <w:lang w:val="uk-UA"/>
        </w:rPr>
        <w:t xml:space="preserve">Тому, </w:t>
      </w:r>
      <w:r w:rsidR="00885A9A" w:rsidRPr="00885A9A">
        <w:rPr>
          <w:rFonts w:ascii="Arial" w:hAnsi="Arial" w:cs="Arial"/>
          <w:sz w:val="20"/>
          <w:szCs w:val="20"/>
          <w:lang w:val="uk-UA"/>
        </w:rPr>
        <w:t>вкрай актуальним у період дії воєнного стану є вжиття заходів для захисту мешканців громади від воєнних загроз.</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Передбачається, зокрема:</w:t>
      </w:r>
    </w:p>
    <w:p w:rsidR="00885A9A" w:rsidRPr="00EE33C6" w:rsidRDefault="00885A9A" w:rsidP="004D7FE7">
      <w:pPr>
        <w:pStyle w:val="af3"/>
        <w:numPr>
          <w:ilvl w:val="0"/>
          <w:numId w:val="16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визначити ключові точки в селах громади, де мають бути встановлені відеокамери;</w:t>
      </w:r>
    </w:p>
    <w:p w:rsidR="00885A9A" w:rsidRPr="00EE33C6" w:rsidRDefault="00885A9A" w:rsidP="004D7FE7">
      <w:pPr>
        <w:pStyle w:val="af3"/>
        <w:numPr>
          <w:ilvl w:val="0"/>
          <w:numId w:val="16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проінформувати мешканців про здійснені заходи;</w:t>
      </w:r>
    </w:p>
    <w:p w:rsidR="00885A9A" w:rsidRPr="00EE33C6" w:rsidRDefault="00885A9A" w:rsidP="004D7FE7">
      <w:pPr>
        <w:pStyle w:val="af3"/>
        <w:numPr>
          <w:ilvl w:val="0"/>
          <w:numId w:val="16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будівництво, ремонт, покращення стану захисних споруд для захисту від воєнних загроз;</w:t>
      </w:r>
    </w:p>
    <w:p w:rsidR="00885A9A" w:rsidRPr="00EE33C6" w:rsidRDefault="00885A9A" w:rsidP="004D7FE7">
      <w:pPr>
        <w:pStyle w:val="af3"/>
        <w:numPr>
          <w:ilvl w:val="0"/>
          <w:numId w:val="16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вжиття інших заходів для захисту мешканців громади від воєнних загроз;</w:t>
      </w:r>
    </w:p>
    <w:p w:rsidR="00885A9A" w:rsidRPr="00EE33C6" w:rsidRDefault="00885A9A" w:rsidP="004D7FE7">
      <w:pPr>
        <w:pStyle w:val="af3"/>
        <w:numPr>
          <w:ilvl w:val="0"/>
          <w:numId w:val="162"/>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протипожежний захист.</w:t>
      </w:r>
    </w:p>
    <w:p w:rsidR="00885A9A" w:rsidRPr="00885A9A" w:rsidRDefault="00885A9A" w:rsidP="004D7FE7">
      <w:pPr>
        <w:spacing w:after="0" w:line="240" w:lineRule="auto"/>
        <w:ind w:firstLine="709"/>
        <w:jc w:val="both"/>
        <w:rPr>
          <w:rFonts w:ascii="Arial" w:hAnsi="Arial" w:cs="Arial"/>
          <w:iCs/>
          <w:sz w:val="20"/>
          <w:szCs w:val="20"/>
          <w:lang w:val="uk-UA"/>
        </w:rPr>
      </w:pPr>
      <w:bookmarkStart w:id="49" w:name="_Toc526894656"/>
    </w:p>
    <w:p w:rsidR="00885A9A" w:rsidRPr="005B3812" w:rsidRDefault="00885A9A" w:rsidP="004D7FE7">
      <w:pPr>
        <w:spacing w:after="0" w:line="240" w:lineRule="auto"/>
        <w:ind w:firstLine="709"/>
        <w:jc w:val="both"/>
        <w:rPr>
          <w:rFonts w:ascii="Arial" w:hAnsi="Arial" w:cs="Arial"/>
          <w:b/>
          <w:bCs/>
          <w:color w:val="1F497D" w:themeColor="text2"/>
          <w:sz w:val="20"/>
          <w:szCs w:val="20"/>
          <w:lang w:val="uk-UA"/>
        </w:rPr>
      </w:pPr>
      <w:bookmarkStart w:id="50" w:name="_Toc526894657"/>
      <w:bookmarkEnd w:id="49"/>
      <w:r w:rsidRPr="005B3812">
        <w:rPr>
          <w:rFonts w:ascii="Arial" w:hAnsi="Arial" w:cs="Arial"/>
          <w:b/>
          <w:bCs/>
          <w:color w:val="1F497D" w:themeColor="text2"/>
          <w:sz w:val="20"/>
          <w:szCs w:val="20"/>
          <w:lang w:val="uk-UA"/>
        </w:rPr>
        <w:t xml:space="preserve">Стратегічна ціль 3. </w:t>
      </w:r>
      <w:bookmarkStart w:id="51" w:name="_Hlk87524174"/>
      <w:bookmarkEnd w:id="50"/>
      <w:r w:rsidRPr="005B3812">
        <w:rPr>
          <w:rFonts w:ascii="Arial" w:hAnsi="Arial" w:cs="Arial"/>
          <w:b/>
          <w:bCs/>
          <w:color w:val="1F497D" w:themeColor="text2"/>
          <w:sz w:val="20"/>
          <w:szCs w:val="20"/>
          <w:lang w:val="uk-UA"/>
        </w:rPr>
        <w:t>Створення комфортних умов для проживання</w:t>
      </w:r>
      <w:bookmarkEnd w:id="51"/>
      <w:r w:rsidRPr="005B3812">
        <w:rPr>
          <w:rFonts w:ascii="Arial" w:hAnsi="Arial" w:cs="Arial"/>
          <w:b/>
          <w:bCs/>
          <w:color w:val="1F497D" w:themeColor="text2"/>
          <w:sz w:val="20"/>
          <w:szCs w:val="20"/>
          <w:lang w:val="uk-UA"/>
        </w:rPr>
        <w:t xml:space="preserve"> (3 операційні цілі та </w:t>
      </w:r>
      <w:r w:rsidR="00C352DC" w:rsidRPr="005B3812">
        <w:rPr>
          <w:rFonts w:ascii="Arial" w:hAnsi="Arial" w:cs="Arial"/>
          <w:b/>
          <w:bCs/>
          <w:color w:val="1F497D" w:themeColor="text2"/>
          <w:sz w:val="20"/>
          <w:szCs w:val="20"/>
          <w:lang w:val="uk-UA"/>
        </w:rPr>
        <w:t>9</w:t>
      </w:r>
      <w:r w:rsidRPr="005B3812">
        <w:rPr>
          <w:rFonts w:ascii="Arial" w:hAnsi="Arial" w:cs="Arial"/>
          <w:b/>
          <w:bCs/>
          <w:color w:val="1F497D" w:themeColor="text2"/>
          <w:sz w:val="20"/>
          <w:szCs w:val="20"/>
          <w:lang w:val="uk-UA"/>
        </w:rPr>
        <w:t xml:space="preserve"> завдань)</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Петропавлівській  селищній громаді притаманні ті вади, які характерні для більшості сільських територій. Вони останні кілька десятків років знаходяться під впливом цілого ряду проблем, серед яких нижча, порівняно з міською територію, ступінь комфорту проживання (погане забезпечення питною водою, недостатня забезпеченість комунальною інфраструктурою, потреба в підвищенні якості освіти та охорони здоров’я, слабка інформатизація тощо). Ці проблеми є однією з головних причин міграції населення з сіл в міста, причому першими залишають село молоді люди та кваліфіковані працівники. Стратегія розвитку Петропавлівської громади передбачає реалізацію цілого ряду проєктів, які можуть вплинути на підвищення якості життя на всій території  ТГ.</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Ці та інші можливості були розглянуті членами робочої групи зі стратегічного планування та знайшли відображення у 3 операційних цілях та 13 завданнях, через які планується досягти стратегічної цілі 3.</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Діяльність у межах стратегічної цілі 3 узгоджується зі стратегічними цілями 2 і 3 Стратегії регіонального розвитку Дніпропетровської області на період до 2027 року.</w:t>
      </w:r>
    </w:p>
    <w:p w:rsidR="00885A9A" w:rsidRPr="005B3812" w:rsidRDefault="00885A9A" w:rsidP="004D7FE7">
      <w:pPr>
        <w:spacing w:after="0" w:line="240" w:lineRule="auto"/>
        <w:ind w:firstLine="709"/>
        <w:jc w:val="both"/>
        <w:rPr>
          <w:rFonts w:ascii="Arial" w:hAnsi="Arial" w:cs="Arial"/>
          <w:color w:val="1F497D" w:themeColor="text2"/>
          <w:sz w:val="20"/>
          <w:szCs w:val="20"/>
          <w:lang w:val="uk-UA"/>
        </w:rPr>
      </w:pPr>
    </w:p>
    <w:p w:rsidR="00885A9A" w:rsidRPr="005B3812" w:rsidRDefault="00885A9A" w:rsidP="004D7FE7">
      <w:pPr>
        <w:spacing w:after="0" w:line="240" w:lineRule="auto"/>
        <w:ind w:firstLine="709"/>
        <w:jc w:val="both"/>
        <w:rPr>
          <w:rFonts w:ascii="Arial" w:hAnsi="Arial" w:cs="Arial"/>
          <w:b/>
          <w:bCs/>
          <w:color w:val="1F497D" w:themeColor="text2"/>
          <w:sz w:val="20"/>
          <w:szCs w:val="20"/>
          <w:lang w:val="uk-UA"/>
        </w:rPr>
      </w:pPr>
      <w:bookmarkStart w:id="52" w:name="_Toc498967548"/>
      <w:bookmarkStart w:id="53" w:name="_Toc526894658"/>
      <w:r w:rsidRPr="005B3812">
        <w:rPr>
          <w:rFonts w:ascii="Arial" w:hAnsi="Arial" w:cs="Arial"/>
          <w:b/>
          <w:bCs/>
          <w:color w:val="1F497D" w:themeColor="text2"/>
          <w:sz w:val="20"/>
          <w:szCs w:val="20"/>
          <w:lang w:val="uk-UA"/>
        </w:rPr>
        <w:t xml:space="preserve">Операційна ціль 3.1. </w:t>
      </w:r>
      <w:bookmarkStart w:id="54" w:name="_Hlk87524206"/>
      <w:bookmarkEnd w:id="52"/>
      <w:bookmarkEnd w:id="53"/>
      <w:r w:rsidRPr="005B3812">
        <w:rPr>
          <w:rFonts w:ascii="Arial" w:hAnsi="Arial" w:cs="Arial"/>
          <w:b/>
          <w:bCs/>
          <w:color w:val="1F497D" w:themeColor="text2"/>
          <w:sz w:val="20"/>
          <w:szCs w:val="20"/>
          <w:lang w:val="uk-UA"/>
        </w:rPr>
        <w:t>Петропавлівська громада – територія якісних публічних послуг</w:t>
      </w:r>
      <w:bookmarkEnd w:id="54"/>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У світовій практиці керівним принципом на всіх рівнях публічного управління стала сервісна орієнтація, тобто концентрація зусиль на наданні якісних публічних послуг громадянам. Стратегія оновленого державного управління передбачає основним завданням задоволення потреб громадян через надання їм якісних послуг. Послуги – це діяльність щодо задоволення певних потреб особи, і здійснюється  ця діяльність, як правило, за ініціативою особи, на її прохання.</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Тому основним завданням виконкому селищної ради є забезпечення повноважень та необхідних ресурсів з надання усіх публічних послуг, необхідних громадянам та суб’єктам господарювання, які делеговані або можуть бути делеговані державою органам місцевого самоврядування відповідного рівня. Тут мають використовуватися інструменти: створення територіальних підрозділів та віддалених місць для роботи адміністраторів (спеціалістів), залучення старост до надання послуг, мобільні офіси та виїзди спеціалістів виконкому тощо.</w:t>
      </w:r>
    </w:p>
    <w:p w:rsidR="00885A9A" w:rsidRPr="00885A9A" w:rsidRDefault="00885A9A" w:rsidP="004D7FE7">
      <w:pPr>
        <w:spacing w:after="0" w:line="240" w:lineRule="auto"/>
        <w:ind w:firstLine="709"/>
        <w:jc w:val="both"/>
        <w:rPr>
          <w:rFonts w:ascii="Arial" w:hAnsi="Arial" w:cs="Arial"/>
          <w:bCs/>
          <w:sz w:val="20"/>
          <w:szCs w:val="20"/>
          <w:lang w:val="uk-UA"/>
        </w:rPr>
      </w:pP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Сприятиме розширенню можливостей для забезпечення освітніх, медичних, соціальних, культурних потреб та здорового способу  життя</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Для успішної реалізації операційної цілі пропонуються такі завдання:</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 xml:space="preserve">3.1.2. </w:t>
      </w:r>
      <w:r w:rsidRPr="00885A9A">
        <w:rPr>
          <w:rFonts w:ascii="Arial" w:hAnsi="Arial" w:cs="Arial"/>
          <w:bCs/>
          <w:sz w:val="20"/>
          <w:szCs w:val="20"/>
        </w:rPr>
        <w:t xml:space="preserve"> Підтримка вразливих верств населення</w:t>
      </w:r>
      <w:r w:rsidRPr="00885A9A">
        <w:rPr>
          <w:rFonts w:ascii="Arial" w:hAnsi="Arial" w:cs="Arial"/>
          <w:bCs/>
          <w:sz w:val="20"/>
          <w:szCs w:val="20"/>
          <w:lang w:val="uk-UA"/>
        </w:rPr>
        <w:t>;</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rPr>
        <w:t>3.1.4. Створення належних умов для функціонування, праці і навчання адміністративного апарату</w:t>
      </w:r>
      <w:r w:rsidRPr="00885A9A">
        <w:rPr>
          <w:rFonts w:ascii="Arial" w:hAnsi="Arial" w:cs="Arial"/>
          <w:bCs/>
          <w:sz w:val="20"/>
          <w:szCs w:val="20"/>
          <w:lang w:val="uk-UA"/>
        </w:rPr>
        <w:t>.</w:t>
      </w:r>
    </w:p>
    <w:p w:rsidR="00885A9A" w:rsidRPr="00885A9A" w:rsidRDefault="00885A9A" w:rsidP="004D7FE7">
      <w:pPr>
        <w:spacing w:after="0" w:line="240" w:lineRule="auto"/>
        <w:ind w:firstLine="709"/>
        <w:jc w:val="both"/>
        <w:rPr>
          <w:rFonts w:ascii="Arial" w:hAnsi="Arial" w:cs="Arial"/>
          <w:bCs/>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3.1.1. Підвищення якості медичних, освітніх, соціальних, адміністративних та культурних послуг, покращення стану і матеріально-технічного забезпечення зак</w:t>
      </w:r>
      <w:r w:rsidR="002B04B6" w:rsidRPr="00C352DC">
        <w:rPr>
          <w:rFonts w:ascii="Arial" w:hAnsi="Arial" w:cs="Arial"/>
          <w:b/>
          <w:bCs/>
          <w:iCs/>
          <w:color w:val="1F497D" w:themeColor="text2"/>
          <w:sz w:val="20"/>
          <w:szCs w:val="20"/>
          <w:lang w:val="uk-UA"/>
        </w:rPr>
        <w:t>ладів і установ, які їх надають. Впровадження енергозберігаючих та енергоефективних технологій.</w:t>
      </w:r>
    </w:p>
    <w:p w:rsidR="002B04B6" w:rsidRPr="00885A9A" w:rsidRDefault="002B04B6" w:rsidP="004D7FE7">
      <w:pPr>
        <w:spacing w:after="0" w:line="240" w:lineRule="auto"/>
        <w:ind w:firstLine="709"/>
        <w:jc w:val="both"/>
        <w:rPr>
          <w:rFonts w:ascii="Arial" w:hAnsi="Arial" w:cs="Arial"/>
          <w:bCs/>
          <w:i/>
          <w:iCs/>
          <w:sz w:val="20"/>
          <w:szCs w:val="20"/>
          <w:lang w:val="uk-UA"/>
        </w:rPr>
      </w:pP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Виконання цього завдання включатиме:</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інвентаризація поточного стану будівель закладів, які надають медичні, освітні, комунальні, соціальні і культурні послуги, проведення подальших дій (капітальний ремонт, модернізація, реконструкція) та здійснення заходів з благоустрою їхньої території;</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придбання новітнього обладнання для зазначених закладів;</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розвиток сучасного простору у закладах дошкільної освіти, що забезпечує потреби дітей у якісній освіті та потреби педагогів у зростанні власної професійної компетентності, здійснення інклюзивної та індивідуальної освіти;</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розвиток якості шкільної освіти та задоволення потреб педагогів у розвитку власної професійної компетентності;</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реалізація прав громадян на здобуття позашкільної освіти, інклюзивної освіти, прав на розкриття особистісно-орієнтованої моделі, формування життєвої компетентності, базових якостей особистості, розумової, емоційної, соціальної зрілості;</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rPr>
      </w:pPr>
      <w:r w:rsidRPr="00EE33C6">
        <w:rPr>
          <w:rFonts w:ascii="Arial" w:hAnsi="Arial" w:cs="Arial"/>
          <w:sz w:val="20"/>
          <w:szCs w:val="20"/>
          <w:lang w:val="uk-UA"/>
        </w:rPr>
        <w:t>о</w:t>
      </w:r>
      <w:r w:rsidRPr="00EE33C6">
        <w:rPr>
          <w:rFonts w:ascii="Arial" w:hAnsi="Arial" w:cs="Arial"/>
          <w:sz w:val="20"/>
          <w:szCs w:val="20"/>
        </w:rPr>
        <w:t>птимізація та покращення інфраструктури закладів охорони здоров’я, підвищення якості медичних послуг</w:t>
      </w:r>
      <w:r w:rsidRPr="00EE33C6">
        <w:rPr>
          <w:rFonts w:ascii="Arial" w:hAnsi="Arial" w:cs="Arial"/>
          <w:sz w:val="20"/>
          <w:szCs w:val="20"/>
          <w:lang w:val="uk-UA"/>
        </w:rPr>
        <w:t>, придбання автомобілів для медичних пунктів;</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w:t>
      </w:r>
      <w:r w:rsidRPr="00EE33C6">
        <w:rPr>
          <w:rFonts w:ascii="Arial" w:hAnsi="Arial" w:cs="Arial"/>
          <w:sz w:val="20"/>
          <w:szCs w:val="20"/>
        </w:rPr>
        <w:t>птимізація та покращення інфраструктури закладів культури</w:t>
      </w:r>
      <w:r w:rsidRPr="00EE33C6">
        <w:rPr>
          <w:rFonts w:ascii="Arial" w:hAnsi="Arial" w:cs="Arial"/>
          <w:sz w:val="20"/>
          <w:szCs w:val="20"/>
          <w:lang w:val="uk-UA"/>
        </w:rPr>
        <w:t>. Проведення оптимізації та об’єднання здійснення культурологічних послуг та заходів під керівництвом одного центру, сприятиме покращенню якості та результативності набуття самостійності та збільшення ініціативності цих закладів (бібліотеки, музеї, клуби, центри дозвілля);</w:t>
      </w:r>
    </w:p>
    <w:p w:rsidR="00885A9A" w:rsidRPr="00EE33C6" w:rsidRDefault="00885A9A" w:rsidP="004D7FE7">
      <w:pPr>
        <w:pStyle w:val="af3"/>
        <w:numPr>
          <w:ilvl w:val="0"/>
          <w:numId w:val="163"/>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покращення доступності та якості надання адміністративних послуг.</w:t>
      </w:r>
    </w:p>
    <w:p w:rsidR="00885A9A" w:rsidRDefault="00885A9A" w:rsidP="004D7FE7">
      <w:pPr>
        <w:spacing w:after="0" w:line="240" w:lineRule="auto"/>
        <w:ind w:firstLine="709"/>
        <w:jc w:val="both"/>
        <w:rPr>
          <w:rFonts w:ascii="Arial" w:hAnsi="Arial" w:cs="Arial"/>
          <w:sz w:val="20"/>
          <w:szCs w:val="20"/>
          <w:lang w:val="uk-UA"/>
        </w:rPr>
      </w:pPr>
    </w:p>
    <w:p w:rsidR="002B04B6" w:rsidRPr="00C352DC" w:rsidRDefault="002B04B6"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Впровадження енергозберігаючих та енергоефективних технологій</w:t>
      </w:r>
    </w:p>
    <w:p w:rsidR="002B04B6" w:rsidRPr="002B04B6" w:rsidRDefault="002B04B6" w:rsidP="004D7FE7">
      <w:pPr>
        <w:spacing w:after="0" w:line="240" w:lineRule="auto"/>
        <w:ind w:firstLine="709"/>
        <w:jc w:val="both"/>
        <w:rPr>
          <w:rFonts w:ascii="Arial" w:hAnsi="Arial" w:cs="Arial"/>
          <w:sz w:val="20"/>
          <w:szCs w:val="20"/>
          <w:lang w:val="uk-UA"/>
        </w:rPr>
      </w:pPr>
      <w:r w:rsidRPr="002B04B6">
        <w:rPr>
          <w:rFonts w:ascii="Arial" w:hAnsi="Arial" w:cs="Arial"/>
          <w:sz w:val="20"/>
          <w:szCs w:val="20"/>
          <w:lang w:val="uk-UA"/>
        </w:rPr>
        <w:t>Реалізація заходів з енергоефективності в громаді можлива лише за умови долучення до цього процесу населення. Це означає, що дії місцевої влади повинні бути зрозумілі і схвалені переважною більшістю мешканців. А діяльність останніх має бути спрямована на підтримку заходів влади. Задля цього планується:</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проводити інформаційну компанію, яка сприятиме популяризації енергозбереження в громаді;</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підготувати матеріали, які роз’яснюватимуть доцільність і ефективність енергозбереження для мешканців ТГ;</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організовувати обмін досвідом та сприяти набуттю практичних навичок з енергозбереження;</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часткова компенсація мешканцям населених пунктів громади нарахованих сум відсотків за користування кредитами, отриманими в установах банків на впровадження заходів з енергозбереження за рахунок коштів бюджету ТГ.</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проведення навчальних заходів, круглих столів, зібрань, які пропагуватимуть ідеї енергоефективного господарювання;</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впровадження дієвих механізмів контролю та стимулювання до енергоефективного господарювання;</w:t>
      </w:r>
    </w:p>
    <w:p w:rsidR="002B04B6" w:rsidRPr="00EE33C6" w:rsidRDefault="002B04B6" w:rsidP="004D7FE7">
      <w:pPr>
        <w:pStyle w:val="af3"/>
        <w:numPr>
          <w:ilvl w:val="0"/>
          <w:numId w:val="164"/>
        </w:numPr>
        <w:spacing w:after="0" w:line="240" w:lineRule="auto"/>
        <w:ind w:left="0" w:firstLine="709"/>
        <w:jc w:val="both"/>
        <w:rPr>
          <w:rFonts w:ascii="Arial" w:hAnsi="Arial" w:cs="Arial"/>
          <w:sz w:val="20"/>
          <w:szCs w:val="20"/>
          <w:lang w:val="uk-UA"/>
        </w:rPr>
      </w:pPr>
      <w:r w:rsidRPr="00EE33C6">
        <w:rPr>
          <w:rFonts w:ascii="Arial" w:hAnsi="Arial" w:cs="Arial"/>
          <w:sz w:val="20"/>
          <w:szCs w:val="20"/>
          <w:lang w:val="uk-UA"/>
        </w:rPr>
        <w:t>впровадження в школах навчальних програм, які пропагуватимуть ідеї енергоефективного господарювання.</w:t>
      </w:r>
    </w:p>
    <w:p w:rsidR="002B04B6" w:rsidRPr="00885A9A" w:rsidRDefault="002B04B6" w:rsidP="004D7FE7">
      <w:pPr>
        <w:spacing w:after="0" w:line="240" w:lineRule="auto"/>
        <w:ind w:firstLine="709"/>
        <w:jc w:val="both"/>
        <w:rPr>
          <w:rFonts w:ascii="Arial" w:hAnsi="Arial" w:cs="Arial"/>
          <w:sz w:val="20"/>
          <w:szCs w:val="20"/>
          <w:lang w:val="uk-UA"/>
        </w:rPr>
      </w:pPr>
    </w:p>
    <w:p w:rsidR="002B04B6" w:rsidRPr="00C352DC" w:rsidRDefault="002B04B6"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3.1.2. Вдосконалення та автоматизація процесів управління, запровадження електронного урядування</w:t>
      </w:r>
    </w:p>
    <w:p w:rsidR="002B04B6" w:rsidRPr="00885A9A" w:rsidRDefault="002B04B6"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Управління громадою та спілкування з населенням і бізнесом на поточному етапі розвитку відбувається, переважно, у традиційній спосіб: через письмові накази та відповідні особисті звернення, що не завжди є зручно. Сучасні інформаційні технології надають можливості покращити комунікації як між складовими місцевої влади (наприклад, рада – старости), так і між громадянами, бізнесом та радою, її виконавчими структурами. Для цього потребується:</w:t>
      </w:r>
    </w:p>
    <w:p w:rsidR="002B04B6" w:rsidRPr="008426C2" w:rsidRDefault="002B04B6" w:rsidP="004D7FE7">
      <w:pPr>
        <w:pStyle w:val="af3"/>
        <w:numPr>
          <w:ilvl w:val="0"/>
          <w:numId w:val="165"/>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забезпечити необхідним для зв`язку обладнанням та системою захисту інформації органи місцевої влади;</w:t>
      </w:r>
    </w:p>
    <w:p w:rsidR="002B04B6" w:rsidRPr="008426C2" w:rsidRDefault="002B04B6" w:rsidP="004D7FE7">
      <w:pPr>
        <w:pStyle w:val="af3"/>
        <w:numPr>
          <w:ilvl w:val="0"/>
          <w:numId w:val="165"/>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розширити можливості сайту ради громади для надання низки адміністративних послуг дистанційно;</w:t>
      </w:r>
    </w:p>
    <w:p w:rsidR="002B04B6" w:rsidRPr="008426C2" w:rsidRDefault="002B04B6" w:rsidP="004D7FE7">
      <w:pPr>
        <w:pStyle w:val="af3"/>
        <w:numPr>
          <w:ilvl w:val="0"/>
          <w:numId w:val="165"/>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запровадити систему електронного документообігу у виконкомі та раді, включно зі старостами (за допомогою електронного підпису);</w:t>
      </w:r>
    </w:p>
    <w:p w:rsidR="002B04B6" w:rsidRPr="008426C2" w:rsidRDefault="002B04B6" w:rsidP="004D7FE7">
      <w:pPr>
        <w:pStyle w:val="af3"/>
        <w:numPr>
          <w:ilvl w:val="0"/>
          <w:numId w:val="165"/>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провести навчання майбутніх користувачів.</w:t>
      </w:r>
    </w:p>
    <w:p w:rsidR="002B04B6" w:rsidRPr="00885A9A" w:rsidRDefault="002B04B6" w:rsidP="004D7FE7">
      <w:pPr>
        <w:spacing w:after="0" w:line="240" w:lineRule="auto"/>
        <w:ind w:firstLine="709"/>
        <w:jc w:val="both"/>
        <w:rPr>
          <w:rFonts w:ascii="Arial" w:hAnsi="Arial" w:cs="Arial"/>
          <w:sz w:val="20"/>
          <w:szCs w:val="20"/>
          <w:lang w:val="uk-UA"/>
        </w:rPr>
      </w:pPr>
    </w:p>
    <w:p w:rsidR="002B04B6" w:rsidRPr="00C352DC" w:rsidRDefault="002B04B6"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Розвиток співпраці з іншими громадами, у т.ч. – за межами Дніпропетровської області</w:t>
      </w:r>
    </w:p>
    <w:p w:rsidR="002B04B6" w:rsidRPr="00885A9A" w:rsidRDefault="002B04B6"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Подальший розвиток  Петропавлівської  громади має відбуватися з урахуванням загальноукраїнських та світових тенденцій та з використанням даних щодо позитивних показників розвитку інших громад України та Європи. Для цього потрібно:</w:t>
      </w:r>
    </w:p>
    <w:p w:rsidR="002B04B6" w:rsidRPr="008426C2" w:rsidRDefault="002B04B6" w:rsidP="004D7FE7">
      <w:pPr>
        <w:pStyle w:val="af3"/>
        <w:numPr>
          <w:ilvl w:val="0"/>
          <w:numId w:val="166"/>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налагодження контактів з іншими громадами України та Європи, виходячи зі Стратегії їхнього розвитку і відповідності основним напрямам місцевої Стратегії і встановлення таких контактів;</w:t>
      </w:r>
    </w:p>
    <w:p w:rsidR="002B04B6" w:rsidRPr="008426C2" w:rsidRDefault="002B04B6" w:rsidP="004D7FE7">
      <w:pPr>
        <w:pStyle w:val="af3"/>
        <w:numPr>
          <w:ilvl w:val="0"/>
          <w:numId w:val="166"/>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створення в Петропавлівській ТГ майданчику для співпраці представників різних громад;</w:t>
      </w:r>
    </w:p>
    <w:p w:rsidR="002B04B6" w:rsidRPr="008426C2" w:rsidRDefault="002B04B6" w:rsidP="004D7FE7">
      <w:pPr>
        <w:pStyle w:val="af3"/>
        <w:numPr>
          <w:ilvl w:val="0"/>
          <w:numId w:val="166"/>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розробка і реалізація проєктів співпраці з іншими громадами України та світу.</w:t>
      </w:r>
    </w:p>
    <w:p w:rsidR="002B04B6" w:rsidRDefault="002B04B6" w:rsidP="004D7FE7">
      <w:pPr>
        <w:spacing w:after="0" w:line="240" w:lineRule="auto"/>
        <w:ind w:firstLine="709"/>
        <w:jc w:val="both"/>
        <w:rPr>
          <w:rFonts w:ascii="Arial" w:hAnsi="Arial" w:cs="Arial"/>
          <w:bCs/>
          <w:i/>
          <w:iCs/>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3.1.</w:t>
      </w:r>
      <w:r w:rsidR="002B04B6" w:rsidRPr="00C352DC">
        <w:rPr>
          <w:rFonts w:ascii="Arial" w:hAnsi="Arial" w:cs="Arial"/>
          <w:b/>
          <w:bCs/>
          <w:iCs/>
          <w:color w:val="1F497D" w:themeColor="text2"/>
          <w:sz w:val="20"/>
          <w:szCs w:val="20"/>
          <w:lang w:val="uk-UA"/>
        </w:rPr>
        <w:t>3</w:t>
      </w:r>
      <w:r w:rsidRPr="00C352DC">
        <w:rPr>
          <w:rFonts w:ascii="Arial" w:hAnsi="Arial" w:cs="Arial"/>
          <w:b/>
          <w:bCs/>
          <w:iCs/>
          <w:color w:val="1F497D" w:themeColor="text2"/>
          <w:sz w:val="20"/>
          <w:szCs w:val="20"/>
          <w:lang w:val="uk-UA"/>
        </w:rPr>
        <w:t>.  Підтримка вразливих верств населення</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Виконання цього завдання полягатиме у:</w:t>
      </w:r>
    </w:p>
    <w:p w:rsidR="00885A9A" w:rsidRPr="008426C2" w:rsidRDefault="00885A9A" w:rsidP="004D7FE7">
      <w:pPr>
        <w:pStyle w:val="af3"/>
        <w:numPr>
          <w:ilvl w:val="0"/>
          <w:numId w:val="167"/>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здійсненні ремонту (модернізації, нового будівництва) приміщень та закупівлю нового обладнання для закладів соціального захисту населення;</w:t>
      </w:r>
    </w:p>
    <w:p w:rsidR="00885A9A" w:rsidRPr="008426C2" w:rsidRDefault="00885A9A" w:rsidP="004D7FE7">
      <w:pPr>
        <w:pStyle w:val="af3"/>
        <w:numPr>
          <w:ilvl w:val="0"/>
          <w:numId w:val="167"/>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наданні підтримки людям з обмеженими можливостями та створенні умов для їхнього комфортного проживання;</w:t>
      </w:r>
    </w:p>
    <w:p w:rsidR="00885A9A" w:rsidRPr="008426C2" w:rsidRDefault="00885A9A" w:rsidP="004D7FE7">
      <w:pPr>
        <w:pStyle w:val="af3"/>
        <w:numPr>
          <w:ilvl w:val="0"/>
          <w:numId w:val="167"/>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наданні підтримки жінкам, які постраждали від насильства в сім’ї;</w:t>
      </w:r>
    </w:p>
    <w:p w:rsidR="00885A9A" w:rsidRPr="008426C2" w:rsidRDefault="00885A9A" w:rsidP="004D7FE7">
      <w:pPr>
        <w:pStyle w:val="af3"/>
        <w:numPr>
          <w:ilvl w:val="0"/>
          <w:numId w:val="167"/>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наданні підтримки одиноким літнім людям, дітям-сиротам, воїнам ЗСУ та їхнім сім’ям;</w:t>
      </w:r>
    </w:p>
    <w:p w:rsidR="00885A9A" w:rsidRPr="008426C2" w:rsidRDefault="00885A9A" w:rsidP="004D7FE7">
      <w:pPr>
        <w:pStyle w:val="af3"/>
        <w:numPr>
          <w:ilvl w:val="0"/>
          <w:numId w:val="167"/>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створенні ретро-клубу для людей пенсійного віку;</w:t>
      </w:r>
    </w:p>
    <w:p w:rsidR="00885A9A" w:rsidRPr="008426C2" w:rsidRDefault="00885A9A" w:rsidP="004D7FE7">
      <w:pPr>
        <w:pStyle w:val="af3"/>
        <w:numPr>
          <w:ilvl w:val="0"/>
          <w:numId w:val="167"/>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 xml:space="preserve">протидії суспільному виключенню. </w:t>
      </w:r>
    </w:p>
    <w:p w:rsidR="00885A9A" w:rsidRPr="00885A9A" w:rsidRDefault="00885A9A" w:rsidP="004D7FE7">
      <w:pPr>
        <w:spacing w:after="0" w:line="240" w:lineRule="auto"/>
        <w:ind w:firstLine="709"/>
        <w:jc w:val="both"/>
        <w:rPr>
          <w:rFonts w:ascii="Arial" w:hAnsi="Arial" w:cs="Arial"/>
          <w:sz w:val="20"/>
          <w:szCs w:val="20"/>
        </w:rPr>
      </w:pPr>
      <w:r w:rsidRPr="00885A9A">
        <w:rPr>
          <w:rFonts w:ascii="Arial" w:hAnsi="Arial" w:cs="Arial"/>
          <w:sz w:val="20"/>
          <w:szCs w:val="20"/>
          <w:lang w:val="uk-UA"/>
        </w:rPr>
        <w:t xml:space="preserve">Частина мешканців громади стикається з життєвими випробуваннями після позбавлення волі, перебування в наркодиспансерах та інше. </w:t>
      </w:r>
      <w:r w:rsidRPr="00885A9A">
        <w:rPr>
          <w:rFonts w:ascii="Arial" w:hAnsi="Arial" w:cs="Arial"/>
          <w:sz w:val="20"/>
          <w:szCs w:val="20"/>
        </w:rPr>
        <w:t>Зусилля громади та її органів направляються на протидію суспільному виключенню. Матеріальн</w:t>
      </w:r>
      <w:r w:rsidRPr="00885A9A">
        <w:rPr>
          <w:rFonts w:ascii="Arial" w:hAnsi="Arial" w:cs="Arial"/>
          <w:sz w:val="20"/>
          <w:szCs w:val="20"/>
          <w:lang w:val="uk-UA"/>
        </w:rPr>
        <w:t xml:space="preserve">а </w:t>
      </w:r>
      <w:r w:rsidRPr="00885A9A">
        <w:rPr>
          <w:rFonts w:ascii="Arial" w:hAnsi="Arial" w:cs="Arial"/>
          <w:sz w:val="20"/>
          <w:szCs w:val="20"/>
        </w:rPr>
        <w:t>підтримка такої категорії населення, залучення до громадського життя. Здійснення заходів щодо передбачення наслідків булінгу та сімейного насилля.</w:t>
      </w:r>
    </w:p>
    <w:p w:rsidR="00885A9A" w:rsidRPr="00885A9A" w:rsidRDefault="00885A9A" w:rsidP="004D7FE7">
      <w:pPr>
        <w:spacing w:after="0" w:line="240" w:lineRule="auto"/>
        <w:ind w:firstLine="709"/>
        <w:jc w:val="both"/>
        <w:rPr>
          <w:rFonts w:ascii="Arial" w:hAnsi="Arial" w:cs="Arial"/>
          <w:sz w:val="20"/>
          <w:szCs w:val="20"/>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3.1.</w:t>
      </w:r>
      <w:r w:rsidR="00826EC4" w:rsidRPr="00C352DC">
        <w:rPr>
          <w:rFonts w:ascii="Arial" w:hAnsi="Arial" w:cs="Arial"/>
          <w:b/>
          <w:bCs/>
          <w:iCs/>
          <w:color w:val="1F497D" w:themeColor="text2"/>
          <w:sz w:val="20"/>
          <w:szCs w:val="20"/>
          <w:lang w:val="uk-UA"/>
        </w:rPr>
        <w:t>4</w:t>
      </w:r>
      <w:r w:rsidRPr="00C352DC">
        <w:rPr>
          <w:rFonts w:ascii="Arial" w:hAnsi="Arial" w:cs="Arial"/>
          <w:b/>
          <w:bCs/>
          <w:iCs/>
          <w:color w:val="1F497D" w:themeColor="text2"/>
          <w:sz w:val="20"/>
          <w:szCs w:val="20"/>
          <w:lang w:val="uk-UA"/>
        </w:rPr>
        <w:t>. Створення належних умов для функціонування, праці та навчання адміністративного апарату</w:t>
      </w:r>
    </w:p>
    <w:p w:rsidR="002B04B6" w:rsidRDefault="002B04B6" w:rsidP="004D7FE7">
      <w:pPr>
        <w:spacing w:after="0" w:line="240" w:lineRule="auto"/>
        <w:ind w:firstLine="709"/>
        <w:jc w:val="both"/>
        <w:rPr>
          <w:rFonts w:ascii="Arial" w:hAnsi="Arial" w:cs="Arial"/>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Якість послуг, які на сьогодні надає місцева влада, досить різна. Вона багато в чому залежить від рівня фінансування, оснащеності, кадрового складу адмінперсоналу. Завдання влади у тому, щоби отримати максимальний результат та забезпечити постійне зростання кадрового потенціалу та забезпечити його належними умовами для роботи. Для цього потрібно:</w:t>
      </w:r>
    </w:p>
    <w:p w:rsidR="00885A9A" w:rsidRPr="008426C2" w:rsidRDefault="00885A9A" w:rsidP="004D7FE7">
      <w:pPr>
        <w:pStyle w:val="af3"/>
        <w:numPr>
          <w:ilvl w:val="0"/>
          <w:numId w:val="168"/>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забезпечення належного обладнання робочих місць адміністративного апарату;</w:t>
      </w:r>
    </w:p>
    <w:p w:rsidR="00885A9A" w:rsidRPr="008426C2" w:rsidRDefault="00885A9A" w:rsidP="004D7FE7">
      <w:pPr>
        <w:pStyle w:val="af3"/>
        <w:numPr>
          <w:ilvl w:val="0"/>
          <w:numId w:val="168"/>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стимулювання навчання персоналу та постійного розширення знань і компетенцій;</w:t>
      </w:r>
    </w:p>
    <w:p w:rsidR="00885A9A" w:rsidRPr="008426C2" w:rsidRDefault="00885A9A" w:rsidP="004D7FE7">
      <w:pPr>
        <w:pStyle w:val="af3"/>
        <w:numPr>
          <w:ilvl w:val="0"/>
          <w:numId w:val="168"/>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контроль за якістю виконання покладених на адміністративний апарат завдань і стимулювання його до підвищення якості наданих послуг;</w:t>
      </w:r>
    </w:p>
    <w:p w:rsidR="00885A9A" w:rsidRPr="008426C2" w:rsidRDefault="00885A9A" w:rsidP="004D7FE7">
      <w:pPr>
        <w:pStyle w:val="af3"/>
        <w:numPr>
          <w:ilvl w:val="0"/>
          <w:numId w:val="168"/>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поліпшення матеріально - технічної бази органів місцевого самоврядування.</w:t>
      </w:r>
    </w:p>
    <w:p w:rsidR="00885A9A" w:rsidRPr="00885A9A" w:rsidRDefault="00885A9A" w:rsidP="004D7FE7">
      <w:pPr>
        <w:spacing w:after="0" w:line="240" w:lineRule="auto"/>
        <w:ind w:firstLine="709"/>
        <w:jc w:val="both"/>
        <w:rPr>
          <w:rFonts w:ascii="Arial" w:hAnsi="Arial" w:cs="Arial"/>
          <w:sz w:val="20"/>
          <w:szCs w:val="20"/>
          <w:lang w:val="uk-UA"/>
        </w:rPr>
      </w:pPr>
    </w:p>
    <w:p w:rsidR="00885A9A" w:rsidRPr="005B3812" w:rsidRDefault="00885A9A" w:rsidP="004D7FE7">
      <w:pPr>
        <w:spacing w:after="0" w:line="240" w:lineRule="auto"/>
        <w:ind w:firstLine="709"/>
        <w:jc w:val="both"/>
        <w:rPr>
          <w:rFonts w:ascii="Arial" w:hAnsi="Arial" w:cs="Arial"/>
          <w:b/>
          <w:bCs/>
          <w:color w:val="1F497D" w:themeColor="text2"/>
          <w:sz w:val="20"/>
          <w:szCs w:val="20"/>
          <w:lang w:val="uk-UA"/>
        </w:rPr>
      </w:pPr>
      <w:bookmarkStart w:id="55" w:name="_Toc526894659"/>
      <w:r w:rsidRPr="005B3812">
        <w:rPr>
          <w:rFonts w:ascii="Arial" w:hAnsi="Arial" w:cs="Arial"/>
          <w:b/>
          <w:bCs/>
          <w:color w:val="1F497D" w:themeColor="text2"/>
          <w:sz w:val="20"/>
          <w:szCs w:val="20"/>
          <w:lang w:val="uk-UA"/>
        </w:rPr>
        <w:t xml:space="preserve">Операційна ціль 3.2. </w:t>
      </w:r>
      <w:bookmarkStart w:id="56" w:name="_Hlk87524243"/>
      <w:bookmarkEnd w:id="55"/>
      <w:r w:rsidRPr="005B3812">
        <w:rPr>
          <w:rFonts w:ascii="Arial" w:hAnsi="Arial" w:cs="Arial"/>
          <w:b/>
          <w:bCs/>
          <w:color w:val="1F497D" w:themeColor="text2"/>
          <w:sz w:val="20"/>
          <w:szCs w:val="20"/>
          <w:lang w:val="uk-UA"/>
        </w:rPr>
        <w:t>Модернізована система ЖКГ. Енергоефективна громада</w:t>
      </w:r>
      <w:bookmarkEnd w:id="56"/>
    </w:p>
    <w:p w:rsidR="00363E31" w:rsidRPr="00363E31" w:rsidRDefault="00363E31" w:rsidP="004D7FE7">
      <w:pPr>
        <w:spacing w:after="0" w:line="240" w:lineRule="auto"/>
        <w:ind w:firstLine="709"/>
        <w:jc w:val="both"/>
        <w:rPr>
          <w:rFonts w:ascii="Arial" w:hAnsi="Arial" w:cs="Arial"/>
          <w:b/>
          <w:bCs/>
          <w:color w:val="FF0000"/>
          <w:sz w:val="20"/>
          <w:szCs w:val="20"/>
          <w:lang w:val="uk-UA"/>
        </w:rPr>
      </w:pPr>
    </w:p>
    <w:p w:rsidR="00885A9A" w:rsidRPr="00885A9A" w:rsidRDefault="00885A9A" w:rsidP="004D7FE7">
      <w:pPr>
        <w:spacing w:after="0" w:line="240" w:lineRule="auto"/>
        <w:ind w:firstLine="709"/>
        <w:jc w:val="both"/>
        <w:rPr>
          <w:rFonts w:ascii="Arial" w:eastAsia="Times New Roman" w:hAnsi="Arial" w:cs="Arial"/>
          <w:iCs/>
          <w:sz w:val="20"/>
          <w:szCs w:val="20"/>
          <w:lang w:val="uk-UA" w:eastAsia="uk-UA" w:bidi="hi-IN"/>
        </w:rPr>
      </w:pPr>
      <w:r w:rsidRPr="00885A9A">
        <w:rPr>
          <w:rFonts w:ascii="Arial" w:eastAsia="Times New Roman" w:hAnsi="Arial" w:cs="Arial"/>
          <w:iCs/>
          <w:sz w:val="20"/>
          <w:szCs w:val="20"/>
          <w:lang w:val="uk-UA" w:eastAsia="uk-UA" w:bidi="hi-IN"/>
        </w:rPr>
        <w:t xml:space="preserve">Розвиток ЖКГ є одним із важливих напрямів розвитку громади, посилення громадянської позиції суспільства, стимулювання продуктивної зайнятості та  ініціативи населення. До житлово-комунального господарства громади входять підсистеми, які представлені: житловим фондом; інженерними мережами та об’єктами, котельнями, спорудами водопостачання тощо. </w:t>
      </w:r>
    </w:p>
    <w:p w:rsidR="00885A9A" w:rsidRPr="00885A9A" w:rsidRDefault="00885A9A" w:rsidP="004D7FE7">
      <w:pPr>
        <w:spacing w:after="0" w:line="240" w:lineRule="auto"/>
        <w:ind w:firstLine="709"/>
        <w:jc w:val="both"/>
        <w:rPr>
          <w:rFonts w:ascii="Arial" w:eastAsia="Times New Roman" w:hAnsi="Arial" w:cs="Arial"/>
          <w:iCs/>
          <w:sz w:val="20"/>
          <w:szCs w:val="20"/>
          <w:lang w:val="uk-UA" w:eastAsia="uk-UA" w:bidi="hi-IN"/>
        </w:rPr>
      </w:pPr>
      <w:r w:rsidRPr="00885A9A">
        <w:rPr>
          <w:rFonts w:ascii="Arial" w:eastAsia="Times New Roman" w:hAnsi="Arial" w:cs="Arial"/>
          <w:iCs/>
          <w:sz w:val="20"/>
          <w:szCs w:val="20"/>
          <w:lang w:val="uk-UA" w:eastAsia="uk-UA" w:bidi="hi-IN"/>
        </w:rPr>
        <w:t>Заходи Стратегії мають на меті створення умов для надійного і безпечного надання житлово-комунальних послуг за доступними цінами, які стимулюють енергоощадження, також передбачають ефективні та комплексні заходи з утримання територій населених пунктів у належному стані, їх санітарного очищення, збереження обʼєктів загального користування, природних ландшафтів, інших природних комплексів і обʼєктів.</w:t>
      </w:r>
    </w:p>
    <w:p w:rsidR="00885A9A" w:rsidRPr="00885A9A" w:rsidRDefault="00885A9A" w:rsidP="004D7FE7">
      <w:pPr>
        <w:spacing w:after="0" w:line="240" w:lineRule="auto"/>
        <w:ind w:firstLine="709"/>
        <w:jc w:val="both"/>
        <w:rPr>
          <w:rFonts w:ascii="Arial" w:hAnsi="Arial" w:cs="Arial"/>
          <w:iCs/>
          <w:sz w:val="20"/>
          <w:szCs w:val="20"/>
          <w:lang w:val="uk-UA"/>
        </w:rPr>
      </w:pPr>
      <w:r w:rsidRPr="00885A9A">
        <w:rPr>
          <w:rFonts w:ascii="Arial" w:eastAsia="Times New Roman" w:hAnsi="Arial" w:cs="Arial"/>
          <w:iCs/>
          <w:sz w:val="20"/>
          <w:szCs w:val="20"/>
          <w:lang w:val="uk-UA" w:eastAsia="uk-UA" w:bidi="hi-IN"/>
        </w:rPr>
        <w:t>Щодо енергетичної безпеки, у громаді розробляються програми із підвищення енергоефективності та зменшення споживання енергетичних ресурсів, які передбачають зниження рівня питомих паливно-енергетичних витрат, здійснення розрахунків за спожиті енергоресурси тільки за показниками приладів обліку для всіх категорій споживачів, здійснення заходів із популяризації серед широких верств населення ефективного та ощадливого споживання паливно-енергетичних ресурсів. Питання стосовно забезпечення енергоефективності та зменшення обсягів споживання енергетичних ресурсів є дуже актуальними і потребують співфінансування з бюджетів усіх рівнів.</w:t>
      </w:r>
    </w:p>
    <w:p w:rsidR="00826EC4" w:rsidRDefault="00826EC4" w:rsidP="004D7FE7">
      <w:pPr>
        <w:spacing w:after="0" w:line="240" w:lineRule="auto"/>
        <w:ind w:firstLine="709"/>
        <w:jc w:val="both"/>
        <w:rPr>
          <w:rFonts w:ascii="Arial" w:hAnsi="Arial" w:cs="Arial"/>
          <w:iCs/>
          <w:sz w:val="20"/>
          <w:szCs w:val="20"/>
          <w:lang w:val="uk-UA"/>
        </w:rPr>
      </w:pPr>
    </w:p>
    <w:p w:rsidR="00885A9A" w:rsidRPr="00885A9A" w:rsidRDefault="00885A9A" w:rsidP="004D7FE7">
      <w:pPr>
        <w:spacing w:after="0" w:line="240" w:lineRule="auto"/>
        <w:ind w:firstLine="709"/>
        <w:jc w:val="both"/>
        <w:rPr>
          <w:rFonts w:ascii="Arial" w:hAnsi="Arial" w:cs="Arial"/>
          <w:iCs/>
          <w:sz w:val="20"/>
          <w:szCs w:val="20"/>
          <w:lang w:val="uk-UA"/>
        </w:rPr>
      </w:pPr>
      <w:r w:rsidRPr="00885A9A">
        <w:rPr>
          <w:rFonts w:ascii="Arial" w:hAnsi="Arial" w:cs="Arial"/>
          <w:iCs/>
          <w:sz w:val="20"/>
          <w:szCs w:val="20"/>
          <w:lang w:val="uk-UA"/>
        </w:rPr>
        <w:t>Для успішної реалізації операційної цілі пропонуються такі завдання:</w:t>
      </w:r>
    </w:p>
    <w:p w:rsidR="00885A9A" w:rsidRPr="00885A9A" w:rsidRDefault="00885A9A" w:rsidP="004D7FE7">
      <w:pPr>
        <w:spacing w:after="0" w:line="240" w:lineRule="auto"/>
        <w:ind w:firstLine="709"/>
        <w:jc w:val="both"/>
        <w:rPr>
          <w:rFonts w:ascii="Arial" w:hAnsi="Arial" w:cs="Arial"/>
          <w:iCs/>
          <w:sz w:val="20"/>
          <w:szCs w:val="20"/>
        </w:rPr>
      </w:pPr>
      <w:r w:rsidRPr="00885A9A">
        <w:rPr>
          <w:rFonts w:ascii="Arial" w:hAnsi="Arial" w:cs="Arial"/>
          <w:iCs/>
          <w:sz w:val="20"/>
          <w:szCs w:val="20"/>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p w:rsidR="00885A9A" w:rsidRPr="00885A9A" w:rsidRDefault="00885A9A" w:rsidP="004D7FE7">
      <w:pPr>
        <w:spacing w:after="0" w:line="240" w:lineRule="auto"/>
        <w:ind w:firstLine="709"/>
        <w:jc w:val="both"/>
        <w:rPr>
          <w:rFonts w:ascii="Arial" w:hAnsi="Arial" w:cs="Arial"/>
          <w:iCs/>
          <w:sz w:val="20"/>
          <w:szCs w:val="20"/>
          <w:lang w:val="uk-UA"/>
        </w:rPr>
      </w:pPr>
      <w:r w:rsidRPr="002B04B6">
        <w:rPr>
          <w:rFonts w:ascii="Arial" w:hAnsi="Arial" w:cs="Arial"/>
          <w:iCs/>
          <w:sz w:val="20"/>
          <w:szCs w:val="20"/>
        </w:rPr>
        <w:t xml:space="preserve">3.2.2. </w:t>
      </w:r>
      <w:r w:rsidRPr="002B04B6">
        <w:rPr>
          <w:rFonts w:ascii="Arial" w:hAnsi="Arial" w:cs="Arial"/>
          <w:iCs/>
          <w:sz w:val="20"/>
          <w:szCs w:val="20"/>
          <w:lang w:val="uk-UA"/>
        </w:rPr>
        <w:t>Роз</w:t>
      </w:r>
      <w:r w:rsidRPr="00885A9A">
        <w:rPr>
          <w:rFonts w:ascii="Arial" w:hAnsi="Arial" w:cs="Arial"/>
          <w:iCs/>
          <w:sz w:val="20"/>
          <w:szCs w:val="20"/>
          <w:lang w:val="uk-UA"/>
        </w:rPr>
        <w:t>виток сфери соціального житлового сектору</w:t>
      </w:r>
    </w:p>
    <w:p w:rsidR="00885A9A" w:rsidRPr="00885A9A" w:rsidRDefault="00885A9A" w:rsidP="004D7FE7">
      <w:pPr>
        <w:spacing w:after="0" w:line="240" w:lineRule="auto"/>
        <w:ind w:firstLine="709"/>
        <w:jc w:val="both"/>
        <w:rPr>
          <w:rFonts w:ascii="Arial" w:hAnsi="Arial" w:cs="Arial"/>
          <w:iCs/>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p w:rsidR="00826EC4" w:rsidRDefault="00826EC4" w:rsidP="004D7FE7">
      <w:pPr>
        <w:spacing w:after="0" w:line="240" w:lineRule="auto"/>
        <w:ind w:firstLine="709"/>
        <w:jc w:val="both"/>
        <w:rPr>
          <w:rFonts w:ascii="Arial" w:hAnsi="Arial" w:cs="Arial"/>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На даний час гостро стоїть проблема покращення водозабезпечення населення та якості питної води, технічного стану колодязів та артезіанських свердловин, очищення каналізаційних стоків. Належна якість водопостачання – одна з базових умов комфортного проживання у громаді. Для цього потрібні:</w:t>
      </w:r>
    </w:p>
    <w:p w:rsidR="00885A9A" w:rsidRPr="008426C2" w:rsidRDefault="00885A9A" w:rsidP="004D7FE7">
      <w:pPr>
        <w:pStyle w:val="af3"/>
        <w:numPr>
          <w:ilvl w:val="0"/>
          <w:numId w:val="169"/>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оцінка поточного стану справ з водопостачання та якості води, яка подається в оселі, визначення можливостей громади і формування комплексу заходів з поліпшення ситуації;</w:t>
      </w:r>
    </w:p>
    <w:p w:rsidR="00885A9A" w:rsidRPr="008426C2" w:rsidRDefault="00885A9A" w:rsidP="004D7FE7">
      <w:pPr>
        <w:pStyle w:val="af3"/>
        <w:numPr>
          <w:ilvl w:val="0"/>
          <w:numId w:val="169"/>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стимулювання створення кооперативу, який візьме на себе подальше утримання та обслуговування мереж водопостачання;</w:t>
      </w:r>
    </w:p>
    <w:p w:rsidR="00885A9A" w:rsidRPr="008426C2" w:rsidRDefault="00885A9A" w:rsidP="004D7FE7">
      <w:pPr>
        <w:pStyle w:val="af3"/>
        <w:numPr>
          <w:ilvl w:val="0"/>
          <w:numId w:val="169"/>
        </w:numPr>
        <w:spacing w:after="0" w:line="240" w:lineRule="auto"/>
        <w:ind w:left="0" w:firstLine="709"/>
        <w:jc w:val="both"/>
        <w:rPr>
          <w:rFonts w:ascii="Arial" w:hAnsi="Arial" w:cs="Arial"/>
          <w:iCs/>
          <w:sz w:val="20"/>
          <w:szCs w:val="20"/>
          <w:lang w:val="uk-UA"/>
        </w:rPr>
      </w:pPr>
      <w:r w:rsidRPr="008426C2">
        <w:rPr>
          <w:rFonts w:ascii="Arial" w:hAnsi="Arial" w:cs="Arial"/>
          <w:sz w:val="20"/>
          <w:szCs w:val="20"/>
          <w:lang w:val="uk-UA"/>
        </w:rPr>
        <w:t>визначення тарифів на водопостачання, проведення громадських обговорень та затвердження сесією селищної ради;</w:t>
      </w:r>
    </w:p>
    <w:p w:rsidR="00885A9A" w:rsidRPr="008426C2" w:rsidRDefault="00885A9A" w:rsidP="004D7FE7">
      <w:pPr>
        <w:pStyle w:val="af3"/>
        <w:numPr>
          <w:ilvl w:val="0"/>
          <w:numId w:val="169"/>
        </w:numPr>
        <w:spacing w:after="0" w:line="240" w:lineRule="auto"/>
        <w:ind w:left="0" w:firstLine="709"/>
        <w:jc w:val="both"/>
        <w:rPr>
          <w:rFonts w:ascii="Arial" w:hAnsi="Arial" w:cs="Arial"/>
          <w:iCs/>
          <w:sz w:val="20"/>
          <w:szCs w:val="20"/>
          <w:lang w:val="uk-UA"/>
        </w:rPr>
      </w:pPr>
      <w:r w:rsidRPr="008426C2">
        <w:rPr>
          <w:rFonts w:ascii="Arial" w:hAnsi="Arial" w:cs="Arial"/>
          <w:sz w:val="20"/>
          <w:szCs w:val="20"/>
          <w:lang w:val="uk-UA"/>
        </w:rPr>
        <w:t>покращення матеріально- технічної бази комунальних підприємств.</w:t>
      </w:r>
    </w:p>
    <w:p w:rsidR="00885A9A" w:rsidRPr="00885A9A" w:rsidRDefault="00885A9A" w:rsidP="004D7FE7">
      <w:pPr>
        <w:spacing w:after="0" w:line="240" w:lineRule="auto"/>
        <w:ind w:firstLine="709"/>
        <w:jc w:val="both"/>
        <w:rPr>
          <w:rFonts w:ascii="Arial" w:hAnsi="Arial" w:cs="Arial"/>
          <w:iCs/>
          <w:sz w:val="20"/>
          <w:szCs w:val="20"/>
          <w:lang w:val="uk-UA"/>
        </w:rPr>
      </w:pPr>
    </w:p>
    <w:p w:rsidR="00885A9A" w:rsidRPr="00C352DC" w:rsidRDefault="00885A9A" w:rsidP="004D7FE7">
      <w:pPr>
        <w:spacing w:after="0" w:line="240" w:lineRule="auto"/>
        <w:ind w:firstLine="709"/>
        <w:jc w:val="both"/>
        <w:rPr>
          <w:rFonts w:ascii="Arial" w:hAnsi="Arial" w:cs="Arial"/>
          <w:bCs/>
          <w:iCs/>
          <w:sz w:val="20"/>
          <w:szCs w:val="20"/>
          <w:lang w:val="uk-UA"/>
        </w:rPr>
      </w:pPr>
      <w:r w:rsidRPr="00C352DC">
        <w:rPr>
          <w:rFonts w:ascii="Arial" w:hAnsi="Arial" w:cs="Arial"/>
          <w:bCs/>
          <w:iCs/>
          <w:sz w:val="20"/>
          <w:szCs w:val="20"/>
          <w:lang w:val="uk-UA"/>
        </w:rPr>
        <w:t>Створення додаткових умов для працівників, які надають комунальні послуги</w:t>
      </w:r>
    </w:p>
    <w:p w:rsidR="00885A9A" w:rsidRPr="00885A9A" w:rsidRDefault="00885A9A" w:rsidP="004D7FE7">
      <w:pPr>
        <w:spacing w:after="0" w:line="240" w:lineRule="auto"/>
        <w:ind w:firstLine="709"/>
        <w:jc w:val="both"/>
        <w:rPr>
          <w:rFonts w:ascii="Arial" w:hAnsi="Arial" w:cs="Arial"/>
          <w:bCs/>
          <w:sz w:val="20"/>
          <w:szCs w:val="20"/>
          <w:lang w:val="uk-UA"/>
        </w:rPr>
      </w:pPr>
      <w:r w:rsidRPr="00885A9A">
        <w:rPr>
          <w:rFonts w:ascii="Arial" w:hAnsi="Arial" w:cs="Arial"/>
          <w:bCs/>
          <w:sz w:val="20"/>
          <w:szCs w:val="20"/>
          <w:lang w:val="uk-UA"/>
        </w:rPr>
        <w:t>Виконання цього завдання передбачає:</w:t>
      </w:r>
    </w:p>
    <w:p w:rsidR="00885A9A" w:rsidRPr="008426C2" w:rsidRDefault="00885A9A" w:rsidP="004D7FE7">
      <w:pPr>
        <w:pStyle w:val="af3"/>
        <w:numPr>
          <w:ilvl w:val="0"/>
          <w:numId w:val="170"/>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впровадження системи оцінювання професійного рівня працівників;</w:t>
      </w:r>
    </w:p>
    <w:p w:rsidR="00885A9A" w:rsidRPr="008426C2" w:rsidRDefault="00885A9A" w:rsidP="004D7FE7">
      <w:pPr>
        <w:pStyle w:val="af3"/>
        <w:numPr>
          <w:ilvl w:val="0"/>
          <w:numId w:val="170"/>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надання можливості та, за певних умов, фінансової допомоги для навчання працівників і підвищення їхнього професійного рівня;</w:t>
      </w:r>
    </w:p>
    <w:p w:rsidR="00885A9A" w:rsidRPr="008426C2" w:rsidRDefault="00885A9A" w:rsidP="004D7FE7">
      <w:pPr>
        <w:pStyle w:val="af3"/>
        <w:numPr>
          <w:ilvl w:val="0"/>
          <w:numId w:val="170"/>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надання пільг та гарантій для працівників, які представляють цінність для громади (вузькі спеціалісти), зокрема – придбання для них житла, пільги в оплаті комунальних послуг тощо;</w:t>
      </w:r>
    </w:p>
    <w:p w:rsidR="00885A9A" w:rsidRPr="008426C2" w:rsidRDefault="00885A9A" w:rsidP="004D7FE7">
      <w:pPr>
        <w:pStyle w:val="af3"/>
        <w:numPr>
          <w:ilvl w:val="0"/>
          <w:numId w:val="170"/>
        </w:numPr>
        <w:spacing w:after="0" w:line="240" w:lineRule="auto"/>
        <w:ind w:left="0" w:firstLine="709"/>
        <w:jc w:val="both"/>
        <w:rPr>
          <w:rFonts w:ascii="Arial" w:hAnsi="Arial" w:cs="Arial"/>
          <w:sz w:val="20"/>
          <w:szCs w:val="20"/>
          <w:lang w:val="uk-UA"/>
        </w:rPr>
      </w:pPr>
      <w:r w:rsidRPr="008426C2">
        <w:rPr>
          <w:rFonts w:ascii="Arial" w:eastAsia="Times New Roman" w:hAnsi="Arial" w:cs="Arial"/>
          <w:sz w:val="20"/>
          <w:szCs w:val="20"/>
          <w:lang w:val="uk-UA"/>
        </w:rPr>
        <w:t>створення умов для залучення молодих фахівців у наданні комунальних послуг.</w:t>
      </w:r>
    </w:p>
    <w:p w:rsidR="00885A9A" w:rsidRPr="00885A9A" w:rsidRDefault="00885A9A" w:rsidP="004D7FE7">
      <w:pPr>
        <w:spacing w:after="0" w:line="240" w:lineRule="auto"/>
        <w:ind w:firstLine="709"/>
        <w:jc w:val="both"/>
        <w:rPr>
          <w:rFonts w:ascii="Arial" w:hAnsi="Arial" w:cs="Arial"/>
          <w:bCs/>
          <w:sz w:val="20"/>
          <w:szCs w:val="20"/>
          <w:u w:val="single"/>
          <w:lang w:val="uk-UA"/>
        </w:rPr>
      </w:pPr>
    </w:p>
    <w:p w:rsidR="00885A9A" w:rsidRPr="00C352DC" w:rsidRDefault="00826EC4" w:rsidP="004D7FE7">
      <w:pPr>
        <w:spacing w:after="0" w:line="240" w:lineRule="auto"/>
        <w:ind w:firstLine="709"/>
        <w:jc w:val="both"/>
        <w:rPr>
          <w:rFonts w:ascii="Arial" w:hAnsi="Arial" w:cs="Arial"/>
          <w:b/>
          <w:iCs/>
          <w:color w:val="1F497D" w:themeColor="text2"/>
          <w:sz w:val="20"/>
          <w:szCs w:val="20"/>
          <w:lang w:val="uk-UA"/>
        </w:rPr>
      </w:pPr>
      <w:r w:rsidRPr="00C352DC">
        <w:rPr>
          <w:rFonts w:ascii="Arial" w:hAnsi="Arial" w:cs="Arial"/>
          <w:b/>
          <w:iCs/>
          <w:color w:val="1F497D" w:themeColor="text2"/>
          <w:sz w:val="20"/>
          <w:szCs w:val="20"/>
          <w:lang w:val="uk-UA"/>
        </w:rPr>
        <w:t>Завдання 3.2.</w:t>
      </w:r>
      <w:r w:rsidR="002B04B6" w:rsidRPr="00C352DC">
        <w:rPr>
          <w:rFonts w:ascii="Arial" w:hAnsi="Arial" w:cs="Arial"/>
          <w:b/>
          <w:iCs/>
          <w:color w:val="1F497D" w:themeColor="text2"/>
          <w:sz w:val="20"/>
          <w:szCs w:val="20"/>
          <w:lang w:val="uk-UA"/>
        </w:rPr>
        <w:t>2</w:t>
      </w:r>
      <w:r w:rsidRPr="00C352DC">
        <w:rPr>
          <w:rFonts w:ascii="Arial" w:hAnsi="Arial" w:cs="Arial"/>
          <w:b/>
          <w:iCs/>
          <w:color w:val="1F497D" w:themeColor="text2"/>
          <w:sz w:val="20"/>
          <w:szCs w:val="20"/>
          <w:lang w:val="uk-UA"/>
        </w:rPr>
        <w:t>.</w:t>
      </w:r>
      <w:r w:rsidR="00885A9A" w:rsidRPr="00C352DC">
        <w:rPr>
          <w:rFonts w:ascii="Arial" w:hAnsi="Arial" w:cs="Arial"/>
          <w:b/>
          <w:iCs/>
          <w:color w:val="1F497D" w:themeColor="text2"/>
          <w:sz w:val="20"/>
          <w:szCs w:val="20"/>
          <w:lang w:val="uk-UA"/>
        </w:rPr>
        <w:t xml:space="preserve"> Розвиток сфери соціального житлового сектору</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Забезпечення мешканців  громади житлом  залишається однією з найгостріших соціально - економічних проблем. Спостерігається відтік молоді з сільської місцевості, однією з причин  є відсутність належних житлових умов. З метою реалізації функцій соціального захисту окремих категорій громадян, забезпечення житлом незахищених верств населення, закріплення молодих спеціалістів на місцях  громада має зосередитися на:</w:t>
      </w:r>
    </w:p>
    <w:p w:rsidR="00885A9A" w:rsidRPr="008426C2" w:rsidRDefault="00885A9A" w:rsidP="004D7FE7">
      <w:pPr>
        <w:pStyle w:val="af3"/>
        <w:numPr>
          <w:ilvl w:val="0"/>
          <w:numId w:val="171"/>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будівництві житлових будинків, у тому числі для внутрішньо переміщених осіб;</w:t>
      </w:r>
    </w:p>
    <w:p w:rsidR="00885A9A" w:rsidRPr="008426C2" w:rsidRDefault="00885A9A" w:rsidP="004D7FE7">
      <w:pPr>
        <w:pStyle w:val="af3"/>
        <w:numPr>
          <w:ilvl w:val="0"/>
          <w:numId w:val="171"/>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проведенні капітальних та поточних ремонтів, облаштуванні прибудинкових територій.</w:t>
      </w:r>
    </w:p>
    <w:p w:rsidR="00885A9A" w:rsidRPr="00885A9A" w:rsidRDefault="00885A9A" w:rsidP="004D7FE7">
      <w:pPr>
        <w:spacing w:after="0" w:line="240" w:lineRule="auto"/>
        <w:ind w:firstLine="709"/>
        <w:jc w:val="both"/>
        <w:rPr>
          <w:rFonts w:ascii="Arial" w:hAnsi="Arial" w:cs="Arial"/>
          <w:bCs/>
          <w:sz w:val="20"/>
          <w:szCs w:val="20"/>
          <w:u w:val="single"/>
          <w:lang w:val="uk-UA"/>
        </w:rPr>
      </w:pPr>
    </w:p>
    <w:p w:rsidR="00885A9A" w:rsidRPr="005B3812" w:rsidRDefault="00885A9A" w:rsidP="004D7FE7">
      <w:pPr>
        <w:spacing w:after="0" w:line="240" w:lineRule="auto"/>
        <w:ind w:firstLine="709"/>
        <w:jc w:val="both"/>
        <w:rPr>
          <w:rFonts w:ascii="Arial" w:hAnsi="Arial" w:cs="Arial"/>
          <w:b/>
          <w:bCs/>
          <w:color w:val="1F497D" w:themeColor="text2"/>
          <w:sz w:val="20"/>
          <w:szCs w:val="20"/>
          <w:lang w:val="uk-UA"/>
        </w:rPr>
      </w:pPr>
      <w:bookmarkStart w:id="57" w:name="_Toc526894660"/>
      <w:r w:rsidRPr="005B3812">
        <w:rPr>
          <w:rFonts w:ascii="Arial" w:hAnsi="Arial" w:cs="Arial"/>
          <w:b/>
          <w:bCs/>
          <w:color w:val="1F497D" w:themeColor="text2"/>
          <w:sz w:val="20"/>
          <w:szCs w:val="20"/>
          <w:lang w:val="uk-UA"/>
        </w:rPr>
        <w:t xml:space="preserve">Операційна ціль 3.3. </w:t>
      </w:r>
      <w:bookmarkStart w:id="58" w:name="_Hlk87524274"/>
      <w:bookmarkEnd w:id="57"/>
      <w:r w:rsidRPr="005B3812">
        <w:rPr>
          <w:rFonts w:ascii="Arial" w:hAnsi="Arial" w:cs="Arial"/>
          <w:b/>
          <w:bCs/>
          <w:color w:val="1F497D" w:themeColor="text2"/>
          <w:sz w:val="20"/>
          <w:szCs w:val="20"/>
          <w:lang w:val="uk-UA"/>
        </w:rPr>
        <w:t>Якісні дороги, комфортний благоустрій, зручний транспорт</w:t>
      </w:r>
      <w:bookmarkEnd w:id="58"/>
      <w:r w:rsidRPr="005B3812">
        <w:rPr>
          <w:rFonts w:ascii="Arial" w:hAnsi="Arial" w:cs="Arial"/>
          <w:b/>
          <w:bCs/>
          <w:color w:val="1F497D" w:themeColor="text2"/>
          <w:sz w:val="20"/>
          <w:szCs w:val="20"/>
          <w:lang w:val="uk-UA"/>
        </w:rPr>
        <w:t xml:space="preserve"> </w:t>
      </w:r>
    </w:p>
    <w:p w:rsidR="00363E31" w:rsidRPr="005B3812" w:rsidRDefault="00363E31" w:rsidP="004D7FE7">
      <w:pPr>
        <w:spacing w:after="0" w:line="240" w:lineRule="auto"/>
        <w:ind w:firstLine="709"/>
        <w:jc w:val="both"/>
        <w:rPr>
          <w:rFonts w:ascii="Arial" w:hAnsi="Arial" w:cs="Arial"/>
          <w:b/>
          <w:bCs/>
          <w:color w:val="1F497D" w:themeColor="text2"/>
          <w:sz w:val="20"/>
          <w:szCs w:val="20"/>
          <w:lang w:val="uk-UA"/>
        </w:rPr>
      </w:pPr>
    </w:p>
    <w:p w:rsidR="00885A9A" w:rsidRPr="00885A9A" w:rsidRDefault="00885A9A" w:rsidP="004D7FE7">
      <w:pPr>
        <w:spacing w:after="0" w:line="240" w:lineRule="auto"/>
        <w:ind w:firstLine="709"/>
        <w:jc w:val="both"/>
        <w:rPr>
          <w:rFonts w:ascii="Arial" w:hAnsi="Arial" w:cs="Arial"/>
          <w:iCs/>
          <w:sz w:val="20"/>
          <w:szCs w:val="20"/>
          <w:lang w:val="uk-UA"/>
        </w:rPr>
      </w:pPr>
      <w:r w:rsidRPr="00885A9A">
        <w:rPr>
          <w:rFonts w:ascii="Arial" w:hAnsi="Arial" w:cs="Arial"/>
          <w:sz w:val="20"/>
          <w:szCs w:val="20"/>
          <w:lang w:val="uk-UA"/>
        </w:rPr>
        <w:t>Останнім часом стала очевидною тенденція занепаду стану дорожньої і транспортної інфраструктури сіл.</w:t>
      </w:r>
      <w:r w:rsidRPr="00885A9A">
        <w:rPr>
          <w:rFonts w:ascii="Arial" w:hAnsi="Arial" w:cs="Arial"/>
          <w:iCs/>
          <w:sz w:val="20"/>
          <w:szCs w:val="20"/>
          <w:lang w:val="uk-UA"/>
        </w:rPr>
        <w:t xml:space="preserve"> Дорожнє покриття, благоустрій у громаді вкрай зношені та потребують покращення якості та довговічності. Також громада гостро потребує налагодження транспортного сполучення.</w:t>
      </w:r>
    </w:p>
    <w:p w:rsidR="00885A9A" w:rsidRPr="00885A9A" w:rsidRDefault="00885A9A" w:rsidP="004D7FE7">
      <w:pPr>
        <w:spacing w:after="0" w:line="240" w:lineRule="auto"/>
        <w:ind w:firstLine="709"/>
        <w:jc w:val="both"/>
        <w:rPr>
          <w:rFonts w:ascii="Arial" w:hAnsi="Arial" w:cs="Arial"/>
          <w:iCs/>
          <w:sz w:val="20"/>
          <w:szCs w:val="20"/>
          <w:lang w:val="uk-UA"/>
        </w:rPr>
      </w:pPr>
      <w:r w:rsidRPr="00885A9A">
        <w:rPr>
          <w:rFonts w:ascii="Arial" w:hAnsi="Arial" w:cs="Arial"/>
          <w:iCs/>
          <w:sz w:val="20"/>
          <w:szCs w:val="20"/>
          <w:lang w:val="uk-UA"/>
        </w:rPr>
        <w:t>Все це обгрунтовує необхідність включення до Стратегії розвитку громади окремої операційної цілі, присвяченої цим питанням.</w:t>
      </w:r>
    </w:p>
    <w:p w:rsidR="00826EC4" w:rsidRDefault="00826EC4" w:rsidP="004D7FE7">
      <w:pPr>
        <w:spacing w:after="0" w:line="240" w:lineRule="auto"/>
        <w:ind w:firstLine="709"/>
        <w:jc w:val="both"/>
        <w:rPr>
          <w:rFonts w:ascii="Arial" w:hAnsi="Arial" w:cs="Arial"/>
          <w:iCs/>
          <w:sz w:val="20"/>
          <w:szCs w:val="20"/>
          <w:lang w:val="uk-UA"/>
        </w:rPr>
      </w:pPr>
    </w:p>
    <w:p w:rsidR="00885A9A" w:rsidRPr="00885A9A" w:rsidRDefault="00885A9A" w:rsidP="004D7FE7">
      <w:pPr>
        <w:spacing w:after="0" w:line="240" w:lineRule="auto"/>
        <w:ind w:firstLine="709"/>
        <w:jc w:val="both"/>
        <w:rPr>
          <w:rFonts w:ascii="Arial" w:hAnsi="Arial" w:cs="Arial"/>
          <w:iCs/>
          <w:sz w:val="20"/>
          <w:szCs w:val="20"/>
          <w:lang w:val="uk-UA"/>
        </w:rPr>
      </w:pPr>
      <w:r w:rsidRPr="00885A9A">
        <w:rPr>
          <w:rFonts w:ascii="Arial" w:hAnsi="Arial" w:cs="Arial"/>
          <w:iCs/>
          <w:sz w:val="20"/>
          <w:szCs w:val="20"/>
          <w:lang w:val="uk-UA"/>
        </w:rPr>
        <w:t>Для успішної реалізації операційної цілі пропонуються такі завдання:</w:t>
      </w:r>
    </w:p>
    <w:p w:rsidR="00885A9A" w:rsidRPr="00885A9A" w:rsidRDefault="00885A9A" w:rsidP="004D7FE7">
      <w:pPr>
        <w:spacing w:after="0" w:line="240" w:lineRule="auto"/>
        <w:ind w:firstLine="709"/>
        <w:jc w:val="both"/>
        <w:rPr>
          <w:rFonts w:ascii="Arial" w:hAnsi="Arial" w:cs="Arial"/>
          <w:iCs/>
          <w:sz w:val="20"/>
          <w:szCs w:val="20"/>
        </w:rPr>
      </w:pPr>
      <w:r w:rsidRPr="00885A9A">
        <w:rPr>
          <w:rFonts w:ascii="Arial" w:hAnsi="Arial" w:cs="Arial"/>
          <w:iCs/>
          <w:sz w:val="20"/>
          <w:szCs w:val="20"/>
        </w:rPr>
        <w:t xml:space="preserve">3.3.1. Покращення стану дорожнього покриття та  транспортної інфраструктури </w:t>
      </w:r>
    </w:p>
    <w:p w:rsidR="00885A9A" w:rsidRPr="00826EC4" w:rsidRDefault="00885A9A" w:rsidP="004D7FE7">
      <w:pPr>
        <w:spacing w:after="0" w:line="240" w:lineRule="auto"/>
        <w:ind w:firstLine="709"/>
        <w:jc w:val="both"/>
        <w:rPr>
          <w:rFonts w:ascii="Arial" w:hAnsi="Arial" w:cs="Arial"/>
          <w:iCs/>
          <w:sz w:val="20"/>
          <w:szCs w:val="20"/>
          <w:lang w:val="uk-UA"/>
        </w:rPr>
      </w:pPr>
      <w:r w:rsidRPr="00885A9A">
        <w:rPr>
          <w:rFonts w:ascii="Arial" w:hAnsi="Arial" w:cs="Arial"/>
          <w:iCs/>
          <w:sz w:val="20"/>
          <w:szCs w:val="20"/>
        </w:rPr>
        <w:t>3.3.2. Покращення благоустрою населених пунктів</w:t>
      </w:r>
      <w:r w:rsidR="00826EC4">
        <w:rPr>
          <w:rFonts w:ascii="Arial" w:hAnsi="Arial" w:cs="Arial"/>
          <w:iCs/>
          <w:sz w:val="20"/>
          <w:szCs w:val="20"/>
          <w:lang w:val="uk-UA"/>
        </w:rPr>
        <w:t xml:space="preserve"> (освітлення, озелененяя, придбання спецтехніки)</w:t>
      </w:r>
    </w:p>
    <w:p w:rsidR="00885A9A" w:rsidRPr="00885A9A" w:rsidRDefault="00885A9A" w:rsidP="004D7FE7">
      <w:pPr>
        <w:spacing w:after="0" w:line="240" w:lineRule="auto"/>
        <w:ind w:firstLine="709"/>
        <w:jc w:val="both"/>
        <w:rPr>
          <w:rFonts w:ascii="Arial" w:hAnsi="Arial" w:cs="Arial"/>
          <w:iCs/>
          <w:sz w:val="20"/>
          <w:szCs w:val="20"/>
        </w:rPr>
      </w:pPr>
      <w:r w:rsidRPr="00885A9A">
        <w:rPr>
          <w:rFonts w:ascii="Arial" w:hAnsi="Arial" w:cs="Arial"/>
          <w:iCs/>
          <w:sz w:val="20"/>
          <w:szCs w:val="20"/>
        </w:rPr>
        <w:t>3.3.3. Розвиток транспортного сполучення у громаді</w:t>
      </w:r>
    </w:p>
    <w:p w:rsidR="00885A9A" w:rsidRPr="00885A9A" w:rsidRDefault="00885A9A" w:rsidP="004D7FE7">
      <w:pPr>
        <w:spacing w:after="0" w:line="240" w:lineRule="auto"/>
        <w:ind w:firstLine="709"/>
        <w:jc w:val="both"/>
        <w:rPr>
          <w:rFonts w:ascii="Arial" w:hAnsi="Arial" w:cs="Arial"/>
          <w:iCs/>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 xml:space="preserve">Завдання 3.3.1. Покращення стану дорожнього покриття та  транспортної інфраструктури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Більшість доріг в ТГ з твердим покриттям не ремонтовані, з глибокими вибоїнами, що ускладнює рух автомобільного транспорту. Першочергово потребують ремонту ділянки доріг, які пов’язані з функціонуванням ключових соціально-економічних об’єктів громади: школи, лікарські амбулаторії загальної практики сімейної медицини тощо. Для виконання цього</w:t>
      </w:r>
      <w:r w:rsidRPr="008426C2">
        <w:rPr>
          <w:rFonts w:ascii="Arial" w:hAnsi="Arial" w:cs="Arial"/>
          <w:sz w:val="20"/>
          <w:szCs w:val="20"/>
        </w:rPr>
        <w:t xml:space="preserve"> </w:t>
      </w:r>
      <w:r w:rsidRPr="00885A9A">
        <w:rPr>
          <w:rFonts w:ascii="Arial" w:hAnsi="Arial" w:cs="Arial"/>
          <w:sz w:val="20"/>
          <w:szCs w:val="20"/>
          <w:lang w:val="uk-UA"/>
        </w:rPr>
        <w:t>завдання необхідно:</w:t>
      </w:r>
    </w:p>
    <w:p w:rsidR="00885A9A" w:rsidRPr="008426C2" w:rsidRDefault="00885A9A" w:rsidP="004D7FE7">
      <w:pPr>
        <w:pStyle w:val="af3"/>
        <w:numPr>
          <w:ilvl w:val="0"/>
          <w:numId w:val="172"/>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визначити пріоритетність проведення робіт з підвищення якості дорожньо-транспортної інфраструктури;</w:t>
      </w:r>
    </w:p>
    <w:p w:rsidR="00885A9A" w:rsidRPr="008426C2" w:rsidRDefault="00885A9A" w:rsidP="004D7FE7">
      <w:pPr>
        <w:pStyle w:val="af3"/>
        <w:numPr>
          <w:ilvl w:val="0"/>
          <w:numId w:val="172"/>
        </w:numPr>
        <w:spacing w:after="0" w:line="240" w:lineRule="auto"/>
        <w:ind w:left="0" w:firstLine="709"/>
        <w:jc w:val="both"/>
        <w:rPr>
          <w:rFonts w:ascii="Arial" w:hAnsi="Arial" w:cs="Arial"/>
          <w:iCs/>
          <w:sz w:val="20"/>
          <w:szCs w:val="20"/>
          <w:lang w:val="uk-UA"/>
        </w:rPr>
      </w:pPr>
      <w:r w:rsidRPr="008426C2">
        <w:rPr>
          <w:rFonts w:ascii="Arial" w:hAnsi="Arial" w:cs="Arial"/>
          <w:sz w:val="20"/>
          <w:szCs w:val="20"/>
          <w:lang w:val="uk-UA"/>
        </w:rPr>
        <w:t>реалізувати заплановані заходи по капітальному та частковому  ремонту дорожнього покриття  населених пунктів громади</w:t>
      </w:r>
      <w:r w:rsidRPr="008426C2">
        <w:rPr>
          <w:rFonts w:ascii="Arial" w:hAnsi="Arial" w:cs="Arial"/>
          <w:sz w:val="20"/>
          <w:szCs w:val="20"/>
        </w:rPr>
        <w:t>;</w:t>
      </w:r>
    </w:p>
    <w:p w:rsidR="00885A9A" w:rsidRPr="008426C2" w:rsidRDefault="00885A9A" w:rsidP="004D7FE7">
      <w:pPr>
        <w:pStyle w:val="af3"/>
        <w:numPr>
          <w:ilvl w:val="0"/>
          <w:numId w:val="172"/>
        </w:numPr>
        <w:spacing w:after="0" w:line="240" w:lineRule="auto"/>
        <w:ind w:left="0" w:firstLine="709"/>
        <w:jc w:val="both"/>
        <w:rPr>
          <w:rFonts w:ascii="Arial" w:hAnsi="Arial" w:cs="Arial"/>
          <w:iCs/>
          <w:sz w:val="20"/>
          <w:szCs w:val="20"/>
          <w:lang w:val="uk-UA"/>
        </w:rPr>
      </w:pPr>
      <w:r w:rsidRPr="008426C2">
        <w:rPr>
          <w:rFonts w:ascii="Arial" w:hAnsi="Arial" w:cs="Arial"/>
          <w:iCs/>
          <w:sz w:val="20"/>
          <w:szCs w:val="20"/>
          <w:lang w:val="uk-UA"/>
        </w:rPr>
        <w:t>врахувати, що Департаментом ЖКГ та будівництва Дніпропетровської ВЦА заплановано до реалізації наступні проєкти по покращенню стану дорожнього покриття у Петропавлівській громаді:</w:t>
      </w:r>
    </w:p>
    <w:p w:rsidR="00885A9A" w:rsidRPr="00885A9A" w:rsidRDefault="00885A9A" w:rsidP="004D7FE7">
      <w:pPr>
        <w:spacing w:after="0" w:line="240" w:lineRule="auto"/>
        <w:ind w:firstLine="709"/>
        <w:jc w:val="both"/>
        <w:rPr>
          <w:rFonts w:ascii="Arial" w:hAnsi="Arial" w:cs="Arial"/>
          <w:iCs/>
          <w:sz w:val="20"/>
          <w:szCs w:val="20"/>
          <w:lang w:val="uk-UA"/>
        </w:rPr>
      </w:pPr>
    </w:p>
    <w:p w:rsidR="00885A9A" w:rsidRPr="00C352DC" w:rsidRDefault="00885A9A" w:rsidP="004D7FE7">
      <w:pPr>
        <w:spacing w:after="0" w:line="240" w:lineRule="auto"/>
        <w:ind w:firstLine="709"/>
        <w:jc w:val="both"/>
        <w:rPr>
          <w:rFonts w:ascii="Arial" w:hAnsi="Arial" w:cs="Arial"/>
          <w:b/>
          <w:bCs/>
          <w:iCs/>
          <w:color w:val="1F497D" w:themeColor="text2"/>
          <w:sz w:val="20"/>
          <w:szCs w:val="20"/>
          <w:lang w:val="uk-UA"/>
        </w:rPr>
      </w:pPr>
      <w:r w:rsidRPr="00C352DC">
        <w:rPr>
          <w:rFonts w:ascii="Arial" w:hAnsi="Arial" w:cs="Arial"/>
          <w:b/>
          <w:bCs/>
          <w:iCs/>
          <w:color w:val="1F497D" w:themeColor="text2"/>
          <w:sz w:val="20"/>
          <w:szCs w:val="20"/>
          <w:lang w:val="uk-UA"/>
        </w:rPr>
        <w:t>Завдання 3.3.2. Покращення благоустрою населених пунктів</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Благоустрій та стан довкілля населених пунктів відіграє економічну, екологічну та соціальну роль у життєдіяльності людей. В рамках цього завдання передбачається:</w:t>
      </w:r>
    </w:p>
    <w:p w:rsidR="00826EC4" w:rsidRPr="008426C2" w:rsidRDefault="00826EC4"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продовжити роботу освітлення населених пунктів громади</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створити естетично-привабливі і функціональні зелені зони;</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встановити об’єкти благоустрою, зокрема дитячі ігрові майданчики;</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облаштувати місця для проведення громадських заходів;</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 xml:space="preserve">провести капітальні ремонти місць загального користування; </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 xml:space="preserve">упорядкувати наявні та побудувати нові парки, сквери, лісопарки; </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вирубати сухостой та спилювати гілки, які заважають чи несуть загрозу;</w:t>
      </w:r>
    </w:p>
    <w:p w:rsidR="00885A9A" w:rsidRPr="008426C2" w:rsidRDefault="00885A9A" w:rsidP="004D7FE7">
      <w:pPr>
        <w:pStyle w:val="af3"/>
        <w:numPr>
          <w:ilvl w:val="0"/>
          <w:numId w:val="173"/>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 xml:space="preserve">відновити та утримувати системи вуличного освітлення. </w:t>
      </w:r>
    </w:p>
    <w:p w:rsidR="00885A9A" w:rsidRPr="00885A9A" w:rsidRDefault="00885A9A" w:rsidP="004D7FE7">
      <w:pPr>
        <w:spacing w:after="0" w:line="240" w:lineRule="auto"/>
        <w:ind w:firstLine="709"/>
        <w:jc w:val="both"/>
        <w:rPr>
          <w:rFonts w:ascii="Arial" w:hAnsi="Arial" w:cs="Arial"/>
          <w:sz w:val="20"/>
          <w:szCs w:val="20"/>
          <w:lang w:val="uk-UA"/>
        </w:rPr>
      </w:pPr>
    </w:p>
    <w:p w:rsidR="00885A9A" w:rsidRDefault="00885A9A" w:rsidP="004D7FE7">
      <w:pPr>
        <w:spacing w:after="0" w:line="240" w:lineRule="auto"/>
        <w:ind w:firstLine="709"/>
        <w:jc w:val="both"/>
        <w:rPr>
          <w:rFonts w:ascii="Arial" w:hAnsi="Arial" w:cs="Arial"/>
          <w:b/>
          <w:iCs/>
          <w:color w:val="1F497D" w:themeColor="text2"/>
          <w:sz w:val="20"/>
          <w:szCs w:val="20"/>
          <w:lang w:val="uk-UA"/>
        </w:rPr>
      </w:pPr>
      <w:r w:rsidRPr="00C352DC">
        <w:rPr>
          <w:rFonts w:ascii="Arial" w:hAnsi="Arial" w:cs="Arial"/>
          <w:b/>
          <w:iCs/>
          <w:color w:val="1F497D" w:themeColor="text2"/>
          <w:sz w:val="20"/>
          <w:szCs w:val="20"/>
          <w:lang w:val="uk-UA"/>
        </w:rPr>
        <w:t>Завдання 3.3.3. Розвиток транспортного сполучення у громаді</w:t>
      </w:r>
    </w:p>
    <w:p w:rsidR="00021840" w:rsidRPr="00C352DC" w:rsidRDefault="00021840" w:rsidP="004D7FE7">
      <w:pPr>
        <w:spacing w:after="0" w:line="240" w:lineRule="auto"/>
        <w:ind w:firstLine="709"/>
        <w:jc w:val="both"/>
        <w:rPr>
          <w:rFonts w:ascii="Arial" w:hAnsi="Arial" w:cs="Arial"/>
          <w:b/>
          <w:iCs/>
          <w:color w:val="1F497D" w:themeColor="text2"/>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Об’єднана громада вимагає активного сполучення населених пунктів із адміністративним центром ТГ. Досягнення завдання планується шляхом:</w:t>
      </w:r>
    </w:p>
    <w:p w:rsidR="00885A9A" w:rsidRPr="008426C2" w:rsidRDefault="00885A9A" w:rsidP="004D7FE7">
      <w:pPr>
        <w:pStyle w:val="af3"/>
        <w:numPr>
          <w:ilvl w:val="0"/>
          <w:numId w:val="174"/>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покращення існуючих транспортних маршрутів у громаді;</w:t>
      </w:r>
    </w:p>
    <w:p w:rsidR="00885A9A" w:rsidRPr="008426C2" w:rsidRDefault="00885A9A" w:rsidP="004D7FE7">
      <w:pPr>
        <w:pStyle w:val="af3"/>
        <w:numPr>
          <w:ilvl w:val="0"/>
          <w:numId w:val="174"/>
        </w:numPr>
        <w:spacing w:after="0" w:line="240" w:lineRule="auto"/>
        <w:ind w:left="0" w:firstLine="709"/>
        <w:jc w:val="both"/>
        <w:rPr>
          <w:rFonts w:ascii="Arial" w:hAnsi="Arial" w:cs="Arial"/>
          <w:sz w:val="20"/>
          <w:szCs w:val="20"/>
          <w:lang w:val="uk-UA"/>
        </w:rPr>
      </w:pPr>
      <w:r w:rsidRPr="008426C2">
        <w:rPr>
          <w:rFonts w:ascii="Arial" w:hAnsi="Arial" w:cs="Arial"/>
          <w:sz w:val="20"/>
          <w:szCs w:val="20"/>
          <w:lang w:val="uk-UA"/>
        </w:rPr>
        <w:t>започаткування нових маршрутів територією ТГ, які об’єднають населені пункти громади.</w:t>
      </w:r>
    </w:p>
    <w:p w:rsidR="00885A9A" w:rsidRPr="008426C2" w:rsidRDefault="00885A9A" w:rsidP="004D7FE7">
      <w:pPr>
        <w:pStyle w:val="af3"/>
        <w:numPr>
          <w:ilvl w:val="0"/>
          <w:numId w:val="174"/>
        </w:numPr>
        <w:spacing w:after="0" w:line="240" w:lineRule="auto"/>
        <w:ind w:left="0" w:firstLine="709"/>
        <w:rPr>
          <w:rFonts w:ascii="Arial" w:hAnsi="Arial" w:cs="Arial"/>
          <w:sz w:val="20"/>
          <w:szCs w:val="20"/>
          <w:lang w:val="uk-UA"/>
        </w:rPr>
      </w:pPr>
      <w:r w:rsidRPr="008426C2">
        <w:rPr>
          <w:rFonts w:ascii="Arial" w:hAnsi="Arial" w:cs="Arial"/>
          <w:sz w:val="20"/>
          <w:szCs w:val="20"/>
          <w:lang w:val="uk-UA"/>
        </w:rPr>
        <w:br w:type="page"/>
      </w:r>
    </w:p>
    <w:p w:rsidR="00885A9A" w:rsidRPr="002913DE" w:rsidRDefault="00885A9A" w:rsidP="004D7FE7">
      <w:pPr>
        <w:spacing w:after="0" w:line="240" w:lineRule="auto"/>
        <w:jc w:val="right"/>
        <w:rPr>
          <w:rFonts w:ascii="Arial" w:hAnsi="Arial" w:cs="Arial"/>
          <w:sz w:val="20"/>
          <w:szCs w:val="20"/>
          <w:lang w:val="uk-UA"/>
        </w:rPr>
      </w:pPr>
      <w:r w:rsidRPr="002913DE">
        <w:rPr>
          <w:rFonts w:ascii="Arial" w:hAnsi="Arial" w:cs="Arial"/>
          <w:sz w:val="20"/>
          <w:szCs w:val="20"/>
          <w:lang w:val="uk-UA"/>
        </w:rPr>
        <w:t xml:space="preserve">Додаток </w:t>
      </w:r>
      <w:r w:rsidR="00A80446">
        <w:rPr>
          <w:rFonts w:ascii="Arial" w:hAnsi="Arial" w:cs="Arial"/>
          <w:sz w:val="20"/>
          <w:szCs w:val="20"/>
          <w:lang w:val="uk-UA"/>
        </w:rPr>
        <w:t xml:space="preserve">2 </w:t>
      </w:r>
      <w:r w:rsidRPr="002913DE">
        <w:rPr>
          <w:rFonts w:ascii="Arial" w:hAnsi="Arial" w:cs="Arial"/>
          <w:sz w:val="20"/>
          <w:szCs w:val="20"/>
          <w:lang w:val="uk-UA"/>
        </w:rPr>
        <w:t>до рішення</w:t>
      </w:r>
    </w:p>
    <w:p w:rsidR="00E353AD" w:rsidRPr="002913DE" w:rsidRDefault="00E353AD" w:rsidP="004D7FE7">
      <w:pPr>
        <w:spacing w:after="0" w:line="240" w:lineRule="auto"/>
        <w:jc w:val="right"/>
        <w:rPr>
          <w:rFonts w:ascii="Arial" w:hAnsi="Arial" w:cs="Arial"/>
          <w:sz w:val="20"/>
          <w:szCs w:val="20"/>
          <w:lang w:val="uk-UA"/>
        </w:rPr>
      </w:pPr>
      <w:r w:rsidRPr="002913DE">
        <w:rPr>
          <w:rFonts w:ascii="Arial" w:hAnsi="Arial" w:cs="Arial"/>
          <w:sz w:val="20"/>
          <w:szCs w:val="20"/>
          <w:lang w:val="uk-UA"/>
        </w:rPr>
        <w:t>від 20.12.2023 №</w:t>
      </w:r>
      <w:r w:rsidR="002913DE" w:rsidRPr="002913DE">
        <w:rPr>
          <w:rFonts w:ascii="Arial" w:hAnsi="Arial" w:cs="Arial"/>
          <w:sz w:val="20"/>
          <w:szCs w:val="20"/>
          <w:lang w:val="uk-UA"/>
        </w:rPr>
        <w:t>1462-33</w:t>
      </w:r>
      <w:r w:rsidR="00363E31" w:rsidRPr="002913DE">
        <w:rPr>
          <w:rFonts w:ascii="Arial" w:hAnsi="Arial" w:cs="Arial"/>
          <w:sz w:val="20"/>
          <w:szCs w:val="20"/>
          <w:lang w:val="uk-UA"/>
        </w:rPr>
        <w:t xml:space="preserve">/ </w:t>
      </w:r>
      <w:r w:rsidR="00363E31" w:rsidRPr="002913DE">
        <w:rPr>
          <w:rFonts w:ascii="Arial" w:hAnsi="Arial" w:cs="Arial"/>
          <w:sz w:val="20"/>
          <w:szCs w:val="20"/>
          <w:lang w:val="en-US"/>
        </w:rPr>
        <w:t>VIII</w:t>
      </w:r>
    </w:p>
    <w:p w:rsidR="00885A9A" w:rsidRPr="002913DE" w:rsidRDefault="00885A9A" w:rsidP="004D7FE7">
      <w:pPr>
        <w:spacing w:after="0" w:line="240" w:lineRule="auto"/>
        <w:jc w:val="right"/>
        <w:rPr>
          <w:rFonts w:ascii="Arial" w:hAnsi="Arial" w:cs="Arial"/>
          <w:b/>
          <w:sz w:val="20"/>
          <w:szCs w:val="20"/>
          <w:lang w:val="uk-UA"/>
        </w:rPr>
      </w:pPr>
    </w:p>
    <w:p w:rsidR="00E353AD" w:rsidRPr="00E353AD" w:rsidRDefault="00E353AD" w:rsidP="004D7FE7">
      <w:pPr>
        <w:spacing w:after="0" w:line="240" w:lineRule="auto"/>
        <w:jc w:val="right"/>
        <w:rPr>
          <w:rFonts w:ascii="Arial" w:hAnsi="Arial" w:cs="Arial"/>
          <w:sz w:val="20"/>
          <w:szCs w:val="20"/>
          <w:lang w:val="uk-UA"/>
        </w:rPr>
      </w:pPr>
      <w:r w:rsidRPr="00E353AD">
        <w:rPr>
          <w:rFonts w:ascii="Arial" w:hAnsi="Arial" w:cs="Arial"/>
          <w:sz w:val="20"/>
          <w:szCs w:val="20"/>
          <w:lang w:val="uk-UA"/>
        </w:rPr>
        <w:t>(продовження  Стратегії)</w:t>
      </w:r>
    </w:p>
    <w:p w:rsidR="00E353AD" w:rsidRPr="00885A9A" w:rsidRDefault="00E353AD" w:rsidP="004D7FE7">
      <w:pPr>
        <w:spacing w:after="0" w:line="240" w:lineRule="auto"/>
        <w:jc w:val="right"/>
        <w:rPr>
          <w:rFonts w:ascii="Arial" w:hAnsi="Arial" w:cs="Arial"/>
          <w:b/>
          <w:sz w:val="20"/>
          <w:szCs w:val="20"/>
          <w:lang w:val="uk-UA"/>
        </w:rPr>
      </w:pPr>
    </w:p>
    <w:p w:rsidR="00885A9A" w:rsidRPr="005B3812" w:rsidRDefault="00021840" w:rsidP="005B3812">
      <w:pPr>
        <w:pStyle w:val="af3"/>
        <w:numPr>
          <w:ilvl w:val="0"/>
          <w:numId w:val="134"/>
        </w:numPr>
        <w:spacing w:after="0" w:line="240" w:lineRule="auto"/>
        <w:ind w:left="0" w:firstLine="0"/>
        <w:rPr>
          <w:rFonts w:ascii="Arial" w:hAnsi="Arial" w:cs="Arial"/>
          <w:b/>
          <w:color w:val="1F497D" w:themeColor="text2"/>
          <w:sz w:val="28"/>
          <w:szCs w:val="28"/>
          <w:lang w:val="uk-UA"/>
        </w:rPr>
      </w:pPr>
      <w:r w:rsidRPr="005B3812">
        <w:rPr>
          <w:rFonts w:ascii="Arial" w:hAnsi="Arial" w:cs="Arial"/>
          <w:b/>
          <w:color w:val="1F497D" w:themeColor="text2"/>
          <w:sz w:val="28"/>
          <w:szCs w:val="28"/>
          <w:lang w:val="uk-UA"/>
        </w:rPr>
        <w:t>П</w:t>
      </w:r>
      <w:r w:rsidR="00885A9A" w:rsidRPr="005B3812">
        <w:rPr>
          <w:rFonts w:ascii="Arial" w:hAnsi="Arial" w:cs="Arial"/>
          <w:b/>
          <w:color w:val="1F497D" w:themeColor="text2"/>
          <w:sz w:val="28"/>
          <w:szCs w:val="28"/>
          <w:lang w:val="uk-UA"/>
        </w:rPr>
        <w:t>ЛАН РЕАЛІЗАЦЇ СТРАТЕГІЇ ДО 2026 РОКУ</w:t>
      </w:r>
    </w:p>
    <w:p w:rsidR="00885A9A" w:rsidRPr="00885A9A" w:rsidRDefault="00885A9A" w:rsidP="004D7FE7">
      <w:pPr>
        <w:spacing w:after="0" w:line="240" w:lineRule="auto"/>
        <w:rPr>
          <w:rFonts w:ascii="Arial" w:hAnsi="Arial" w:cs="Arial"/>
          <w:b/>
          <w:sz w:val="20"/>
          <w:szCs w:val="20"/>
          <w:lang w:val="uk-UA"/>
        </w:rPr>
      </w:pPr>
    </w:p>
    <w:p w:rsidR="00885A9A" w:rsidRPr="00885A9A" w:rsidRDefault="00885A9A" w:rsidP="004D7FE7">
      <w:pPr>
        <w:spacing w:after="0" w:line="240" w:lineRule="auto"/>
        <w:jc w:val="both"/>
        <w:rPr>
          <w:rFonts w:ascii="Arial" w:hAnsi="Arial" w:cs="Arial"/>
          <w:sz w:val="20"/>
          <w:szCs w:val="20"/>
          <w:lang w:val="uk-UA"/>
        </w:rPr>
      </w:pPr>
      <w:r w:rsidRPr="00885A9A">
        <w:rPr>
          <w:rFonts w:ascii="Arial" w:hAnsi="Arial" w:cs="Arial"/>
          <w:sz w:val="20"/>
          <w:szCs w:val="20"/>
          <w:lang w:val="uk-UA"/>
        </w:rPr>
        <w:t xml:space="preserve">         В основу Плану реалізації Стратегії лягли проєктні ідеї, відібрані під час онлайн обговорень з членами Робочої групи протягом 2023 року на основі пропозицій, що надійшли від активістів, представників підприємств, установ та організацій Петропавлівської громади. </w:t>
      </w:r>
    </w:p>
    <w:p w:rsidR="00885A9A" w:rsidRPr="00885A9A" w:rsidRDefault="00885A9A" w:rsidP="004D7FE7">
      <w:pPr>
        <w:spacing w:after="0" w:line="240" w:lineRule="auto"/>
        <w:rPr>
          <w:rFonts w:ascii="Arial" w:hAnsi="Arial" w:cs="Arial"/>
          <w:bCs/>
          <w:sz w:val="20"/>
          <w:szCs w:val="20"/>
          <w:lang w:val="uk-UA"/>
        </w:rPr>
      </w:pPr>
      <w:bookmarkStart w:id="59" w:name="_Toc526894666"/>
    </w:p>
    <w:p w:rsidR="00885A9A" w:rsidRPr="005B3812" w:rsidRDefault="00AF7A57" w:rsidP="005B3812">
      <w:pPr>
        <w:spacing w:after="0" w:line="240" w:lineRule="auto"/>
        <w:rPr>
          <w:rFonts w:ascii="Arial" w:hAnsi="Arial" w:cs="Arial"/>
          <w:b/>
          <w:bCs/>
          <w:color w:val="1F497D" w:themeColor="text2"/>
          <w:lang w:val="uk-UA"/>
        </w:rPr>
      </w:pPr>
      <w:r w:rsidRPr="005B3812">
        <w:rPr>
          <w:rFonts w:ascii="Arial" w:hAnsi="Arial" w:cs="Arial"/>
          <w:b/>
          <w:bCs/>
          <w:color w:val="1F497D" w:themeColor="text2"/>
          <w:lang w:val="uk-UA"/>
        </w:rPr>
        <w:t>15</w:t>
      </w:r>
      <w:r w:rsidR="00885A9A" w:rsidRPr="005B3812">
        <w:rPr>
          <w:rFonts w:ascii="Arial" w:hAnsi="Arial" w:cs="Arial"/>
          <w:b/>
          <w:bCs/>
          <w:color w:val="1F497D" w:themeColor="text2"/>
          <w:lang w:val="uk-UA"/>
        </w:rPr>
        <w:t>.1. Часові рамки і засоби реалізації</w:t>
      </w:r>
      <w:bookmarkEnd w:id="59"/>
    </w:p>
    <w:p w:rsidR="00885A9A" w:rsidRPr="00885A9A" w:rsidRDefault="00885A9A" w:rsidP="004D7FE7">
      <w:pPr>
        <w:spacing w:after="0" w:line="240" w:lineRule="auto"/>
        <w:jc w:val="center"/>
        <w:rPr>
          <w:rFonts w:ascii="Arial" w:hAnsi="Arial" w:cs="Arial"/>
          <w:b/>
          <w:bCs/>
          <w:sz w:val="20"/>
          <w:szCs w:val="20"/>
          <w:lang w:val="uk-UA"/>
        </w:rPr>
      </w:pPr>
    </w:p>
    <w:p w:rsidR="00363E31"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План реалізації стратегії складається із трьох стратегічних п</w:t>
      </w:r>
      <w:r w:rsidRPr="00933698">
        <w:rPr>
          <w:rFonts w:ascii="Arial" w:hAnsi="Arial" w:cs="Arial"/>
          <w:sz w:val="20"/>
          <w:szCs w:val="20"/>
          <w:lang w:val="uk-UA"/>
        </w:rPr>
        <w:t xml:space="preserve">рограм і </w:t>
      </w:r>
      <w:r w:rsidR="00003F91" w:rsidRPr="00C352DC">
        <w:rPr>
          <w:rFonts w:ascii="Arial" w:hAnsi="Arial" w:cs="Arial"/>
          <w:b/>
          <w:color w:val="1F497D" w:themeColor="text2"/>
          <w:sz w:val="20"/>
          <w:szCs w:val="20"/>
          <w:lang w:val="uk-UA"/>
        </w:rPr>
        <w:t>80</w:t>
      </w:r>
      <w:r w:rsidRPr="00C352DC">
        <w:rPr>
          <w:rFonts w:ascii="Arial" w:hAnsi="Arial" w:cs="Arial"/>
          <w:b/>
          <w:color w:val="1F497D" w:themeColor="text2"/>
          <w:sz w:val="20"/>
          <w:szCs w:val="20"/>
          <w:lang w:val="uk-UA"/>
        </w:rPr>
        <w:t xml:space="preserve"> технічних завдань </w:t>
      </w:r>
      <w:r w:rsidRPr="00933698">
        <w:rPr>
          <w:rFonts w:ascii="Arial" w:hAnsi="Arial" w:cs="Arial"/>
          <w:sz w:val="20"/>
          <w:szCs w:val="20"/>
          <w:lang w:val="uk-UA"/>
        </w:rPr>
        <w:t>на проєкти місцевого розвитку (далі – ТЗ), які будуть впроваджуватися уп</w:t>
      </w:r>
      <w:r w:rsidRPr="00885A9A">
        <w:rPr>
          <w:rFonts w:ascii="Arial" w:hAnsi="Arial" w:cs="Arial"/>
          <w:sz w:val="20"/>
          <w:szCs w:val="20"/>
          <w:lang w:val="uk-UA"/>
        </w:rPr>
        <w:t xml:space="preserve">родовж </w:t>
      </w:r>
      <w:r w:rsidRPr="00363E31">
        <w:rPr>
          <w:rFonts w:ascii="Arial" w:hAnsi="Arial" w:cs="Arial"/>
          <w:b/>
          <w:color w:val="1F497D" w:themeColor="text2"/>
          <w:sz w:val="20"/>
          <w:szCs w:val="20"/>
          <w:lang w:val="uk-UA"/>
        </w:rPr>
        <w:t>2024 –2026 років.</w:t>
      </w:r>
      <w:r w:rsidRPr="00885A9A">
        <w:rPr>
          <w:rFonts w:ascii="Arial" w:hAnsi="Arial" w:cs="Arial"/>
          <w:sz w:val="20"/>
          <w:szCs w:val="20"/>
          <w:lang w:val="uk-UA"/>
        </w:rPr>
        <w:t xml:space="preserve"> </w:t>
      </w:r>
    </w:p>
    <w:p w:rsidR="00C352DC"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На період 2027 року буде розроблено черговий План Реалізації. </w:t>
      </w:r>
    </w:p>
    <w:p w:rsidR="00021840" w:rsidRDefault="00021840" w:rsidP="004D7FE7">
      <w:pPr>
        <w:spacing w:after="0" w:line="240" w:lineRule="auto"/>
        <w:ind w:firstLine="709"/>
        <w:jc w:val="both"/>
        <w:rPr>
          <w:rFonts w:ascii="Arial" w:hAnsi="Arial" w:cs="Arial"/>
          <w:b/>
          <w:color w:val="1F497D" w:themeColor="text2"/>
          <w:sz w:val="20"/>
          <w:szCs w:val="20"/>
          <w:lang w:val="uk-UA"/>
        </w:rPr>
      </w:pPr>
    </w:p>
    <w:p w:rsidR="00885A9A" w:rsidRPr="00C352DC" w:rsidRDefault="00885A9A" w:rsidP="004D7FE7">
      <w:pPr>
        <w:spacing w:after="0" w:line="240" w:lineRule="auto"/>
        <w:ind w:firstLine="709"/>
        <w:jc w:val="both"/>
        <w:rPr>
          <w:rFonts w:ascii="Arial" w:hAnsi="Arial" w:cs="Arial"/>
          <w:b/>
          <w:color w:val="1F497D" w:themeColor="text2"/>
          <w:sz w:val="20"/>
          <w:szCs w:val="20"/>
          <w:lang w:val="uk-UA"/>
        </w:rPr>
      </w:pPr>
      <w:r w:rsidRPr="00C352DC">
        <w:rPr>
          <w:rFonts w:ascii="Arial" w:hAnsi="Arial" w:cs="Arial"/>
          <w:b/>
          <w:color w:val="1F497D" w:themeColor="text2"/>
          <w:sz w:val="20"/>
          <w:szCs w:val="20"/>
          <w:lang w:val="uk-UA"/>
        </w:rPr>
        <w:t>Впровадження проєктів можливе через:</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внесення заходів до Програм соціально-економічного розвитку громади, можливо – до галузевих селищних і регіональних програм;</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залучення коштів Державного фонду регіонального розвитку;</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фінансування коштами субвенції з Державного бюджету місцевим бюджетам на здійснення заходів щодо соціально-економічного розвитку окремих територій (включаючи пропозиції щодо об’єктів і заходів що можуть забезпечуватися за рахунок цієї субвенції);</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інші джерела фінансування державної підтримки розвитку територій;</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фінансування від проєктів та програм міжнародної технічної допомоги суб‘єктами місцевого розвитку різних організаційно-правових форм;</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залучення грантових та законних інших джерел фінансування;</w:t>
      </w:r>
    </w:p>
    <w:p w:rsidR="00885A9A" w:rsidRPr="00885A9A" w:rsidRDefault="00885A9A" w:rsidP="004D7FE7">
      <w:pPr>
        <w:numPr>
          <w:ilvl w:val="0"/>
          <w:numId w:val="123"/>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співфінансування проєктів громади за кошти суб’єктів підприємницької діяльності, громадських організацій, фізичних осіб, кредитів банків, а також коштів інших джерел, не заборонених чинним законодавством.</w:t>
      </w:r>
    </w:p>
    <w:p w:rsidR="00885A9A" w:rsidRPr="00885A9A" w:rsidRDefault="00885A9A" w:rsidP="004D7FE7">
      <w:pPr>
        <w:spacing w:after="0" w:line="240" w:lineRule="auto"/>
        <w:jc w:val="both"/>
        <w:rPr>
          <w:rFonts w:ascii="Arial" w:hAnsi="Arial" w:cs="Arial"/>
          <w:sz w:val="20"/>
          <w:szCs w:val="20"/>
          <w:lang w:val="uk-UA"/>
        </w:rPr>
      </w:pPr>
    </w:p>
    <w:p w:rsidR="00885A9A" w:rsidRPr="00021840" w:rsidRDefault="00885A9A" w:rsidP="004D7FE7">
      <w:pPr>
        <w:spacing w:after="0" w:line="240" w:lineRule="auto"/>
        <w:ind w:firstLine="709"/>
        <w:jc w:val="both"/>
        <w:rPr>
          <w:rFonts w:ascii="Arial" w:hAnsi="Arial" w:cs="Arial"/>
          <w:sz w:val="20"/>
          <w:szCs w:val="20"/>
          <w:lang w:val="uk-UA"/>
        </w:rPr>
      </w:pPr>
      <w:r w:rsidRPr="00021840">
        <w:rPr>
          <w:rFonts w:ascii="Arial" w:hAnsi="Arial" w:cs="Arial"/>
          <w:sz w:val="20"/>
          <w:szCs w:val="20"/>
          <w:lang w:val="uk-UA"/>
        </w:rPr>
        <w:t>Звітування про виконання Програм здійснюватиметься відповідальними виконавцями за підсумками року на сесії Петропавлівської селищної ради.</w:t>
      </w:r>
    </w:p>
    <w:p w:rsidR="00885A9A" w:rsidRPr="00C352DC" w:rsidRDefault="00885A9A" w:rsidP="004D7FE7">
      <w:pPr>
        <w:spacing w:after="0" w:line="240" w:lineRule="auto"/>
        <w:ind w:left="720"/>
        <w:contextualSpacing/>
        <w:jc w:val="both"/>
        <w:rPr>
          <w:rFonts w:ascii="Arial" w:hAnsi="Arial" w:cs="Arial"/>
          <w:b/>
          <w:color w:val="1F497D" w:themeColor="text2"/>
          <w:sz w:val="20"/>
          <w:szCs w:val="20"/>
          <w:lang w:val="uk-UA"/>
        </w:rPr>
      </w:pPr>
    </w:p>
    <w:p w:rsidR="00885A9A" w:rsidRDefault="00AF7A57" w:rsidP="004D7FE7">
      <w:pPr>
        <w:spacing w:after="0" w:line="240" w:lineRule="auto"/>
        <w:ind w:firstLine="709"/>
        <w:rPr>
          <w:rFonts w:ascii="Arial" w:hAnsi="Arial" w:cs="Arial"/>
          <w:b/>
          <w:bCs/>
          <w:color w:val="1F497D" w:themeColor="text2"/>
          <w:sz w:val="20"/>
          <w:szCs w:val="20"/>
          <w:lang w:val="uk-UA"/>
        </w:rPr>
      </w:pPr>
      <w:bookmarkStart w:id="60" w:name="_Hlk87524350"/>
      <w:r>
        <w:rPr>
          <w:rFonts w:ascii="Arial" w:hAnsi="Arial" w:cs="Arial"/>
          <w:b/>
          <w:bCs/>
          <w:color w:val="1F497D" w:themeColor="text2"/>
          <w:sz w:val="20"/>
          <w:szCs w:val="20"/>
          <w:lang w:val="uk-UA"/>
        </w:rPr>
        <w:t xml:space="preserve">15.2. </w:t>
      </w:r>
      <w:r w:rsidR="00885A9A" w:rsidRPr="00933698">
        <w:rPr>
          <w:rFonts w:ascii="Arial" w:hAnsi="Arial" w:cs="Arial"/>
          <w:b/>
          <w:bCs/>
          <w:color w:val="1F497D" w:themeColor="text2"/>
          <w:sz w:val="20"/>
          <w:szCs w:val="20"/>
          <w:lang w:val="uk-UA"/>
        </w:rPr>
        <w:t>Стратегічна програма 1 «Громада з високою економічною спроможністю»</w:t>
      </w:r>
      <w:bookmarkEnd w:id="60"/>
    </w:p>
    <w:p w:rsidR="00021840" w:rsidRPr="00933698" w:rsidRDefault="00021840" w:rsidP="004D7FE7">
      <w:pPr>
        <w:spacing w:after="0" w:line="240" w:lineRule="auto"/>
        <w:rPr>
          <w:rFonts w:ascii="Arial" w:hAnsi="Arial" w:cs="Arial"/>
          <w:b/>
          <w:bCs/>
          <w:color w:val="1F497D" w:themeColor="text2"/>
          <w:sz w:val="20"/>
          <w:szCs w:val="20"/>
          <w:lang w:val="uk-UA"/>
        </w:rPr>
      </w:pPr>
    </w:p>
    <w:p w:rsidR="00885A9A" w:rsidRDefault="00885A9A" w:rsidP="004D7FE7">
      <w:pPr>
        <w:spacing w:after="0" w:line="240" w:lineRule="auto"/>
        <w:jc w:val="right"/>
        <w:rPr>
          <w:rFonts w:ascii="Arial" w:hAnsi="Arial" w:cs="Arial"/>
          <w:bCs/>
          <w:sz w:val="20"/>
          <w:szCs w:val="20"/>
          <w:lang w:val="uk-UA"/>
        </w:rPr>
      </w:pPr>
      <w:r w:rsidRPr="00A06F49">
        <w:rPr>
          <w:rFonts w:ascii="Arial" w:hAnsi="Arial" w:cs="Arial"/>
          <w:b/>
          <w:color w:val="1F497D" w:themeColor="text2"/>
          <w:sz w:val="20"/>
          <w:szCs w:val="20"/>
          <w:lang w:val="uk-UA"/>
        </w:rPr>
        <w:t xml:space="preserve">Таблиця </w:t>
      </w:r>
      <w:r w:rsidR="001057B1">
        <w:rPr>
          <w:rFonts w:ascii="Arial" w:hAnsi="Arial" w:cs="Arial"/>
          <w:b/>
          <w:color w:val="1F497D" w:themeColor="text2"/>
          <w:sz w:val="20"/>
          <w:szCs w:val="20"/>
          <w:lang w:val="uk-UA"/>
        </w:rPr>
        <w:t>70</w:t>
      </w:r>
      <w:r w:rsidRPr="00A06F49">
        <w:rPr>
          <w:rFonts w:ascii="Arial" w:hAnsi="Arial" w:cs="Arial"/>
          <w:b/>
          <w:color w:val="1F497D" w:themeColor="text2"/>
          <w:sz w:val="20"/>
          <w:szCs w:val="20"/>
          <w:lang w:val="uk-UA"/>
        </w:rPr>
        <w:t>.</w:t>
      </w:r>
      <w:r w:rsidRPr="00885A9A">
        <w:rPr>
          <w:rFonts w:ascii="Arial" w:hAnsi="Arial" w:cs="Arial"/>
          <w:b/>
          <w:sz w:val="20"/>
          <w:szCs w:val="20"/>
          <w:lang w:val="uk-UA"/>
        </w:rPr>
        <w:t xml:space="preserve"> </w:t>
      </w:r>
      <w:r w:rsidRPr="00885A9A">
        <w:rPr>
          <w:rFonts w:ascii="Arial" w:hAnsi="Arial" w:cs="Arial"/>
          <w:bCs/>
          <w:sz w:val="20"/>
          <w:szCs w:val="20"/>
          <w:lang w:val="uk-UA"/>
        </w:rPr>
        <w:t xml:space="preserve">Орієнтовний фінансовий план </w:t>
      </w:r>
      <w:r w:rsidRPr="00363E31">
        <w:rPr>
          <w:rFonts w:ascii="Arial" w:hAnsi="Arial" w:cs="Arial"/>
          <w:b/>
          <w:bCs/>
          <w:color w:val="1F497D" w:themeColor="text2"/>
          <w:sz w:val="20"/>
          <w:szCs w:val="20"/>
          <w:lang w:val="uk-UA"/>
        </w:rPr>
        <w:t xml:space="preserve">Стратегічної програми 1 на 2024-2026 роки, </w:t>
      </w:r>
      <w:r w:rsidRPr="00885A9A">
        <w:rPr>
          <w:rFonts w:ascii="Arial" w:hAnsi="Arial" w:cs="Arial"/>
          <w:bCs/>
          <w:sz w:val="20"/>
          <w:szCs w:val="20"/>
          <w:lang w:val="uk-UA"/>
        </w:rPr>
        <w:t>тис.грн.</w:t>
      </w:r>
    </w:p>
    <w:p w:rsidR="00021840" w:rsidRPr="00885A9A" w:rsidRDefault="00021840" w:rsidP="004D7FE7">
      <w:pPr>
        <w:spacing w:after="0" w:line="240" w:lineRule="auto"/>
        <w:jc w:val="right"/>
        <w:rPr>
          <w:rFonts w:ascii="Arial" w:hAnsi="Arial" w:cs="Arial"/>
          <w:bCs/>
          <w:sz w:val="20"/>
          <w:szCs w:val="20"/>
          <w:lang w:val="uk-UA"/>
        </w:rPr>
      </w:pPr>
    </w:p>
    <w:tbl>
      <w:tblPr>
        <w:tblW w:w="99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18"/>
        <w:gridCol w:w="50"/>
        <w:gridCol w:w="846"/>
        <w:gridCol w:w="2904"/>
        <w:gridCol w:w="885"/>
        <w:gridCol w:w="992"/>
        <w:gridCol w:w="992"/>
        <w:gridCol w:w="992"/>
        <w:gridCol w:w="851"/>
        <w:gridCol w:w="990"/>
      </w:tblGrid>
      <w:tr w:rsidR="00885A9A" w:rsidRPr="00E64FD1" w:rsidTr="00E64FD1">
        <w:trPr>
          <w:trHeight w:val="570"/>
          <w:jc w:val="center"/>
        </w:trPr>
        <w:tc>
          <w:tcPr>
            <w:tcW w:w="468" w:type="dxa"/>
            <w:gridSpan w:val="2"/>
            <w:tcBorders>
              <w:right w:val="single" w:sz="4" w:space="0" w:color="auto"/>
            </w:tcBorders>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sz w:val="18"/>
                <w:szCs w:val="18"/>
                <w:lang w:val="uk-UA"/>
              </w:rPr>
            </w:pPr>
            <w:r w:rsidRPr="00E64FD1">
              <w:rPr>
                <w:rFonts w:ascii="Arial" w:hAnsi="Arial" w:cs="Arial"/>
                <w:sz w:val="18"/>
                <w:szCs w:val="18"/>
                <w:lang w:val="uk-UA"/>
              </w:rPr>
              <w:t>№проєкту</w:t>
            </w:r>
          </w:p>
        </w:tc>
        <w:tc>
          <w:tcPr>
            <w:tcW w:w="846" w:type="dxa"/>
            <w:tcBorders>
              <w:left w:val="single" w:sz="4" w:space="0" w:color="auto"/>
            </w:tcBorders>
            <w:shd w:val="clear" w:color="auto" w:fill="8DB3E2" w:themeFill="text2" w:themeFillTint="66"/>
            <w:vAlign w:val="center"/>
          </w:tcPr>
          <w:p w:rsidR="00885A9A" w:rsidRPr="00E64FD1" w:rsidRDefault="00885A9A" w:rsidP="004D7FE7">
            <w:pPr>
              <w:spacing w:after="0" w:line="240" w:lineRule="auto"/>
              <w:jc w:val="center"/>
              <w:rPr>
                <w:rFonts w:ascii="Arial" w:hAnsi="Arial" w:cs="Arial"/>
                <w:sz w:val="18"/>
                <w:szCs w:val="18"/>
                <w:lang w:val="uk-UA"/>
              </w:rPr>
            </w:pPr>
            <w:r w:rsidRPr="00E64FD1">
              <w:rPr>
                <w:rFonts w:ascii="Arial" w:hAnsi="Arial" w:cs="Arial"/>
                <w:sz w:val="18"/>
                <w:szCs w:val="18"/>
                <w:lang w:val="uk-UA"/>
              </w:rPr>
              <w:t>№за-вдан-ня</w:t>
            </w:r>
          </w:p>
        </w:tc>
        <w:tc>
          <w:tcPr>
            <w:tcW w:w="2904"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Назва проєкту</w:t>
            </w:r>
          </w:p>
        </w:tc>
        <w:tc>
          <w:tcPr>
            <w:tcW w:w="885"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2024 </w:t>
            </w:r>
          </w:p>
        </w:tc>
        <w:tc>
          <w:tcPr>
            <w:tcW w:w="992"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2025 </w:t>
            </w:r>
          </w:p>
        </w:tc>
        <w:tc>
          <w:tcPr>
            <w:tcW w:w="992"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2026 </w:t>
            </w:r>
          </w:p>
        </w:tc>
        <w:tc>
          <w:tcPr>
            <w:tcW w:w="992"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Разом</w:t>
            </w:r>
          </w:p>
        </w:tc>
        <w:tc>
          <w:tcPr>
            <w:tcW w:w="851"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Бюджет</w:t>
            </w:r>
          </w:p>
        </w:tc>
        <w:tc>
          <w:tcPr>
            <w:tcW w:w="990"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впливу</w:t>
            </w:r>
          </w:p>
        </w:tc>
      </w:tr>
      <w:tr w:rsidR="00885A9A" w:rsidRPr="00E64FD1" w:rsidTr="005B2637">
        <w:trPr>
          <w:trHeight w:val="570"/>
          <w:jc w:val="center"/>
        </w:trPr>
        <w:tc>
          <w:tcPr>
            <w:tcW w:w="9920" w:type="dxa"/>
            <w:gridSpan w:val="10"/>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
                <w:bCs/>
                <w:iCs/>
                <w:sz w:val="18"/>
                <w:szCs w:val="18"/>
                <w:lang w:val="uk-UA"/>
              </w:rPr>
            </w:pPr>
            <w:r w:rsidRPr="00E64FD1">
              <w:rPr>
                <w:rFonts w:ascii="Arial" w:hAnsi="Arial" w:cs="Arial"/>
                <w:b/>
                <w:bCs/>
                <w:iCs/>
                <w:color w:val="1F497D" w:themeColor="text2"/>
                <w:sz w:val="18"/>
                <w:szCs w:val="18"/>
                <w:lang w:val="uk-UA"/>
              </w:rPr>
              <w:t>Операційна ціль 1.1. Забезпечення сприятливих умов для розвитку бізнесу та залучення інвестицій. Брендинг території.</w:t>
            </w:r>
          </w:p>
        </w:tc>
      </w:tr>
      <w:tr w:rsidR="00885A9A" w:rsidRPr="00E64FD1" w:rsidTr="00E64FD1">
        <w:trPr>
          <w:trHeight w:val="570"/>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1.1.1.</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Розробка Концепції Індустріального парку на території Петропавлівської ТГ Дніпропетровської області</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1.1.2.</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Створення виробництва будівельних матеріалів на території Петропавлівської ТГ Дніпропетровської області</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1.1.2.</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Будівництво асфальтобетонного заводу для будівництва та ремонту доріг  на території Петропавлівської СТГ</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1.1.2.</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Будівництво заводу з виробництва керамічної цегли на території Петропавлівської СТГ</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w:t>
            </w:r>
            <w:r w:rsidR="00A911D6" w:rsidRPr="00E64FD1">
              <w:rPr>
                <w:rFonts w:ascii="Arial" w:hAnsi="Arial" w:cs="Arial"/>
                <w:bCs/>
                <w:sz w:val="18"/>
                <w:szCs w:val="18"/>
                <w:lang w:val="uk-UA"/>
              </w:rPr>
              <w:t>3</w:t>
            </w:r>
            <w:r w:rsidRPr="00E64FD1">
              <w:rPr>
                <w:rFonts w:ascii="Arial" w:hAnsi="Arial" w:cs="Arial"/>
                <w:bCs/>
                <w:sz w:val="18"/>
                <w:szCs w:val="18"/>
                <w:lang w:val="uk-UA"/>
              </w:rPr>
              <w:t>.</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Трансформація і диверсифікація вугільних підприємств ПАТ «ДТЕК», які зупинять виробничу діяльність шахт на території Петропавлівської ТГ Дніпропетровської області</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6</w:t>
            </w:r>
          </w:p>
        </w:tc>
        <w:tc>
          <w:tcPr>
            <w:tcW w:w="896" w:type="dxa"/>
            <w:gridSpan w:val="2"/>
            <w:vMerge w:val="restart"/>
            <w:tcBorders>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p>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1.1.4.</w:t>
            </w:r>
          </w:p>
          <w:p w:rsidR="00A911D6" w:rsidRPr="00E64FD1" w:rsidRDefault="00A911D6" w:rsidP="004D7FE7">
            <w:pPr>
              <w:spacing w:after="0" w:line="240" w:lineRule="auto"/>
              <w:jc w:val="center"/>
              <w:rPr>
                <w:rFonts w:ascii="Arial" w:hAnsi="Arial" w:cs="Arial"/>
                <w:bCs/>
                <w:sz w:val="18"/>
                <w:szCs w:val="18"/>
                <w:lang w:val="uk-UA"/>
              </w:rPr>
            </w:pPr>
          </w:p>
        </w:tc>
        <w:tc>
          <w:tcPr>
            <w:tcW w:w="2904" w:type="dxa"/>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 xml:space="preserve"> Будівництво сонячної електростанції на будівлях КП «Петропавлівська центральна лікарня Петропавлівської селищної ради» «ОВД», (оцінка впливу на довкілля)</w:t>
            </w:r>
          </w:p>
        </w:tc>
        <w:tc>
          <w:tcPr>
            <w:tcW w:w="885"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65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w:t>
            </w:r>
          </w:p>
        </w:tc>
        <w:tc>
          <w:tcPr>
            <w:tcW w:w="896" w:type="dxa"/>
            <w:gridSpan w:val="2"/>
            <w:vMerge/>
            <w:tcBorders>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p>
        </w:tc>
        <w:tc>
          <w:tcPr>
            <w:tcW w:w="2904" w:type="dxa"/>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Створення біоенергетичного парку на території Петропавлівської СТГ</w:t>
            </w:r>
          </w:p>
        </w:tc>
        <w:tc>
          <w:tcPr>
            <w:tcW w:w="885"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5B2637">
        <w:trPr>
          <w:trHeight w:val="702"/>
          <w:jc w:val="center"/>
        </w:trPr>
        <w:tc>
          <w:tcPr>
            <w:tcW w:w="9920" w:type="dxa"/>
            <w:gridSpan w:val="10"/>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
                <w:bCs/>
                <w:iCs/>
                <w:sz w:val="18"/>
                <w:szCs w:val="18"/>
                <w:lang w:val="uk-UA"/>
              </w:rPr>
            </w:pPr>
            <w:r w:rsidRPr="00E64FD1">
              <w:rPr>
                <w:rFonts w:ascii="Arial" w:hAnsi="Arial" w:cs="Arial"/>
                <w:b/>
                <w:bCs/>
                <w:iCs/>
                <w:color w:val="1F497D" w:themeColor="text2"/>
                <w:sz w:val="18"/>
                <w:szCs w:val="18"/>
                <w:lang w:val="uk-UA"/>
              </w:rPr>
              <w:t>Операційна ціль 1.2. Аграрно-промисловий комплекс – пр</w:t>
            </w:r>
            <w:r w:rsidR="00A911D6" w:rsidRPr="00E64FD1">
              <w:rPr>
                <w:rFonts w:ascii="Arial" w:hAnsi="Arial" w:cs="Arial"/>
                <w:b/>
                <w:bCs/>
                <w:iCs/>
                <w:color w:val="1F497D" w:themeColor="text2"/>
                <w:sz w:val="18"/>
                <w:szCs w:val="18"/>
                <w:lang w:val="uk-UA"/>
              </w:rPr>
              <w:t>овідна галузь економіки громади</w:t>
            </w:r>
          </w:p>
        </w:tc>
      </w:tr>
      <w:tr w:rsidR="00885A9A"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8</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1.2.1.</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 xml:space="preserve">Створення спеціалізованих господарств із вирощування овочевих культур на території Петропавлівської СТГ </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9</w:t>
            </w:r>
          </w:p>
        </w:tc>
        <w:tc>
          <w:tcPr>
            <w:tcW w:w="896" w:type="dxa"/>
            <w:gridSpan w:val="2"/>
            <w:tcBorders>
              <w:left w:val="single" w:sz="4" w:space="0" w:color="auto"/>
            </w:tcBorders>
            <w:shd w:val="clear" w:color="auto" w:fill="auto"/>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1.2.2.</w:t>
            </w:r>
          </w:p>
        </w:tc>
        <w:tc>
          <w:tcPr>
            <w:tcW w:w="2904" w:type="dxa"/>
            <w:shd w:val="clear" w:color="auto" w:fill="auto"/>
            <w:tcMar>
              <w:left w:w="28" w:type="dxa"/>
              <w:right w:w="28" w:type="dxa"/>
            </w:tcMar>
            <w:vAlign w:val="center"/>
          </w:tcPr>
          <w:p w:rsidR="00885A9A" w:rsidRPr="00E64FD1" w:rsidRDefault="00885A9A" w:rsidP="004D7FE7">
            <w:pPr>
              <w:spacing w:after="0" w:line="240" w:lineRule="auto"/>
              <w:rPr>
                <w:rFonts w:ascii="Arial" w:hAnsi="Arial" w:cs="Arial"/>
                <w:bCs/>
                <w:sz w:val="18"/>
                <w:szCs w:val="18"/>
                <w:lang w:val="uk-UA"/>
              </w:rPr>
            </w:pPr>
            <w:r w:rsidRPr="00E64FD1">
              <w:rPr>
                <w:rFonts w:ascii="Arial" w:hAnsi="Arial" w:cs="Arial"/>
                <w:bCs/>
                <w:sz w:val="18"/>
                <w:szCs w:val="18"/>
                <w:lang w:val="uk-UA"/>
              </w:rPr>
              <w:t>Створення фруктового саду на території Петропавлівської СТГ</w:t>
            </w:r>
          </w:p>
        </w:tc>
        <w:tc>
          <w:tcPr>
            <w:tcW w:w="885"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150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p>
        </w:tc>
        <w:tc>
          <w:tcPr>
            <w:tcW w:w="896" w:type="dxa"/>
            <w:gridSpan w:val="2"/>
            <w:tcBorders>
              <w:left w:val="single" w:sz="4" w:space="0" w:color="auto"/>
              <w:bottom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1.2.3.</w:t>
            </w:r>
          </w:p>
        </w:tc>
        <w:tc>
          <w:tcPr>
            <w:tcW w:w="2904" w:type="dxa"/>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Розробка Концепції Логістичного центру Дніпро-Петропавлівка-Донецька та Луганська область на території Петропавлівської ТГ Дніпропетровської області</w:t>
            </w:r>
          </w:p>
        </w:tc>
        <w:tc>
          <w:tcPr>
            <w:tcW w:w="885"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11</w:t>
            </w:r>
          </w:p>
        </w:tc>
        <w:tc>
          <w:tcPr>
            <w:tcW w:w="896" w:type="dxa"/>
            <w:gridSpan w:val="2"/>
            <w:tcBorders>
              <w:top w:val="single" w:sz="4" w:space="0" w:color="auto"/>
              <w:left w:val="single" w:sz="4" w:space="0" w:color="auto"/>
              <w:bottom w:val="single" w:sz="4" w:space="0" w:color="auto"/>
            </w:tcBorders>
            <w:shd w:val="clear" w:color="auto" w:fill="auto"/>
            <w:vAlign w:val="center"/>
          </w:tcPr>
          <w:p w:rsidR="00A911D6"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1.2.3.</w:t>
            </w:r>
          </w:p>
        </w:tc>
        <w:tc>
          <w:tcPr>
            <w:tcW w:w="2904" w:type="dxa"/>
            <w:tcBorders>
              <w:top w:val="single" w:sz="4" w:space="0" w:color="auto"/>
            </w:tcBorders>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Створення простору для оптової торгівлі сільськогосподарською продукцією на території Петропавлівської ТГ</w:t>
            </w:r>
          </w:p>
        </w:tc>
        <w:tc>
          <w:tcPr>
            <w:tcW w:w="885"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w:t>
            </w:r>
          </w:p>
        </w:tc>
        <w:tc>
          <w:tcPr>
            <w:tcW w:w="896" w:type="dxa"/>
            <w:gridSpan w:val="2"/>
            <w:tcBorders>
              <w:top w:val="single" w:sz="4" w:space="0" w:color="auto"/>
              <w:left w:val="single" w:sz="4" w:space="0" w:color="auto"/>
              <w:bottom w:val="single" w:sz="4" w:space="0" w:color="auto"/>
            </w:tcBorders>
            <w:shd w:val="clear" w:color="auto" w:fill="auto"/>
            <w:vAlign w:val="center"/>
          </w:tcPr>
          <w:p w:rsidR="00A911D6"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1.2.3.</w:t>
            </w:r>
          </w:p>
        </w:tc>
        <w:tc>
          <w:tcPr>
            <w:tcW w:w="2904" w:type="dxa"/>
            <w:tcBorders>
              <w:top w:val="single" w:sz="4" w:space="0" w:color="auto"/>
              <w:bottom w:val="single" w:sz="4" w:space="0" w:color="auto"/>
            </w:tcBorders>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Комплекс зі зберігання плодово-овочевої продукції та її сортування на території Петропавлівської СТГ Дніпропетровської області</w:t>
            </w:r>
          </w:p>
        </w:tc>
        <w:tc>
          <w:tcPr>
            <w:tcW w:w="885"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225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13</w:t>
            </w:r>
          </w:p>
        </w:tc>
        <w:tc>
          <w:tcPr>
            <w:tcW w:w="896" w:type="dxa"/>
            <w:gridSpan w:val="2"/>
            <w:tcBorders>
              <w:top w:val="single" w:sz="4" w:space="0" w:color="auto"/>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1.2.4.</w:t>
            </w:r>
          </w:p>
        </w:tc>
        <w:tc>
          <w:tcPr>
            <w:tcW w:w="2904" w:type="dxa"/>
            <w:tcBorders>
              <w:top w:val="single" w:sz="4" w:space="0" w:color="auto"/>
            </w:tcBorders>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Створення сімейної пекарні на території  Петропавлівської СТГ</w:t>
            </w:r>
          </w:p>
        </w:tc>
        <w:tc>
          <w:tcPr>
            <w:tcW w:w="885"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p>
        </w:tc>
        <w:tc>
          <w:tcPr>
            <w:tcW w:w="992"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p>
        </w:tc>
        <w:tc>
          <w:tcPr>
            <w:tcW w:w="99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300</w:t>
            </w:r>
          </w:p>
        </w:tc>
        <w:tc>
          <w:tcPr>
            <w:tcW w:w="851"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990"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5B2637">
        <w:trPr>
          <w:trHeight w:val="702"/>
          <w:jc w:val="center"/>
        </w:trPr>
        <w:tc>
          <w:tcPr>
            <w:tcW w:w="9920" w:type="dxa"/>
            <w:gridSpan w:val="10"/>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
                <w:bCs/>
                <w:iCs/>
                <w:sz w:val="18"/>
                <w:szCs w:val="18"/>
                <w:lang w:val="uk-UA"/>
              </w:rPr>
            </w:pPr>
            <w:r w:rsidRPr="00E64FD1">
              <w:rPr>
                <w:rFonts w:ascii="Arial" w:hAnsi="Arial" w:cs="Arial"/>
                <w:b/>
                <w:bCs/>
                <w:iCs/>
                <w:color w:val="1F497D" w:themeColor="text2"/>
                <w:sz w:val="18"/>
                <w:szCs w:val="18"/>
                <w:lang w:val="uk-UA"/>
              </w:rPr>
              <w:t>Операційна ціль 1.3. Петропавлівка – туристично приваблива громада.</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w:t>
            </w:r>
          </w:p>
        </w:tc>
        <w:tc>
          <w:tcPr>
            <w:tcW w:w="896" w:type="dxa"/>
            <w:gridSpan w:val="2"/>
            <w:tcBorders>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1.3.1.</w:t>
            </w:r>
          </w:p>
        </w:tc>
        <w:tc>
          <w:tcPr>
            <w:tcW w:w="8606" w:type="dxa"/>
            <w:gridSpan w:val="7"/>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Заплановано до реалізації за період чинності даної Стратегії на наступну стратегічну програму 2027 року.</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w:t>
            </w:r>
          </w:p>
        </w:tc>
        <w:tc>
          <w:tcPr>
            <w:tcW w:w="896" w:type="dxa"/>
            <w:gridSpan w:val="2"/>
            <w:tcBorders>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1.3.2.</w:t>
            </w:r>
          </w:p>
        </w:tc>
        <w:tc>
          <w:tcPr>
            <w:tcW w:w="8606" w:type="dxa"/>
            <w:gridSpan w:val="7"/>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Заплановано до реалізації за період чинності даної Стратегії на наступну стратегічну програму 2027 року.</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w:t>
            </w:r>
          </w:p>
        </w:tc>
        <w:tc>
          <w:tcPr>
            <w:tcW w:w="896" w:type="dxa"/>
            <w:gridSpan w:val="2"/>
            <w:tcBorders>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1.3.3.</w:t>
            </w:r>
          </w:p>
        </w:tc>
        <w:tc>
          <w:tcPr>
            <w:tcW w:w="8606" w:type="dxa"/>
            <w:gridSpan w:val="7"/>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Заплановано до реалізації за період чинності даної Стратегії на наступну стратегічну програму 2027 року.</w:t>
            </w:r>
          </w:p>
        </w:tc>
      </w:tr>
      <w:tr w:rsidR="00A911D6" w:rsidRPr="00E64FD1" w:rsidTr="00E64FD1">
        <w:trPr>
          <w:trHeight w:val="702"/>
          <w:jc w:val="center"/>
        </w:trPr>
        <w:tc>
          <w:tcPr>
            <w:tcW w:w="418" w:type="dxa"/>
            <w:tcBorders>
              <w:right w:val="single" w:sz="4" w:space="0" w:color="auto"/>
            </w:tcBorders>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w:t>
            </w:r>
          </w:p>
        </w:tc>
        <w:tc>
          <w:tcPr>
            <w:tcW w:w="896" w:type="dxa"/>
            <w:gridSpan w:val="2"/>
            <w:tcBorders>
              <w:left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1.3.4.</w:t>
            </w:r>
          </w:p>
        </w:tc>
        <w:tc>
          <w:tcPr>
            <w:tcW w:w="8606" w:type="dxa"/>
            <w:gridSpan w:val="7"/>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Заплановано до реалізації за період чинності даної Стратегії на наступну стратегічну програму 2027 року.</w:t>
            </w:r>
          </w:p>
        </w:tc>
      </w:tr>
      <w:tr w:rsidR="00E64FD1" w:rsidRPr="00E64FD1" w:rsidTr="00E64FD1">
        <w:trPr>
          <w:trHeight w:val="702"/>
          <w:jc w:val="center"/>
        </w:trPr>
        <w:tc>
          <w:tcPr>
            <w:tcW w:w="418" w:type="dxa"/>
            <w:tcBorders>
              <w:right w:val="single" w:sz="4" w:space="0" w:color="auto"/>
            </w:tcBorders>
            <w:shd w:val="clear" w:color="auto" w:fill="8DB3E2" w:themeFill="text2" w:themeFillTint="66"/>
            <w:noWrap/>
            <w:tcMar>
              <w:left w:w="28" w:type="dxa"/>
              <w:right w:w="28" w:type="dxa"/>
            </w:tcMar>
            <w:vAlign w:val="center"/>
          </w:tcPr>
          <w:p w:rsidR="00E64FD1" w:rsidRPr="00E64FD1" w:rsidRDefault="00E64FD1" w:rsidP="004D7FE7">
            <w:pPr>
              <w:spacing w:after="0" w:line="240" w:lineRule="auto"/>
              <w:jc w:val="center"/>
              <w:rPr>
                <w:rFonts w:ascii="Arial" w:hAnsi="Arial" w:cs="Arial"/>
                <w:bCs/>
                <w:sz w:val="18"/>
                <w:szCs w:val="18"/>
                <w:lang w:val="uk-UA"/>
              </w:rPr>
            </w:pPr>
          </w:p>
        </w:tc>
        <w:tc>
          <w:tcPr>
            <w:tcW w:w="896" w:type="dxa"/>
            <w:gridSpan w:val="2"/>
            <w:tcBorders>
              <w:left w:val="single" w:sz="4" w:space="0" w:color="auto"/>
            </w:tcBorders>
            <w:shd w:val="clear" w:color="auto" w:fill="8DB3E2" w:themeFill="text2" w:themeFillTint="66"/>
            <w:vAlign w:val="center"/>
          </w:tcPr>
          <w:p w:rsidR="00E64FD1" w:rsidRPr="00E64FD1" w:rsidRDefault="00E64FD1" w:rsidP="004D7FE7">
            <w:pPr>
              <w:spacing w:after="0" w:line="240" w:lineRule="auto"/>
              <w:jc w:val="center"/>
              <w:rPr>
                <w:rFonts w:ascii="Arial" w:hAnsi="Arial" w:cs="Arial"/>
                <w:bCs/>
                <w:sz w:val="18"/>
                <w:szCs w:val="18"/>
                <w:lang w:val="uk-UA"/>
              </w:rPr>
            </w:pPr>
          </w:p>
        </w:tc>
        <w:tc>
          <w:tcPr>
            <w:tcW w:w="2904" w:type="dxa"/>
            <w:tcBorders>
              <w:right w:val="single" w:sz="4" w:space="0" w:color="auto"/>
            </w:tcBorders>
            <w:shd w:val="clear" w:color="auto" w:fill="8DB3E2" w:themeFill="text2" w:themeFillTint="66"/>
            <w:tcMar>
              <w:left w:w="28" w:type="dxa"/>
              <w:right w:w="28" w:type="dxa"/>
            </w:tcMar>
            <w:vAlign w:val="center"/>
          </w:tcPr>
          <w:p w:rsidR="00E64FD1" w:rsidRPr="00E64FD1" w:rsidRDefault="00E64FD1" w:rsidP="004D7FE7">
            <w:pPr>
              <w:spacing w:after="0" w:line="240" w:lineRule="auto"/>
              <w:jc w:val="center"/>
              <w:rPr>
                <w:rFonts w:ascii="Arial" w:hAnsi="Arial" w:cs="Arial"/>
                <w:b/>
                <w:bCs/>
                <w:sz w:val="18"/>
                <w:szCs w:val="18"/>
                <w:lang w:val="uk-UA"/>
              </w:rPr>
            </w:pPr>
            <w:r>
              <w:rPr>
                <w:rFonts w:ascii="Arial" w:hAnsi="Arial" w:cs="Arial"/>
                <w:b/>
                <w:bCs/>
                <w:sz w:val="18"/>
                <w:szCs w:val="18"/>
                <w:lang w:val="uk-UA"/>
              </w:rPr>
              <w:t>Р</w:t>
            </w:r>
            <w:r w:rsidRPr="00E64FD1">
              <w:rPr>
                <w:rFonts w:ascii="Arial" w:hAnsi="Arial" w:cs="Arial"/>
                <w:b/>
                <w:bCs/>
                <w:sz w:val="18"/>
                <w:szCs w:val="18"/>
                <w:lang w:val="uk-UA"/>
              </w:rPr>
              <w:t>азом</w:t>
            </w:r>
            <w:r w:rsidR="0029229E">
              <w:rPr>
                <w:rFonts w:ascii="Arial" w:hAnsi="Arial" w:cs="Arial"/>
                <w:b/>
                <w:bCs/>
                <w:sz w:val="18"/>
                <w:szCs w:val="18"/>
                <w:lang w:val="uk-UA"/>
              </w:rPr>
              <w:t xml:space="preserve"> </w:t>
            </w:r>
            <w:r w:rsidR="00E5420F">
              <w:rPr>
                <w:rFonts w:ascii="Arial" w:hAnsi="Arial" w:cs="Arial"/>
                <w:b/>
                <w:bCs/>
                <w:sz w:val="18"/>
                <w:szCs w:val="18"/>
                <w:lang w:val="uk-UA"/>
              </w:rPr>
              <w:t xml:space="preserve">Операційна ціль 1. </w:t>
            </w:r>
            <w:r w:rsidR="0029229E">
              <w:rPr>
                <w:rFonts w:ascii="Arial" w:hAnsi="Arial" w:cs="Arial"/>
                <w:b/>
                <w:bCs/>
                <w:sz w:val="18"/>
                <w:szCs w:val="18"/>
                <w:lang w:val="uk-UA"/>
              </w:rPr>
              <w:t>тис.грн.</w:t>
            </w:r>
          </w:p>
        </w:tc>
        <w:tc>
          <w:tcPr>
            <w:tcW w:w="885" w:type="dxa"/>
            <w:tcBorders>
              <w:left w:val="single" w:sz="4" w:space="0" w:color="auto"/>
              <w:right w:val="single" w:sz="4" w:space="0" w:color="auto"/>
            </w:tcBorders>
            <w:shd w:val="clear" w:color="auto" w:fill="8DB3E2" w:themeFill="text2" w:themeFillTint="66"/>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422</w:t>
            </w:r>
            <w:r>
              <w:rPr>
                <w:rFonts w:ascii="Arial" w:hAnsi="Arial" w:cs="Arial"/>
                <w:b/>
                <w:bCs/>
                <w:sz w:val="18"/>
                <w:szCs w:val="18"/>
                <w:lang w:val="uk-UA"/>
              </w:rPr>
              <w:t xml:space="preserve"> </w:t>
            </w:r>
            <w:r w:rsidRPr="00E64FD1">
              <w:rPr>
                <w:rFonts w:ascii="Arial" w:hAnsi="Arial" w:cs="Arial"/>
                <w:b/>
                <w:bCs/>
                <w:sz w:val="18"/>
                <w:szCs w:val="18"/>
                <w:lang w:val="uk-UA"/>
              </w:rPr>
              <w:t>100</w:t>
            </w:r>
          </w:p>
        </w:tc>
        <w:tc>
          <w:tcPr>
            <w:tcW w:w="992" w:type="dxa"/>
            <w:tcBorders>
              <w:left w:val="single" w:sz="4" w:space="0" w:color="auto"/>
              <w:right w:val="single" w:sz="4" w:space="0" w:color="auto"/>
            </w:tcBorders>
            <w:shd w:val="clear" w:color="auto" w:fill="8DB3E2" w:themeFill="text2" w:themeFillTint="66"/>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377</w:t>
            </w:r>
            <w:r>
              <w:rPr>
                <w:rFonts w:ascii="Arial" w:hAnsi="Arial" w:cs="Arial"/>
                <w:b/>
                <w:bCs/>
                <w:sz w:val="18"/>
                <w:szCs w:val="18"/>
                <w:lang w:val="uk-UA"/>
              </w:rPr>
              <w:t xml:space="preserve"> </w:t>
            </w:r>
            <w:r w:rsidRPr="00E64FD1">
              <w:rPr>
                <w:rFonts w:ascii="Arial" w:hAnsi="Arial" w:cs="Arial"/>
                <w:b/>
                <w:bCs/>
                <w:sz w:val="18"/>
                <w:szCs w:val="18"/>
                <w:lang w:val="uk-UA"/>
              </w:rPr>
              <w:t>100</w:t>
            </w:r>
          </w:p>
        </w:tc>
        <w:tc>
          <w:tcPr>
            <w:tcW w:w="992" w:type="dxa"/>
            <w:tcBorders>
              <w:left w:val="single" w:sz="4" w:space="0" w:color="auto"/>
              <w:right w:val="single" w:sz="4" w:space="0" w:color="auto"/>
            </w:tcBorders>
            <w:shd w:val="clear" w:color="auto" w:fill="8DB3E2" w:themeFill="text2" w:themeFillTint="66"/>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372</w:t>
            </w:r>
            <w:r>
              <w:rPr>
                <w:rFonts w:ascii="Arial" w:hAnsi="Arial" w:cs="Arial"/>
                <w:b/>
                <w:bCs/>
                <w:sz w:val="18"/>
                <w:szCs w:val="18"/>
                <w:lang w:val="uk-UA"/>
              </w:rPr>
              <w:t xml:space="preserve"> </w:t>
            </w:r>
            <w:r w:rsidRPr="00E64FD1">
              <w:rPr>
                <w:rFonts w:ascii="Arial" w:hAnsi="Arial" w:cs="Arial"/>
                <w:b/>
                <w:bCs/>
                <w:sz w:val="18"/>
                <w:szCs w:val="18"/>
                <w:lang w:val="uk-UA"/>
              </w:rPr>
              <w:t>100</w:t>
            </w:r>
          </w:p>
        </w:tc>
        <w:tc>
          <w:tcPr>
            <w:tcW w:w="992" w:type="dxa"/>
            <w:tcBorders>
              <w:left w:val="single" w:sz="4" w:space="0" w:color="auto"/>
              <w:right w:val="single" w:sz="4" w:space="0" w:color="auto"/>
            </w:tcBorders>
            <w:shd w:val="clear" w:color="auto" w:fill="8DB3E2" w:themeFill="text2" w:themeFillTint="66"/>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1171</w:t>
            </w:r>
            <w:r>
              <w:rPr>
                <w:rFonts w:ascii="Arial" w:hAnsi="Arial" w:cs="Arial"/>
                <w:b/>
                <w:bCs/>
                <w:sz w:val="18"/>
                <w:szCs w:val="18"/>
                <w:lang w:val="uk-UA"/>
              </w:rPr>
              <w:t xml:space="preserve"> </w:t>
            </w:r>
            <w:r w:rsidRPr="00E64FD1">
              <w:rPr>
                <w:rFonts w:ascii="Arial" w:hAnsi="Arial" w:cs="Arial"/>
                <w:b/>
                <w:bCs/>
                <w:sz w:val="18"/>
                <w:szCs w:val="18"/>
                <w:lang w:val="uk-UA"/>
              </w:rPr>
              <w:t>300</w:t>
            </w:r>
          </w:p>
        </w:tc>
        <w:tc>
          <w:tcPr>
            <w:tcW w:w="851" w:type="dxa"/>
            <w:tcBorders>
              <w:left w:val="single" w:sz="4" w:space="0" w:color="auto"/>
              <w:right w:val="single" w:sz="4" w:space="0" w:color="auto"/>
            </w:tcBorders>
            <w:shd w:val="clear" w:color="auto" w:fill="8DB3E2" w:themeFill="text2" w:themeFillTint="66"/>
            <w:vAlign w:val="center"/>
          </w:tcPr>
          <w:p w:rsidR="00E64FD1" w:rsidRPr="00E64FD1" w:rsidRDefault="00E5420F" w:rsidP="004D7FE7">
            <w:pPr>
              <w:spacing w:after="0" w:line="240" w:lineRule="auto"/>
              <w:jc w:val="center"/>
              <w:rPr>
                <w:rFonts w:ascii="Arial" w:hAnsi="Arial" w:cs="Arial"/>
                <w:b/>
                <w:bCs/>
                <w:sz w:val="18"/>
                <w:szCs w:val="18"/>
                <w:lang w:val="uk-UA"/>
              </w:rPr>
            </w:pPr>
            <w:r>
              <w:rPr>
                <w:rFonts w:ascii="Arial" w:hAnsi="Arial" w:cs="Arial"/>
                <w:b/>
                <w:bCs/>
                <w:sz w:val="18"/>
                <w:szCs w:val="18"/>
                <w:lang w:val="uk-UA"/>
              </w:rPr>
              <w:t>х</w:t>
            </w:r>
          </w:p>
        </w:tc>
        <w:tc>
          <w:tcPr>
            <w:tcW w:w="990" w:type="dxa"/>
            <w:tcBorders>
              <w:left w:val="single" w:sz="4" w:space="0" w:color="auto"/>
            </w:tcBorders>
            <w:shd w:val="clear" w:color="auto" w:fill="8DB3E2" w:themeFill="text2" w:themeFillTint="66"/>
            <w:vAlign w:val="center"/>
          </w:tcPr>
          <w:p w:rsidR="00E64FD1" w:rsidRPr="00E64FD1" w:rsidRDefault="00E5420F" w:rsidP="004D7FE7">
            <w:pPr>
              <w:spacing w:after="0" w:line="240" w:lineRule="auto"/>
              <w:jc w:val="center"/>
              <w:rPr>
                <w:rFonts w:ascii="Arial" w:hAnsi="Arial" w:cs="Arial"/>
                <w:b/>
                <w:bCs/>
                <w:sz w:val="18"/>
                <w:szCs w:val="18"/>
                <w:lang w:val="uk-UA"/>
              </w:rPr>
            </w:pPr>
            <w:r>
              <w:rPr>
                <w:rFonts w:ascii="Arial" w:hAnsi="Arial" w:cs="Arial"/>
                <w:b/>
                <w:bCs/>
                <w:sz w:val="18"/>
                <w:szCs w:val="18"/>
                <w:lang w:val="uk-UA"/>
              </w:rPr>
              <w:t>х</w:t>
            </w:r>
          </w:p>
        </w:tc>
      </w:tr>
    </w:tbl>
    <w:p w:rsidR="00885A9A" w:rsidRPr="00885A9A" w:rsidRDefault="00885A9A" w:rsidP="004D7FE7">
      <w:pPr>
        <w:spacing w:after="0" w:line="240" w:lineRule="auto"/>
        <w:rPr>
          <w:rFonts w:ascii="Arial" w:hAnsi="Arial" w:cs="Arial"/>
          <w:bCs/>
          <w:sz w:val="20"/>
          <w:szCs w:val="20"/>
          <w:lang w:val="uk-UA"/>
        </w:rPr>
      </w:pPr>
    </w:p>
    <w:p w:rsidR="00885A9A" w:rsidRDefault="00885A9A" w:rsidP="004D7FE7">
      <w:pPr>
        <w:spacing w:after="0" w:line="240" w:lineRule="auto"/>
        <w:jc w:val="center"/>
        <w:rPr>
          <w:rFonts w:ascii="Arial" w:hAnsi="Arial" w:cs="Arial"/>
          <w:b/>
          <w:bCs/>
          <w:sz w:val="20"/>
          <w:szCs w:val="20"/>
          <w:lang w:val="uk-UA"/>
        </w:rPr>
      </w:pPr>
      <w:r w:rsidRPr="00885A9A">
        <w:rPr>
          <w:rFonts w:ascii="Arial" w:hAnsi="Arial" w:cs="Arial"/>
          <w:b/>
          <w:bCs/>
          <w:sz w:val="20"/>
          <w:szCs w:val="20"/>
          <w:lang w:val="uk-UA"/>
        </w:rPr>
        <w:t>Очікувані результати та показники</w:t>
      </w:r>
    </w:p>
    <w:p w:rsidR="00C352DC" w:rsidRPr="00885A9A" w:rsidRDefault="00C352DC" w:rsidP="004D7FE7">
      <w:pPr>
        <w:spacing w:after="0" w:line="240" w:lineRule="auto"/>
        <w:jc w:val="center"/>
        <w:rPr>
          <w:rFonts w:ascii="Arial" w:hAnsi="Arial" w:cs="Arial"/>
          <w:sz w:val="20"/>
          <w:szCs w:val="20"/>
        </w:rPr>
      </w:pPr>
    </w:p>
    <w:p w:rsidR="00885A9A" w:rsidRPr="00C352DC" w:rsidRDefault="00885A9A" w:rsidP="004D7FE7">
      <w:pPr>
        <w:spacing w:after="0" w:line="240" w:lineRule="auto"/>
        <w:jc w:val="both"/>
        <w:rPr>
          <w:rFonts w:ascii="Arial" w:hAnsi="Arial" w:cs="Arial"/>
          <w:b/>
          <w:color w:val="1F497D" w:themeColor="text2"/>
          <w:sz w:val="20"/>
          <w:szCs w:val="20"/>
          <w:lang w:val="uk-UA"/>
        </w:rPr>
      </w:pPr>
      <w:r w:rsidRPr="00C352DC">
        <w:rPr>
          <w:rFonts w:ascii="Arial" w:hAnsi="Arial" w:cs="Arial"/>
          <w:b/>
          <w:color w:val="1F497D" w:themeColor="text2"/>
          <w:sz w:val="20"/>
          <w:szCs w:val="20"/>
          <w:lang w:val="uk-UA"/>
        </w:rPr>
        <w:t xml:space="preserve">Реалізація стратегічної цілі 1 </w:t>
      </w:r>
      <w:bookmarkStart w:id="61" w:name="_Hlk87430854"/>
      <w:r w:rsidRPr="00C352DC">
        <w:rPr>
          <w:rFonts w:ascii="Arial" w:hAnsi="Arial" w:cs="Arial"/>
          <w:b/>
          <w:color w:val="1F497D" w:themeColor="text2"/>
          <w:sz w:val="20"/>
          <w:szCs w:val="20"/>
          <w:lang w:val="uk-UA"/>
        </w:rPr>
        <w:t>«</w:t>
      </w:r>
      <w:r w:rsidRPr="00C352DC">
        <w:rPr>
          <w:rFonts w:ascii="Arial" w:hAnsi="Arial" w:cs="Arial"/>
          <w:b/>
          <w:bCs/>
          <w:color w:val="1F497D" w:themeColor="text2"/>
          <w:sz w:val="20"/>
          <w:szCs w:val="20"/>
          <w:lang w:val="uk-UA"/>
        </w:rPr>
        <w:t>Громада з високою економічною спроможністю</w:t>
      </w:r>
      <w:r w:rsidRPr="00C352DC">
        <w:rPr>
          <w:rFonts w:ascii="Arial" w:hAnsi="Arial" w:cs="Arial"/>
          <w:b/>
          <w:color w:val="1F497D" w:themeColor="text2"/>
          <w:sz w:val="20"/>
          <w:szCs w:val="20"/>
          <w:lang w:val="uk-UA"/>
        </w:rPr>
        <w:t>»</w:t>
      </w:r>
      <w:bookmarkEnd w:id="61"/>
      <w:r w:rsidRPr="00C352DC">
        <w:rPr>
          <w:rFonts w:ascii="Arial" w:hAnsi="Arial" w:cs="Arial"/>
          <w:b/>
          <w:color w:val="1F497D" w:themeColor="text2"/>
          <w:sz w:val="20"/>
          <w:szCs w:val="20"/>
          <w:lang w:val="uk-UA"/>
        </w:rPr>
        <w:t xml:space="preserve"> у середньо- та довгостроковій перспективі призведе до наступних результатів:</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диверсифікація економічної діяльності;</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розвиток підприємництва і конкурентоспроможності економіки громади;</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прискорений розвиток малого та середнього бізнесу;</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підвищення пізнаваності громади та залучення інвестицій;</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збільшення обсягів виробництва та експорту;</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зростання власних надходжень бюджету;</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створення нових робочих місць, зменшення відпливу населення з громади;</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зростання рівня заробітної плати відносно середньообласних показників;</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зростання рівня купівельної спроможності мешканців громади;</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вдосконалення процесів адміністрування в громаді;</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зниження рівня «тінізації» місцевої економіки;</w:t>
      </w:r>
    </w:p>
    <w:p w:rsidR="00885A9A" w:rsidRPr="00C352DC" w:rsidRDefault="00885A9A" w:rsidP="004D7FE7">
      <w:pPr>
        <w:pStyle w:val="af3"/>
        <w:numPr>
          <w:ilvl w:val="0"/>
          <w:numId w:val="175"/>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формування просторового планування.</w:t>
      </w:r>
    </w:p>
    <w:p w:rsidR="00885A9A" w:rsidRPr="00885A9A" w:rsidRDefault="00885A9A" w:rsidP="004D7FE7">
      <w:pPr>
        <w:spacing w:after="0" w:line="240" w:lineRule="auto"/>
        <w:jc w:val="both"/>
        <w:rPr>
          <w:rFonts w:ascii="Arial" w:hAnsi="Arial" w:cs="Arial"/>
          <w:sz w:val="20"/>
          <w:szCs w:val="20"/>
          <w:lang w:val="uk-UA"/>
        </w:rPr>
      </w:pPr>
    </w:p>
    <w:p w:rsidR="00885A9A" w:rsidRPr="00C352DC" w:rsidRDefault="00885A9A" w:rsidP="004D7FE7">
      <w:pPr>
        <w:spacing w:after="0" w:line="240" w:lineRule="auto"/>
        <w:contextualSpacing/>
        <w:jc w:val="both"/>
        <w:rPr>
          <w:rFonts w:ascii="Arial" w:hAnsi="Arial" w:cs="Arial"/>
          <w:b/>
          <w:color w:val="1F497D" w:themeColor="text2"/>
          <w:sz w:val="20"/>
          <w:szCs w:val="20"/>
          <w:lang w:val="uk-UA"/>
        </w:rPr>
      </w:pPr>
      <w:r w:rsidRPr="00C352DC">
        <w:rPr>
          <w:rFonts w:ascii="Arial" w:hAnsi="Arial" w:cs="Arial"/>
          <w:b/>
          <w:color w:val="1F497D" w:themeColor="text2"/>
          <w:sz w:val="20"/>
          <w:szCs w:val="20"/>
          <w:lang w:val="uk-UA"/>
        </w:rPr>
        <w:t>Показники ефективності реалізації проєктів, що відносяться до операційної цілі 1.1. «</w:t>
      </w:r>
      <w:r w:rsidRPr="00C352DC">
        <w:rPr>
          <w:rFonts w:ascii="Arial" w:hAnsi="Arial" w:cs="Arial"/>
          <w:b/>
          <w:bCs/>
          <w:color w:val="1F497D" w:themeColor="text2"/>
          <w:sz w:val="20"/>
          <w:szCs w:val="20"/>
          <w:lang w:val="uk-UA"/>
        </w:rPr>
        <w:t>Забезпечення сприятливих умов для розвитку бізнесу та залучення інвестицій. Брендинг території</w:t>
      </w:r>
      <w:r w:rsidRPr="00C352DC">
        <w:rPr>
          <w:rFonts w:ascii="Arial" w:hAnsi="Arial" w:cs="Arial"/>
          <w:b/>
          <w:color w:val="1F497D" w:themeColor="text2"/>
          <w:sz w:val="20"/>
          <w:szCs w:val="20"/>
          <w:lang w:val="uk-UA"/>
        </w:rPr>
        <w:t>»:</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здійснено оцінку інвестиційної привабливості об’єктів комунальної власності та визначено ті з них, які можуть бути запропоновані інвесторам;</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створена автоматизована база даних об’єктів для залучення інвестицій і розміщена на веб-сайті громади;</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створено дорожню карту інвестора;</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вдосконалено існуючий веб-сайт громади: створена двомовна (українська та англійська) версії зі сторінкою, на якій здійснюється промоція інвестиційних об’єктів;</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інвестиційні пропозиції громади розміщені в базах даних інвестиційних об’єктів, створено двомовні презентації інвестиційних можливостей громади, інвестиційний паспорт;</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розроблені і затверджені правила регулювання земельних відносин;</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здійснюється регулярне оновлення та моніторинг бази даних і інвестиційних пропозицій громади;</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представників громади, що приймають активну участь в інвестиційних заходах в межах України та за кордоном, просуваючи інвестиційні пропозиції громади;</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досягнуто збільшення обсягів виробництва та експорту товарів та послуг в громаді;</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проведених семінарів для мешканців громади з питань створення кооперативів, диверсифікації сільгоспвиробництва у домогосподарствах, залучення мікрокредитів;</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створено фонд підтримки малого бізнесу та розпочато надання допомоги підприємцям;</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проведених навчань, семінарів, зустрічей із виробниками сільськогосподарської продукції на предмет ефективного ведення бізнесу, підвищення конкурентності їх продукції для реалізації на внутрішньому та зовнішньому ринках;</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підготовлено і презентовано матеріали про можливості розвитку малого та середнього бізнесу в громаді;</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створених нових бізнесів на території громади;</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інвестиційних пропозицій для потенційних інвесторів;</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проведених заходів з популяризації дій по виходу бізнесу з «тіні»;</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впроваджено програму навчання школярів по веденню бізнесу;</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проведених круглих столів з бізнесом, спрямованих на вирішення питань роботи в громаді;</w:t>
      </w:r>
    </w:p>
    <w:p w:rsidR="00885A9A" w:rsidRPr="00C352DC" w:rsidRDefault="00885A9A" w:rsidP="004D7FE7">
      <w:pPr>
        <w:pStyle w:val="af3"/>
        <w:numPr>
          <w:ilvl w:val="0"/>
          <w:numId w:val="176"/>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підготовлено просторову та містобудівну документація населених пунктів громади.</w:t>
      </w:r>
    </w:p>
    <w:p w:rsidR="00885A9A" w:rsidRPr="00885A9A" w:rsidRDefault="00885A9A" w:rsidP="004D7FE7">
      <w:pPr>
        <w:spacing w:after="0" w:line="240" w:lineRule="auto"/>
        <w:jc w:val="both"/>
        <w:rPr>
          <w:rFonts w:ascii="Arial" w:hAnsi="Arial" w:cs="Arial"/>
          <w:sz w:val="20"/>
          <w:szCs w:val="20"/>
          <w:lang w:val="uk-UA"/>
        </w:rPr>
      </w:pPr>
    </w:p>
    <w:p w:rsidR="00885A9A" w:rsidRPr="00C352DC" w:rsidRDefault="00885A9A" w:rsidP="004D7FE7">
      <w:pPr>
        <w:spacing w:after="0" w:line="240" w:lineRule="auto"/>
        <w:contextualSpacing/>
        <w:jc w:val="both"/>
        <w:rPr>
          <w:rFonts w:ascii="Arial" w:hAnsi="Arial" w:cs="Arial"/>
          <w:b/>
          <w:color w:val="1F497D" w:themeColor="text2"/>
          <w:sz w:val="20"/>
          <w:szCs w:val="20"/>
          <w:lang w:val="uk-UA"/>
        </w:rPr>
      </w:pPr>
      <w:r w:rsidRPr="00C352DC">
        <w:rPr>
          <w:rFonts w:ascii="Arial" w:hAnsi="Arial" w:cs="Arial"/>
          <w:b/>
          <w:color w:val="1F497D" w:themeColor="text2"/>
          <w:sz w:val="20"/>
          <w:szCs w:val="20"/>
          <w:lang w:val="uk-UA"/>
        </w:rPr>
        <w:t>Показники ефективності реалізації проєктів, що відносяться до операційної цілі 1.2. «Аграрно-промисловий комплекс – провідна галузь економіки громади»:</w:t>
      </w:r>
    </w:p>
    <w:p w:rsidR="00885A9A" w:rsidRPr="00C352DC" w:rsidRDefault="00885A9A" w:rsidP="004D7FE7">
      <w:pPr>
        <w:pStyle w:val="af3"/>
        <w:numPr>
          <w:ilvl w:val="0"/>
          <w:numId w:val="177"/>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частка продукту громади, вироблена фермерськими господарствами;</w:t>
      </w:r>
    </w:p>
    <w:p w:rsidR="00885A9A" w:rsidRPr="00C352DC" w:rsidRDefault="00885A9A" w:rsidP="004D7FE7">
      <w:pPr>
        <w:pStyle w:val="af3"/>
        <w:numPr>
          <w:ilvl w:val="0"/>
          <w:numId w:val="177"/>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молодих фермерів у громаді;</w:t>
      </w:r>
    </w:p>
    <w:p w:rsidR="00885A9A" w:rsidRPr="00C352DC" w:rsidRDefault="00885A9A" w:rsidP="004D7FE7">
      <w:pPr>
        <w:pStyle w:val="af3"/>
        <w:numPr>
          <w:ilvl w:val="0"/>
          <w:numId w:val="177"/>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консультацій, наданих з питань дисципліни агротехнологій;</w:t>
      </w:r>
    </w:p>
    <w:p w:rsidR="00885A9A" w:rsidRPr="00C352DC" w:rsidRDefault="00885A9A" w:rsidP="004D7FE7">
      <w:pPr>
        <w:pStyle w:val="af3"/>
        <w:numPr>
          <w:ilvl w:val="0"/>
          <w:numId w:val="177"/>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розроблено комплексну програму розвитку агропереробки у громаді;</w:t>
      </w:r>
    </w:p>
    <w:p w:rsidR="00885A9A" w:rsidRPr="00C352DC" w:rsidRDefault="00885A9A" w:rsidP="004D7FE7">
      <w:pPr>
        <w:pStyle w:val="af3"/>
        <w:numPr>
          <w:ilvl w:val="0"/>
          <w:numId w:val="177"/>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виставок, у яких взяли участь агровиробники громади;</w:t>
      </w:r>
    </w:p>
    <w:p w:rsidR="00885A9A" w:rsidRPr="00C352DC" w:rsidRDefault="00885A9A" w:rsidP="004D7FE7">
      <w:pPr>
        <w:pStyle w:val="af3"/>
        <w:numPr>
          <w:ilvl w:val="0"/>
          <w:numId w:val="177"/>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створених сільськогосподарських кооперативів.</w:t>
      </w:r>
    </w:p>
    <w:p w:rsidR="00885A9A" w:rsidRPr="00885A9A" w:rsidRDefault="00885A9A" w:rsidP="004D7FE7">
      <w:pPr>
        <w:spacing w:after="0" w:line="240" w:lineRule="auto"/>
        <w:jc w:val="both"/>
        <w:rPr>
          <w:rFonts w:ascii="Arial" w:hAnsi="Arial" w:cs="Arial"/>
          <w:sz w:val="20"/>
          <w:szCs w:val="20"/>
          <w:lang w:val="uk-UA"/>
        </w:rPr>
      </w:pPr>
    </w:p>
    <w:p w:rsidR="00885A9A" w:rsidRPr="00C352DC" w:rsidRDefault="00885A9A" w:rsidP="004D7FE7">
      <w:pPr>
        <w:spacing w:after="0" w:line="240" w:lineRule="auto"/>
        <w:contextualSpacing/>
        <w:jc w:val="both"/>
        <w:rPr>
          <w:rFonts w:ascii="Arial" w:hAnsi="Arial" w:cs="Arial"/>
          <w:b/>
          <w:color w:val="1F497D" w:themeColor="text2"/>
          <w:sz w:val="20"/>
          <w:szCs w:val="20"/>
        </w:rPr>
      </w:pPr>
      <w:r w:rsidRPr="00C352DC">
        <w:rPr>
          <w:rFonts w:ascii="Arial" w:hAnsi="Arial" w:cs="Arial"/>
          <w:b/>
          <w:color w:val="1F497D" w:themeColor="text2"/>
          <w:sz w:val="20"/>
          <w:szCs w:val="20"/>
          <w:lang w:val="uk-UA"/>
        </w:rPr>
        <w:t>Показники ефективності реалізації проєктів, що відносяться до операційної цілі 1.3. «</w:t>
      </w:r>
      <w:r w:rsidRPr="00C352DC">
        <w:rPr>
          <w:rFonts w:ascii="Arial" w:hAnsi="Arial" w:cs="Arial"/>
          <w:b/>
          <w:bCs/>
          <w:color w:val="1F497D" w:themeColor="text2"/>
          <w:sz w:val="20"/>
          <w:szCs w:val="20"/>
          <w:lang w:val="uk-UA"/>
        </w:rPr>
        <w:t>Петропавлівка – туристично приваблива громада</w:t>
      </w:r>
      <w:r w:rsidRPr="00C352DC">
        <w:rPr>
          <w:rFonts w:ascii="Arial" w:hAnsi="Arial" w:cs="Arial"/>
          <w:b/>
          <w:color w:val="1F497D" w:themeColor="text2"/>
          <w:sz w:val="20"/>
          <w:szCs w:val="20"/>
          <w:lang w:val="uk-UA"/>
        </w:rPr>
        <w:t>»:</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туристів, які переночували у громаді протягом року.</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до обласних туристичних маршрутів включено нові маршрути через Петропавлівську ТГ та забезпечено їхню промоцію;</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облаштовано території рекреації в адміністративному центрі громади;</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створено каталог об’єктів, які представляють інтерес для туристів та зон рекреації;</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розроблено і підготовлено двомовний туристичний паспорт громади, забезпечено його регулярне оновлення і доповнення;</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проведених туристичних заходів;</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пам’яток історико-культурної спадщини, що знаходяться на збереженні і реставрації;</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працівників туристичної та суміжних сфер громади, які пройшли навчання та підготовку;</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благоустроєних територій вздовж туристичних маршрутів;</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робочих місць, створених у туристичній сфері економіки громади;</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зелених садиб, які приймають туристів;</w:t>
      </w:r>
    </w:p>
    <w:p w:rsidR="00885A9A" w:rsidRPr="00C352DC" w:rsidRDefault="00885A9A" w:rsidP="004D7FE7">
      <w:pPr>
        <w:pStyle w:val="af3"/>
        <w:numPr>
          <w:ilvl w:val="0"/>
          <w:numId w:val="178"/>
        </w:numPr>
        <w:spacing w:after="0" w:line="240" w:lineRule="auto"/>
        <w:ind w:left="0" w:firstLine="0"/>
        <w:jc w:val="both"/>
        <w:rPr>
          <w:rFonts w:ascii="Arial" w:hAnsi="Arial" w:cs="Arial"/>
          <w:sz w:val="20"/>
          <w:szCs w:val="20"/>
          <w:lang w:val="uk-UA"/>
        </w:rPr>
      </w:pPr>
      <w:r w:rsidRPr="00C352DC">
        <w:rPr>
          <w:rFonts w:ascii="Arial" w:hAnsi="Arial" w:cs="Arial"/>
          <w:sz w:val="20"/>
          <w:szCs w:val="20"/>
          <w:lang w:val="uk-UA"/>
        </w:rPr>
        <w:t>кількість відреставрованих туристичних об’єктів, до яких покращено доступ туристам.</w:t>
      </w:r>
    </w:p>
    <w:p w:rsidR="00885A9A" w:rsidRPr="00885A9A" w:rsidRDefault="00885A9A" w:rsidP="004D7FE7">
      <w:pPr>
        <w:spacing w:after="0" w:line="240" w:lineRule="auto"/>
        <w:rPr>
          <w:rFonts w:ascii="Arial" w:hAnsi="Arial" w:cs="Arial"/>
          <w:bCs/>
          <w:sz w:val="20"/>
          <w:szCs w:val="20"/>
          <w:lang w:val="uk-UA"/>
        </w:rPr>
      </w:pPr>
    </w:p>
    <w:p w:rsidR="00885A9A" w:rsidRDefault="00AF7A57" w:rsidP="004D7FE7">
      <w:pPr>
        <w:spacing w:after="0" w:line="240" w:lineRule="auto"/>
        <w:rPr>
          <w:rFonts w:ascii="Arial" w:hAnsi="Arial" w:cs="Arial"/>
          <w:b/>
          <w:bCs/>
          <w:color w:val="1F497D" w:themeColor="text2"/>
          <w:sz w:val="20"/>
          <w:szCs w:val="20"/>
          <w:lang w:val="uk-UA"/>
        </w:rPr>
      </w:pPr>
      <w:r>
        <w:rPr>
          <w:rFonts w:ascii="Arial" w:hAnsi="Arial" w:cs="Arial"/>
          <w:b/>
          <w:bCs/>
          <w:color w:val="1F497D" w:themeColor="text2"/>
          <w:sz w:val="20"/>
          <w:szCs w:val="20"/>
          <w:lang w:val="uk-UA"/>
        </w:rPr>
        <w:t xml:space="preserve">15.3. </w:t>
      </w:r>
      <w:r w:rsidR="00885A9A" w:rsidRPr="00933698">
        <w:rPr>
          <w:rFonts w:ascii="Arial" w:hAnsi="Arial" w:cs="Arial"/>
          <w:b/>
          <w:bCs/>
          <w:color w:val="1F497D" w:themeColor="text2"/>
          <w:sz w:val="20"/>
          <w:szCs w:val="20"/>
          <w:lang w:val="uk-UA"/>
        </w:rPr>
        <w:t>Стратегічна програма 2</w:t>
      </w:r>
      <w:r>
        <w:rPr>
          <w:rFonts w:ascii="Arial" w:hAnsi="Arial" w:cs="Arial"/>
          <w:b/>
          <w:bCs/>
          <w:color w:val="1F497D" w:themeColor="text2"/>
          <w:sz w:val="20"/>
          <w:szCs w:val="20"/>
          <w:lang w:val="uk-UA"/>
        </w:rPr>
        <w:t xml:space="preserve"> </w:t>
      </w:r>
      <w:r w:rsidR="00885A9A" w:rsidRPr="00933698">
        <w:rPr>
          <w:rFonts w:ascii="Arial" w:hAnsi="Arial" w:cs="Arial"/>
          <w:b/>
          <w:bCs/>
          <w:color w:val="1F497D" w:themeColor="text2"/>
          <w:sz w:val="20"/>
          <w:szCs w:val="20"/>
          <w:lang w:val="uk-UA"/>
        </w:rPr>
        <w:t>«Розвиток людського потенціалу – провідний фактор у житті громади»</w:t>
      </w:r>
    </w:p>
    <w:p w:rsidR="00021840" w:rsidRPr="00933698" w:rsidRDefault="00021840" w:rsidP="004D7FE7">
      <w:pPr>
        <w:spacing w:after="0" w:line="240" w:lineRule="auto"/>
        <w:rPr>
          <w:rFonts w:ascii="Arial" w:hAnsi="Arial" w:cs="Arial"/>
          <w:b/>
          <w:bCs/>
          <w:color w:val="1F497D" w:themeColor="text2"/>
          <w:sz w:val="20"/>
          <w:szCs w:val="20"/>
          <w:lang w:val="uk-UA"/>
        </w:rPr>
      </w:pPr>
    </w:p>
    <w:p w:rsidR="00885A9A" w:rsidRPr="00885A9A" w:rsidRDefault="00885A9A" w:rsidP="004D7FE7">
      <w:pPr>
        <w:spacing w:after="0" w:line="240" w:lineRule="auto"/>
        <w:jc w:val="right"/>
        <w:rPr>
          <w:rFonts w:ascii="Arial" w:hAnsi="Arial" w:cs="Arial"/>
          <w:bCs/>
          <w:sz w:val="20"/>
          <w:szCs w:val="20"/>
          <w:lang w:val="uk-UA"/>
        </w:rPr>
      </w:pPr>
      <w:r w:rsidRPr="00A06F49">
        <w:rPr>
          <w:rFonts w:ascii="Arial" w:hAnsi="Arial" w:cs="Arial"/>
          <w:b/>
          <w:color w:val="1F497D" w:themeColor="text2"/>
          <w:sz w:val="20"/>
          <w:szCs w:val="20"/>
          <w:lang w:val="uk-UA"/>
        </w:rPr>
        <w:t>Таблиця</w:t>
      </w:r>
      <w:r w:rsidR="00A06F49" w:rsidRPr="00A06F49">
        <w:rPr>
          <w:rFonts w:ascii="Arial" w:hAnsi="Arial" w:cs="Arial"/>
          <w:b/>
          <w:color w:val="1F497D" w:themeColor="text2"/>
          <w:sz w:val="20"/>
          <w:szCs w:val="20"/>
          <w:lang w:val="uk-UA"/>
        </w:rPr>
        <w:t xml:space="preserve"> 7</w:t>
      </w:r>
      <w:r w:rsidR="001057B1">
        <w:rPr>
          <w:rFonts w:ascii="Arial" w:hAnsi="Arial" w:cs="Arial"/>
          <w:b/>
          <w:color w:val="1F497D" w:themeColor="text2"/>
          <w:sz w:val="20"/>
          <w:szCs w:val="20"/>
          <w:lang w:val="uk-UA"/>
        </w:rPr>
        <w:t>1</w:t>
      </w:r>
      <w:r w:rsidRPr="00A06F49">
        <w:rPr>
          <w:rFonts w:ascii="Arial" w:hAnsi="Arial" w:cs="Arial"/>
          <w:b/>
          <w:color w:val="1F497D" w:themeColor="text2"/>
          <w:sz w:val="20"/>
          <w:szCs w:val="20"/>
          <w:lang w:val="uk-UA"/>
        </w:rPr>
        <w:t>.</w:t>
      </w:r>
      <w:r w:rsidRPr="00885A9A">
        <w:rPr>
          <w:rFonts w:ascii="Arial" w:hAnsi="Arial" w:cs="Arial"/>
          <w:bCs/>
          <w:sz w:val="20"/>
          <w:szCs w:val="20"/>
          <w:lang w:val="uk-UA"/>
        </w:rPr>
        <w:t xml:space="preserve"> Орієнтовний фінансовий план </w:t>
      </w:r>
      <w:r w:rsidRPr="00363E31">
        <w:rPr>
          <w:rFonts w:ascii="Arial" w:hAnsi="Arial" w:cs="Arial"/>
          <w:b/>
          <w:bCs/>
          <w:color w:val="1F497D" w:themeColor="text2"/>
          <w:sz w:val="20"/>
          <w:szCs w:val="20"/>
          <w:lang w:val="uk-UA"/>
        </w:rPr>
        <w:t>Стратегічної програми 2 на 2024-2026 роки</w:t>
      </w:r>
      <w:r w:rsidRPr="00885A9A">
        <w:rPr>
          <w:rFonts w:ascii="Arial" w:hAnsi="Arial" w:cs="Arial"/>
          <w:bCs/>
          <w:sz w:val="20"/>
          <w:szCs w:val="20"/>
          <w:lang w:val="uk-UA"/>
        </w:rPr>
        <w:t>, тис. грн.</w:t>
      </w:r>
    </w:p>
    <w:tbl>
      <w:tblPr>
        <w:tblW w:w="9668" w:type="dxa"/>
        <w:tblInd w:w="-1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68"/>
        <w:gridCol w:w="106"/>
        <w:gridCol w:w="602"/>
        <w:gridCol w:w="246"/>
        <w:gridCol w:w="2731"/>
        <w:gridCol w:w="851"/>
        <w:gridCol w:w="708"/>
        <w:gridCol w:w="851"/>
        <w:gridCol w:w="850"/>
        <w:gridCol w:w="993"/>
        <w:gridCol w:w="1162"/>
      </w:tblGrid>
      <w:tr w:rsidR="00885A9A" w:rsidRPr="00E64FD1" w:rsidTr="00E353AD">
        <w:trPr>
          <w:trHeight w:val="570"/>
        </w:trPr>
        <w:tc>
          <w:tcPr>
            <w:tcW w:w="674" w:type="dxa"/>
            <w:gridSpan w:val="2"/>
            <w:tcBorders>
              <w:right w:val="single" w:sz="4" w:space="0" w:color="auto"/>
            </w:tcBorders>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sz w:val="18"/>
                <w:szCs w:val="18"/>
                <w:lang w:val="uk-UA"/>
              </w:rPr>
            </w:pPr>
            <w:r w:rsidRPr="00E64FD1">
              <w:rPr>
                <w:rFonts w:ascii="Arial" w:hAnsi="Arial" w:cs="Arial"/>
                <w:sz w:val="18"/>
                <w:szCs w:val="18"/>
                <w:lang w:val="uk-UA"/>
              </w:rPr>
              <w:t>№проєкту</w:t>
            </w:r>
          </w:p>
        </w:tc>
        <w:tc>
          <w:tcPr>
            <w:tcW w:w="848" w:type="dxa"/>
            <w:gridSpan w:val="2"/>
            <w:tcBorders>
              <w:left w:val="single" w:sz="4" w:space="0" w:color="auto"/>
            </w:tcBorders>
            <w:shd w:val="clear" w:color="auto" w:fill="8DB3E2" w:themeFill="text2" w:themeFillTint="66"/>
            <w:vAlign w:val="center"/>
          </w:tcPr>
          <w:p w:rsidR="00885A9A" w:rsidRPr="00E64FD1" w:rsidRDefault="00885A9A" w:rsidP="004D7FE7">
            <w:pPr>
              <w:spacing w:after="0" w:line="240" w:lineRule="auto"/>
              <w:jc w:val="center"/>
              <w:rPr>
                <w:rFonts w:ascii="Arial" w:hAnsi="Arial" w:cs="Arial"/>
                <w:sz w:val="18"/>
                <w:szCs w:val="18"/>
                <w:lang w:val="uk-UA"/>
              </w:rPr>
            </w:pPr>
            <w:r w:rsidRPr="00E64FD1">
              <w:rPr>
                <w:rFonts w:ascii="Arial" w:hAnsi="Arial" w:cs="Arial"/>
                <w:sz w:val="18"/>
                <w:szCs w:val="18"/>
                <w:lang w:val="uk-UA"/>
              </w:rPr>
              <w:t>№за-вдан-ня</w:t>
            </w:r>
          </w:p>
        </w:tc>
        <w:tc>
          <w:tcPr>
            <w:tcW w:w="2731"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Назва проєкту</w:t>
            </w:r>
          </w:p>
        </w:tc>
        <w:tc>
          <w:tcPr>
            <w:tcW w:w="851"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2024 </w:t>
            </w:r>
          </w:p>
        </w:tc>
        <w:tc>
          <w:tcPr>
            <w:tcW w:w="708"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2025 </w:t>
            </w:r>
          </w:p>
        </w:tc>
        <w:tc>
          <w:tcPr>
            <w:tcW w:w="851"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2026 </w:t>
            </w:r>
          </w:p>
        </w:tc>
        <w:tc>
          <w:tcPr>
            <w:tcW w:w="850"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Разом</w:t>
            </w:r>
          </w:p>
        </w:tc>
        <w:tc>
          <w:tcPr>
            <w:tcW w:w="993"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Бюджет</w:t>
            </w:r>
          </w:p>
        </w:tc>
        <w:tc>
          <w:tcPr>
            <w:tcW w:w="1162" w:type="dxa"/>
            <w:shd w:val="clear" w:color="auto" w:fill="8DB3E2" w:themeFill="text2" w:themeFillTint="66"/>
            <w:tcMar>
              <w:left w:w="28" w:type="dxa"/>
              <w:right w:w="28" w:type="dxa"/>
            </w:tcMar>
            <w:vAlign w:val="center"/>
          </w:tcPr>
          <w:p w:rsidR="00885A9A" w:rsidRPr="00E64FD1" w:rsidRDefault="00885A9A"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впливу</w:t>
            </w:r>
          </w:p>
        </w:tc>
      </w:tr>
      <w:tr w:rsidR="00885A9A" w:rsidRPr="00E64FD1" w:rsidTr="002B04B6">
        <w:trPr>
          <w:trHeight w:val="570"/>
        </w:trPr>
        <w:tc>
          <w:tcPr>
            <w:tcW w:w="9668" w:type="dxa"/>
            <w:gridSpan w:val="11"/>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
                <w:bCs/>
                <w:iCs/>
                <w:sz w:val="18"/>
                <w:szCs w:val="18"/>
                <w:lang w:val="uk-UA"/>
              </w:rPr>
            </w:pPr>
            <w:r w:rsidRPr="00E64FD1">
              <w:rPr>
                <w:rFonts w:ascii="Arial" w:hAnsi="Arial" w:cs="Arial"/>
                <w:b/>
                <w:bCs/>
                <w:iCs/>
                <w:color w:val="1F497D" w:themeColor="text2"/>
                <w:sz w:val="18"/>
                <w:szCs w:val="18"/>
                <w:lang w:val="uk-UA"/>
              </w:rPr>
              <w:t>Операційна ціль 2.1. Сприяння росту громадянської активності.</w:t>
            </w:r>
          </w:p>
        </w:tc>
      </w:tr>
      <w:tr w:rsidR="00A911D6" w:rsidRPr="00E64FD1" w:rsidTr="00E353AD">
        <w:trPr>
          <w:trHeight w:val="570"/>
        </w:trPr>
        <w:tc>
          <w:tcPr>
            <w:tcW w:w="568" w:type="dxa"/>
            <w:tcBorders>
              <w:right w:val="single" w:sz="4" w:space="0" w:color="auto"/>
            </w:tcBorders>
            <w:shd w:val="clear" w:color="auto" w:fill="auto"/>
            <w:noWrap/>
            <w:tcMar>
              <w:left w:w="28" w:type="dxa"/>
              <w:right w:w="28" w:type="dxa"/>
            </w:tcMar>
            <w:vAlign w:val="center"/>
          </w:tcPr>
          <w:p w:rsidR="00A911D6"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14</w:t>
            </w:r>
          </w:p>
        </w:tc>
        <w:tc>
          <w:tcPr>
            <w:tcW w:w="708" w:type="dxa"/>
            <w:gridSpan w:val="2"/>
            <w:tcBorders>
              <w:left w:val="single" w:sz="4" w:space="0" w:color="auto"/>
              <w:bottom w:val="single" w:sz="4" w:space="0" w:color="auto"/>
            </w:tcBorders>
            <w:shd w:val="clear" w:color="auto" w:fill="auto"/>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2.1.1.</w:t>
            </w:r>
          </w:p>
        </w:tc>
        <w:tc>
          <w:tcPr>
            <w:tcW w:w="2977" w:type="dxa"/>
            <w:gridSpan w:val="2"/>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Встановлення «Меморіалу Слави загиблим воїнам під час ІІ Світової війни - Стелла Солдату» та впорядкування прилеглої території, з адресою: село Лугове Синельниківський район Дніпропетровська область</w:t>
            </w:r>
          </w:p>
        </w:tc>
        <w:tc>
          <w:tcPr>
            <w:tcW w:w="851"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p>
        </w:tc>
        <w:tc>
          <w:tcPr>
            <w:tcW w:w="708"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450</w:t>
            </w:r>
          </w:p>
        </w:tc>
        <w:tc>
          <w:tcPr>
            <w:tcW w:w="851"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500</w:t>
            </w:r>
          </w:p>
        </w:tc>
        <w:tc>
          <w:tcPr>
            <w:tcW w:w="993"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Обласний,</w:t>
            </w:r>
          </w:p>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116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911D6" w:rsidRPr="00E64FD1" w:rsidTr="00E353AD">
        <w:trPr>
          <w:trHeight w:val="635"/>
        </w:trPr>
        <w:tc>
          <w:tcPr>
            <w:tcW w:w="568" w:type="dxa"/>
            <w:tcBorders>
              <w:right w:val="single" w:sz="4" w:space="0" w:color="auto"/>
            </w:tcBorders>
            <w:shd w:val="clear" w:color="auto" w:fill="auto"/>
            <w:noWrap/>
            <w:tcMar>
              <w:left w:w="28" w:type="dxa"/>
              <w:right w:w="28" w:type="dxa"/>
            </w:tcMar>
            <w:vAlign w:val="center"/>
          </w:tcPr>
          <w:p w:rsidR="00A911D6"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15</w:t>
            </w:r>
          </w:p>
        </w:tc>
        <w:tc>
          <w:tcPr>
            <w:tcW w:w="708" w:type="dxa"/>
            <w:gridSpan w:val="2"/>
            <w:tcBorders>
              <w:top w:val="single" w:sz="4" w:space="0" w:color="auto"/>
              <w:left w:val="single" w:sz="4" w:space="0" w:color="auto"/>
            </w:tcBorders>
            <w:shd w:val="clear" w:color="auto" w:fill="auto"/>
            <w:vAlign w:val="center"/>
          </w:tcPr>
          <w:p w:rsidR="00A911D6"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2.1.2.</w:t>
            </w:r>
          </w:p>
        </w:tc>
        <w:tc>
          <w:tcPr>
            <w:tcW w:w="2977" w:type="dxa"/>
            <w:gridSpan w:val="2"/>
            <w:tcBorders>
              <w:top w:val="single" w:sz="4" w:space="0" w:color="auto"/>
            </w:tcBorders>
            <w:shd w:val="clear" w:color="auto" w:fill="auto"/>
            <w:tcMar>
              <w:left w:w="28" w:type="dxa"/>
              <w:right w:w="28" w:type="dxa"/>
            </w:tcMar>
            <w:vAlign w:val="center"/>
          </w:tcPr>
          <w:p w:rsidR="00A911D6" w:rsidRPr="00E64FD1" w:rsidRDefault="00A911D6" w:rsidP="004D7FE7">
            <w:pPr>
              <w:spacing w:after="0" w:line="240" w:lineRule="auto"/>
              <w:rPr>
                <w:rFonts w:ascii="Arial" w:hAnsi="Arial" w:cs="Arial"/>
                <w:bCs/>
                <w:sz w:val="18"/>
                <w:szCs w:val="18"/>
                <w:lang w:val="uk-UA"/>
              </w:rPr>
            </w:pPr>
            <w:r w:rsidRPr="00E64FD1">
              <w:rPr>
                <w:rFonts w:ascii="Arial" w:hAnsi="Arial" w:cs="Arial"/>
                <w:bCs/>
                <w:sz w:val="18"/>
                <w:szCs w:val="18"/>
                <w:lang w:val="uk-UA"/>
              </w:rPr>
              <w:t>Реконструкція «Обеліска Слави»  загиблим воїнам під час ІІ Світової війни, та впорядкування прилеглої території, з адресою: село Лозове Синельниківський район Дніпропетровська область</w:t>
            </w:r>
          </w:p>
        </w:tc>
        <w:tc>
          <w:tcPr>
            <w:tcW w:w="851"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50</w:t>
            </w:r>
          </w:p>
        </w:tc>
        <w:tc>
          <w:tcPr>
            <w:tcW w:w="708" w:type="dxa"/>
            <w:shd w:val="clear" w:color="auto" w:fill="auto"/>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70</w:t>
            </w:r>
          </w:p>
        </w:tc>
        <w:tc>
          <w:tcPr>
            <w:tcW w:w="851"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120</w:t>
            </w:r>
          </w:p>
        </w:tc>
        <w:tc>
          <w:tcPr>
            <w:tcW w:w="993"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Обласний,</w:t>
            </w:r>
          </w:p>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1162" w:type="dxa"/>
            <w:shd w:val="clear" w:color="auto" w:fill="auto"/>
            <w:noWrap/>
            <w:tcMar>
              <w:left w:w="28" w:type="dxa"/>
              <w:right w:w="28" w:type="dxa"/>
            </w:tcMar>
            <w:vAlign w:val="center"/>
          </w:tcPr>
          <w:p w:rsidR="00A911D6" w:rsidRPr="00E64FD1" w:rsidRDefault="00A911D6"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021840">
        <w:trPr>
          <w:trHeight w:val="635"/>
        </w:trPr>
        <w:tc>
          <w:tcPr>
            <w:tcW w:w="9668" w:type="dxa"/>
            <w:gridSpan w:val="11"/>
            <w:shd w:val="clear" w:color="auto" w:fill="FFFFFF" w:themeFill="background1"/>
            <w:noWrap/>
            <w:tcMar>
              <w:left w:w="28" w:type="dxa"/>
              <w:right w:w="28" w:type="dxa"/>
            </w:tcMar>
            <w:vAlign w:val="center"/>
          </w:tcPr>
          <w:p w:rsidR="00885A9A" w:rsidRPr="00E64FD1" w:rsidRDefault="00885A9A" w:rsidP="004D7FE7">
            <w:pPr>
              <w:spacing w:after="0" w:line="240" w:lineRule="auto"/>
              <w:jc w:val="center"/>
              <w:rPr>
                <w:rFonts w:ascii="Arial" w:hAnsi="Arial" w:cs="Arial"/>
                <w:b/>
                <w:bCs/>
                <w:iCs/>
                <w:color w:val="1F497D" w:themeColor="text2"/>
                <w:sz w:val="18"/>
                <w:szCs w:val="18"/>
                <w:lang w:val="uk-UA"/>
              </w:rPr>
            </w:pPr>
            <w:r w:rsidRPr="00E64FD1">
              <w:rPr>
                <w:rFonts w:ascii="Arial" w:hAnsi="Arial" w:cs="Arial"/>
                <w:b/>
                <w:bCs/>
                <w:iCs/>
                <w:color w:val="1F497D" w:themeColor="text2"/>
                <w:sz w:val="18"/>
                <w:szCs w:val="18"/>
                <w:lang w:val="uk-UA"/>
              </w:rPr>
              <w:t>Операційна ціль 2.2. Покращення умов для розвиваючих сфер (підтримка дітей та молоді, здорового способу життя, дозвілля тощо).</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16</w:t>
            </w:r>
          </w:p>
        </w:tc>
        <w:tc>
          <w:tcPr>
            <w:tcW w:w="602" w:type="dxa"/>
            <w:vMerge w:val="restart"/>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2.2.1.</w:t>
            </w:r>
          </w:p>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Облаштування 2-х дитячих ігрових майданчиків в селі Лозове, Росішки Петропавлівської селищної територіальної громади</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70</w:t>
            </w: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140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 Лозівський округ</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17</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Облаштування дитячих ігрових майданчиків в селі Самарське Петропавлівської селищної територіальної громади</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550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550</w:t>
            </w: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550</w:t>
            </w: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650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 Обласний,</w:t>
            </w:r>
          </w:p>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p w:rsidR="00637F3C" w:rsidRPr="00E64FD1" w:rsidRDefault="00637F3C" w:rsidP="004D7FE7">
            <w:pPr>
              <w:spacing w:after="0" w:line="240" w:lineRule="auto"/>
              <w:jc w:val="center"/>
              <w:rPr>
                <w:rFonts w:ascii="Arial" w:hAnsi="Arial" w:cs="Arial"/>
                <w:bCs/>
                <w:sz w:val="18"/>
                <w:szCs w:val="18"/>
                <w:lang w:val="uk-UA"/>
              </w:rPr>
            </w:pP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18</w:t>
            </w:r>
          </w:p>
        </w:tc>
        <w:tc>
          <w:tcPr>
            <w:tcW w:w="602" w:type="dxa"/>
            <w:vMerge w:val="restart"/>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2.2.2.</w:t>
            </w:r>
          </w:p>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Створення місцевого центру фізичного здоров’я «Спорт для всіх» на території Петропавлівської СТГ</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Обласний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19</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Будівництво спортивного стадіону за адресою: Дніпропетровська область, Синельниківський район, с.Самарське, вул.Шкільна 1,а</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w:t>
            </w:r>
            <w:r w:rsidR="00363E31">
              <w:rPr>
                <w:rFonts w:ascii="Arial" w:hAnsi="Arial" w:cs="Arial"/>
                <w:bCs/>
                <w:sz w:val="18"/>
                <w:szCs w:val="18"/>
                <w:lang w:val="uk-UA"/>
              </w:rPr>
              <w:t xml:space="preserve"> </w:t>
            </w:r>
            <w:r w:rsidRPr="00E64FD1">
              <w:rPr>
                <w:rFonts w:ascii="Arial" w:hAnsi="Arial" w:cs="Arial"/>
                <w:bCs/>
                <w:sz w:val="18"/>
                <w:szCs w:val="18"/>
                <w:lang w:val="uk-UA"/>
              </w:rPr>
              <w:t>100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w:t>
            </w:r>
            <w:r w:rsidR="00363E31">
              <w:rPr>
                <w:rFonts w:ascii="Arial" w:hAnsi="Arial" w:cs="Arial"/>
                <w:bCs/>
                <w:sz w:val="18"/>
                <w:szCs w:val="18"/>
                <w:lang w:val="uk-UA"/>
              </w:rPr>
              <w:t xml:space="preserve"> </w:t>
            </w:r>
            <w:r w:rsidRPr="00E64FD1">
              <w:rPr>
                <w:rFonts w:ascii="Arial" w:hAnsi="Arial" w:cs="Arial"/>
                <w:bCs/>
                <w:sz w:val="18"/>
                <w:szCs w:val="18"/>
                <w:lang w:val="uk-UA"/>
              </w:rPr>
              <w:t>100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Державний,</w:t>
            </w:r>
          </w:p>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885A9A" w:rsidRPr="00E64FD1" w:rsidTr="002B04B6">
        <w:trPr>
          <w:trHeight w:val="635"/>
        </w:trPr>
        <w:tc>
          <w:tcPr>
            <w:tcW w:w="9668" w:type="dxa"/>
            <w:gridSpan w:val="11"/>
            <w:shd w:val="clear" w:color="auto" w:fill="auto"/>
            <w:noWrap/>
            <w:tcMar>
              <w:left w:w="28" w:type="dxa"/>
              <w:right w:w="28" w:type="dxa"/>
            </w:tcMar>
            <w:vAlign w:val="center"/>
          </w:tcPr>
          <w:p w:rsidR="00885A9A" w:rsidRPr="00E64FD1" w:rsidRDefault="00885A9A" w:rsidP="004D7FE7">
            <w:pPr>
              <w:spacing w:after="0" w:line="240" w:lineRule="auto"/>
              <w:jc w:val="center"/>
              <w:rPr>
                <w:rFonts w:ascii="Arial" w:hAnsi="Arial" w:cs="Arial"/>
                <w:b/>
                <w:bCs/>
                <w:iCs/>
                <w:sz w:val="18"/>
                <w:szCs w:val="18"/>
                <w:lang w:val="uk-UA"/>
              </w:rPr>
            </w:pPr>
            <w:r w:rsidRPr="00E64FD1">
              <w:rPr>
                <w:rFonts w:ascii="Arial" w:hAnsi="Arial" w:cs="Arial"/>
                <w:b/>
                <w:bCs/>
                <w:iCs/>
                <w:color w:val="1F497D" w:themeColor="text2"/>
                <w:sz w:val="18"/>
                <w:szCs w:val="18"/>
                <w:lang w:val="uk-UA"/>
              </w:rPr>
              <w:t xml:space="preserve">Операційна ціль 2.3. Формування безпечного </w:t>
            </w:r>
            <w:r w:rsidR="005D18A5" w:rsidRPr="00E64FD1">
              <w:rPr>
                <w:rFonts w:ascii="Arial" w:hAnsi="Arial" w:cs="Arial"/>
                <w:b/>
                <w:bCs/>
                <w:iCs/>
                <w:color w:val="1F497D" w:themeColor="text2"/>
                <w:sz w:val="18"/>
                <w:szCs w:val="18"/>
                <w:lang w:val="uk-UA"/>
              </w:rPr>
              <w:t>природоохоронного</w:t>
            </w:r>
            <w:r w:rsidR="00A22C5D" w:rsidRPr="00E64FD1">
              <w:rPr>
                <w:rFonts w:ascii="Arial" w:hAnsi="Arial" w:cs="Arial"/>
                <w:b/>
                <w:bCs/>
                <w:iCs/>
                <w:color w:val="1F497D" w:themeColor="text2"/>
                <w:sz w:val="18"/>
                <w:szCs w:val="18"/>
                <w:lang w:val="uk-UA"/>
              </w:rPr>
              <w:t>, екологічного та громадського середовища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w:t>
            </w:r>
          </w:p>
        </w:tc>
        <w:tc>
          <w:tcPr>
            <w:tcW w:w="602" w:type="dxa"/>
            <w:vMerge w:val="restart"/>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p w:rsidR="00637F3C" w:rsidRPr="00E64FD1" w:rsidRDefault="00637F3C" w:rsidP="004D7FE7">
            <w:pPr>
              <w:spacing w:after="0" w:line="240" w:lineRule="auto"/>
              <w:jc w:val="center"/>
              <w:rPr>
                <w:rFonts w:ascii="Arial" w:hAnsi="Arial" w:cs="Arial"/>
                <w:bCs/>
                <w:sz w:val="18"/>
                <w:szCs w:val="18"/>
                <w:lang w:val="uk-UA"/>
              </w:rPr>
            </w:pPr>
          </w:p>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2.3.1.</w:t>
            </w:r>
          </w:p>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color w:val="000000"/>
                <w:sz w:val="18"/>
                <w:szCs w:val="18"/>
                <w:lang w:val="uk-UA" w:eastAsia="en-US"/>
              </w:rPr>
              <w:t>Захисне  лісорозведення Ландшафтного заказника «Петропавлівські лимани» - об’єкту природно-заповідного фонду загальнодержавного значення» на території Петропавлівської ТГ</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Державний, Обласний </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21</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jc w:val="both"/>
              <w:rPr>
                <w:rFonts w:ascii="Arial" w:hAnsi="Arial" w:cs="Arial"/>
                <w:bCs/>
                <w:sz w:val="18"/>
                <w:szCs w:val="18"/>
                <w:lang w:val="uk-UA"/>
              </w:rPr>
            </w:pPr>
            <w:r w:rsidRPr="00E64FD1">
              <w:rPr>
                <w:rFonts w:ascii="Arial" w:eastAsia="Times New Roman" w:hAnsi="Arial" w:cs="Arial"/>
                <w:bCs/>
                <w:color w:val="000000"/>
                <w:sz w:val="18"/>
                <w:szCs w:val="18"/>
                <w:lang w:val="uk-UA" w:eastAsia="en-US"/>
              </w:rPr>
              <w:t xml:space="preserve">Охорона </w:t>
            </w:r>
            <w:r w:rsidRPr="00E64FD1">
              <w:rPr>
                <w:rFonts w:ascii="Arial" w:eastAsia="Times New Roman" w:hAnsi="Arial" w:cs="Arial"/>
                <w:color w:val="000000"/>
                <w:sz w:val="18"/>
                <w:szCs w:val="18"/>
                <w:lang w:val="uk-UA" w:eastAsia="it-IT"/>
              </w:rPr>
              <w:t>Ландшафтного Заказника  Петропавлівські лимани»</w:t>
            </w:r>
            <w:r w:rsidRPr="00E64FD1">
              <w:rPr>
                <w:rFonts w:ascii="Arial" w:eastAsia="Times New Roman" w:hAnsi="Arial" w:cs="Arial"/>
                <w:bCs/>
                <w:color w:val="000000"/>
                <w:sz w:val="18"/>
                <w:szCs w:val="18"/>
                <w:lang w:val="uk-UA" w:eastAsia="en-US"/>
              </w:rPr>
              <w:t xml:space="preserve"> від пожеж</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Державний, Обласний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22</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FA38FC" w:rsidRDefault="00637F3C" w:rsidP="004D7FE7">
            <w:pPr>
              <w:spacing w:after="0" w:line="240" w:lineRule="auto"/>
              <w:rPr>
                <w:rFonts w:ascii="Arial" w:hAnsi="Arial" w:cs="Arial"/>
                <w:bCs/>
                <w:sz w:val="18"/>
                <w:szCs w:val="18"/>
                <w:lang w:val="uk-UA"/>
              </w:rPr>
            </w:pPr>
            <w:r w:rsidRPr="00FA38FC">
              <w:rPr>
                <w:rFonts w:ascii="Arial" w:hAnsi="Arial" w:cs="Arial"/>
                <w:bCs/>
                <w:sz w:val="18"/>
                <w:szCs w:val="18"/>
                <w:lang w:val="uk-UA"/>
              </w:rPr>
              <w:t>Поліпшення екологічного та водного стану річок Самара, Бик,  Сухий Бичок  на території Петропавлівської селищної територіальної громади</w:t>
            </w:r>
          </w:p>
          <w:p w:rsidR="00637F3C" w:rsidRPr="00FA38FC" w:rsidRDefault="00637F3C" w:rsidP="004D7FE7">
            <w:pPr>
              <w:spacing w:after="0" w:line="240" w:lineRule="auto"/>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6</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Державний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23</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637F3C" w:rsidRPr="00FA38FC" w:rsidRDefault="00637F3C" w:rsidP="004D7FE7">
            <w:pPr>
              <w:spacing w:after="0" w:line="240" w:lineRule="auto"/>
              <w:rPr>
                <w:rFonts w:ascii="Arial" w:hAnsi="Arial" w:cs="Arial"/>
                <w:sz w:val="18"/>
                <w:szCs w:val="18"/>
                <w:shd w:val="clear" w:color="auto" w:fill="FFFFFF"/>
                <w:lang w:val="uk-UA" w:eastAsia="en-US"/>
              </w:rPr>
            </w:pPr>
            <w:r w:rsidRPr="00FA38FC">
              <w:rPr>
                <w:rFonts w:ascii="Arial" w:hAnsi="Arial" w:cs="Arial"/>
                <w:sz w:val="18"/>
                <w:szCs w:val="18"/>
                <w:shd w:val="clear" w:color="auto" w:fill="FFFFFF"/>
                <w:lang w:val="uk-UA" w:eastAsia="en-US"/>
              </w:rPr>
              <w:t>Захист від підтоплення населених пунктів смт. Петропавлівка та села Самарське Петропавлівської селищної територіальної громади</w:t>
            </w:r>
          </w:p>
          <w:p w:rsidR="00637F3C" w:rsidRPr="00FA38FC" w:rsidRDefault="00637F3C" w:rsidP="004D7FE7">
            <w:pPr>
              <w:spacing w:after="0" w:line="240" w:lineRule="auto"/>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6</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Державний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22C5D"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A22C5D"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24</w:t>
            </w:r>
          </w:p>
        </w:tc>
        <w:tc>
          <w:tcPr>
            <w:tcW w:w="602" w:type="dxa"/>
            <w:vMerge w:val="restart"/>
            <w:tcBorders>
              <w:left w:val="single" w:sz="4" w:space="0" w:color="auto"/>
            </w:tcBorders>
            <w:shd w:val="clear" w:color="auto" w:fill="auto"/>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2.3.2.</w:t>
            </w:r>
          </w:p>
        </w:tc>
        <w:tc>
          <w:tcPr>
            <w:tcW w:w="2977" w:type="dxa"/>
            <w:gridSpan w:val="2"/>
            <w:shd w:val="clear" w:color="auto" w:fill="auto"/>
            <w:tcMar>
              <w:left w:w="28" w:type="dxa"/>
              <w:right w:w="28" w:type="dxa"/>
            </w:tcMar>
            <w:vAlign w:val="center"/>
          </w:tcPr>
          <w:p w:rsidR="00A22C5D" w:rsidRPr="00FA38FC" w:rsidRDefault="00A22C5D" w:rsidP="004D7FE7">
            <w:pPr>
              <w:spacing w:after="0" w:line="240" w:lineRule="auto"/>
              <w:rPr>
                <w:rFonts w:ascii="Arial" w:hAnsi="Arial" w:cs="Arial"/>
                <w:bCs/>
                <w:sz w:val="18"/>
                <w:szCs w:val="18"/>
                <w:lang w:val="uk-UA"/>
              </w:rPr>
            </w:pPr>
            <w:r w:rsidRPr="00FA38FC">
              <w:rPr>
                <w:rFonts w:ascii="Arial" w:hAnsi="Arial" w:cs="Arial"/>
                <w:bCs/>
                <w:sz w:val="18"/>
                <w:szCs w:val="18"/>
                <w:lang w:val="uk-UA"/>
              </w:rPr>
              <w:t>Будівництво станції сортування сміття та будівництва станції роздільного сортування  сміття на території Петропавлівської ТГ</w:t>
            </w:r>
          </w:p>
        </w:tc>
        <w:tc>
          <w:tcPr>
            <w:tcW w:w="851"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500</w:t>
            </w:r>
          </w:p>
        </w:tc>
        <w:tc>
          <w:tcPr>
            <w:tcW w:w="851" w:type="dxa"/>
            <w:shd w:val="clear" w:color="auto" w:fill="auto"/>
            <w:noWrap/>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w:t>
            </w:r>
            <w:r w:rsidR="00363E31">
              <w:rPr>
                <w:rFonts w:ascii="Arial" w:hAnsi="Arial" w:cs="Arial"/>
                <w:bCs/>
                <w:sz w:val="18"/>
                <w:szCs w:val="18"/>
                <w:lang w:val="uk-UA"/>
              </w:rPr>
              <w:t xml:space="preserve"> </w:t>
            </w:r>
            <w:r w:rsidRPr="00E64FD1">
              <w:rPr>
                <w:rFonts w:ascii="Arial" w:hAnsi="Arial" w:cs="Arial"/>
                <w:bCs/>
                <w:sz w:val="18"/>
                <w:szCs w:val="18"/>
                <w:lang w:val="uk-UA"/>
              </w:rPr>
              <w:t>500</w:t>
            </w:r>
          </w:p>
        </w:tc>
        <w:tc>
          <w:tcPr>
            <w:tcW w:w="850" w:type="dxa"/>
            <w:shd w:val="clear" w:color="auto" w:fill="auto"/>
            <w:noWrap/>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15</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Інші джерела</w:t>
            </w:r>
          </w:p>
        </w:tc>
        <w:tc>
          <w:tcPr>
            <w:tcW w:w="1162"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A22C5D"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A22C5D"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25</w:t>
            </w:r>
          </w:p>
        </w:tc>
        <w:tc>
          <w:tcPr>
            <w:tcW w:w="602" w:type="dxa"/>
            <w:vMerge/>
            <w:tcBorders>
              <w:left w:val="single" w:sz="4" w:space="0" w:color="auto"/>
            </w:tcBorders>
            <w:shd w:val="clear" w:color="auto" w:fill="auto"/>
            <w:vAlign w:val="center"/>
          </w:tcPr>
          <w:p w:rsidR="00A22C5D" w:rsidRPr="00E64FD1" w:rsidRDefault="00A22C5D"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A22C5D" w:rsidRPr="00FA38FC" w:rsidRDefault="00A22C5D" w:rsidP="004D7FE7">
            <w:pPr>
              <w:spacing w:after="0" w:line="240" w:lineRule="auto"/>
              <w:rPr>
                <w:rFonts w:ascii="Arial" w:hAnsi="Arial" w:cs="Arial"/>
                <w:bCs/>
                <w:sz w:val="18"/>
                <w:szCs w:val="18"/>
                <w:lang w:val="uk-UA"/>
              </w:rPr>
            </w:pPr>
            <w:r w:rsidRPr="00FA38FC">
              <w:rPr>
                <w:rFonts w:ascii="Arial" w:hAnsi="Arial" w:cs="Arial"/>
                <w:bCs/>
                <w:sz w:val="18"/>
                <w:szCs w:val="18"/>
                <w:lang w:val="uk-UA"/>
              </w:rPr>
              <w:t>Упровадження комплексної ефективної системи поводження з ТПВ на території субрегіону „ЗАХІДНИЙ ДОНБАС”</w:t>
            </w:r>
          </w:p>
        </w:tc>
        <w:tc>
          <w:tcPr>
            <w:tcW w:w="851"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p>
        </w:tc>
        <w:tc>
          <w:tcPr>
            <w:tcW w:w="708"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p>
        </w:tc>
        <w:tc>
          <w:tcPr>
            <w:tcW w:w="851" w:type="dxa"/>
            <w:shd w:val="clear" w:color="auto" w:fill="auto"/>
            <w:noWrap/>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100</w:t>
            </w:r>
          </w:p>
        </w:tc>
        <w:tc>
          <w:tcPr>
            <w:tcW w:w="850" w:type="dxa"/>
            <w:shd w:val="clear" w:color="auto" w:fill="auto"/>
            <w:noWrap/>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300</w:t>
            </w:r>
          </w:p>
        </w:tc>
        <w:tc>
          <w:tcPr>
            <w:tcW w:w="993"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A22C5D" w:rsidRPr="00E64FD1" w:rsidRDefault="00A22C5D"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26</w:t>
            </w:r>
          </w:p>
        </w:tc>
        <w:tc>
          <w:tcPr>
            <w:tcW w:w="602" w:type="dxa"/>
            <w:vMerge w:val="restart"/>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2.3.3.</w:t>
            </w:r>
          </w:p>
        </w:tc>
        <w:tc>
          <w:tcPr>
            <w:tcW w:w="2977" w:type="dxa"/>
            <w:gridSpan w:val="2"/>
            <w:shd w:val="clear" w:color="auto" w:fill="auto"/>
            <w:tcMar>
              <w:left w:w="28" w:type="dxa"/>
              <w:right w:w="28" w:type="dxa"/>
            </w:tcMar>
            <w:vAlign w:val="center"/>
          </w:tcPr>
          <w:p w:rsidR="00637F3C" w:rsidRPr="00FA38FC" w:rsidRDefault="00637F3C" w:rsidP="004D7FE7">
            <w:pPr>
              <w:spacing w:after="0" w:line="240" w:lineRule="auto"/>
              <w:rPr>
                <w:rFonts w:ascii="Arial" w:hAnsi="Arial" w:cs="Arial"/>
                <w:bCs/>
                <w:sz w:val="18"/>
                <w:szCs w:val="18"/>
                <w:lang w:val="uk-UA"/>
              </w:rPr>
            </w:pPr>
            <w:r w:rsidRPr="00FA38FC">
              <w:rPr>
                <w:rFonts w:ascii="Arial" w:hAnsi="Arial" w:cs="Arial"/>
                <w:bCs/>
                <w:sz w:val="18"/>
                <w:szCs w:val="18"/>
                <w:lang w:val="uk-UA"/>
              </w:rPr>
              <w:t>Створення місцевої автоматизованої системи централізованого оповіщення органів управління та населення Петропавлівської селищної ради про загрозу та виникнення надзвичайних ситуацій</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500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5</w:t>
            </w:r>
            <w:r w:rsidR="00363E31">
              <w:rPr>
                <w:rFonts w:ascii="Arial" w:hAnsi="Arial" w:cs="Arial"/>
                <w:bCs/>
                <w:sz w:val="18"/>
                <w:szCs w:val="18"/>
                <w:lang w:val="uk-UA"/>
              </w:rPr>
              <w:t xml:space="preserve"> </w:t>
            </w:r>
            <w:r w:rsidRPr="00E64FD1">
              <w:rPr>
                <w:rFonts w:ascii="Arial" w:hAnsi="Arial" w:cs="Arial"/>
                <w:bCs/>
                <w:sz w:val="18"/>
                <w:szCs w:val="18"/>
                <w:lang w:val="uk-UA"/>
              </w:rPr>
              <w:t>500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Державний,</w:t>
            </w:r>
          </w:p>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 xml:space="preserve">Місцевий, Обласний </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Територія громади</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27</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FA38FC" w:rsidRDefault="00637F3C" w:rsidP="004D7FE7">
            <w:pPr>
              <w:spacing w:after="0" w:line="240" w:lineRule="auto"/>
              <w:rPr>
                <w:rFonts w:ascii="Arial" w:hAnsi="Arial" w:cs="Arial"/>
                <w:bCs/>
                <w:sz w:val="18"/>
                <w:szCs w:val="18"/>
                <w:lang w:val="uk-UA"/>
              </w:rPr>
            </w:pPr>
            <w:r w:rsidRPr="00FA38FC">
              <w:rPr>
                <w:rFonts w:ascii="Arial" w:hAnsi="Arial" w:cs="Arial"/>
                <w:bCs/>
                <w:sz w:val="18"/>
                <w:szCs w:val="18"/>
                <w:lang w:val="uk-UA"/>
              </w:rPr>
              <w:t>Будівництво захисної споруди цивільного захисту Петропавлівського закладу дошкільної освіти (ясла-садок) № 1 «Барвінок» Петропавлівської селищної ради</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28</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Будівництво захисної споруди цивільного захисту Петропавлівського закладу дошкільної освіти № 2 «Малятко» Петропавлівської селищної ради</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29</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Будівництво захисної споруди цивільного захисту Петропавлівського закладу дошкільної освіти № 3 «Тополька» Петропавлівської селищної ради</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30</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Будівництво захисної споруди цивільного захисту Петропавлівського закладу дошкільної освіти № 4 «Сонечко» Петропавлівської селищної ради</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4</w:t>
            </w:r>
            <w:r w:rsidR="00363E31">
              <w:rPr>
                <w:rFonts w:ascii="Arial" w:hAnsi="Arial" w:cs="Arial"/>
                <w:bCs/>
                <w:sz w:val="18"/>
                <w:szCs w:val="18"/>
                <w:lang w:val="uk-UA"/>
              </w:rPr>
              <w:t xml:space="preserve"> </w:t>
            </w:r>
            <w:r w:rsidRPr="00E64FD1">
              <w:rPr>
                <w:rFonts w:ascii="Arial" w:hAnsi="Arial" w:cs="Arial"/>
                <w:bCs/>
                <w:sz w:val="18"/>
                <w:szCs w:val="18"/>
                <w:lang w:val="uk-UA"/>
              </w:rPr>
              <w:t>000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31</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Улаштування систем протипожежного захисту Петропавлівського закладу дошкільної освіти (ясла-садок) №2 «Малятко» Петропавлівської селищної ради за адресою: Дніпропетровська область, Синельниківський район, смт. Петропавлівка, вул. Соборна, 105.</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32</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tcBorders>
              <w:top w:val="single" w:sz="4" w:space="0" w:color="auto"/>
            </w:tcBorders>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Улаштування систем протипожежного захисту Петропавлівського закладу дошкільної освіти (ясла-садок) №3 «Тополька» Петропавлівської селищної ради за адресою: Дніпропетровська область, Синельниківський район, смт. Петропавлівка, вул. Миру, 207.</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250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250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33</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Улаштування систем протипожежного захисту Петропавлівського закладу дошкільної освіти (ясла-садок) №4 «Сонечко» Петропавлівської селищної ради за адресою: Дніпропетровська область, Синельниківський район, смт. Залізничне, вул. Польова, 29.</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200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смт.Залізничне</w:t>
            </w:r>
          </w:p>
        </w:tc>
      </w:tr>
      <w:tr w:rsidR="00637F3C" w:rsidRPr="00E64FD1" w:rsidTr="00E353AD">
        <w:trPr>
          <w:trHeight w:val="635"/>
        </w:trPr>
        <w:tc>
          <w:tcPr>
            <w:tcW w:w="674" w:type="dxa"/>
            <w:gridSpan w:val="2"/>
            <w:tcBorders>
              <w:right w:val="single" w:sz="4" w:space="0" w:color="auto"/>
            </w:tcBorders>
            <w:shd w:val="clear" w:color="auto" w:fill="auto"/>
            <w:noWrap/>
            <w:tcMar>
              <w:left w:w="28" w:type="dxa"/>
              <w:right w:w="28" w:type="dxa"/>
            </w:tcMar>
            <w:vAlign w:val="center"/>
          </w:tcPr>
          <w:p w:rsidR="00637F3C" w:rsidRPr="00E64FD1" w:rsidRDefault="00976E55"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34</w:t>
            </w:r>
          </w:p>
        </w:tc>
        <w:tc>
          <w:tcPr>
            <w:tcW w:w="602" w:type="dxa"/>
            <w:vMerge/>
            <w:tcBorders>
              <w:left w:val="single" w:sz="4" w:space="0" w:color="auto"/>
            </w:tcBorders>
            <w:shd w:val="clear" w:color="auto" w:fill="auto"/>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2977" w:type="dxa"/>
            <w:gridSpan w:val="2"/>
            <w:shd w:val="clear" w:color="auto" w:fill="auto"/>
            <w:tcMar>
              <w:left w:w="28" w:type="dxa"/>
              <w:right w:w="28" w:type="dxa"/>
            </w:tcMar>
            <w:vAlign w:val="center"/>
          </w:tcPr>
          <w:p w:rsidR="00637F3C" w:rsidRPr="00E64FD1" w:rsidRDefault="00637F3C" w:rsidP="004D7FE7">
            <w:pPr>
              <w:spacing w:after="0" w:line="240" w:lineRule="auto"/>
              <w:rPr>
                <w:rFonts w:ascii="Arial" w:hAnsi="Arial" w:cs="Arial"/>
                <w:bCs/>
                <w:sz w:val="18"/>
                <w:szCs w:val="18"/>
                <w:lang w:val="uk-UA"/>
              </w:rPr>
            </w:pPr>
            <w:r w:rsidRPr="00E64FD1">
              <w:rPr>
                <w:rFonts w:ascii="Arial" w:hAnsi="Arial" w:cs="Arial"/>
                <w:bCs/>
                <w:sz w:val="18"/>
                <w:szCs w:val="18"/>
                <w:lang w:val="uk-UA"/>
              </w:rPr>
              <w:t>Улаштування систем протипожежного захисту будівлі  спального корпусу Петропавлівського ліцею №2 Петропавлівської селищної ради за адресою: Дніпропетровська область, Синельниківський район, смт. Петропавлівка, вул. Соборна, 23.</w:t>
            </w:r>
          </w:p>
        </w:tc>
        <w:tc>
          <w:tcPr>
            <w:tcW w:w="851"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250</w:t>
            </w:r>
          </w:p>
        </w:tc>
        <w:tc>
          <w:tcPr>
            <w:tcW w:w="708"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250</w:t>
            </w:r>
          </w:p>
        </w:tc>
        <w:tc>
          <w:tcPr>
            <w:tcW w:w="993"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Місцевий</w:t>
            </w:r>
          </w:p>
        </w:tc>
        <w:tc>
          <w:tcPr>
            <w:tcW w:w="1162" w:type="dxa"/>
            <w:shd w:val="clear" w:color="auto" w:fill="auto"/>
            <w:tcMar>
              <w:left w:w="28" w:type="dxa"/>
              <w:right w:w="28" w:type="dxa"/>
            </w:tcMar>
            <w:vAlign w:val="center"/>
          </w:tcPr>
          <w:p w:rsidR="00637F3C" w:rsidRPr="00E64FD1" w:rsidRDefault="00637F3C" w:rsidP="004D7FE7">
            <w:pPr>
              <w:spacing w:after="0" w:line="240" w:lineRule="auto"/>
              <w:jc w:val="center"/>
              <w:rPr>
                <w:rFonts w:ascii="Arial" w:hAnsi="Arial" w:cs="Arial"/>
                <w:bCs/>
                <w:sz w:val="18"/>
                <w:szCs w:val="18"/>
                <w:lang w:val="uk-UA"/>
              </w:rPr>
            </w:pPr>
            <w:r w:rsidRPr="00E64FD1">
              <w:rPr>
                <w:rFonts w:ascii="Arial" w:hAnsi="Arial" w:cs="Arial"/>
                <w:bCs/>
                <w:sz w:val="18"/>
                <w:szCs w:val="18"/>
                <w:lang w:val="uk-UA"/>
              </w:rPr>
              <w:t>Смт.Петропавлівка</w:t>
            </w:r>
          </w:p>
        </w:tc>
      </w:tr>
      <w:tr w:rsidR="00E64FD1" w:rsidRPr="00E64FD1" w:rsidTr="00E64FD1">
        <w:trPr>
          <w:trHeight w:val="635"/>
        </w:trPr>
        <w:tc>
          <w:tcPr>
            <w:tcW w:w="674" w:type="dxa"/>
            <w:gridSpan w:val="2"/>
            <w:tcBorders>
              <w:right w:val="single" w:sz="4" w:space="0" w:color="auto"/>
            </w:tcBorders>
            <w:shd w:val="clear" w:color="auto" w:fill="8DB3E2" w:themeFill="text2" w:themeFillTint="66"/>
            <w:noWrap/>
            <w:tcMar>
              <w:left w:w="28" w:type="dxa"/>
              <w:right w:w="28" w:type="dxa"/>
            </w:tcMar>
            <w:vAlign w:val="center"/>
          </w:tcPr>
          <w:p w:rsidR="00E64FD1" w:rsidRPr="00E64FD1" w:rsidRDefault="00E64FD1" w:rsidP="004D7FE7">
            <w:pPr>
              <w:spacing w:after="0" w:line="240" w:lineRule="auto"/>
              <w:jc w:val="center"/>
              <w:rPr>
                <w:rFonts w:ascii="Arial" w:hAnsi="Arial" w:cs="Arial"/>
                <w:bCs/>
                <w:sz w:val="18"/>
                <w:szCs w:val="18"/>
                <w:lang w:val="uk-UA"/>
              </w:rPr>
            </w:pPr>
          </w:p>
        </w:tc>
        <w:tc>
          <w:tcPr>
            <w:tcW w:w="602" w:type="dxa"/>
            <w:tcBorders>
              <w:left w:val="single" w:sz="4" w:space="0" w:color="auto"/>
            </w:tcBorders>
            <w:shd w:val="clear" w:color="auto" w:fill="8DB3E2" w:themeFill="text2" w:themeFillTint="66"/>
            <w:vAlign w:val="center"/>
          </w:tcPr>
          <w:p w:rsidR="00E64FD1" w:rsidRPr="00E64FD1" w:rsidRDefault="00E64FD1" w:rsidP="004D7FE7">
            <w:pPr>
              <w:spacing w:after="0" w:line="240" w:lineRule="auto"/>
              <w:jc w:val="center"/>
              <w:rPr>
                <w:rFonts w:ascii="Arial" w:hAnsi="Arial" w:cs="Arial"/>
                <w:bCs/>
                <w:sz w:val="18"/>
                <w:szCs w:val="18"/>
                <w:lang w:val="uk-UA"/>
              </w:rPr>
            </w:pPr>
          </w:p>
        </w:tc>
        <w:tc>
          <w:tcPr>
            <w:tcW w:w="2977" w:type="dxa"/>
            <w:gridSpan w:val="2"/>
            <w:shd w:val="clear" w:color="auto" w:fill="8DB3E2" w:themeFill="text2" w:themeFillTint="66"/>
            <w:tcMar>
              <w:left w:w="28" w:type="dxa"/>
              <w:right w:w="28" w:type="dxa"/>
            </w:tcMar>
            <w:vAlign w:val="center"/>
          </w:tcPr>
          <w:p w:rsidR="00E64FD1" w:rsidRPr="00E64FD1" w:rsidRDefault="00E64FD1" w:rsidP="004D7FE7">
            <w:pPr>
              <w:spacing w:after="0" w:line="240" w:lineRule="auto"/>
              <w:jc w:val="center"/>
              <w:rPr>
                <w:rFonts w:ascii="Arial" w:hAnsi="Arial" w:cs="Arial"/>
                <w:b/>
                <w:bCs/>
                <w:sz w:val="18"/>
                <w:szCs w:val="18"/>
                <w:lang w:val="uk-UA"/>
              </w:rPr>
            </w:pPr>
            <w:r>
              <w:rPr>
                <w:rFonts w:ascii="Arial" w:hAnsi="Arial" w:cs="Arial"/>
                <w:b/>
                <w:bCs/>
                <w:sz w:val="18"/>
                <w:szCs w:val="18"/>
                <w:lang w:val="uk-UA"/>
              </w:rPr>
              <w:t>Р</w:t>
            </w:r>
            <w:r w:rsidRPr="00E64FD1">
              <w:rPr>
                <w:rFonts w:ascii="Arial" w:hAnsi="Arial" w:cs="Arial"/>
                <w:b/>
                <w:bCs/>
                <w:sz w:val="18"/>
                <w:szCs w:val="18"/>
                <w:lang w:val="uk-UA"/>
              </w:rPr>
              <w:t>азом</w:t>
            </w:r>
            <w:r w:rsidR="0029229E">
              <w:rPr>
                <w:rFonts w:ascii="Arial" w:hAnsi="Arial" w:cs="Arial"/>
                <w:b/>
                <w:bCs/>
                <w:sz w:val="18"/>
                <w:szCs w:val="18"/>
                <w:lang w:val="uk-UA"/>
              </w:rPr>
              <w:t xml:space="preserve"> </w:t>
            </w:r>
            <w:r w:rsidR="00E5420F">
              <w:rPr>
                <w:rFonts w:ascii="Arial" w:hAnsi="Arial" w:cs="Arial"/>
                <w:b/>
                <w:bCs/>
                <w:sz w:val="18"/>
                <w:szCs w:val="18"/>
                <w:lang w:val="uk-UA"/>
              </w:rPr>
              <w:t xml:space="preserve">Операційна ціль 2. </w:t>
            </w:r>
            <w:r w:rsidR="0029229E">
              <w:rPr>
                <w:rFonts w:ascii="Arial" w:hAnsi="Arial" w:cs="Arial"/>
                <w:b/>
                <w:bCs/>
                <w:sz w:val="18"/>
                <w:szCs w:val="18"/>
                <w:lang w:val="uk-UA"/>
              </w:rPr>
              <w:t>тис.грн.</w:t>
            </w:r>
          </w:p>
        </w:tc>
        <w:tc>
          <w:tcPr>
            <w:tcW w:w="851" w:type="dxa"/>
            <w:shd w:val="clear" w:color="auto" w:fill="8DB3E2" w:themeFill="text2" w:themeFillTint="66"/>
            <w:tcMar>
              <w:left w:w="28" w:type="dxa"/>
              <w:right w:w="28" w:type="dxa"/>
            </w:tcMar>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69</w:t>
            </w:r>
            <w:r>
              <w:rPr>
                <w:rFonts w:ascii="Arial" w:hAnsi="Arial" w:cs="Arial"/>
                <w:b/>
                <w:bCs/>
                <w:sz w:val="18"/>
                <w:szCs w:val="18"/>
                <w:lang w:val="uk-UA"/>
              </w:rPr>
              <w:t xml:space="preserve"> </w:t>
            </w:r>
            <w:r w:rsidRPr="00E64FD1">
              <w:rPr>
                <w:rFonts w:ascii="Arial" w:hAnsi="Arial" w:cs="Arial"/>
                <w:b/>
                <w:bCs/>
                <w:sz w:val="18"/>
                <w:szCs w:val="18"/>
                <w:lang w:val="uk-UA"/>
              </w:rPr>
              <w:t>320</w:t>
            </w:r>
          </w:p>
        </w:tc>
        <w:tc>
          <w:tcPr>
            <w:tcW w:w="708" w:type="dxa"/>
            <w:shd w:val="clear" w:color="auto" w:fill="8DB3E2" w:themeFill="text2" w:themeFillTint="66"/>
            <w:tcMar>
              <w:left w:w="28" w:type="dxa"/>
              <w:right w:w="28" w:type="dxa"/>
            </w:tcMar>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9</w:t>
            </w:r>
            <w:r>
              <w:rPr>
                <w:rFonts w:ascii="Arial" w:hAnsi="Arial" w:cs="Arial"/>
                <w:b/>
                <w:bCs/>
                <w:sz w:val="18"/>
                <w:szCs w:val="18"/>
                <w:lang w:val="uk-UA"/>
              </w:rPr>
              <w:t xml:space="preserve"> </w:t>
            </w:r>
            <w:r w:rsidRPr="00E64FD1">
              <w:rPr>
                <w:rFonts w:ascii="Arial" w:hAnsi="Arial" w:cs="Arial"/>
                <w:b/>
                <w:bCs/>
                <w:sz w:val="18"/>
                <w:szCs w:val="18"/>
                <w:lang w:val="uk-UA"/>
              </w:rPr>
              <w:t>740</w:t>
            </w:r>
          </w:p>
        </w:tc>
        <w:tc>
          <w:tcPr>
            <w:tcW w:w="851" w:type="dxa"/>
            <w:shd w:val="clear" w:color="auto" w:fill="8DB3E2" w:themeFill="text2" w:themeFillTint="66"/>
            <w:noWrap/>
            <w:tcMar>
              <w:left w:w="28" w:type="dxa"/>
              <w:right w:w="28" w:type="dxa"/>
            </w:tcMar>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19</w:t>
            </w:r>
            <w:r>
              <w:rPr>
                <w:rFonts w:ascii="Arial" w:hAnsi="Arial" w:cs="Arial"/>
                <w:b/>
                <w:bCs/>
                <w:sz w:val="18"/>
                <w:szCs w:val="18"/>
                <w:lang w:val="uk-UA"/>
              </w:rPr>
              <w:t xml:space="preserve"> </w:t>
            </w:r>
            <w:r w:rsidRPr="00E64FD1">
              <w:rPr>
                <w:rFonts w:ascii="Arial" w:hAnsi="Arial" w:cs="Arial"/>
                <w:b/>
                <w:bCs/>
                <w:sz w:val="18"/>
                <w:szCs w:val="18"/>
                <w:lang w:val="uk-UA"/>
              </w:rPr>
              <w:t>150</w:t>
            </w:r>
          </w:p>
        </w:tc>
        <w:tc>
          <w:tcPr>
            <w:tcW w:w="850" w:type="dxa"/>
            <w:shd w:val="clear" w:color="auto" w:fill="8DB3E2" w:themeFill="text2" w:themeFillTint="66"/>
            <w:noWrap/>
            <w:tcMar>
              <w:left w:w="28" w:type="dxa"/>
              <w:right w:w="28" w:type="dxa"/>
            </w:tcMar>
            <w:vAlign w:val="center"/>
          </w:tcPr>
          <w:p w:rsidR="00E64FD1" w:rsidRPr="00E64FD1" w:rsidRDefault="00E64FD1" w:rsidP="004D7FE7">
            <w:pPr>
              <w:spacing w:after="0" w:line="240" w:lineRule="auto"/>
              <w:jc w:val="center"/>
              <w:rPr>
                <w:rFonts w:ascii="Arial" w:hAnsi="Arial" w:cs="Arial"/>
                <w:b/>
                <w:bCs/>
                <w:sz w:val="18"/>
                <w:szCs w:val="18"/>
                <w:lang w:val="uk-UA"/>
              </w:rPr>
            </w:pPr>
            <w:r w:rsidRPr="00E64FD1">
              <w:rPr>
                <w:rFonts w:ascii="Arial" w:hAnsi="Arial" w:cs="Arial"/>
                <w:b/>
                <w:bCs/>
                <w:sz w:val="18"/>
                <w:szCs w:val="18"/>
                <w:lang w:val="uk-UA"/>
              </w:rPr>
              <w:t>98</w:t>
            </w:r>
            <w:r>
              <w:rPr>
                <w:rFonts w:ascii="Arial" w:hAnsi="Arial" w:cs="Arial"/>
                <w:b/>
                <w:bCs/>
                <w:sz w:val="18"/>
                <w:szCs w:val="18"/>
                <w:lang w:val="uk-UA"/>
              </w:rPr>
              <w:t xml:space="preserve"> </w:t>
            </w:r>
            <w:r w:rsidRPr="00E64FD1">
              <w:rPr>
                <w:rFonts w:ascii="Arial" w:hAnsi="Arial" w:cs="Arial"/>
                <w:b/>
                <w:bCs/>
                <w:sz w:val="18"/>
                <w:szCs w:val="18"/>
                <w:lang w:val="uk-UA"/>
              </w:rPr>
              <w:t>210</w:t>
            </w:r>
          </w:p>
        </w:tc>
        <w:tc>
          <w:tcPr>
            <w:tcW w:w="993" w:type="dxa"/>
            <w:shd w:val="clear" w:color="auto" w:fill="8DB3E2" w:themeFill="text2" w:themeFillTint="66"/>
            <w:tcMar>
              <w:left w:w="28" w:type="dxa"/>
              <w:right w:w="28" w:type="dxa"/>
            </w:tcMar>
            <w:vAlign w:val="center"/>
          </w:tcPr>
          <w:p w:rsidR="00E64FD1" w:rsidRPr="00E64FD1" w:rsidRDefault="00E5420F" w:rsidP="004D7FE7">
            <w:pPr>
              <w:spacing w:after="0" w:line="240" w:lineRule="auto"/>
              <w:jc w:val="center"/>
              <w:rPr>
                <w:rFonts w:ascii="Arial" w:hAnsi="Arial" w:cs="Arial"/>
                <w:b/>
                <w:bCs/>
                <w:sz w:val="18"/>
                <w:szCs w:val="18"/>
                <w:lang w:val="uk-UA"/>
              </w:rPr>
            </w:pPr>
            <w:r>
              <w:rPr>
                <w:rFonts w:ascii="Arial" w:hAnsi="Arial" w:cs="Arial"/>
                <w:b/>
                <w:bCs/>
                <w:sz w:val="18"/>
                <w:szCs w:val="18"/>
                <w:lang w:val="uk-UA"/>
              </w:rPr>
              <w:t>х</w:t>
            </w:r>
          </w:p>
        </w:tc>
        <w:tc>
          <w:tcPr>
            <w:tcW w:w="1162" w:type="dxa"/>
            <w:shd w:val="clear" w:color="auto" w:fill="8DB3E2" w:themeFill="text2" w:themeFillTint="66"/>
            <w:tcMar>
              <w:left w:w="28" w:type="dxa"/>
              <w:right w:w="28" w:type="dxa"/>
            </w:tcMar>
            <w:vAlign w:val="center"/>
          </w:tcPr>
          <w:p w:rsidR="00E64FD1" w:rsidRPr="00E64FD1" w:rsidRDefault="00E5420F" w:rsidP="004D7FE7">
            <w:pPr>
              <w:spacing w:after="0" w:line="240" w:lineRule="auto"/>
              <w:jc w:val="center"/>
              <w:rPr>
                <w:rFonts w:ascii="Arial" w:hAnsi="Arial" w:cs="Arial"/>
                <w:bCs/>
                <w:sz w:val="18"/>
                <w:szCs w:val="18"/>
                <w:lang w:val="uk-UA"/>
              </w:rPr>
            </w:pPr>
            <w:r>
              <w:rPr>
                <w:rFonts w:ascii="Arial" w:hAnsi="Arial" w:cs="Arial"/>
                <w:bCs/>
                <w:sz w:val="18"/>
                <w:szCs w:val="18"/>
                <w:lang w:val="uk-UA"/>
              </w:rPr>
              <w:t>х</w:t>
            </w:r>
          </w:p>
        </w:tc>
      </w:tr>
    </w:tbl>
    <w:p w:rsidR="00885A9A" w:rsidRPr="00885A9A" w:rsidRDefault="00885A9A" w:rsidP="004D7FE7">
      <w:pPr>
        <w:spacing w:after="0" w:line="240" w:lineRule="auto"/>
        <w:rPr>
          <w:rFonts w:ascii="Arial" w:hAnsi="Arial" w:cs="Arial"/>
          <w:bCs/>
          <w:sz w:val="20"/>
          <w:szCs w:val="20"/>
          <w:lang w:val="uk-UA"/>
        </w:rPr>
      </w:pPr>
    </w:p>
    <w:p w:rsidR="00885A9A" w:rsidRDefault="00885A9A" w:rsidP="004D7FE7">
      <w:pPr>
        <w:tabs>
          <w:tab w:val="left" w:pos="3135"/>
        </w:tabs>
        <w:spacing w:after="0" w:line="240" w:lineRule="auto"/>
        <w:jc w:val="center"/>
        <w:rPr>
          <w:rFonts w:ascii="Arial" w:hAnsi="Arial" w:cs="Arial"/>
          <w:b/>
          <w:bCs/>
          <w:sz w:val="20"/>
          <w:szCs w:val="20"/>
          <w:lang w:val="uk-UA"/>
        </w:rPr>
      </w:pPr>
      <w:bookmarkStart w:id="62" w:name="_Toc526894667"/>
      <w:r w:rsidRPr="00885A9A">
        <w:rPr>
          <w:rFonts w:ascii="Arial" w:hAnsi="Arial" w:cs="Arial"/>
          <w:b/>
          <w:bCs/>
          <w:sz w:val="20"/>
          <w:szCs w:val="20"/>
          <w:lang w:val="uk-UA"/>
        </w:rPr>
        <w:t>Очікувані результати та показники</w:t>
      </w:r>
      <w:bookmarkEnd w:id="62"/>
      <w:r w:rsidRPr="00885A9A">
        <w:rPr>
          <w:rFonts w:ascii="Arial" w:hAnsi="Arial" w:cs="Arial"/>
          <w:b/>
          <w:bCs/>
          <w:sz w:val="20"/>
          <w:szCs w:val="20"/>
          <w:lang w:val="uk-UA"/>
        </w:rPr>
        <w:t xml:space="preserve">  </w:t>
      </w:r>
    </w:p>
    <w:p w:rsidR="00021840" w:rsidRPr="00885A9A" w:rsidRDefault="00021840" w:rsidP="004D7FE7">
      <w:pPr>
        <w:tabs>
          <w:tab w:val="left" w:pos="3135"/>
        </w:tabs>
        <w:spacing w:after="0" w:line="240" w:lineRule="auto"/>
        <w:jc w:val="center"/>
        <w:rPr>
          <w:rFonts w:ascii="Arial" w:hAnsi="Arial" w:cs="Arial"/>
          <w:b/>
          <w:bCs/>
          <w:sz w:val="20"/>
          <w:szCs w:val="20"/>
          <w:lang w:val="uk-UA"/>
        </w:rPr>
      </w:pPr>
    </w:p>
    <w:p w:rsidR="00885A9A" w:rsidRPr="00021840" w:rsidRDefault="00885A9A" w:rsidP="004D7FE7">
      <w:pPr>
        <w:spacing w:after="0" w:line="240" w:lineRule="auto"/>
        <w:contextualSpacing/>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 xml:space="preserve">Реалізація стратегічної цілі 2 </w:t>
      </w:r>
      <w:bookmarkStart w:id="63" w:name="_Hlk87430674"/>
      <w:r w:rsidRPr="00021840">
        <w:rPr>
          <w:rFonts w:ascii="Arial" w:hAnsi="Arial" w:cs="Arial"/>
          <w:b/>
          <w:color w:val="1F497D" w:themeColor="text2"/>
          <w:sz w:val="20"/>
          <w:szCs w:val="20"/>
          <w:lang w:val="uk-UA"/>
        </w:rPr>
        <w:t>«</w:t>
      </w:r>
      <w:r w:rsidRPr="00021840">
        <w:rPr>
          <w:rFonts w:ascii="Arial" w:hAnsi="Arial" w:cs="Arial"/>
          <w:b/>
          <w:bCs/>
          <w:color w:val="1F497D" w:themeColor="text2"/>
          <w:sz w:val="20"/>
          <w:szCs w:val="20"/>
          <w:lang w:val="uk-UA"/>
        </w:rPr>
        <w:t>Розвиток людського потенціалу – провідний фактор у житті громади</w:t>
      </w:r>
      <w:r w:rsidRPr="00021840">
        <w:rPr>
          <w:rFonts w:ascii="Arial" w:hAnsi="Arial" w:cs="Arial"/>
          <w:b/>
          <w:color w:val="1F497D" w:themeColor="text2"/>
          <w:sz w:val="20"/>
          <w:szCs w:val="20"/>
          <w:lang w:val="uk-UA"/>
        </w:rPr>
        <w:t>»</w:t>
      </w:r>
      <w:bookmarkEnd w:id="63"/>
      <w:r w:rsidRPr="00021840">
        <w:rPr>
          <w:rFonts w:ascii="Arial" w:hAnsi="Arial" w:cs="Arial"/>
          <w:b/>
          <w:color w:val="1F497D" w:themeColor="text2"/>
          <w:sz w:val="20"/>
          <w:szCs w:val="20"/>
          <w:lang w:val="uk-UA"/>
        </w:rPr>
        <w:t xml:space="preserve"> у середньо- та довгостроковій перспективі призведе до наступних результатів:</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Активізації мешканців громади, зростанню їхньої задіяності в житті Петропавлівської ТГ;</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Надходжень зовнішніх ресурсів на розвиток громади через НГО;</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Зростання кількості заходів, спрямованих на формування патріотизму, відданості традиціям місцевої громади та духовності;</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Підвищення культурного рівня населення;</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Розвиток дитячих та молодіжних програм;</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Залучення бізнесу до процесів розвитку громади та активізація його соціальної відповідальносшті.</w:t>
      </w:r>
    </w:p>
    <w:p w:rsidR="00885A9A" w:rsidRPr="00885A9A" w:rsidRDefault="00885A9A" w:rsidP="004D7FE7">
      <w:pPr>
        <w:spacing w:after="0" w:line="240" w:lineRule="auto"/>
        <w:jc w:val="both"/>
        <w:rPr>
          <w:rFonts w:ascii="Arial" w:hAnsi="Arial" w:cs="Arial"/>
          <w:i/>
          <w:sz w:val="20"/>
          <w:szCs w:val="20"/>
          <w:lang w:val="uk-UA"/>
        </w:rPr>
      </w:pPr>
    </w:p>
    <w:p w:rsidR="00885A9A" w:rsidRPr="00021840" w:rsidRDefault="00885A9A" w:rsidP="004D7FE7">
      <w:pPr>
        <w:spacing w:after="0" w:line="240" w:lineRule="auto"/>
        <w:contextualSpacing/>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Показники ефективності реалізації проєктів, що відносяться до операційної цілі 2.1. «</w:t>
      </w:r>
      <w:r w:rsidRPr="00021840">
        <w:rPr>
          <w:rFonts w:ascii="Arial" w:hAnsi="Arial" w:cs="Arial"/>
          <w:b/>
          <w:bCs/>
          <w:color w:val="1F497D" w:themeColor="text2"/>
          <w:sz w:val="20"/>
          <w:szCs w:val="20"/>
          <w:lang w:val="uk-UA"/>
        </w:rPr>
        <w:t>Сприяння росту громадянської активності</w:t>
      </w:r>
      <w:r w:rsidRPr="00021840">
        <w:rPr>
          <w:rFonts w:ascii="Arial" w:hAnsi="Arial" w:cs="Arial"/>
          <w:b/>
          <w:color w:val="1F497D" w:themeColor="text2"/>
          <w:sz w:val="20"/>
          <w:szCs w:val="20"/>
          <w:lang w:val="uk-UA"/>
        </w:rPr>
        <w:t>»:</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створених НГО в громаді;</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проєктів з залучення фінансування, виграних за підтримки НГО громадою;</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впроваджено Громадський бюджет;</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на сайті громади створено розділ, який дозволятиме працювати зі зверненнями громадян та петиціями, надавати консультації мешканцям;</w:t>
      </w:r>
    </w:p>
    <w:p w:rsidR="00885A9A" w:rsidRPr="00885A9A" w:rsidRDefault="00885A9A" w:rsidP="004D7FE7">
      <w:pPr>
        <w:numPr>
          <w:ilvl w:val="0"/>
          <w:numId w:val="124"/>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проведено церемонію щорічного нагородження найбільш соціально відповідальних бізнесменів громади;</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проведено інвентаризацію та сформовано базу даних земельних ділянок, які входять до складу Петропавлівської ТГ.</w:t>
      </w:r>
    </w:p>
    <w:p w:rsidR="00885A9A" w:rsidRPr="00021840" w:rsidRDefault="00885A9A" w:rsidP="004D7FE7">
      <w:pPr>
        <w:spacing w:after="0" w:line="240" w:lineRule="auto"/>
        <w:jc w:val="both"/>
        <w:rPr>
          <w:rFonts w:ascii="Arial" w:hAnsi="Arial" w:cs="Arial"/>
          <w:b/>
          <w:sz w:val="20"/>
          <w:szCs w:val="20"/>
          <w:lang w:val="uk-UA"/>
        </w:rPr>
      </w:pPr>
    </w:p>
    <w:p w:rsidR="00885A9A" w:rsidRPr="00021840" w:rsidRDefault="00885A9A" w:rsidP="004D7FE7">
      <w:pPr>
        <w:spacing w:after="0" w:line="240" w:lineRule="auto"/>
        <w:contextualSpacing/>
        <w:jc w:val="both"/>
        <w:rPr>
          <w:rFonts w:ascii="Arial" w:hAnsi="Arial" w:cs="Arial"/>
          <w:b/>
          <w:color w:val="1F497D" w:themeColor="text2"/>
          <w:sz w:val="20"/>
          <w:szCs w:val="20"/>
        </w:rPr>
      </w:pPr>
      <w:r w:rsidRPr="00021840">
        <w:rPr>
          <w:rFonts w:ascii="Arial" w:hAnsi="Arial" w:cs="Arial"/>
          <w:b/>
          <w:color w:val="1F497D" w:themeColor="text2"/>
          <w:sz w:val="20"/>
          <w:szCs w:val="20"/>
          <w:lang w:val="uk-UA"/>
        </w:rPr>
        <w:t>Показники ефективності реалізації проєктів, що відносяться до операційної цілі 2.2. «</w:t>
      </w:r>
      <w:r w:rsidRPr="00021840">
        <w:rPr>
          <w:rFonts w:ascii="Arial" w:hAnsi="Arial" w:cs="Arial"/>
          <w:b/>
          <w:bCs/>
          <w:color w:val="1F497D" w:themeColor="text2"/>
          <w:sz w:val="20"/>
          <w:szCs w:val="20"/>
          <w:lang w:val="uk-UA"/>
        </w:rPr>
        <w:t>Покращення умов для розвиваючих сфер (підтримка дітей та молоді, здорового способу життя, дозвілля тощо)</w:t>
      </w:r>
      <w:r w:rsidRPr="00021840">
        <w:rPr>
          <w:rFonts w:ascii="Arial" w:hAnsi="Arial" w:cs="Arial"/>
          <w:b/>
          <w:color w:val="1F497D" w:themeColor="text2"/>
          <w:sz w:val="20"/>
          <w:szCs w:val="20"/>
          <w:lang w:val="uk-UA"/>
        </w:rPr>
        <w:t>»:</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створено умови для навчання молоді;</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забезпечено підтримку дітей;</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розширено можливості ведення здорового способу життя;</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створених відпочинкових зон біля водойм;</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забезпечено розвиток мережі дозвілля.</w:t>
      </w:r>
    </w:p>
    <w:p w:rsidR="00885A9A" w:rsidRPr="00885A9A" w:rsidRDefault="00885A9A" w:rsidP="004D7FE7">
      <w:pPr>
        <w:spacing w:after="0" w:line="240" w:lineRule="auto"/>
        <w:jc w:val="both"/>
        <w:rPr>
          <w:rFonts w:ascii="Arial" w:hAnsi="Arial" w:cs="Arial"/>
          <w:bCs/>
          <w:sz w:val="20"/>
          <w:szCs w:val="20"/>
          <w:lang w:val="uk-UA"/>
        </w:rPr>
      </w:pPr>
    </w:p>
    <w:p w:rsidR="00885A9A" w:rsidRPr="00021840" w:rsidRDefault="00885A9A" w:rsidP="004D7FE7">
      <w:pPr>
        <w:spacing w:after="0" w:line="240" w:lineRule="auto"/>
        <w:contextualSpacing/>
        <w:jc w:val="both"/>
        <w:rPr>
          <w:rFonts w:ascii="Arial" w:hAnsi="Arial" w:cs="Arial"/>
          <w:b/>
          <w:bCs/>
          <w:color w:val="1F497D" w:themeColor="text2"/>
          <w:sz w:val="20"/>
          <w:szCs w:val="20"/>
          <w:lang w:val="uk-UA"/>
        </w:rPr>
      </w:pPr>
      <w:r w:rsidRPr="00021840">
        <w:rPr>
          <w:rFonts w:ascii="Arial" w:hAnsi="Arial" w:cs="Arial"/>
          <w:b/>
          <w:color w:val="1F497D" w:themeColor="text2"/>
          <w:sz w:val="20"/>
          <w:szCs w:val="20"/>
          <w:lang w:val="uk-UA"/>
        </w:rPr>
        <w:t>Показники ефективності реалізації проєктів, що відносяться до операційної цілі 2.3. «</w:t>
      </w:r>
      <w:r w:rsidRPr="00021840">
        <w:rPr>
          <w:rFonts w:ascii="Arial" w:hAnsi="Arial" w:cs="Arial"/>
          <w:b/>
          <w:bCs/>
          <w:color w:val="1F497D" w:themeColor="text2"/>
          <w:sz w:val="20"/>
          <w:szCs w:val="20"/>
          <w:lang w:val="uk-UA"/>
        </w:rPr>
        <w:t>Формування безпечного екологічного та громадського середовища</w:t>
      </w:r>
      <w:r w:rsidRPr="00021840">
        <w:rPr>
          <w:rFonts w:ascii="Arial" w:hAnsi="Arial" w:cs="Arial"/>
          <w:b/>
          <w:color w:val="1F497D" w:themeColor="text2"/>
          <w:sz w:val="20"/>
          <w:szCs w:val="20"/>
          <w:lang w:val="uk-UA"/>
        </w:rPr>
        <w:t>»:</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забезпечено роздільний збір твердих побутових відходів, їх переробку;</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впорядкованих місцевих сміттєзвалищ, облаштованих місць для зберігання та сортування ТПВ;</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проведених заходів з роз’яснення серед населення переваг високої екологічної культури, зокрема: зменшення шкідливих викидів, проведення заходів з очищення природного середовища, роздільного збору ТПВ;</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підвищено громадську безпеку мешканців громади;</w:t>
      </w:r>
    </w:p>
    <w:p w:rsidR="00885A9A" w:rsidRPr="00885A9A" w:rsidRDefault="00885A9A" w:rsidP="004D7FE7">
      <w:pPr>
        <w:numPr>
          <w:ilvl w:val="0"/>
          <w:numId w:val="124"/>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впроваджено систему відеоспостереження в населених пунктах громади, що охоплює 60% заселеної території громади.</w:t>
      </w:r>
    </w:p>
    <w:p w:rsidR="00885A9A" w:rsidRPr="00885A9A" w:rsidRDefault="00885A9A" w:rsidP="004D7FE7">
      <w:pPr>
        <w:spacing w:after="0" w:line="240" w:lineRule="auto"/>
        <w:rPr>
          <w:rFonts w:ascii="Arial" w:hAnsi="Arial" w:cs="Arial"/>
          <w:bCs/>
          <w:sz w:val="20"/>
          <w:szCs w:val="20"/>
          <w:lang w:val="uk-UA"/>
        </w:rPr>
      </w:pPr>
    </w:p>
    <w:p w:rsidR="00885A9A" w:rsidRDefault="00AF7A57" w:rsidP="004D7FE7">
      <w:pPr>
        <w:spacing w:after="0" w:line="240" w:lineRule="auto"/>
        <w:rPr>
          <w:rFonts w:ascii="Arial" w:hAnsi="Arial" w:cs="Arial"/>
          <w:b/>
          <w:bCs/>
          <w:color w:val="1F497D" w:themeColor="text2"/>
          <w:sz w:val="20"/>
          <w:szCs w:val="20"/>
          <w:lang w:val="uk-UA"/>
        </w:rPr>
      </w:pPr>
      <w:r>
        <w:rPr>
          <w:rFonts w:ascii="Arial" w:hAnsi="Arial" w:cs="Arial"/>
          <w:b/>
          <w:bCs/>
          <w:color w:val="1F497D" w:themeColor="text2"/>
          <w:sz w:val="20"/>
          <w:szCs w:val="20"/>
          <w:lang w:val="uk-UA"/>
        </w:rPr>
        <w:t xml:space="preserve">15.4. </w:t>
      </w:r>
      <w:r w:rsidR="00885A9A" w:rsidRPr="00933698">
        <w:rPr>
          <w:rFonts w:ascii="Arial" w:hAnsi="Arial" w:cs="Arial"/>
          <w:b/>
          <w:bCs/>
          <w:color w:val="1F497D" w:themeColor="text2"/>
          <w:sz w:val="20"/>
          <w:szCs w:val="20"/>
          <w:lang w:val="uk-UA"/>
        </w:rPr>
        <w:t>Стратегічна програма 3 «Створення комфортних умов для проживання»</w:t>
      </w:r>
    </w:p>
    <w:p w:rsidR="00021840" w:rsidRPr="00933698" w:rsidRDefault="00021840" w:rsidP="004D7FE7">
      <w:pPr>
        <w:spacing w:after="0" w:line="240" w:lineRule="auto"/>
        <w:rPr>
          <w:rFonts w:ascii="Arial" w:hAnsi="Arial" w:cs="Arial"/>
          <w:b/>
          <w:bCs/>
          <w:color w:val="1F497D" w:themeColor="text2"/>
          <w:sz w:val="20"/>
          <w:szCs w:val="20"/>
          <w:lang w:val="uk-UA"/>
        </w:rPr>
      </w:pPr>
    </w:p>
    <w:p w:rsidR="00885A9A" w:rsidRPr="00885A9A" w:rsidRDefault="00885A9A" w:rsidP="004D7FE7">
      <w:pPr>
        <w:spacing w:after="0" w:line="240" w:lineRule="auto"/>
        <w:jc w:val="right"/>
        <w:rPr>
          <w:rFonts w:ascii="Arial" w:hAnsi="Arial" w:cs="Arial"/>
          <w:bCs/>
          <w:sz w:val="20"/>
          <w:szCs w:val="20"/>
          <w:lang w:val="uk-UA"/>
        </w:rPr>
      </w:pPr>
      <w:r w:rsidRPr="00A06F49">
        <w:rPr>
          <w:rFonts w:ascii="Arial" w:hAnsi="Arial" w:cs="Arial"/>
          <w:b/>
          <w:color w:val="1F497D" w:themeColor="text2"/>
          <w:sz w:val="20"/>
          <w:szCs w:val="20"/>
          <w:lang w:val="uk-UA"/>
        </w:rPr>
        <w:t xml:space="preserve">Таблиця </w:t>
      </w:r>
      <w:r w:rsidR="00A06F49" w:rsidRPr="00A06F49">
        <w:rPr>
          <w:rFonts w:ascii="Arial" w:hAnsi="Arial" w:cs="Arial"/>
          <w:b/>
          <w:color w:val="1F497D" w:themeColor="text2"/>
          <w:sz w:val="20"/>
          <w:szCs w:val="20"/>
          <w:lang w:val="uk-UA"/>
        </w:rPr>
        <w:t>7</w:t>
      </w:r>
      <w:r w:rsidR="001057B1">
        <w:rPr>
          <w:rFonts w:ascii="Arial" w:hAnsi="Arial" w:cs="Arial"/>
          <w:b/>
          <w:color w:val="1F497D" w:themeColor="text2"/>
          <w:sz w:val="20"/>
          <w:szCs w:val="20"/>
          <w:lang w:val="uk-UA"/>
        </w:rPr>
        <w:t>2</w:t>
      </w:r>
      <w:r w:rsidRPr="00A06F49">
        <w:rPr>
          <w:rFonts w:ascii="Arial" w:hAnsi="Arial" w:cs="Arial"/>
          <w:b/>
          <w:color w:val="1F497D" w:themeColor="text2"/>
          <w:sz w:val="20"/>
          <w:szCs w:val="20"/>
          <w:lang w:val="uk-UA"/>
        </w:rPr>
        <w:t>.</w:t>
      </w:r>
      <w:r w:rsidRPr="00A06F49">
        <w:rPr>
          <w:rFonts w:ascii="Arial" w:hAnsi="Arial" w:cs="Arial"/>
          <w:bCs/>
          <w:color w:val="1F497D" w:themeColor="text2"/>
          <w:sz w:val="20"/>
          <w:szCs w:val="20"/>
          <w:lang w:val="uk-UA"/>
        </w:rPr>
        <w:t xml:space="preserve"> </w:t>
      </w:r>
      <w:r w:rsidRPr="00885A9A">
        <w:rPr>
          <w:rFonts w:ascii="Arial" w:hAnsi="Arial" w:cs="Arial"/>
          <w:bCs/>
          <w:sz w:val="20"/>
          <w:szCs w:val="20"/>
          <w:lang w:val="uk-UA"/>
        </w:rPr>
        <w:t>Орієнтовний фінансовий план Стратегічної програми 3 на 2024-2026 роки, тис.грн.</w:t>
      </w:r>
    </w:p>
    <w:tbl>
      <w:tblPr>
        <w:tblW w:w="9748"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64"/>
        <w:gridCol w:w="22"/>
        <w:gridCol w:w="725"/>
        <w:gridCol w:w="104"/>
        <w:gridCol w:w="2731"/>
        <w:gridCol w:w="142"/>
        <w:gridCol w:w="850"/>
        <w:gridCol w:w="851"/>
        <w:gridCol w:w="850"/>
        <w:gridCol w:w="851"/>
        <w:gridCol w:w="142"/>
        <w:gridCol w:w="850"/>
        <w:gridCol w:w="1166"/>
      </w:tblGrid>
      <w:tr w:rsidR="00885A9A" w:rsidRPr="008769F5" w:rsidTr="00E353AD">
        <w:trPr>
          <w:trHeight w:val="570"/>
        </w:trPr>
        <w:tc>
          <w:tcPr>
            <w:tcW w:w="486" w:type="dxa"/>
            <w:gridSpan w:val="2"/>
            <w:tcBorders>
              <w:right w:val="single" w:sz="4" w:space="0" w:color="auto"/>
            </w:tcBorders>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sz w:val="18"/>
                <w:szCs w:val="18"/>
                <w:lang w:val="uk-UA"/>
              </w:rPr>
            </w:pPr>
            <w:r w:rsidRPr="008769F5">
              <w:rPr>
                <w:rFonts w:ascii="Arial" w:hAnsi="Arial" w:cs="Arial"/>
                <w:sz w:val="18"/>
                <w:szCs w:val="18"/>
                <w:lang w:val="uk-UA"/>
              </w:rPr>
              <w:t>№проєкту</w:t>
            </w:r>
          </w:p>
        </w:tc>
        <w:tc>
          <w:tcPr>
            <w:tcW w:w="829" w:type="dxa"/>
            <w:gridSpan w:val="2"/>
            <w:tcBorders>
              <w:left w:val="single" w:sz="4" w:space="0" w:color="auto"/>
            </w:tcBorders>
            <w:shd w:val="clear" w:color="auto" w:fill="8DB3E2" w:themeFill="text2" w:themeFillTint="66"/>
            <w:vAlign w:val="center"/>
          </w:tcPr>
          <w:p w:rsidR="00885A9A" w:rsidRPr="008769F5" w:rsidRDefault="00885A9A" w:rsidP="004D7FE7">
            <w:pPr>
              <w:spacing w:after="0" w:line="240" w:lineRule="auto"/>
              <w:jc w:val="center"/>
              <w:rPr>
                <w:rFonts w:ascii="Arial" w:hAnsi="Arial" w:cs="Arial"/>
                <w:sz w:val="18"/>
                <w:szCs w:val="18"/>
                <w:lang w:val="uk-UA"/>
              </w:rPr>
            </w:pPr>
            <w:r w:rsidRPr="008769F5">
              <w:rPr>
                <w:rFonts w:ascii="Arial" w:hAnsi="Arial" w:cs="Arial"/>
                <w:sz w:val="18"/>
                <w:szCs w:val="18"/>
                <w:lang w:val="uk-UA"/>
              </w:rPr>
              <w:t>№за-вдан-ня</w:t>
            </w:r>
          </w:p>
        </w:tc>
        <w:tc>
          <w:tcPr>
            <w:tcW w:w="2873" w:type="dxa"/>
            <w:gridSpan w:val="2"/>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Назва проєкту</w:t>
            </w:r>
          </w:p>
        </w:tc>
        <w:tc>
          <w:tcPr>
            <w:tcW w:w="850" w:type="dxa"/>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2024 </w:t>
            </w:r>
          </w:p>
        </w:tc>
        <w:tc>
          <w:tcPr>
            <w:tcW w:w="851" w:type="dxa"/>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2025</w:t>
            </w:r>
          </w:p>
        </w:tc>
        <w:tc>
          <w:tcPr>
            <w:tcW w:w="850" w:type="dxa"/>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2026 </w:t>
            </w:r>
          </w:p>
        </w:tc>
        <w:tc>
          <w:tcPr>
            <w:tcW w:w="851" w:type="dxa"/>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Разом</w:t>
            </w:r>
          </w:p>
        </w:tc>
        <w:tc>
          <w:tcPr>
            <w:tcW w:w="992" w:type="dxa"/>
            <w:gridSpan w:val="2"/>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Бюджет</w:t>
            </w:r>
          </w:p>
        </w:tc>
        <w:tc>
          <w:tcPr>
            <w:tcW w:w="1166" w:type="dxa"/>
            <w:shd w:val="clear" w:color="auto" w:fill="8DB3E2" w:themeFill="text2" w:themeFillTint="66"/>
            <w:tcMar>
              <w:left w:w="28" w:type="dxa"/>
              <w:right w:w="28" w:type="dxa"/>
            </w:tcMar>
            <w:vAlign w:val="center"/>
          </w:tcPr>
          <w:p w:rsidR="00885A9A" w:rsidRPr="008769F5" w:rsidRDefault="00885A9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впливу</w:t>
            </w:r>
          </w:p>
        </w:tc>
      </w:tr>
      <w:tr w:rsidR="00885A9A" w:rsidRPr="008769F5" w:rsidTr="005B2637">
        <w:trPr>
          <w:trHeight w:val="570"/>
        </w:trPr>
        <w:tc>
          <w:tcPr>
            <w:tcW w:w="9748" w:type="dxa"/>
            <w:gridSpan w:val="13"/>
            <w:shd w:val="clear" w:color="auto" w:fill="auto"/>
            <w:noWrap/>
            <w:tcMar>
              <w:left w:w="28" w:type="dxa"/>
              <w:right w:w="28" w:type="dxa"/>
            </w:tcMar>
            <w:vAlign w:val="center"/>
          </w:tcPr>
          <w:p w:rsidR="008349CD" w:rsidRPr="008769F5" w:rsidRDefault="00885A9A" w:rsidP="004D7FE7">
            <w:pPr>
              <w:spacing w:after="0" w:line="240" w:lineRule="auto"/>
              <w:jc w:val="center"/>
              <w:rPr>
                <w:rFonts w:ascii="Arial" w:hAnsi="Arial" w:cs="Arial"/>
                <w:b/>
                <w:bCs/>
                <w:iCs/>
                <w:color w:val="1F497D" w:themeColor="text2"/>
                <w:sz w:val="18"/>
                <w:szCs w:val="18"/>
                <w:lang w:val="uk-UA"/>
              </w:rPr>
            </w:pPr>
            <w:r w:rsidRPr="008769F5">
              <w:rPr>
                <w:rFonts w:ascii="Arial" w:hAnsi="Arial" w:cs="Arial"/>
                <w:b/>
                <w:bCs/>
                <w:iCs/>
                <w:color w:val="1F497D" w:themeColor="text2"/>
                <w:sz w:val="18"/>
                <w:szCs w:val="18"/>
                <w:lang w:val="uk-UA"/>
              </w:rPr>
              <w:t>Операційна ціль 3.1. Петропавлівська громада – тер</w:t>
            </w:r>
            <w:r w:rsidR="008349CD" w:rsidRPr="008769F5">
              <w:rPr>
                <w:rFonts w:ascii="Arial" w:hAnsi="Arial" w:cs="Arial"/>
                <w:b/>
                <w:bCs/>
                <w:iCs/>
                <w:color w:val="1F497D" w:themeColor="text2"/>
                <w:sz w:val="18"/>
                <w:szCs w:val="18"/>
                <w:lang w:val="uk-UA"/>
              </w:rPr>
              <w:t xml:space="preserve">иторія якісних публічних послуг. </w:t>
            </w:r>
          </w:p>
          <w:p w:rsidR="00885A9A" w:rsidRPr="008769F5" w:rsidRDefault="008349CD" w:rsidP="004D7FE7">
            <w:pPr>
              <w:spacing w:after="0" w:line="240" w:lineRule="auto"/>
              <w:jc w:val="center"/>
              <w:rPr>
                <w:rFonts w:ascii="Arial" w:hAnsi="Arial" w:cs="Arial"/>
                <w:b/>
                <w:bCs/>
                <w:i/>
                <w:iCs/>
                <w:sz w:val="18"/>
                <w:szCs w:val="18"/>
                <w:lang w:val="uk-UA"/>
              </w:rPr>
            </w:pPr>
            <w:r w:rsidRPr="008769F5">
              <w:rPr>
                <w:rFonts w:ascii="Arial" w:hAnsi="Arial" w:cs="Arial"/>
                <w:b/>
                <w:bCs/>
                <w:iCs/>
                <w:color w:val="1F497D" w:themeColor="text2"/>
                <w:sz w:val="18"/>
                <w:szCs w:val="18"/>
                <w:lang w:val="uk-UA"/>
              </w:rPr>
              <w:t>Підвищення якості послуг. Впровадження енергозберігаючих та енергоефективних технологій.</w:t>
            </w:r>
          </w:p>
        </w:tc>
      </w:tr>
      <w:tr w:rsidR="00EC50CE" w:rsidRPr="008769F5" w:rsidTr="008349CD">
        <w:trPr>
          <w:trHeight w:val="308"/>
        </w:trPr>
        <w:tc>
          <w:tcPr>
            <w:tcW w:w="9748" w:type="dxa"/>
            <w:gridSpan w:val="13"/>
            <w:shd w:val="clear" w:color="auto" w:fill="auto"/>
            <w:noWrap/>
            <w:tcMar>
              <w:left w:w="28" w:type="dxa"/>
              <w:right w:w="28" w:type="dxa"/>
            </w:tcMar>
            <w:vAlign w:val="center"/>
          </w:tcPr>
          <w:p w:rsidR="00EC50CE" w:rsidRPr="008769F5" w:rsidRDefault="00EC50CE" w:rsidP="004D7FE7">
            <w:pPr>
              <w:spacing w:after="0" w:line="240" w:lineRule="auto"/>
              <w:jc w:val="center"/>
              <w:rPr>
                <w:rFonts w:ascii="Arial" w:hAnsi="Arial" w:cs="Arial"/>
                <w:b/>
                <w:bCs/>
                <w:sz w:val="18"/>
                <w:szCs w:val="18"/>
                <w:lang w:val="uk-UA"/>
              </w:rPr>
            </w:pPr>
            <w:r w:rsidRPr="008769F5">
              <w:rPr>
                <w:rFonts w:ascii="Arial" w:hAnsi="Arial" w:cs="Arial"/>
                <w:b/>
                <w:bCs/>
                <w:color w:val="1F497D" w:themeColor="text2"/>
                <w:sz w:val="18"/>
                <w:szCs w:val="18"/>
                <w:lang w:val="uk-UA"/>
              </w:rPr>
              <w:t>Культура</w:t>
            </w:r>
          </w:p>
        </w:tc>
      </w:tr>
      <w:tr w:rsidR="00637F3C"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637F3C"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35</w:t>
            </w:r>
          </w:p>
        </w:tc>
        <w:tc>
          <w:tcPr>
            <w:tcW w:w="747" w:type="dxa"/>
            <w:gridSpan w:val="2"/>
            <w:vMerge w:val="restart"/>
            <w:tcBorders>
              <w:left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3.1.1.</w:t>
            </w:r>
          </w:p>
          <w:p w:rsidR="00637F3C" w:rsidRPr="008769F5" w:rsidRDefault="00637F3C"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637F3C" w:rsidRPr="008769F5" w:rsidRDefault="00637F3C" w:rsidP="004D7FE7">
            <w:pPr>
              <w:spacing w:after="0" w:line="240" w:lineRule="auto"/>
              <w:rPr>
                <w:rFonts w:ascii="Arial" w:hAnsi="Arial" w:cs="Arial"/>
                <w:bCs/>
                <w:sz w:val="18"/>
                <w:szCs w:val="18"/>
                <w:lang w:val="uk-UA"/>
              </w:rPr>
            </w:pPr>
            <w:r w:rsidRPr="008769F5">
              <w:rPr>
                <w:rFonts w:ascii="Arial" w:hAnsi="Arial" w:cs="Arial"/>
                <w:bCs/>
                <w:sz w:val="18"/>
                <w:szCs w:val="18"/>
                <w:lang w:val="uk-UA"/>
              </w:rPr>
              <w:t>Цифровізація КЗК «Петропавлівська центральна публічна бібліотека Петропавлівської селищної ради»</w:t>
            </w:r>
          </w:p>
        </w:tc>
        <w:tc>
          <w:tcPr>
            <w:tcW w:w="850"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150</w:t>
            </w:r>
          </w:p>
        </w:tc>
        <w:tc>
          <w:tcPr>
            <w:tcW w:w="850"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150</w:t>
            </w:r>
          </w:p>
        </w:tc>
        <w:tc>
          <w:tcPr>
            <w:tcW w:w="851"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992" w:type="dxa"/>
            <w:gridSpan w:val="2"/>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637F3C"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637F3C"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36</w:t>
            </w:r>
          </w:p>
        </w:tc>
        <w:tc>
          <w:tcPr>
            <w:tcW w:w="747" w:type="dxa"/>
            <w:gridSpan w:val="2"/>
            <w:vMerge/>
            <w:tcBorders>
              <w:left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637F3C" w:rsidRPr="008769F5" w:rsidRDefault="00637F3C" w:rsidP="004D7FE7">
            <w:pPr>
              <w:spacing w:after="0" w:line="240" w:lineRule="auto"/>
              <w:rPr>
                <w:rFonts w:ascii="Arial" w:hAnsi="Arial" w:cs="Arial"/>
                <w:bCs/>
                <w:sz w:val="18"/>
                <w:szCs w:val="18"/>
                <w:lang w:val="uk-UA"/>
              </w:rPr>
            </w:pPr>
            <w:r w:rsidRPr="008769F5">
              <w:rPr>
                <w:rFonts w:ascii="Arial" w:hAnsi="Arial" w:cs="Arial"/>
                <w:bCs/>
                <w:sz w:val="18"/>
                <w:szCs w:val="18"/>
                <w:lang w:val="uk-UA"/>
              </w:rPr>
              <w:t>Виготовлення Муралу на стіні будівлі КЗК «Петропавлівська центральна публічна бібліотека Петропавлівської селищної ради</w:t>
            </w:r>
          </w:p>
        </w:tc>
        <w:tc>
          <w:tcPr>
            <w:tcW w:w="850"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1"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366</w:t>
            </w:r>
          </w:p>
        </w:tc>
        <w:tc>
          <w:tcPr>
            <w:tcW w:w="850"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366</w:t>
            </w:r>
          </w:p>
        </w:tc>
        <w:tc>
          <w:tcPr>
            <w:tcW w:w="851"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1032</w:t>
            </w:r>
          </w:p>
        </w:tc>
        <w:tc>
          <w:tcPr>
            <w:tcW w:w="992" w:type="dxa"/>
            <w:gridSpan w:val="2"/>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637F3C"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637F3C"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37</w:t>
            </w:r>
          </w:p>
        </w:tc>
        <w:tc>
          <w:tcPr>
            <w:tcW w:w="747" w:type="dxa"/>
            <w:gridSpan w:val="2"/>
            <w:vMerge/>
            <w:tcBorders>
              <w:left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637F3C" w:rsidRPr="008769F5" w:rsidRDefault="00637F3C" w:rsidP="004D7FE7">
            <w:pPr>
              <w:spacing w:after="0" w:line="240" w:lineRule="auto"/>
              <w:rPr>
                <w:rFonts w:ascii="Arial" w:hAnsi="Arial" w:cs="Arial"/>
                <w:bCs/>
                <w:sz w:val="18"/>
                <w:szCs w:val="18"/>
                <w:lang w:val="uk-UA"/>
              </w:rPr>
            </w:pPr>
            <w:r w:rsidRPr="008769F5">
              <w:rPr>
                <w:rFonts w:ascii="Arial" w:hAnsi="Arial" w:cs="Arial"/>
                <w:bCs/>
                <w:sz w:val="18"/>
                <w:szCs w:val="18"/>
                <w:lang w:val="uk-UA"/>
              </w:rPr>
              <w:t>Капітальний ремонт системи опалення  Лозівського сільського будинку культури КЗК «Петропавлівський селищний будинок культури Петропавлівської селищної ради»</w:t>
            </w:r>
          </w:p>
        </w:tc>
        <w:tc>
          <w:tcPr>
            <w:tcW w:w="850"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200</w:t>
            </w:r>
          </w:p>
        </w:tc>
        <w:tc>
          <w:tcPr>
            <w:tcW w:w="850"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200</w:t>
            </w:r>
          </w:p>
        </w:tc>
        <w:tc>
          <w:tcPr>
            <w:tcW w:w="992" w:type="dxa"/>
            <w:gridSpan w:val="2"/>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Лозівський старостинський округ</w:t>
            </w:r>
          </w:p>
        </w:tc>
      </w:tr>
      <w:tr w:rsidR="00637F3C"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637F3C"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38</w:t>
            </w:r>
          </w:p>
        </w:tc>
        <w:tc>
          <w:tcPr>
            <w:tcW w:w="747" w:type="dxa"/>
            <w:gridSpan w:val="2"/>
            <w:vMerge/>
            <w:tcBorders>
              <w:left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637F3C" w:rsidRPr="008769F5" w:rsidRDefault="00637F3C"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костюмів для учасників творчих угрупувань  КЗК «Петропавлівський селищний будинок культури Петропавлівської селищної ради</w:t>
            </w:r>
          </w:p>
        </w:tc>
        <w:tc>
          <w:tcPr>
            <w:tcW w:w="850"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0"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637F3C"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637F3C"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39</w:t>
            </w:r>
          </w:p>
        </w:tc>
        <w:tc>
          <w:tcPr>
            <w:tcW w:w="747" w:type="dxa"/>
            <w:gridSpan w:val="2"/>
            <w:vMerge/>
            <w:tcBorders>
              <w:left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637F3C" w:rsidRPr="008769F5" w:rsidRDefault="00637F3C" w:rsidP="004D7FE7">
            <w:pPr>
              <w:spacing w:after="0" w:line="240" w:lineRule="auto"/>
              <w:rPr>
                <w:rFonts w:ascii="Arial" w:hAnsi="Arial" w:cs="Arial"/>
                <w:bCs/>
                <w:sz w:val="18"/>
                <w:szCs w:val="18"/>
                <w:lang w:val="uk-UA"/>
              </w:rPr>
            </w:pPr>
            <w:r w:rsidRPr="008769F5">
              <w:rPr>
                <w:rFonts w:ascii="Arial" w:hAnsi="Arial" w:cs="Arial"/>
                <w:bCs/>
                <w:sz w:val="18"/>
                <w:szCs w:val="18"/>
                <w:lang w:val="uk-UA"/>
              </w:rPr>
              <w:t>Модернізація освітлення сцени КЗК «Петропавлівський селищний будинок культури Петропавлівської селищної ради</w:t>
            </w:r>
          </w:p>
        </w:tc>
        <w:tc>
          <w:tcPr>
            <w:tcW w:w="850"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tc>
        <w:tc>
          <w:tcPr>
            <w:tcW w:w="1166"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637F3C"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637F3C"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40</w:t>
            </w:r>
          </w:p>
        </w:tc>
        <w:tc>
          <w:tcPr>
            <w:tcW w:w="747" w:type="dxa"/>
            <w:gridSpan w:val="2"/>
            <w:vMerge/>
            <w:tcBorders>
              <w:left w:val="single" w:sz="4" w:space="0" w:color="auto"/>
              <w:bottom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637F3C" w:rsidRPr="00FA38FC" w:rsidRDefault="00637F3C" w:rsidP="004D7FE7">
            <w:pPr>
              <w:spacing w:after="0" w:line="240" w:lineRule="auto"/>
              <w:rPr>
                <w:rFonts w:ascii="Arial" w:hAnsi="Arial" w:cs="Arial"/>
                <w:bCs/>
                <w:sz w:val="18"/>
                <w:szCs w:val="18"/>
                <w:lang w:val="uk-UA"/>
              </w:rPr>
            </w:pPr>
            <w:r w:rsidRPr="00FA38FC">
              <w:rPr>
                <w:rFonts w:ascii="Arial" w:hAnsi="Arial" w:cs="Arial"/>
                <w:bCs/>
                <w:sz w:val="18"/>
                <w:szCs w:val="18"/>
                <w:lang w:val="uk-UA"/>
              </w:rPr>
              <w:t>Теплова модернізація фасаду та капітальний ремонт будівлі  КЗК «Петропавлівський селищний будинок культури Петропавлівської селищної ради»</w:t>
            </w:r>
          </w:p>
        </w:tc>
        <w:tc>
          <w:tcPr>
            <w:tcW w:w="850"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850"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EC50CE" w:rsidRPr="008769F5" w:rsidTr="008349CD">
        <w:trPr>
          <w:trHeight w:val="343"/>
        </w:trPr>
        <w:tc>
          <w:tcPr>
            <w:tcW w:w="9748" w:type="dxa"/>
            <w:gridSpan w:val="13"/>
            <w:shd w:val="clear" w:color="auto" w:fill="auto"/>
            <w:noWrap/>
            <w:tcMar>
              <w:left w:w="28" w:type="dxa"/>
              <w:right w:w="28" w:type="dxa"/>
            </w:tcMar>
            <w:vAlign w:val="center"/>
          </w:tcPr>
          <w:p w:rsidR="00EC50CE" w:rsidRPr="00FA38FC" w:rsidRDefault="00EC50CE" w:rsidP="004D7FE7">
            <w:pPr>
              <w:spacing w:after="0" w:line="240" w:lineRule="auto"/>
              <w:jc w:val="center"/>
              <w:rPr>
                <w:rFonts w:ascii="Arial" w:hAnsi="Arial" w:cs="Arial"/>
                <w:b/>
                <w:bCs/>
                <w:sz w:val="18"/>
                <w:szCs w:val="18"/>
                <w:lang w:val="uk-UA"/>
              </w:rPr>
            </w:pPr>
            <w:r w:rsidRPr="00FA38FC">
              <w:rPr>
                <w:rFonts w:ascii="Arial" w:hAnsi="Arial" w:cs="Arial"/>
                <w:b/>
                <w:bCs/>
                <w:color w:val="1F497D" w:themeColor="text2"/>
                <w:sz w:val="18"/>
                <w:szCs w:val="18"/>
                <w:lang w:val="uk-UA"/>
              </w:rPr>
              <w:t>Охорона здоров‘я</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41</w:t>
            </w:r>
          </w:p>
        </w:tc>
        <w:tc>
          <w:tcPr>
            <w:tcW w:w="747" w:type="dxa"/>
            <w:gridSpan w:val="2"/>
            <w:vMerge w:val="restart"/>
            <w:tcBorders>
              <w:top w:val="single" w:sz="4" w:space="0" w:color="auto"/>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3.1.1</w:t>
            </w:r>
          </w:p>
        </w:tc>
        <w:tc>
          <w:tcPr>
            <w:tcW w:w="2977" w:type="dxa"/>
            <w:gridSpan w:val="3"/>
            <w:tcBorders>
              <w:top w:val="single" w:sz="4" w:space="0" w:color="auto"/>
            </w:tcBorders>
            <w:shd w:val="clear" w:color="auto" w:fill="auto"/>
            <w:tcMar>
              <w:left w:w="28" w:type="dxa"/>
              <w:right w:w="28" w:type="dxa"/>
            </w:tcMar>
            <w:vAlign w:val="center"/>
          </w:tcPr>
          <w:p w:rsidR="00976E55" w:rsidRPr="00FA38FC" w:rsidRDefault="00976E55" w:rsidP="005B642E">
            <w:pPr>
              <w:spacing w:after="0" w:line="240" w:lineRule="auto"/>
              <w:rPr>
                <w:rFonts w:ascii="Arial" w:hAnsi="Arial" w:cs="Arial"/>
                <w:bCs/>
                <w:sz w:val="18"/>
                <w:szCs w:val="18"/>
                <w:lang w:val="uk-UA"/>
              </w:rPr>
            </w:pPr>
            <w:r w:rsidRPr="00FA38FC">
              <w:rPr>
                <w:rFonts w:ascii="Arial" w:hAnsi="Arial" w:cs="Arial"/>
                <w:bCs/>
                <w:sz w:val="18"/>
                <w:szCs w:val="18"/>
                <w:lang w:val="uk-UA"/>
              </w:rPr>
              <w:t>Створення Центру реабілітації на базі КП «Петропавлівська центральна лікарня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24</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24</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Місцевий, </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42</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tcBorders>
              <w:top w:val="single" w:sz="4" w:space="0" w:color="auto"/>
            </w:tcBorders>
            <w:shd w:val="clear" w:color="auto" w:fill="auto"/>
            <w:tcMar>
              <w:left w:w="28" w:type="dxa"/>
              <w:right w:w="28" w:type="dxa"/>
            </w:tcMar>
            <w:vAlign w:val="center"/>
          </w:tcPr>
          <w:p w:rsidR="00976E55" w:rsidRPr="00FA38FC" w:rsidRDefault="00976E55" w:rsidP="004D7FE7">
            <w:pPr>
              <w:spacing w:after="0" w:line="240" w:lineRule="auto"/>
              <w:rPr>
                <w:rFonts w:ascii="Arial" w:hAnsi="Arial" w:cs="Arial"/>
                <w:bCs/>
                <w:sz w:val="18"/>
                <w:szCs w:val="18"/>
                <w:lang w:val="uk-UA"/>
              </w:rPr>
            </w:pPr>
            <w:r w:rsidRPr="00FA38FC">
              <w:rPr>
                <w:rFonts w:ascii="Arial" w:hAnsi="Arial" w:cs="Arial"/>
                <w:bCs/>
                <w:sz w:val="18"/>
                <w:szCs w:val="18"/>
                <w:lang w:val="uk-UA"/>
              </w:rPr>
              <w:t>Реконстукція та капітальний ремонт медичного закладу у сільській місцевості Петропавлівської територіальної громади  (Лозівський  ФАП К</w:t>
            </w:r>
            <w:r w:rsidR="005B642E">
              <w:rPr>
                <w:rFonts w:ascii="Arial" w:hAnsi="Arial" w:cs="Arial"/>
                <w:bCs/>
                <w:sz w:val="18"/>
                <w:szCs w:val="18"/>
                <w:lang w:val="uk-UA"/>
              </w:rPr>
              <w:t>Н</w:t>
            </w:r>
            <w:r w:rsidRPr="00FA38FC">
              <w:rPr>
                <w:rFonts w:ascii="Arial" w:hAnsi="Arial" w:cs="Arial"/>
                <w:bCs/>
                <w:sz w:val="18"/>
                <w:szCs w:val="18"/>
                <w:lang w:val="uk-UA"/>
              </w:rPr>
              <w:t>П Петропавлівський ЦПМСД ПСР)</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Лозівський старостинський округ</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43</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Реконструкція та капітальний ремонт медичного закладу у сільській місцевості Петропавлівської територіальної громади  (Самарський  ФАП К</w:t>
            </w:r>
            <w:r w:rsidR="005B642E">
              <w:rPr>
                <w:rFonts w:ascii="Arial" w:hAnsi="Arial" w:cs="Arial"/>
                <w:bCs/>
                <w:sz w:val="18"/>
                <w:szCs w:val="18"/>
                <w:lang w:val="uk-UA"/>
              </w:rPr>
              <w:t>Н</w:t>
            </w:r>
            <w:r w:rsidRPr="008769F5">
              <w:rPr>
                <w:rFonts w:ascii="Arial" w:hAnsi="Arial" w:cs="Arial"/>
                <w:bCs/>
                <w:sz w:val="18"/>
                <w:szCs w:val="18"/>
                <w:lang w:val="uk-UA"/>
              </w:rPr>
              <w:t>П Петропавлівський ЦПМСД ПСР)</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200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Лозівський старостнський округ</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44</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5B642E">
            <w:pPr>
              <w:spacing w:after="0" w:line="240" w:lineRule="auto"/>
              <w:rPr>
                <w:rFonts w:ascii="Arial" w:hAnsi="Arial" w:cs="Arial"/>
                <w:bCs/>
                <w:sz w:val="18"/>
                <w:szCs w:val="18"/>
                <w:lang w:val="uk-UA"/>
              </w:rPr>
            </w:pPr>
            <w:r w:rsidRPr="008769F5">
              <w:rPr>
                <w:rFonts w:ascii="Arial" w:hAnsi="Arial" w:cs="Arial"/>
                <w:bCs/>
                <w:sz w:val="18"/>
                <w:szCs w:val="18"/>
                <w:lang w:val="uk-UA"/>
              </w:rPr>
              <w:t xml:space="preserve">Придбання медичного обладнання для сільських ФАПів  </w:t>
            </w:r>
            <w:r w:rsidR="005B642E" w:rsidRPr="005B642E">
              <w:rPr>
                <w:rFonts w:ascii="Arial" w:hAnsi="Arial" w:cs="Arial"/>
                <w:bCs/>
                <w:sz w:val="18"/>
                <w:szCs w:val="18"/>
                <w:lang w:val="uk-UA"/>
              </w:rPr>
              <w:t>КНП "Петропавлівський ЦПМСД ПСР"</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Самарський, Лозівський старостинські округи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45</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FA38FC" w:rsidRDefault="00976E55" w:rsidP="005B642E">
            <w:pPr>
              <w:spacing w:after="0" w:line="240" w:lineRule="auto"/>
              <w:rPr>
                <w:rFonts w:ascii="Arial" w:hAnsi="Arial" w:cs="Arial"/>
                <w:bCs/>
                <w:sz w:val="18"/>
                <w:szCs w:val="18"/>
                <w:lang w:val="uk-UA"/>
              </w:rPr>
            </w:pPr>
            <w:r w:rsidRPr="00FA38FC">
              <w:rPr>
                <w:rFonts w:ascii="Arial" w:hAnsi="Arial" w:cs="Arial"/>
                <w:bCs/>
                <w:sz w:val="18"/>
                <w:szCs w:val="18"/>
                <w:lang w:val="uk-UA"/>
              </w:rPr>
              <w:t>Капітальний ремонт будівлі КП «Петропавлівська ЦЛ ПСР»</w:t>
            </w:r>
          </w:p>
        </w:tc>
        <w:tc>
          <w:tcPr>
            <w:tcW w:w="850" w:type="dxa"/>
            <w:shd w:val="clear" w:color="auto" w:fill="auto"/>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160</w:t>
            </w:r>
            <w:r w:rsidR="00364012">
              <w:rPr>
                <w:rFonts w:ascii="Arial" w:hAnsi="Arial" w:cs="Arial"/>
                <w:bCs/>
                <w:sz w:val="18"/>
                <w:szCs w:val="18"/>
                <w:lang w:val="uk-UA"/>
              </w:rPr>
              <w:t xml:space="preserve"> 0</w:t>
            </w:r>
            <w:r w:rsidRPr="00FA38FC">
              <w:rPr>
                <w:rFonts w:ascii="Arial" w:hAnsi="Arial" w:cs="Arial"/>
                <w:bCs/>
                <w:sz w:val="18"/>
                <w:szCs w:val="18"/>
                <w:lang w:val="uk-UA"/>
              </w:rPr>
              <w:t>00</w:t>
            </w:r>
          </w:p>
        </w:tc>
        <w:tc>
          <w:tcPr>
            <w:tcW w:w="851" w:type="dxa"/>
            <w:shd w:val="clear" w:color="auto" w:fill="auto"/>
            <w:noWrap/>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160</w:t>
            </w:r>
            <w:r w:rsidR="00364012">
              <w:rPr>
                <w:rFonts w:ascii="Arial" w:hAnsi="Arial" w:cs="Arial"/>
                <w:bCs/>
                <w:sz w:val="18"/>
                <w:szCs w:val="18"/>
                <w:lang w:val="uk-UA"/>
              </w:rPr>
              <w:t xml:space="preserve"> 0</w:t>
            </w:r>
            <w:r w:rsidRPr="00FA38FC">
              <w:rPr>
                <w:rFonts w:ascii="Arial" w:hAnsi="Arial" w:cs="Arial"/>
                <w:bCs/>
                <w:sz w:val="18"/>
                <w:szCs w:val="18"/>
                <w:lang w:val="uk-UA"/>
              </w:rPr>
              <w:t>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Державний, Місцевий, </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46</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FA38FC" w:rsidRDefault="00976E55" w:rsidP="005B642E">
            <w:pPr>
              <w:spacing w:after="0" w:line="240" w:lineRule="auto"/>
              <w:rPr>
                <w:rFonts w:ascii="Arial" w:hAnsi="Arial" w:cs="Arial"/>
                <w:bCs/>
                <w:sz w:val="18"/>
                <w:szCs w:val="18"/>
                <w:lang w:val="uk-UA"/>
              </w:rPr>
            </w:pPr>
            <w:r w:rsidRPr="00FA38FC">
              <w:rPr>
                <w:rFonts w:ascii="Arial" w:hAnsi="Arial" w:cs="Arial"/>
                <w:bCs/>
                <w:sz w:val="18"/>
                <w:szCs w:val="18"/>
                <w:lang w:val="uk-UA"/>
              </w:rPr>
              <w:t>Реконструкція та капітальний ремонт приміщення (моргу) КП «Петропавлівської ЦЛ ПСР»</w:t>
            </w:r>
          </w:p>
        </w:tc>
        <w:tc>
          <w:tcPr>
            <w:tcW w:w="850" w:type="dxa"/>
            <w:shd w:val="clear" w:color="auto" w:fill="auto"/>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12</w:t>
            </w:r>
            <w:r w:rsidR="00364012">
              <w:rPr>
                <w:rFonts w:ascii="Arial" w:hAnsi="Arial" w:cs="Arial"/>
                <w:bCs/>
                <w:sz w:val="18"/>
                <w:szCs w:val="18"/>
                <w:lang w:val="uk-UA"/>
              </w:rPr>
              <w:t xml:space="preserve"> </w:t>
            </w:r>
            <w:r w:rsidRPr="00FA38FC">
              <w:rPr>
                <w:rFonts w:ascii="Arial" w:hAnsi="Arial" w:cs="Arial"/>
                <w:bCs/>
                <w:sz w:val="18"/>
                <w:szCs w:val="18"/>
                <w:lang w:val="uk-UA"/>
              </w:rPr>
              <w:t>000</w:t>
            </w:r>
          </w:p>
        </w:tc>
        <w:tc>
          <w:tcPr>
            <w:tcW w:w="851" w:type="dxa"/>
            <w:shd w:val="clear" w:color="auto" w:fill="auto"/>
            <w:noWrap/>
            <w:tcMar>
              <w:left w:w="28" w:type="dxa"/>
              <w:right w:w="28" w:type="dxa"/>
            </w:tcMar>
            <w:vAlign w:val="center"/>
          </w:tcPr>
          <w:p w:rsidR="00976E55" w:rsidRPr="00FA38FC" w:rsidRDefault="00976E55"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12</w:t>
            </w:r>
            <w:r w:rsidR="00364012">
              <w:rPr>
                <w:rFonts w:ascii="Arial" w:hAnsi="Arial" w:cs="Arial"/>
                <w:bCs/>
                <w:sz w:val="18"/>
                <w:szCs w:val="18"/>
                <w:lang w:val="uk-UA"/>
              </w:rPr>
              <w:t xml:space="preserve"> </w:t>
            </w:r>
            <w:r w:rsidRPr="00FA38FC">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 Місцевий,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8349CD">
        <w:trPr>
          <w:trHeight w:val="570"/>
        </w:trPr>
        <w:tc>
          <w:tcPr>
            <w:tcW w:w="9748" w:type="dxa"/>
            <w:gridSpan w:val="13"/>
            <w:shd w:val="clear" w:color="auto" w:fill="auto"/>
            <w:noWrap/>
            <w:tcMar>
              <w:left w:w="28" w:type="dxa"/>
              <w:right w:w="28" w:type="dxa"/>
            </w:tcMar>
            <w:vAlign w:val="center"/>
          </w:tcPr>
          <w:p w:rsidR="00D969EA" w:rsidRPr="00FA38FC" w:rsidRDefault="00D969EA" w:rsidP="004D7FE7">
            <w:pPr>
              <w:spacing w:after="0" w:line="240" w:lineRule="auto"/>
              <w:jc w:val="center"/>
              <w:rPr>
                <w:rFonts w:ascii="Arial" w:hAnsi="Arial" w:cs="Arial"/>
                <w:b/>
                <w:bCs/>
                <w:sz w:val="18"/>
                <w:szCs w:val="18"/>
                <w:lang w:val="uk-UA"/>
              </w:rPr>
            </w:pPr>
            <w:r w:rsidRPr="00FA38FC">
              <w:rPr>
                <w:rFonts w:ascii="Arial" w:hAnsi="Arial" w:cs="Arial"/>
                <w:b/>
                <w:bCs/>
                <w:color w:val="1F497D" w:themeColor="text2"/>
                <w:sz w:val="18"/>
                <w:szCs w:val="18"/>
                <w:lang w:val="uk-UA"/>
              </w:rPr>
              <w:t>Освіта</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47</w:t>
            </w:r>
          </w:p>
        </w:tc>
        <w:tc>
          <w:tcPr>
            <w:tcW w:w="747" w:type="dxa"/>
            <w:gridSpan w:val="2"/>
            <w:vMerge w:val="restart"/>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3.1.1.</w:t>
            </w:r>
          </w:p>
        </w:tc>
        <w:tc>
          <w:tcPr>
            <w:tcW w:w="2977" w:type="dxa"/>
            <w:gridSpan w:val="3"/>
            <w:shd w:val="clear" w:color="auto" w:fill="auto"/>
            <w:tcMar>
              <w:left w:w="28" w:type="dxa"/>
              <w:right w:w="28" w:type="dxa"/>
            </w:tcMar>
            <w:vAlign w:val="center"/>
          </w:tcPr>
          <w:p w:rsidR="00D969EA" w:rsidRPr="00FA38FC" w:rsidRDefault="00D969EA" w:rsidP="004D7FE7">
            <w:pPr>
              <w:spacing w:after="0" w:line="240" w:lineRule="auto"/>
              <w:rPr>
                <w:rFonts w:ascii="Arial" w:hAnsi="Arial" w:cs="Arial"/>
                <w:bCs/>
                <w:sz w:val="18"/>
                <w:szCs w:val="18"/>
                <w:lang w:val="uk-UA"/>
              </w:rPr>
            </w:pPr>
            <w:r w:rsidRPr="00FA38FC">
              <w:rPr>
                <w:rFonts w:ascii="Arial" w:hAnsi="Arial" w:cs="Arial"/>
                <w:bCs/>
                <w:sz w:val="18"/>
                <w:szCs w:val="18"/>
                <w:lang w:val="uk-UA"/>
              </w:rPr>
              <w:t>Капітальний ремонт Петропавлівського ліцею №1 Петропавлівської селищної ради за адресою: вул. Шкільна 11, смт.Петропавлівка Синельниківський район  Дніпропетровська область</w:t>
            </w:r>
          </w:p>
        </w:tc>
        <w:tc>
          <w:tcPr>
            <w:tcW w:w="850" w:type="dxa"/>
            <w:shd w:val="clear" w:color="auto" w:fill="auto"/>
            <w:tcMar>
              <w:left w:w="28" w:type="dxa"/>
              <w:right w:w="28" w:type="dxa"/>
            </w:tcMar>
            <w:vAlign w:val="center"/>
          </w:tcPr>
          <w:p w:rsidR="00D969EA" w:rsidRPr="00FA38FC" w:rsidRDefault="00D969EA"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D969EA" w:rsidRPr="00FA38FC" w:rsidRDefault="00364012"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30</w:t>
            </w:r>
            <w:r>
              <w:rPr>
                <w:rFonts w:ascii="Arial" w:hAnsi="Arial" w:cs="Arial"/>
                <w:bCs/>
                <w:sz w:val="18"/>
                <w:szCs w:val="18"/>
                <w:lang w:val="uk-UA"/>
              </w:rPr>
              <w:t xml:space="preserve"> </w:t>
            </w:r>
            <w:r w:rsidRPr="00FA38FC">
              <w:rPr>
                <w:rFonts w:ascii="Arial" w:hAnsi="Arial" w:cs="Arial"/>
                <w:bCs/>
                <w:sz w:val="18"/>
                <w:szCs w:val="18"/>
                <w:lang w:val="uk-UA"/>
              </w:rPr>
              <w:t>000</w:t>
            </w:r>
          </w:p>
        </w:tc>
        <w:tc>
          <w:tcPr>
            <w:tcW w:w="850" w:type="dxa"/>
            <w:shd w:val="clear" w:color="auto" w:fill="auto"/>
            <w:noWrap/>
            <w:tcMar>
              <w:left w:w="28" w:type="dxa"/>
              <w:right w:w="28" w:type="dxa"/>
            </w:tcMar>
            <w:vAlign w:val="center"/>
          </w:tcPr>
          <w:p w:rsidR="00D969EA" w:rsidRPr="00FA38FC"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FA38FC" w:rsidRDefault="00D969EA"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30</w:t>
            </w:r>
            <w:r w:rsidR="00364012">
              <w:rPr>
                <w:rFonts w:ascii="Arial" w:hAnsi="Arial" w:cs="Arial"/>
                <w:bCs/>
                <w:sz w:val="18"/>
                <w:szCs w:val="18"/>
                <w:lang w:val="uk-UA"/>
              </w:rPr>
              <w:t xml:space="preserve"> </w:t>
            </w:r>
            <w:r w:rsidRPr="00FA38FC">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48</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FA38FC" w:rsidRDefault="00D969EA" w:rsidP="004D7FE7">
            <w:pPr>
              <w:spacing w:after="0" w:line="240" w:lineRule="auto"/>
              <w:rPr>
                <w:rFonts w:ascii="Arial" w:hAnsi="Arial" w:cs="Arial"/>
                <w:bCs/>
                <w:sz w:val="18"/>
                <w:szCs w:val="18"/>
                <w:lang w:val="uk-UA"/>
              </w:rPr>
            </w:pPr>
            <w:r w:rsidRPr="00FA38FC">
              <w:rPr>
                <w:rFonts w:ascii="Arial" w:hAnsi="Arial" w:cs="Arial"/>
                <w:bCs/>
                <w:sz w:val="18"/>
                <w:szCs w:val="18"/>
                <w:lang w:val="uk-UA"/>
              </w:rPr>
              <w:t>Реконструкція (переобладнання) будівлі топочної котельні на альтернативне паливо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tc>
        <w:tc>
          <w:tcPr>
            <w:tcW w:w="850" w:type="dxa"/>
            <w:shd w:val="clear" w:color="auto" w:fill="auto"/>
            <w:tcMar>
              <w:left w:w="28" w:type="dxa"/>
              <w:right w:w="28" w:type="dxa"/>
            </w:tcMar>
            <w:vAlign w:val="center"/>
          </w:tcPr>
          <w:p w:rsidR="00D969EA" w:rsidRPr="00FA38FC" w:rsidRDefault="00D969EA" w:rsidP="004D7FE7">
            <w:pPr>
              <w:spacing w:after="0" w:line="240" w:lineRule="auto"/>
              <w:jc w:val="center"/>
              <w:rPr>
                <w:rFonts w:ascii="Arial" w:hAnsi="Arial" w:cs="Arial"/>
                <w:bCs/>
                <w:sz w:val="18"/>
                <w:szCs w:val="18"/>
                <w:lang w:val="uk-UA"/>
              </w:rPr>
            </w:pPr>
            <w:r w:rsidRPr="00FA38FC">
              <w:rPr>
                <w:rFonts w:ascii="Arial" w:hAnsi="Arial" w:cs="Arial"/>
                <w:bCs/>
                <w:sz w:val="18"/>
                <w:szCs w:val="18"/>
                <w:lang w:val="uk-UA"/>
              </w:rPr>
              <w:t>6</w:t>
            </w:r>
            <w:r w:rsidR="00364012">
              <w:rPr>
                <w:rFonts w:ascii="Arial" w:hAnsi="Arial" w:cs="Arial"/>
                <w:bCs/>
                <w:sz w:val="18"/>
                <w:szCs w:val="18"/>
                <w:lang w:val="uk-UA"/>
              </w:rPr>
              <w:t xml:space="preserve"> </w:t>
            </w:r>
            <w:r w:rsidRPr="00FA38FC">
              <w:rPr>
                <w:rFonts w:ascii="Arial" w:hAnsi="Arial" w:cs="Arial"/>
                <w:bCs/>
                <w:sz w:val="18"/>
                <w:szCs w:val="18"/>
                <w:lang w:val="uk-UA"/>
              </w:rPr>
              <w:t>000</w:t>
            </w:r>
          </w:p>
        </w:tc>
        <w:tc>
          <w:tcPr>
            <w:tcW w:w="851" w:type="dxa"/>
            <w:shd w:val="clear" w:color="auto" w:fill="auto"/>
            <w:tcMar>
              <w:left w:w="28" w:type="dxa"/>
              <w:right w:w="28" w:type="dxa"/>
            </w:tcMar>
            <w:vAlign w:val="center"/>
          </w:tcPr>
          <w:p w:rsidR="00D969EA" w:rsidRPr="00FA38FC" w:rsidRDefault="00D969EA"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D969EA" w:rsidRPr="00FA38FC"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FA38FC" w:rsidRDefault="00D969EA" w:rsidP="00FA38FC">
            <w:pPr>
              <w:spacing w:after="0" w:line="240" w:lineRule="auto"/>
              <w:jc w:val="center"/>
              <w:rPr>
                <w:rFonts w:ascii="Arial" w:hAnsi="Arial" w:cs="Arial"/>
                <w:bCs/>
                <w:sz w:val="18"/>
                <w:szCs w:val="18"/>
                <w:lang w:val="uk-UA"/>
              </w:rPr>
            </w:pPr>
            <w:r w:rsidRPr="00FA38FC">
              <w:rPr>
                <w:rFonts w:ascii="Arial" w:hAnsi="Arial" w:cs="Arial"/>
                <w:bCs/>
                <w:sz w:val="18"/>
                <w:szCs w:val="18"/>
                <w:lang w:val="uk-UA"/>
              </w:rPr>
              <w:t>6</w:t>
            </w:r>
            <w:r w:rsidR="00364012">
              <w:rPr>
                <w:rFonts w:ascii="Arial" w:hAnsi="Arial" w:cs="Arial"/>
                <w:bCs/>
                <w:sz w:val="18"/>
                <w:szCs w:val="18"/>
                <w:lang w:val="uk-UA"/>
              </w:rPr>
              <w:t xml:space="preserve"> </w:t>
            </w:r>
            <w:r w:rsidRPr="00FA38FC">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49</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Капітальний ремонт покрівлі Петропавлівського закладу дошкільної освіти (ясла-садок) № 1 «Барвінок» Петропавлівської селищної ради за адресою: Дніпропетровська область, Синельниківський район, смт. Петропавлівка, вул. Миру, 73.</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 Місцевий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смт.Петропавлівка</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Капітальний ремонт покрівлі Петропавлівського закладу дошкільної освіти (ясла-садок) № 3 «Тополька» Петропавлівської селищної ради за адресою: Дніпропетровська область, Синельниківський район, смт. Петропавлівка, вул. Миру, 107.</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 Місцевий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смт.Петропавлівка</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51</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5B642E" w:rsidRDefault="00D969EA" w:rsidP="004D7FE7">
            <w:pPr>
              <w:spacing w:after="0" w:line="240" w:lineRule="auto"/>
              <w:rPr>
                <w:rFonts w:ascii="Arial" w:hAnsi="Arial" w:cs="Arial"/>
                <w:bCs/>
                <w:sz w:val="18"/>
                <w:szCs w:val="18"/>
                <w:lang w:val="uk-UA"/>
              </w:rPr>
            </w:pPr>
            <w:r w:rsidRPr="005B642E">
              <w:rPr>
                <w:rFonts w:ascii="Arial" w:hAnsi="Arial" w:cs="Arial"/>
                <w:bCs/>
                <w:sz w:val="18"/>
                <w:szCs w:val="18"/>
                <w:lang w:val="uk-UA"/>
              </w:rPr>
              <w:t>Капітальний ремонт покрівлі будівлі спального корпусу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 Місцевий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смт.Петропавлівка</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52</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5B642E" w:rsidRDefault="00D969EA" w:rsidP="004D7FE7">
            <w:pPr>
              <w:spacing w:after="0" w:line="240" w:lineRule="auto"/>
              <w:rPr>
                <w:rFonts w:ascii="Arial" w:hAnsi="Arial" w:cs="Arial"/>
                <w:bCs/>
                <w:sz w:val="18"/>
                <w:szCs w:val="18"/>
                <w:lang w:val="uk-UA"/>
              </w:rPr>
            </w:pPr>
            <w:r w:rsidRPr="005B642E">
              <w:rPr>
                <w:rFonts w:ascii="Arial" w:hAnsi="Arial" w:cs="Arial"/>
                <w:bCs/>
                <w:sz w:val="18"/>
                <w:szCs w:val="18"/>
                <w:lang w:val="uk-UA"/>
              </w:rPr>
              <w:t>Капітальний ремонт покрівлі та утеплення Самарського закладу дошкільної освіти (ясла-садок) «Сонечко» Петропавлівської селищної ради за адресою: Дніпропетровська область, Синельниківський район, с. Самарське, вул. Осипенко, 2 а.</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 Місцевий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Самарський старостинський округ</w:t>
            </w:r>
          </w:p>
        </w:tc>
      </w:tr>
      <w:tr w:rsidR="00D969EA"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53</w:t>
            </w:r>
          </w:p>
        </w:tc>
        <w:tc>
          <w:tcPr>
            <w:tcW w:w="747" w:type="dxa"/>
            <w:gridSpan w:val="2"/>
            <w:tcBorders>
              <w:left w:val="single" w:sz="4" w:space="0" w:color="auto"/>
              <w:bottom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3.1.1.</w:t>
            </w: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шкільних автобусів для перевезення дітей, які мешкають у сільській місцевості</w:t>
            </w:r>
          </w:p>
        </w:tc>
        <w:tc>
          <w:tcPr>
            <w:tcW w:w="850" w:type="dxa"/>
            <w:shd w:val="clear" w:color="auto" w:fill="auto"/>
            <w:tcMar>
              <w:left w:w="28" w:type="dxa"/>
              <w:right w:w="28" w:type="dxa"/>
            </w:tcMar>
            <w:vAlign w:val="center"/>
          </w:tcPr>
          <w:p w:rsidR="00D969EA" w:rsidRPr="008769F5" w:rsidRDefault="00D969EA" w:rsidP="00527BEF">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r w:rsidR="00527BEF">
              <w:rPr>
                <w:rFonts w:ascii="Arial" w:hAnsi="Arial" w:cs="Arial"/>
                <w:bCs/>
                <w:sz w:val="18"/>
                <w:szCs w:val="18"/>
                <w:lang w:val="uk-UA"/>
              </w:rPr>
              <w:t>,</w:t>
            </w:r>
            <w:r w:rsidRPr="008769F5">
              <w:rPr>
                <w:rFonts w:ascii="Arial" w:hAnsi="Arial" w:cs="Arial"/>
                <w:bCs/>
                <w:sz w:val="18"/>
                <w:szCs w:val="18"/>
                <w:lang w:val="uk-UA"/>
              </w:rPr>
              <w:t>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527BEF">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r w:rsidR="00527BEF">
              <w:rPr>
                <w:rFonts w:ascii="Arial" w:hAnsi="Arial" w:cs="Arial"/>
                <w:bCs/>
                <w:sz w:val="18"/>
                <w:szCs w:val="18"/>
                <w:lang w:val="uk-UA"/>
              </w:rPr>
              <w:t>,0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 обласний</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8349CD">
        <w:trPr>
          <w:trHeight w:val="570"/>
        </w:trPr>
        <w:tc>
          <w:tcPr>
            <w:tcW w:w="9748" w:type="dxa"/>
            <w:gridSpan w:val="13"/>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
                <w:bCs/>
                <w:sz w:val="18"/>
                <w:szCs w:val="18"/>
                <w:highlight w:val="yellow"/>
                <w:lang w:val="uk-UA"/>
              </w:rPr>
            </w:pPr>
            <w:r w:rsidRPr="008769F5">
              <w:rPr>
                <w:rFonts w:ascii="Arial" w:hAnsi="Arial" w:cs="Arial"/>
                <w:b/>
                <w:bCs/>
                <w:color w:val="1F497D" w:themeColor="text2"/>
                <w:sz w:val="18"/>
                <w:szCs w:val="18"/>
                <w:lang w:val="uk-UA"/>
              </w:rPr>
              <w:t>Центр надання адміністративних послуг</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54</w:t>
            </w:r>
          </w:p>
        </w:tc>
        <w:tc>
          <w:tcPr>
            <w:tcW w:w="747" w:type="dxa"/>
            <w:gridSpan w:val="2"/>
            <w:vMerge w:val="restart"/>
            <w:tcBorders>
              <w:top w:val="single" w:sz="4" w:space="0" w:color="auto"/>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3.1.2.</w:t>
            </w:r>
          </w:p>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tcBorders>
              <w:top w:val="single" w:sz="4" w:space="0" w:color="auto"/>
            </w:tcBorders>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і встановлення системи «Електронна черга» в «Центрі надання адміністративних послуг» виконавчого комітету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150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55</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і встановлення охоронної сигналізації в «Центрі надання адміністративних послуг» виконавчого комітету Петропавлівської селищної ради та відділу державної реєстрації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56</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Улаштування систем протипожежного захисту у «Центрі надання адміністративних послуг» виконавчого комітету Петропавлівської селищної ради та відділу державної реєстрації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57</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Впровадження енергозберігаючих технологій і створення комфортних умов перебування відвідувачів в «Центрі надання адміністративних послуг»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150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 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58</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Створення безбар'єрного середовища для осіб  з інвалідністю та інших маломобільних груп населення у ЦНАПІ (будівля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59</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і встановлення робочої станції для оформлення та видачі посвідчення водія і державної реєстрації транспортних засобів в «Центрі надання адміністративних послуг»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 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70"/>
        </w:trPr>
        <w:tc>
          <w:tcPr>
            <w:tcW w:w="464" w:type="dxa"/>
            <w:tcBorders>
              <w:right w:val="single" w:sz="4" w:space="0" w:color="auto"/>
            </w:tcBorders>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60</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Облаштування дитячого куточка біля ЦНАПУ в адміністративній будівлі Петропавлівської селищної ради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992" w:type="dxa"/>
            <w:gridSpan w:val="2"/>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 Інші джерела</w:t>
            </w:r>
          </w:p>
        </w:tc>
        <w:tc>
          <w:tcPr>
            <w:tcW w:w="1166"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8349CD">
        <w:trPr>
          <w:trHeight w:val="585"/>
        </w:trPr>
        <w:tc>
          <w:tcPr>
            <w:tcW w:w="9748" w:type="dxa"/>
            <w:gridSpan w:val="13"/>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
                <w:bCs/>
                <w:sz w:val="18"/>
                <w:szCs w:val="18"/>
                <w:lang w:val="uk-UA"/>
              </w:rPr>
            </w:pPr>
            <w:r w:rsidRPr="008769F5">
              <w:rPr>
                <w:rFonts w:ascii="Arial" w:hAnsi="Arial" w:cs="Arial"/>
                <w:b/>
                <w:bCs/>
                <w:color w:val="1F497D" w:themeColor="text2"/>
                <w:sz w:val="18"/>
                <w:szCs w:val="18"/>
                <w:lang w:val="uk-UA"/>
              </w:rPr>
              <w:t>Соціальний захист населення</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61</w:t>
            </w:r>
          </w:p>
        </w:tc>
        <w:tc>
          <w:tcPr>
            <w:tcW w:w="747" w:type="dxa"/>
            <w:gridSpan w:val="2"/>
            <w:vMerge w:val="restart"/>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w:t>
            </w:r>
            <w:r w:rsidR="00976E55" w:rsidRPr="008769F5">
              <w:rPr>
                <w:rFonts w:ascii="Arial" w:hAnsi="Arial" w:cs="Arial"/>
                <w:bCs/>
                <w:sz w:val="18"/>
                <w:szCs w:val="18"/>
                <w:lang w:val="uk-UA"/>
              </w:rPr>
              <w:t>3</w:t>
            </w:r>
            <w:r w:rsidRPr="008769F5">
              <w:rPr>
                <w:rFonts w:ascii="Arial" w:hAnsi="Arial" w:cs="Arial"/>
                <w:bCs/>
                <w:sz w:val="18"/>
                <w:szCs w:val="18"/>
                <w:lang w:val="uk-UA"/>
              </w:rPr>
              <w:t>.</w:t>
            </w: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Будівництво житла для «Створення дитячого будинку сімейного типу»</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12</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Місцевий, </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62</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Створення «Зеленої кімнати для зняття напруги та адаптації  постраждалих від домашнього насильства» в Петропавлівській громаді</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800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400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 Місцевий,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63</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соціального транспорту для перевезення пільгової категорії населення громади</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300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900</w:t>
            </w:r>
          </w:p>
        </w:tc>
        <w:tc>
          <w:tcPr>
            <w:tcW w:w="992" w:type="dxa"/>
            <w:gridSpan w:val="2"/>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Обласний, Місцевий, </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8349CD">
        <w:trPr>
          <w:trHeight w:val="585"/>
        </w:trPr>
        <w:tc>
          <w:tcPr>
            <w:tcW w:w="9748" w:type="dxa"/>
            <w:gridSpan w:val="13"/>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
                <w:bCs/>
                <w:sz w:val="18"/>
                <w:szCs w:val="18"/>
                <w:lang w:val="uk-UA"/>
              </w:rPr>
            </w:pPr>
            <w:r w:rsidRPr="008769F5">
              <w:rPr>
                <w:rFonts w:ascii="Arial" w:hAnsi="Arial" w:cs="Arial"/>
                <w:b/>
                <w:bCs/>
                <w:color w:val="1F497D" w:themeColor="text2"/>
                <w:sz w:val="18"/>
                <w:szCs w:val="18"/>
                <w:lang w:val="uk-UA"/>
              </w:rPr>
              <w:t>Створення належних умов для функціонування праці (</w:t>
            </w:r>
            <w:r w:rsidR="008349CD" w:rsidRPr="008769F5">
              <w:rPr>
                <w:rFonts w:ascii="Arial" w:hAnsi="Arial" w:cs="Arial"/>
                <w:b/>
                <w:bCs/>
                <w:color w:val="1F497D" w:themeColor="text2"/>
                <w:sz w:val="18"/>
                <w:szCs w:val="18"/>
                <w:lang w:val="uk-UA"/>
              </w:rPr>
              <w:t>Адміністративні будівлі ТГ)</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64</w:t>
            </w:r>
          </w:p>
        </w:tc>
        <w:tc>
          <w:tcPr>
            <w:tcW w:w="747" w:type="dxa"/>
            <w:gridSpan w:val="2"/>
            <w:vMerge w:val="restart"/>
            <w:tcBorders>
              <w:left w:val="single" w:sz="4" w:space="0" w:color="auto"/>
            </w:tcBorders>
            <w:shd w:val="clear" w:color="auto" w:fill="auto"/>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3.1.4</w:t>
            </w:r>
            <w:r w:rsidR="00D969EA" w:rsidRPr="008769F5">
              <w:rPr>
                <w:rFonts w:ascii="Arial" w:hAnsi="Arial" w:cs="Arial"/>
                <w:bCs/>
                <w:sz w:val="18"/>
                <w:szCs w:val="18"/>
                <w:lang w:val="uk-UA"/>
              </w:rPr>
              <w:t>.</w:t>
            </w: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Реконструкція, капітальний ремонт будівлі Лозівського старостинського округу Петропавлівської селищної територіальної громади</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8349CD"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Місцевий, </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Лозівський старостинський округ</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65</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Реконструкція, капітальний ремонт будівлі Самарського старостинського округу Петропавлівської селищної територіальної громади</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noWrap/>
            <w:tcMar>
              <w:left w:w="28" w:type="dxa"/>
              <w:right w:w="28" w:type="dxa"/>
            </w:tcMar>
            <w:vAlign w:val="center"/>
          </w:tcPr>
          <w:p w:rsidR="008349CD"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 xml:space="preserve"> Інші джерела</w:t>
            </w:r>
          </w:p>
        </w:tc>
        <w:tc>
          <w:tcPr>
            <w:tcW w:w="1166"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Самарський старостинський округ</w:t>
            </w:r>
          </w:p>
        </w:tc>
      </w:tr>
      <w:tr w:rsidR="00D969EA" w:rsidRPr="008769F5" w:rsidTr="005B2637">
        <w:trPr>
          <w:trHeight w:val="585"/>
        </w:trPr>
        <w:tc>
          <w:tcPr>
            <w:tcW w:w="9748" w:type="dxa"/>
            <w:gridSpan w:val="13"/>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
                <w:bCs/>
                <w:iCs/>
                <w:sz w:val="18"/>
                <w:szCs w:val="18"/>
                <w:lang w:val="uk-UA"/>
              </w:rPr>
            </w:pPr>
            <w:r w:rsidRPr="008769F5">
              <w:rPr>
                <w:rFonts w:ascii="Arial" w:hAnsi="Arial" w:cs="Arial"/>
                <w:b/>
                <w:bCs/>
                <w:iCs/>
                <w:color w:val="1F497D" w:themeColor="text2"/>
                <w:sz w:val="18"/>
                <w:szCs w:val="18"/>
                <w:lang w:val="uk-UA"/>
              </w:rPr>
              <w:t>Операційна ціль 3.2. Модернізована система ЖКГ. Енергоефективна громада.</w:t>
            </w:r>
          </w:p>
        </w:tc>
      </w:tr>
      <w:tr w:rsidR="008349CD" w:rsidRPr="008769F5" w:rsidTr="008349CD">
        <w:trPr>
          <w:trHeight w:val="306"/>
        </w:trPr>
        <w:tc>
          <w:tcPr>
            <w:tcW w:w="9748" w:type="dxa"/>
            <w:gridSpan w:val="13"/>
            <w:shd w:val="clear" w:color="auto" w:fill="auto"/>
            <w:noWrap/>
            <w:tcMar>
              <w:left w:w="28" w:type="dxa"/>
              <w:right w:w="28" w:type="dxa"/>
            </w:tcMar>
            <w:vAlign w:val="center"/>
          </w:tcPr>
          <w:p w:rsidR="008349CD" w:rsidRPr="008769F5" w:rsidRDefault="008349CD" w:rsidP="004D7FE7">
            <w:pPr>
              <w:spacing w:after="0" w:line="240" w:lineRule="auto"/>
              <w:jc w:val="center"/>
              <w:rPr>
                <w:rFonts w:ascii="Arial" w:hAnsi="Arial" w:cs="Arial"/>
                <w:b/>
                <w:bCs/>
                <w:iCs/>
                <w:sz w:val="18"/>
                <w:szCs w:val="18"/>
                <w:lang w:val="uk-UA"/>
              </w:rPr>
            </w:pPr>
            <w:r w:rsidRPr="008769F5">
              <w:rPr>
                <w:rFonts w:ascii="Arial" w:hAnsi="Arial" w:cs="Arial"/>
                <w:b/>
                <w:bCs/>
                <w:iCs/>
                <w:color w:val="1F497D" w:themeColor="text2"/>
                <w:sz w:val="18"/>
                <w:szCs w:val="18"/>
                <w:lang w:val="uk-UA"/>
              </w:rPr>
              <w:t>Водопостачання, водовідведення</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66</w:t>
            </w:r>
          </w:p>
        </w:tc>
        <w:tc>
          <w:tcPr>
            <w:tcW w:w="747" w:type="dxa"/>
            <w:gridSpan w:val="2"/>
            <w:vMerge w:val="restart"/>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3.2.1.</w:t>
            </w: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Будівництво, реконструкція, капітальний ремонт водопровідних мереж Петропавлівської СТГ</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67</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Будівництво водопровідної мережі по вул.Молодіжна  с.Самарське Петропавлівської ТГ Дніпропетровської області</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D969EA" w:rsidRPr="008769F5" w:rsidRDefault="00364012"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992" w:type="dxa"/>
            <w:gridSpan w:val="2"/>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с.Самарське</w:t>
            </w:r>
          </w:p>
        </w:tc>
      </w:tr>
      <w:tr w:rsidR="00D969EA"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68</w:t>
            </w:r>
          </w:p>
        </w:tc>
        <w:tc>
          <w:tcPr>
            <w:tcW w:w="747" w:type="dxa"/>
            <w:gridSpan w:val="2"/>
            <w:vMerge/>
            <w:tcBorders>
              <w:left w:val="single" w:sz="4" w:space="0" w:color="auto"/>
            </w:tcBorders>
            <w:shd w:val="clear" w:color="auto" w:fill="auto"/>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D969EA" w:rsidRPr="008769F5" w:rsidRDefault="00D969EA" w:rsidP="004D7FE7">
            <w:pPr>
              <w:spacing w:after="0" w:line="240" w:lineRule="auto"/>
              <w:rPr>
                <w:rFonts w:ascii="Arial" w:hAnsi="Arial" w:cs="Arial"/>
                <w:bCs/>
                <w:sz w:val="18"/>
                <w:szCs w:val="18"/>
                <w:lang w:val="uk-UA"/>
              </w:rPr>
            </w:pPr>
            <w:r w:rsidRPr="008769F5">
              <w:rPr>
                <w:rFonts w:ascii="Arial" w:hAnsi="Arial" w:cs="Arial"/>
                <w:bCs/>
                <w:sz w:val="18"/>
                <w:szCs w:val="18"/>
                <w:lang w:val="uk-UA"/>
              </w:rPr>
              <w:t>Реконструкція насосної станції та резервуарів Коханівського водозабору для водопостачання  на території Петропавлівської селищної ради (за межами населеного пункту с.Самарське) Синельниківського району Дніпропетровської області</w:t>
            </w:r>
          </w:p>
        </w:tc>
        <w:tc>
          <w:tcPr>
            <w:tcW w:w="850"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851"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992" w:type="dxa"/>
            <w:gridSpan w:val="2"/>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D969EA" w:rsidRPr="008769F5" w:rsidRDefault="00D969EA"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0A6704" w:rsidRPr="008769F5" w:rsidTr="00BD7417">
        <w:trPr>
          <w:trHeight w:val="585"/>
        </w:trPr>
        <w:tc>
          <w:tcPr>
            <w:tcW w:w="9748" w:type="dxa"/>
            <w:gridSpan w:val="13"/>
            <w:shd w:val="clear" w:color="auto" w:fill="auto"/>
            <w:noWrap/>
            <w:tcMar>
              <w:left w:w="28" w:type="dxa"/>
              <w:right w:w="28" w:type="dxa"/>
            </w:tcMar>
            <w:vAlign w:val="center"/>
          </w:tcPr>
          <w:p w:rsidR="000A6704" w:rsidRPr="008769F5" w:rsidRDefault="000A6704" w:rsidP="004D7FE7">
            <w:pPr>
              <w:spacing w:after="0" w:line="240" w:lineRule="auto"/>
              <w:jc w:val="center"/>
              <w:rPr>
                <w:rFonts w:ascii="Arial" w:hAnsi="Arial" w:cs="Arial"/>
                <w:b/>
                <w:bCs/>
                <w:sz w:val="18"/>
                <w:szCs w:val="18"/>
                <w:lang w:val="uk-UA"/>
              </w:rPr>
            </w:pPr>
            <w:r w:rsidRPr="008769F5">
              <w:rPr>
                <w:rFonts w:ascii="Arial" w:hAnsi="Arial" w:cs="Arial"/>
                <w:b/>
                <w:bCs/>
                <w:color w:val="1F497D" w:themeColor="text2"/>
                <w:sz w:val="18"/>
                <w:szCs w:val="18"/>
                <w:lang w:val="uk-UA"/>
              </w:rPr>
              <w:t>Розвиток сфери житлового сектору</w:t>
            </w:r>
          </w:p>
        </w:tc>
      </w:tr>
      <w:tr w:rsidR="008349CD"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69</w:t>
            </w:r>
          </w:p>
        </w:tc>
        <w:tc>
          <w:tcPr>
            <w:tcW w:w="747" w:type="dxa"/>
            <w:gridSpan w:val="2"/>
            <w:tcBorders>
              <w:left w:val="single" w:sz="4" w:space="0" w:color="auto"/>
            </w:tcBorders>
            <w:shd w:val="clear" w:color="auto" w:fill="auto"/>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3.2.</w:t>
            </w:r>
            <w:r w:rsidR="000A6704" w:rsidRPr="008769F5">
              <w:rPr>
                <w:rFonts w:ascii="Arial" w:hAnsi="Arial" w:cs="Arial"/>
                <w:bCs/>
                <w:sz w:val="18"/>
                <w:szCs w:val="18"/>
                <w:lang w:val="uk-UA"/>
              </w:rPr>
              <w:t>2</w:t>
            </w:r>
            <w:r w:rsidRPr="008769F5">
              <w:rPr>
                <w:rFonts w:ascii="Arial" w:hAnsi="Arial" w:cs="Arial"/>
                <w:bCs/>
                <w:sz w:val="18"/>
                <w:szCs w:val="18"/>
                <w:lang w:val="uk-UA"/>
              </w:rPr>
              <w:t>.</w:t>
            </w:r>
          </w:p>
        </w:tc>
        <w:tc>
          <w:tcPr>
            <w:tcW w:w="2977" w:type="dxa"/>
            <w:gridSpan w:val="3"/>
            <w:shd w:val="clear" w:color="auto" w:fill="auto"/>
            <w:tcMar>
              <w:left w:w="28" w:type="dxa"/>
              <w:right w:w="28" w:type="dxa"/>
            </w:tcMar>
            <w:vAlign w:val="center"/>
          </w:tcPr>
          <w:p w:rsidR="008349CD" w:rsidRPr="008769F5" w:rsidRDefault="008349CD" w:rsidP="004D7FE7">
            <w:pPr>
              <w:spacing w:after="0" w:line="240" w:lineRule="auto"/>
              <w:rPr>
                <w:rFonts w:ascii="Arial" w:hAnsi="Arial" w:cs="Arial"/>
                <w:bCs/>
                <w:sz w:val="18"/>
                <w:szCs w:val="18"/>
                <w:lang w:val="uk-UA"/>
              </w:rPr>
            </w:pPr>
            <w:r w:rsidRPr="008769F5">
              <w:rPr>
                <w:rFonts w:ascii="Arial" w:hAnsi="Arial" w:cs="Arial"/>
                <w:bCs/>
                <w:sz w:val="18"/>
                <w:szCs w:val="18"/>
                <w:lang w:val="uk-UA"/>
              </w:rPr>
              <w:t>Житлове будівництво, реконструкція (придбання житла) у  смт.Петропавлівка</w:t>
            </w:r>
          </w:p>
        </w:tc>
        <w:tc>
          <w:tcPr>
            <w:tcW w:w="850" w:type="dxa"/>
            <w:shd w:val="clear" w:color="auto" w:fill="auto"/>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200</w:t>
            </w:r>
            <w:r w:rsidR="000B717F">
              <w:rPr>
                <w:rFonts w:ascii="Arial" w:hAnsi="Arial" w:cs="Arial"/>
                <w:bCs/>
                <w:sz w:val="18"/>
                <w:szCs w:val="18"/>
                <w:lang w:val="uk-UA"/>
              </w:rPr>
              <w:t xml:space="preserve"> </w:t>
            </w:r>
            <w:r w:rsidRPr="008769F5">
              <w:rPr>
                <w:rFonts w:ascii="Arial" w:hAnsi="Arial" w:cs="Arial"/>
                <w:bCs/>
                <w:sz w:val="18"/>
                <w:szCs w:val="18"/>
                <w:lang w:val="uk-UA"/>
              </w:rPr>
              <w:t>100</w:t>
            </w:r>
          </w:p>
        </w:tc>
        <w:tc>
          <w:tcPr>
            <w:tcW w:w="992" w:type="dxa"/>
            <w:gridSpan w:val="2"/>
            <w:shd w:val="clear" w:color="auto" w:fill="auto"/>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Інші джерела</w:t>
            </w:r>
          </w:p>
        </w:tc>
        <w:tc>
          <w:tcPr>
            <w:tcW w:w="1166" w:type="dxa"/>
            <w:shd w:val="clear" w:color="auto" w:fill="auto"/>
            <w:tcMar>
              <w:left w:w="28" w:type="dxa"/>
              <w:right w:w="28" w:type="dxa"/>
            </w:tcMar>
            <w:vAlign w:val="center"/>
          </w:tcPr>
          <w:p w:rsidR="008349CD" w:rsidRPr="008769F5" w:rsidRDefault="008349CD"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8349CD" w:rsidRPr="008769F5" w:rsidTr="005B2637">
        <w:trPr>
          <w:trHeight w:val="585"/>
        </w:trPr>
        <w:tc>
          <w:tcPr>
            <w:tcW w:w="9748" w:type="dxa"/>
            <w:gridSpan w:val="13"/>
            <w:shd w:val="clear" w:color="auto" w:fill="auto"/>
            <w:noWrap/>
            <w:tcMar>
              <w:left w:w="28" w:type="dxa"/>
              <w:right w:w="28" w:type="dxa"/>
            </w:tcMar>
            <w:vAlign w:val="center"/>
          </w:tcPr>
          <w:p w:rsidR="008349CD" w:rsidRPr="008769F5" w:rsidRDefault="008349CD" w:rsidP="004D7FE7">
            <w:pPr>
              <w:spacing w:after="0" w:line="240" w:lineRule="auto"/>
              <w:jc w:val="center"/>
              <w:rPr>
                <w:rFonts w:ascii="Arial" w:hAnsi="Arial" w:cs="Arial"/>
                <w:b/>
                <w:bCs/>
                <w:iCs/>
                <w:sz w:val="18"/>
                <w:szCs w:val="18"/>
                <w:lang w:val="uk-UA"/>
              </w:rPr>
            </w:pPr>
            <w:r w:rsidRPr="008769F5">
              <w:rPr>
                <w:rFonts w:ascii="Arial" w:hAnsi="Arial" w:cs="Arial"/>
                <w:b/>
                <w:bCs/>
                <w:iCs/>
                <w:color w:val="1F497D" w:themeColor="text2"/>
                <w:sz w:val="18"/>
                <w:szCs w:val="18"/>
                <w:lang w:val="uk-UA"/>
              </w:rPr>
              <w:t>Операційна ціль 3.3. Якісні дороги, комфортний благоустрій, зручний транспорт.</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70</w:t>
            </w:r>
          </w:p>
        </w:tc>
        <w:tc>
          <w:tcPr>
            <w:tcW w:w="747" w:type="dxa"/>
            <w:gridSpan w:val="2"/>
            <w:vMerge w:val="restart"/>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p w:rsidR="00976E55" w:rsidRPr="008769F5" w:rsidRDefault="00976E55" w:rsidP="004D7FE7">
            <w:pPr>
              <w:spacing w:after="0" w:line="240" w:lineRule="auto"/>
              <w:jc w:val="center"/>
              <w:rPr>
                <w:rFonts w:ascii="Arial" w:hAnsi="Arial" w:cs="Arial"/>
                <w:bCs/>
                <w:sz w:val="18"/>
                <w:szCs w:val="18"/>
                <w:lang w:val="uk-UA"/>
              </w:rPr>
            </w:pPr>
          </w:p>
          <w:p w:rsidR="00976E55" w:rsidRPr="008769F5" w:rsidRDefault="00976E55" w:rsidP="004D7FE7">
            <w:pPr>
              <w:spacing w:after="0" w:line="240" w:lineRule="auto"/>
              <w:jc w:val="center"/>
              <w:rPr>
                <w:rFonts w:ascii="Arial" w:hAnsi="Arial" w:cs="Arial"/>
                <w:bCs/>
                <w:sz w:val="18"/>
                <w:szCs w:val="18"/>
                <w:lang w:val="uk-UA"/>
              </w:rPr>
            </w:pP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3.3.1</w:t>
            </w:r>
          </w:p>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ind w:firstLine="10"/>
              <w:jc w:val="both"/>
              <w:rPr>
                <w:rFonts w:ascii="Arial" w:eastAsia="Times New Roman" w:hAnsi="Arial" w:cs="Arial"/>
                <w:sz w:val="18"/>
                <w:szCs w:val="18"/>
                <w:lang w:val="uk-UA" w:eastAsia="en-US"/>
              </w:rPr>
            </w:pPr>
            <w:r w:rsidRPr="008769F5">
              <w:rPr>
                <w:rFonts w:ascii="Arial" w:eastAsia="Times New Roman" w:hAnsi="Arial" w:cs="Arial"/>
                <w:sz w:val="18"/>
                <w:szCs w:val="18"/>
                <w:lang w:val="uk-UA" w:eastAsia="en-US"/>
              </w:rPr>
              <w:t xml:space="preserve">Капітальний ремонт доріг Типу (О) - обласного значення </w:t>
            </w:r>
          </w:p>
          <w:p w:rsidR="00976E55" w:rsidRPr="008769F5" w:rsidRDefault="00976E55" w:rsidP="004D7FE7">
            <w:pPr>
              <w:spacing w:after="0" w:line="240" w:lineRule="auto"/>
              <w:ind w:firstLine="10"/>
              <w:jc w:val="both"/>
              <w:rPr>
                <w:rFonts w:ascii="Arial" w:eastAsia="Times New Roman" w:hAnsi="Arial" w:cs="Arial"/>
                <w:sz w:val="18"/>
                <w:szCs w:val="18"/>
                <w:lang w:val="uk-UA" w:eastAsia="en-US"/>
              </w:rPr>
            </w:pPr>
            <w:r w:rsidRPr="008769F5">
              <w:rPr>
                <w:rFonts w:ascii="Arial" w:eastAsia="Times New Roman" w:hAnsi="Arial" w:cs="Arial"/>
                <w:sz w:val="18"/>
                <w:szCs w:val="18"/>
                <w:lang w:val="uk-UA" w:eastAsia="en-US"/>
              </w:rPr>
              <w:t xml:space="preserve">О041301 (Петропавлівка – Роздори), О041302 (Богданівка - Сонцево-Петропавлівка), </w:t>
            </w:r>
          </w:p>
          <w:p w:rsidR="00976E55" w:rsidRPr="008769F5" w:rsidRDefault="00976E55" w:rsidP="004D7FE7">
            <w:pPr>
              <w:spacing w:after="0" w:line="240" w:lineRule="auto"/>
              <w:ind w:firstLine="10"/>
              <w:rPr>
                <w:rFonts w:ascii="Arial" w:hAnsi="Arial" w:cs="Arial"/>
                <w:bCs/>
                <w:sz w:val="18"/>
                <w:szCs w:val="18"/>
                <w:lang w:val="uk-UA"/>
              </w:rPr>
            </w:pPr>
            <w:r w:rsidRPr="008769F5">
              <w:rPr>
                <w:rFonts w:ascii="Arial" w:eastAsia="Times New Roman" w:hAnsi="Arial" w:cs="Arial"/>
                <w:sz w:val="18"/>
                <w:szCs w:val="18"/>
                <w:lang w:val="uk-UA" w:eastAsia="en-US"/>
              </w:rPr>
              <w:t>О041303 (Петропавлівка М-04)</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133</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133</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133</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400</w:t>
            </w:r>
            <w:r w:rsidR="000B717F">
              <w:rPr>
                <w:rFonts w:ascii="Arial" w:hAnsi="Arial" w:cs="Arial"/>
                <w:bCs/>
                <w:sz w:val="18"/>
                <w:szCs w:val="18"/>
                <w:lang w:val="uk-UA"/>
              </w:rPr>
              <w:t xml:space="preserve"> </w:t>
            </w:r>
            <w:r w:rsidRPr="008769F5">
              <w:rPr>
                <w:rFonts w:ascii="Arial" w:hAnsi="Arial" w:cs="Arial"/>
                <w:bCs/>
                <w:sz w:val="18"/>
                <w:szCs w:val="18"/>
                <w:lang w:val="uk-UA"/>
              </w:rPr>
              <w:t>500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p w:rsidR="00976E55" w:rsidRPr="008769F5" w:rsidRDefault="00976E55" w:rsidP="004D7FE7">
            <w:pPr>
              <w:spacing w:after="0" w:line="240" w:lineRule="auto"/>
              <w:jc w:val="center"/>
              <w:rPr>
                <w:rFonts w:ascii="Arial" w:hAnsi="Arial" w:cs="Arial"/>
                <w:bCs/>
                <w:sz w:val="18"/>
                <w:szCs w:val="18"/>
                <w:lang w:val="uk-UA"/>
              </w:rPr>
            </w:pP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71</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ind w:firstLine="10"/>
              <w:rPr>
                <w:rFonts w:ascii="Arial" w:hAnsi="Arial" w:cs="Arial"/>
                <w:bCs/>
                <w:sz w:val="18"/>
                <w:szCs w:val="18"/>
                <w:lang w:val="uk-UA"/>
              </w:rPr>
            </w:pPr>
            <w:r w:rsidRPr="008769F5">
              <w:rPr>
                <w:rFonts w:ascii="Arial" w:hAnsi="Arial" w:cs="Arial"/>
                <w:sz w:val="18"/>
                <w:szCs w:val="18"/>
                <w:lang w:val="uk-UA" w:eastAsia="en-US"/>
              </w:rPr>
              <w:t xml:space="preserve">Капітальний ремонт Типу (Т) територіальної дороги Т-04-24  Петропавлівка - Олександропіль – Веселе (у населених пунктах смт.Петропавлівка, с.Самарське, с.Лугове) </w:t>
            </w:r>
            <w:r w:rsidRPr="008769F5">
              <w:rPr>
                <w:rFonts w:ascii="Arial" w:hAnsi="Arial" w:cs="Arial"/>
                <w:sz w:val="18"/>
                <w:szCs w:val="18"/>
                <w:lang w:val="uk-UA" w:eastAsia="it-IT"/>
              </w:rPr>
              <w:t>Петропавлівської селищної територіальної громади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20</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20</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20</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60</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Державний,</w:t>
            </w:r>
          </w:p>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p w:rsidR="00976E55" w:rsidRPr="008769F5" w:rsidRDefault="00976E55" w:rsidP="004D7FE7">
            <w:pPr>
              <w:spacing w:after="0" w:line="240" w:lineRule="auto"/>
              <w:jc w:val="center"/>
              <w:rPr>
                <w:rFonts w:ascii="Arial" w:hAnsi="Arial" w:cs="Arial"/>
                <w:bCs/>
                <w:sz w:val="18"/>
                <w:szCs w:val="18"/>
                <w:lang w:val="uk-UA"/>
              </w:rPr>
            </w:pP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Територія громади</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72</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Поточний ремонт доріг комунальної власності у населених пунктах с.Лозове, с.Роздори, с.Росішки  Петропавлівської селищної територіальної громади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410</w:t>
            </w:r>
          </w:p>
        </w:tc>
        <w:tc>
          <w:tcPr>
            <w:tcW w:w="851" w:type="dxa"/>
            <w:shd w:val="clear" w:color="auto" w:fill="auto"/>
            <w:tcMar>
              <w:left w:w="28" w:type="dxa"/>
              <w:right w:w="28" w:type="dxa"/>
            </w:tcMar>
            <w:vAlign w:val="center"/>
          </w:tcPr>
          <w:p w:rsidR="00976E55" w:rsidRPr="008769F5" w:rsidRDefault="00976E55" w:rsidP="000B717F">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410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410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w:t>
            </w:r>
            <w:r w:rsidR="000B717F">
              <w:rPr>
                <w:rFonts w:ascii="Arial" w:hAnsi="Arial" w:cs="Arial"/>
                <w:bCs/>
                <w:sz w:val="18"/>
                <w:szCs w:val="18"/>
                <w:lang w:val="uk-UA"/>
              </w:rPr>
              <w:t xml:space="preserve"> </w:t>
            </w:r>
            <w:r w:rsidRPr="008769F5">
              <w:rPr>
                <w:rFonts w:ascii="Arial" w:hAnsi="Arial" w:cs="Arial"/>
                <w:bCs/>
                <w:sz w:val="18"/>
                <w:szCs w:val="18"/>
                <w:lang w:val="uk-UA"/>
              </w:rPr>
              <w:t>230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населені пункт с.Лозове, с.Роздори, с.Росішки</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73</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Поточний ремонт доріг комунальної власності у населених пунктах Самарське, Лугове, Васюківське Петропавлівської селищної територіальної громади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9</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 Обласний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населені пункти Самарське, Лугове, Васюківське</w:t>
            </w:r>
          </w:p>
        </w:tc>
      </w:tr>
      <w:tr w:rsidR="00EF3BDC"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FB5BF3"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74</w:t>
            </w:r>
          </w:p>
        </w:tc>
        <w:tc>
          <w:tcPr>
            <w:tcW w:w="747" w:type="dxa"/>
            <w:gridSpan w:val="2"/>
            <w:tcBorders>
              <w:left w:val="single" w:sz="4" w:space="0" w:color="auto"/>
            </w:tcBorders>
            <w:shd w:val="clear" w:color="auto" w:fill="auto"/>
            <w:vAlign w:val="center"/>
          </w:tcPr>
          <w:p w:rsidR="00FB5BF3" w:rsidRPr="008769F5" w:rsidRDefault="00932560"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3.3.1.</w:t>
            </w:r>
          </w:p>
        </w:tc>
        <w:tc>
          <w:tcPr>
            <w:tcW w:w="2977" w:type="dxa"/>
            <w:gridSpan w:val="3"/>
            <w:shd w:val="clear" w:color="auto" w:fill="auto"/>
            <w:tcMar>
              <w:left w:w="28" w:type="dxa"/>
              <w:right w:w="28" w:type="dxa"/>
            </w:tcMar>
            <w:vAlign w:val="center"/>
          </w:tcPr>
          <w:p w:rsidR="00FB5BF3" w:rsidRPr="008769F5" w:rsidRDefault="00FB5BF3" w:rsidP="004D7FE7">
            <w:pPr>
              <w:spacing w:after="0" w:line="240" w:lineRule="auto"/>
              <w:rPr>
                <w:rFonts w:ascii="Arial" w:hAnsi="Arial" w:cs="Arial"/>
                <w:bCs/>
                <w:sz w:val="18"/>
                <w:szCs w:val="18"/>
                <w:lang w:val="uk-UA"/>
              </w:rPr>
            </w:pPr>
            <w:r w:rsidRPr="008769F5">
              <w:rPr>
                <w:rFonts w:ascii="Arial" w:hAnsi="Arial" w:cs="Arial"/>
                <w:bCs/>
                <w:sz w:val="18"/>
                <w:szCs w:val="18"/>
                <w:lang w:val="uk-UA"/>
              </w:rPr>
              <w:t>Будівництво та реконструкція мосту (село Самарське) Петропавлівської селищної територіальної громади</w:t>
            </w:r>
          </w:p>
        </w:tc>
        <w:tc>
          <w:tcPr>
            <w:tcW w:w="850" w:type="dxa"/>
            <w:shd w:val="clear" w:color="auto" w:fill="auto"/>
            <w:tcMar>
              <w:left w:w="28" w:type="dxa"/>
              <w:right w:w="28" w:type="dxa"/>
            </w:tcMar>
            <w:vAlign w:val="center"/>
          </w:tcPr>
          <w:p w:rsidR="00FB5BF3" w:rsidRPr="008769F5" w:rsidRDefault="00FB5BF3"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550</w:t>
            </w:r>
          </w:p>
        </w:tc>
        <w:tc>
          <w:tcPr>
            <w:tcW w:w="851" w:type="dxa"/>
            <w:shd w:val="clear" w:color="auto" w:fill="auto"/>
            <w:tcMar>
              <w:left w:w="28" w:type="dxa"/>
              <w:right w:w="28" w:type="dxa"/>
            </w:tcMar>
            <w:vAlign w:val="center"/>
          </w:tcPr>
          <w:p w:rsidR="00FB5BF3" w:rsidRPr="008769F5" w:rsidRDefault="00FB5BF3" w:rsidP="004D7FE7">
            <w:pPr>
              <w:spacing w:after="0" w:line="240" w:lineRule="auto"/>
              <w:jc w:val="center"/>
              <w:rPr>
                <w:rFonts w:ascii="Arial" w:hAnsi="Arial" w:cs="Arial"/>
                <w:bCs/>
                <w:sz w:val="18"/>
                <w:szCs w:val="18"/>
                <w:lang w:val="uk-UA"/>
              </w:rPr>
            </w:pPr>
          </w:p>
        </w:tc>
        <w:tc>
          <w:tcPr>
            <w:tcW w:w="850" w:type="dxa"/>
            <w:shd w:val="clear" w:color="auto" w:fill="auto"/>
            <w:noWrap/>
            <w:tcMar>
              <w:left w:w="28" w:type="dxa"/>
              <w:right w:w="28" w:type="dxa"/>
            </w:tcMar>
            <w:vAlign w:val="center"/>
          </w:tcPr>
          <w:p w:rsidR="00FB5BF3" w:rsidRPr="008769F5" w:rsidRDefault="00FB5BF3"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FB5BF3" w:rsidRPr="008769F5" w:rsidRDefault="00FB5BF3"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550</w:t>
            </w:r>
          </w:p>
        </w:tc>
        <w:tc>
          <w:tcPr>
            <w:tcW w:w="992" w:type="dxa"/>
            <w:gridSpan w:val="2"/>
            <w:shd w:val="clear" w:color="auto" w:fill="auto"/>
            <w:tcMar>
              <w:left w:w="28" w:type="dxa"/>
              <w:right w:w="28" w:type="dxa"/>
            </w:tcMar>
            <w:vAlign w:val="center"/>
          </w:tcPr>
          <w:p w:rsidR="00FB5BF3" w:rsidRPr="008769F5" w:rsidRDefault="00FB5BF3"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p w:rsidR="00FB5BF3" w:rsidRPr="008769F5" w:rsidRDefault="00FB5BF3"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tc>
        <w:tc>
          <w:tcPr>
            <w:tcW w:w="1166" w:type="dxa"/>
            <w:shd w:val="clear" w:color="auto" w:fill="auto"/>
            <w:tcMar>
              <w:left w:w="28" w:type="dxa"/>
              <w:right w:w="28" w:type="dxa"/>
            </w:tcMar>
            <w:vAlign w:val="center"/>
          </w:tcPr>
          <w:p w:rsidR="00FB5BF3" w:rsidRPr="008769F5" w:rsidRDefault="00FB5BF3"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с.Самарське</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75</w:t>
            </w:r>
          </w:p>
        </w:tc>
        <w:tc>
          <w:tcPr>
            <w:tcW w:w="747" w:type="dxa"/>
            <w:gridSpan w:val="2"/>
            <w:vMerge w:val="restart"/>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3.3.2</w:t>
            </w:r>
          </w:p>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Будівництво зовнішнього вуличного освітлення та доріг смт. Петропавлівка Петропавлівської селищної територіальної громади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смт.Петропавлівка</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76</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Реконструкція, капітальний ремонт мереж зовнішнього  освітлення  вулиць та доріг сіл Самарське, Лугове Петропавлівської селищної територіальної громади</w:t>
            </w:r>
          </w:p>
        </w:tc>
        <w:tc>
          <w:tcPr>
            <w:tcW w:w="850" w:type="dxa"/>
            <w:shd w:val="clear" w:color="auto" w:fill="auto"/>
            <w:tcMar>
              <w:left w:w="28" w:type="dxa"/>
              <w:right w:w="28" w:type="dxa"/>
            </w:tcMar>
            <w:vAlign w:val="center"/>
          </w:tcPr>
          <w:p w:rsidR="00976E55" w:rsidRPr="008769F5" w:rsidRDefault="00364012"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851" w:type="dxa"/>
            <w:shd w:val="clear" w:color="auto" w:fill="auto"/>
            <w:tcMar>
              <w:left w:w="28" w:type="dxa"/>
              <w:right w:w="28" w:type="dxa"/>
            </w:tcMar>
            <w:vAlign w:val="center"/>
          </w:tcPr>
          <w:p w:rsidR="00976E55" w:rsidRPr="008769F5" w:rsidRDefault="00364012"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150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450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 Самарське, Лугове</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77</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Реконструкція, капітальний ремонт мереж зовнішнього  освітлення  вулиць та доріг сіл Лозове, Росішки, Роздори Петропавлівської селищної територіальної громади</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100</w:t>
            </w: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w:t>
            </w:r>
            <w:r w:rsidRPr="008769F5">
              <w:rPr>
                <w:rFonts w:ascii="Arial" w:hAnsi="Arial" w:cs="Arial"/>
                <w:sz w:val="18"/>
                <w:szCs w:val="18"/>
              </w:rPr>
              <w:t xml:space="preserve"> </w:t>
            </w:r>
            <w:r w:rsidRPr="008769F5">
              <w:rPr>
                <w:rFonts w:ascii="Arial" w:hAnsi="Arial" w:cs="Arial"/>
                <w:bCs/>
                <w:sz w:val="18"/>
                <w:szCs w:val="18"/>
                <w:lang w:val="uk-UA"/>
              </w:rPr>
              <w:t>Лозове, Росішки, Роздори</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78</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Благоустрій території площі по вул.Героїв України в смт.Петропавлівка – реконструкція</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смт.Петропавлівка</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79</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Заходи з озеленення для поліпшення екологічного стану населеного пункту по вул.Героїв України в смт.Петропавлівка Петропавлівського району Дніпропетровської області – капітальний ремонт</w:t>
            </w:r>
          </w:p>
        </w:tc>
        <w:tc>
          <w:tcPr>
            <w:tcW w:w="850"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Місцевий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смт.Петропавлівка</w:t>
            </w:r>
          </w:p>
        </w:tc>
      </w:tr>
      <w:tr w:rsidR="00976E55" w:rsidRPr="008769F5" w:rsidTr="00E353AD">
        <w:trPr>
          <w:trHeight w:val="585"/>
        </w:trPr>
        <w:tc>
          <w:tcPr>
            <w:tcW w:w="464" w:type="dxa"/>
            <w:tcBorders>
              <w:right w:val="single" w:sz="4" w:space="0" w:color="auto"/>
            </w:tcBorders>
            <w:shd w:val="clear" w:color="auto" w:fill="auto"/>
            <w:noWrap/>
            <w:tcMar>
              <w:left w:w="28" w:type="dxa"/>
              <w:right w:w="28" w:type="dxa"/>
            </w:tcMar>
            <w:vAlign w:val="center"/>
          </w:tcPr>
          <w:p w:rsidR="00976E55" w:rsidRPr="008769F5" w:rsidRDefault="00424519"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80</w:t>
            </w:r>
          </w:p>
        </w:tc>
        <w:tc>
          <w:tcPr>
            <w:tcW w:w="747" w:type="dxa"/>
            <w:gridSpan w:val="2"/>
            <w:vMerge/>
            <w:tcBorders>
              <w:left w:val="single" w:sz="4" w:space="0" w:color="auto"/>
            </w:tcBorders>
            <w:shd w:val="clear" w:color="auto" w:fill="auto"/>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2977" w:type="dxa"/>
            <w:gridSpan w:val="3"/>
            <w:shd w:val="clear" w:color="auto" w:fill="auto"/>
            <w:tcMar>
              <w:left w:w="28" w:type="dxa"/>
              <w:right w:w="28" w:type="dxa"/>
            </w:tcMar>
            <w:vAlign w:val="center"/>
          </w:tcPr>
          <w:p w:rsidR="00976E55" w:rsidRPr="008769F5" w:rsidRDefault="00976E55" w:rsidP="004D7FE7">
            <w:pPr>
              <w:spacing w:after="0" w:line="240" w:lineRule="auto"/>
              <w:rPr>
                <w:rFonts w:ascii="Arial" w:hAnsi="Arial" w:cs="Arial"/>
                <w:bCs/>
                <w:sz w:val="18"/>
                <w:szCs w:val="18"/>
                <w:lang w:val="uk-UA"/>
              </w:rPr>
            </w:pPr>
            <w:r w:rsidRPr="008769F5">
              <w:rPr>
                <w:rFonts w:ascii="Arial" w:hAnsi="Arial" w:cs="Arial"/>
                <w:bCs/>
                <w:sz w:val="18"/>
                <w:szCs w:val="18"/>
                <w:lang w:val="uk-UA"/>
              </w:rPr>
              <w:t>Придбання сучасної спецтехніки для виконання робіт із санітарного очищення та благоустрою населених пунктів Петропавлівської СТГ</w:t>
            </w:r>
          </w:p>
        </w:tc>
        <w:tc>
          <w:tcPr>
            <w:tcW w:w="850" w:type="dxa"/>
            <w:shd w:val="clear" w:color="auto" w:fill="auto"/>
            <w:tcMar>
              <w:left w:w="28" w:type="dxa"/>
              <w:right w:w="28" w:type="dxa"/>
            </w:tcMar>
            <w:vAlign w:val="center"/>
          </w:tcPr>
          <w:p w:rsidR="00976E55" w:rsidRPr="008769F5" w:rsidRDefault="00364012"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1"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4</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850"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p>
        </w:tc>
        <w:tc>
          <w:tcPr>
            <w:tcW w:w="851" w:type="dxa"/>
            <w:shd w:val="clear" w:color="auto" w:fill="auto"/>
            <w:noWrap/>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8</w:t>
            </w:r>
            <w:r w:rsidR="000B717F">
              <w:rPr>
                <w:rFonts w:ascii="Arial" w:hAnsi="Arial" w:cs="Arial"/>
                <w:bCs/>
                <w:sz w:val="18"/>
                <w:szCs w:val="18"/>
                <w:lang w:val="uk-UA"/>
              </w:rPr>
              <w:t xml:space="preserve"> </w:t>
            </w:r>
            <w:r w:rsidRPr="008769F5">
              <w:rPr>
                <w:rFonts w:ascii="Arial" w:hAnsi="Arial" w:cs="Arial"/>
                <w:bCs/>
                <w:sz w:val="18"/>
                <w:szCs w:val="18"/>
                <w:lang w:val="uk-UA"/>
              </w:rPr>
              <w:t>000</w:t>
            </w:r>
          </w:p>
        </w:tc>
        <w:tc>
          <w:tcPr>
            <w:tcW w:w="992" w:type="dxa"/>
            <w:gridSpan w:val="2"/>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Обласний</w:t>
            </w:r>
          </w:p>
        </w:tc>
        <w:tc>
          <w:tcPr>
            <w:tcW w:w="1166" w:type="dxa"/>
            <w:shd w:val="clear" w:color="auto" w:fill="auto"/>
            <w:tcMar>
              <w:left w:w="28" w:type="dxa"/>
              <w:right w:w="28" w:type="dxa"/>
            </w:tcMar>
            <w:vAlign w:val="center"/>
          </w:tcPr>
          <w:p w:rsidR="00976E55" w:rsidRPr="008769F5" w:rsidRDefault="00976E55"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Самарський, Лозівський  старостинські  округи</w:t>
            </w:r>
          </w:p>
        </w:tc>
      </w:tr>
      <w:tr w:rsidR="00637F3C" w:rsidRPr="008769F5" w:rsidTr="002B04B6">
        <w:trPr>
          <w:trHeight w:val="585"/>
        </w:trPr>
        <w:tc>
          <w:tcPr>
            <w:tcW w:w="464" w:type="dxa"/>
            <w:tcBorders>
              <w:right w:val="single" w:sz="4" w:space="0" w:color="auto"/>
            </w:tcBorders>
            <w:shd w:val="clear" w:color="auto" w:fill="auto"/>
            <w:noWrap/>
            <w:tcMar>
              <w:left w:w="28" w:type="dxa"/>
              <w:right w:w="28" w:type="dxa"/>
            </w:tcMar>
            <w:vAlign w:val="center"/>
          </w:tcPr>
          <w:p w:rsidR="00637F3C" w:rsidRPr="008769F5" w:rsidRDefault="00637F3C" w:rsidP="004D7FE7">
            <w:pPr>
              <w:spacing w:after="0" w:line="240" w:lineRule="auto"/>
              <w:jc w:val="center"/>
              <w:rPr>
                <w:rFonts w:ascii="Arial" w:hAnsi="Arial" w:cs="Arial"/>
                <w:bCs/>
                <w:sz w:val="18"/>
                <w:szCs w:val="18"/>
                <w:lang w:val="uk-UA"/>
              </w:rPr>
            </w:pPr>
          </w:p>
        </w:tc>
        <w:tc>
          <w:tcPr>
            <w:tcW w:w="747" w:type="dxa"/>
            <w:gridSpan w:val="2"/>
            <w:tcBorders>
              <w:left w:val="single" w:sz="4" w:space="0" w:color="auto"/>
            </w:tcBorders>
            <w:shd w:val="clear" w:color="auto" w:fill="auto"/>
            <w:vAlign w:val="center"/>
          </w:tcPr>
          <w:p w:rsidR="00637F3C" w:rsidRPr="008769F5" w:rsidRDefault="00637F3C" w:rsidP="004D7FE7">
            <w:pPr>
              <w:spacing w:after="0" w:line="240" w:lineRule="auto"/>
              <w:jc w:val="center"/>
              <w:rPr>
                <w:rFonts w:ascii="Arial" w:hAnsi="Arial" w:cs="Arial"/>
                <w:bCs/>
                <w:sz w:val="18"/>
                <w:szCs w:val="18"/>
                <w:lang w:val="uk-UA"/>
              </w:rPr>
            </w:pPr>
            <w:r w:rsidRPr="008769F5">
              <w:rPr>
                <w:rFonts w:ascii="Arial" w:hAnsi="Arial" w:cs="Arial"/>
                <w:bCs/>
                <w:sz w:val="18"/>
                <w:szCs w:val="18"/>
                <w:lang w:val="uk-UA"/>
              </w:rPr>
              <w:t>3.3.3.</w:t>
            </w:r>
          </w:p>
        </w:tc>
        <w:tc>
          <w:tcPr>
            <w:tcW w:w="8537" w:type="dxa"/>
            <w:gridSpan w:val="10"/>
            <w:shd w:val="clear" w:color="auto" w:fill="auto"/>
            <w:tcMar>
              <w:left w:w="28" w:type="dxa"/>
              <w:right w:w="28" w:type="dxa"/>
            </w:tcMar>
            <w:vAlign w:val="center"/>
          </w:tcPr>
          <w:p w:rsidR="00637F3C" w:rsidRPr="008769F5" w:rsidRDefault="00637F3C" w:rsidP="004D7FE7">
            <w:pPr>
              <w:spacing w:after="0" w:line="240" w:lineRule="auto"/>
              <w:jc w:val="center"/>
              <w:rPr>
                <w:rFonts w:ascii="Arial" w:hAnsi="Arial" w:cs="Arial"/>
                <w:bCs/>
                <w:i/>
                <w:sz w:val="18"/>
                <w:szCs w:val="18"/>
                <w:lang w:val="uk-UA"/>
              </w:rPr>
            </w:pPr>
            <w:r w:rsidRPr="008769F5">
              <w:rPr>
                <w:rFonts w:ascii="Arial" w:hAnsi="Arial" w:cs="Arial"/>
                <w:bCs/>
                <w:i/>
                <w:sz w:val="18"/>
                <w:szCs w:val="18"/>
                <w:lang w:val="uk-UA"/>
              </w:rPr>
              <w:t>Заплановано до реалізації за період чинної даної Стратегії на наступну стратегічну програму 2027 року</w:t>
            </w:r>
          </w:p>
        </w:tc>
      </w:tr>
      <w:tr w:rsidR="00637F3C" w:rsidRPr="008769F5" w:rsidTr="00910AF6">
        <w:trPr>
          <w:trHeight w:val="585"/>
        </w:trPr>
        <w:tc>
          <w:tcPr>
            <w:tcW w:w="4046" w:type="dxa"/>
            <w:gridSpan w:val="5"/>
            <w:shd w:val="clear" w:color="auto" w:fill="8DB3E2" w:themeFill="text2" w:themeFillTint="66"/>
            <w:noWrap/>
            <w:tcMar>
              <w:left w:w="28" w:type="dxa"/>
              <w:right w:w="28" w:type="dxa"/>
            </w:tcMar>
            <w:vAlign w:val="center"/>
          </w:tcPr>
          <w:p w:rsidR="00E5420F" w:rsidRDefault="008769F5" w:rsidP="004D7FE7">
            <w:pPr>
              <w:spacing w:after="0" w:line="240" w:lineRule="auto"/>
              <w:jc w:val="center"/>
              <w:rPr>
                <w:rFonts w:ascii="Arial" w:hAnsi="Arial" w:cs="Arial"/>
                <w:b/>
                <w:sz w:val="18"/>
                <w:szCs w:val="18"/>
                <w:lang w:val="uk-UA"/>
              </w:rPr>
            </w:pPr>
            <w:r w:rsidRPr="008769F5">
              <w:rPr>
                <w:rFonts w:ascii="Arial" w:hAnsi="Arial" w:cs="Arial"/>
                <w:b/>
                <w:sz w:val="18"/>
                <w:szCs w:val="18"/>
                <w:lang w:val="uk-UA"/>
              </w:rPr>
              <w:t xml:space="preserve">Разом </w:t>
            </w:r>
            <w:r w:rsidR="00E5420F">
              <w:rPr>
                <w:rFonts w:ascii="Arial" w:hAnsi="Arial" w:cs="Arial"/>
                <w:b/>
                <w:sz w:val="18"/>
                <w:szCs w:val="18"/>
                <w:lang w:val="uk-UA"/>
              </w:rPr>
              <w:t>Операційна ціль 3.</w:t>
            </w:r>
          </w:p>
          <w:p w:rsidR="00637F3C" w:rsidRPr="008769F5" w:rsidRDefault="00637F3C" w:rsidP="004D7FE7">
            <w:pPr>
              <w:spacing w:after="0" w:line="240" w:lineRule="auto"/>
              <w:jc w:val="center"/>
              <w:rPr>
                <w:rFonts w:ascii="Arial" w:hAnsi="Arial" w:cs="Arial"/>
                <w:b/>
                <w:sz w:val="18"/>
                <w:szCs w:val="18"/>
                <w:lang w:val="uk-UA"/>
              </w:rPr>
            </w:pPr>
            <w:r w:rsidRPr="008769F5">
              <w:rPr>
                <w:rFonts w:ascii="Arial" w:hAnsi="Arial" w:cs="Arial"/>
                <w:b/>
                <w:sz w:val="18"/>
                <w:szCs w:val="18"/>
                <w:lang w:val="uk-UA"/>
              </w:rPr>
              <w:t>тис.грн.:</w:t>
            </w:r>
          </w:p>
        </w:tc>
        <w:tc>
          <w:tcPr>
            <w:tcW w:w="992" w:type="dxa"/>
            <w:gridSpan w:val="2"/>
            <w:shd w:val="clear" w:color="auto" w:fill="8DB3E2" w:themeFill="text2" w:themeFillTint="66"/>
            <w:tcMar>
              <w:left w:w="28" w:type="dxa"/>
              <w:right w:w="28" w:type="dxa"/>
            </w:tcMar>
            <w:vAlign w:val="center"/>
          </w:tcPr>
          <w:p w:rsidR="00637F3C" w:rsidRPr="008769F5" w:rsidRDefault="00527BEF" w:rsidP="00527BEF">
            <w:pPr>
              <w:spacing w:after="0" w:line="240" w:lineRule="auto"/>
              <w:jc w:val="center"/>
              <w:rPr>
                <w:rFonts w:ascii="Arial" w:hAnsi="Arial" w:cs="Arial"/>
                <w:b/>
                <w:sz w:val="18"/>
                <w:szCs w:val="18"/>
                <w:lang w:val="uk-UA"/>
              </w:rPr>
            </w:pPr>
            <w:r>
              <w:rPr>
                <w:rFonts w:ascii="Arial" w:hAnsi="Arial" w:cs="Arial"/>
                <w:b/>
                <w:sz w:val="18"/>
                <w:szCs w:val="18"/>
                <w:lang w:val="uk-UA"/>
              </w:rPr>
              <w:t>2</w:t>
            </w:r>
            <w:r w:rsidR="00364012">
              <w:rPr>
                <w:rFonts w:ascii="Arial" w:hAnsi="Arial" w:cs="Arial"/>
                <w:b/>
                <w:sz w:val="18"/>
                <w:szCs w:val="18"/>
                <w:lang w:val="uk-UA"/>
              </w:rPr>
              <w:t xml:space="preserve">91 </w:t>
            </w:r>
            <w:r>
              <w:rPr>
                <w:rFonts w:ascii="Arial" w:hAnsi="Arial" w:cs="Arial"/>
                <w:b/>
                <w:sz w:val="18"/>
                <w:szCs w:val="18"/>
                <w:lang w:val="uk-UA"/>
              </w:rPr>
              <w:t>910</w:t>
            </w:r>
          </w:p>
        </w:tc>
        <w:tc>
          <w:tcPr>
            <w:tcW w:w="851" w:type="dxa"/>
            <w:shd w:val="clear" w:color="auto" w:fill="8DB3E2" w:themeFill="text2" w:themeFillTint="66"/>
            <w:tcMar>
              <w:left w:w="28" w:type="dxa"/>
              <w:right w:w="28" w:type="dxa"/>
            </w:tcMar>
            <w:vAlign w:val="center"/>
          </w:tcPr>
          <w:p w:rsidR="00637F3C" w:rsidRPr="008769F5" w:rsidRDefault="00364012" w:rsidP="004D7FE7">
            <w:pPr>
              <w:spacing w:after="0" w:line="240" w:lineRule="auto"/>
              <w:jc w:val="center"/>
              <w:rPr>
                <w:rFonts w:ascii="Arial" w:hAnsi="Arial" w:cs="Arial"/>
                <w:b/>
                <w:sz w:val="18"/>
                <w:szCs w:val="18"/>
                <w:lang w:val="uk-UA"/>
              </w:rPr>
            </w:pPr>
            <w:r>
              <w:rPr>
                <w:rFonts w:ascii="Arial" w:hAnsi="Arial" w:cs="Arial"/>
                <w:b/>
                <w:sz w:val="18"/>
                <w:szCs w:val="18"/>
                <w:lang w:val="uk-UA"/>
              </w:rPr>
              <w:t>329 226</w:t>
            </w:r>
          </w:p>
        </w:tc>
        <w:tc>
          <w:tcPr>
            <w:tcW w:w="850" w:type="dxa"/>
            <w:shd w:val="clear" w:color="auto" w:fill="8DB3E2" w:themeFill="text2" w:themeFillTint="66"/>
            <w:noWrap/>
            <w:tcMar>
              <w:left w:w="28" w:type="dxa"/>
              <w:right w:w="28" w:type="dxa"/>
            </w:tcMar>
            <w:vAlign w:val="center"/>
          </w:tcPr>
          <w:p w:rsidR="00637F3C" w:rsidRPr="008769F5" w:rsidRDefault="00364012" w:rsidP="004D7FE7">
            <w:pPr>
              <w:spacing w:after="0" w:line="240" w:lineRule="auto"/>
              <w:jc w:val="center"/>
              <w:rPr>
                <w:rFonts w:ascii="Arial" w:hAnsi="Arial" w:cs="Arial"/>
                <w:b/>
                <w:sz w:val="18"/>
                <w:szCs w:val="18"/>
                <w:lang w:val="uk-UA"/>
              </w:rPr>
            </w:pPr>
            <w:r>
              <w:rPr>
                <w:rFonts w:ascii="Arial" w:hAnsi="Arial" w:cs="Arial"/>
                <w:b/>
                <w:sz w:val="18"/>
                <w:szCs w:val="18"/>
                <w:lang w:val="uk-UA"/>
              </w:rPr>
              <w:t>355 776</w:t>
            </w:r>
          </w:p>
        </w:tc>
        <w:tc>
          <w:tcPr>
            <w:tcW w:w="993" w:type="dxa"/>
            <w:gridSpan w:val="2"/>
            <w:shd w:val="clear" w:color="auto" w:fill="8DB3E2" w:themeFill="text2" w:themeFillTint="66"/>
            <w:noWrap/>
            <w:tcMar>
              <w:left w:w="28" w:type="dxa"/>
              <w:right w:w="28" w:type="dxa"/>
            </w:tcMar>
            <w:vAlign w:val="center"/>
          </w:tcPr>
          <w:p w:rsidR="00637F3C" w:rsidRPr="008769F5" w:rsidRDefault="00527BEF" w:rsidP="004D7FE7">
            <w:pPr>
              <w:spacing w:after="0" w:line="240" w:lineRule="auto"/>
              <w:jc w:val="center"/>
              <w:rPr>
                <w:rFonts w:ascii="Arial" w:hAnsi="Arial" w:cs="Arial"/>
                <w:b/>
                <w:sz w:val="18"/>
                <w:szCs w:val="18"/>
                <w:lang w:val="uk-UA"/>
              </w:rPr>
            </w:pPr>
            <w:r>
              <w:rPr>
                <w:rFonts w:ascii="Arial" w:hAnsi="Arial" w:cs="Arial"/>
                <w:b/>
                <w:sz w:val="18"/>
                <w:szCs w:val="18"/>
                <w:lang w:val="uk-UA"/>
              </w:rPr>
              <w:t>976 912</w:t>
            </w:r>
          </w:p>
        </w:tc>
        <w:tc>
          <w:tcPr>
            <w:tcW w:w="850" w:type="dxa"/>
            <w:shd w:val="clear" w:color="auto" w:fill="8DB3E2" w:themeFill="text2" w:themeFillTint="66"/>
            <w:tcMar>
              <w:left w:w="28" w:type="dxa"/>
              <w:right w:w="28" w:type="dxa"/>
            </w:tcMar>
            <w:vAlign w:val="center"/>
          </w:tcPr>
          <w:p w:rsidR="00637F3C" w:rsidRPr="008769F5" w:rsidRDefault="00637F3C" w:rsidP="004D7FE7">
            <w:pPr>
              <w:spacing w:after="0" w:line="240" w:lineRule="auto"/>
              <w:jc w:val="center"/>
              <w:rPr>
                <w:rFonts w:ascii="Arial" w:hAnsi="Arial" w:cs="Arial"/>
                <w:b/>
                <w:sz w:val="18"/>
                <w:szCs w:val="18"/>
                <w:lang w:val="uk-UA"/>
              </w:rPr>
            </w:pPr>
          </w:p>
        </w:tc>
        <w:tc>
          <w:tcPr>
            <w:tcW w:w="1166" w:type="dxa"/>
            <w:shd w:val="clear" w:color="auto" w:fill="8DB3E2" w:themeFill="text2" w:themeFillTint="66"/>
            <w:tcMar>
              <w:left w:w="28" w:type="dxa"/>
              <w:right w:w="28" w:type="dxa"/>
            </w:tcMar>
            <w:vAlign w:val="center"/>
          </w:tcPr>
          <w:p w:rsidR="00637F3C" w:rsidRPr="008769F5" w:rsidRDefault="00637F3C" w:rsidP="004D7FE7">
            <w:pPr>
              <w:spacing w:after="0" w:line="240" w:lineRule="auto"/>
              <w:jc w:val="center"/>
              <w:rPr>
                <w:rFonts w:ascii="Arial" w:hAnsi="Arial" w:cs="Arial"/>
                <w:sz w:val="18"/>
                <w:szCs w:val="18"/>
                <w:lang w:val="uk-UA"/>
              </w:rPr>
            </w:pPr>
          </w:p>
        </w:tc>
      </w:tr>
      <w:tr w:rsidR="0029229E" w:rsidRPr="008769F5" w:rsidTr="00910AF6">
        <w:trPr>
          <w:trHeight w:val="585"/>
        </w:trPr>
        <w:tc>
          <w:tcPr>
            <w:tcW w:w="4046" w:type="dxa"/>
            <w:gridSpan w:val="5"/>
            <w:shd w:val="clear" w:color="auto" w:fill="8DB3E2" w:themeFill="text2" w:themeFillTint="66"/>
            <w:noWrap/>
            <w:tcMar>
              <w:left w:w="28" w:type="dxa"/>
              <w:right w:w="28" w:type="dxa"/>
            </w:tcMar>
            <w:vAlign w:val="center"/>
          </w:tcPr>
          <w:p w:rsidR="0029229E" w:rsidRPr="008769F5" w:rsidRDefault="0029229E" w:rsidP="004D7FE7">
            <w:pPr>
              <w:spacing w:after="0" w:line="240" w:lineRule="auto"/>
              <w:jc w:val="center"/>
              <w:rPr>
                <w:rFonts w:ascii="Arial" w:hAnsi="Arial" w:cs="Arial"/>
                <w:b/>
                <w:sz w:val="18"/>
                <w:szCs w:val="18"/>
                <w:lang w:val="uk-UA"/>
              </w:rPr>
            </w:pPr>
            <w:r>
              <w:rPr>
                <w:rFonts w:ascii="Arial" w:hAnsi="Arial" w:cs="Arial"/>
                <w:b/>
                <w:sz w:val="18"/>
                <w:szCs w:val="18"/>
                <w:lang w:val="uk-UA"/>
              </w:rPr>
              <w:t>Разом  Оперативні цілі 1,2,3</w:t>
            </w:r>
          </w:p>
        </w:tc>
        <w:tc>
          <w:tcPr>
            <w:tcW w:w="992" w:type="dxa"/>
            <w:gridSpan w:val="2"/>
            <w:shd w:val="clear" w:color="auto" w:fill="8DB3E2" w:themeFill="text2" w:themeFillTint="66"/>
            <w:tcMar>
              <w:left w:w="28" w:type="dxa"/>
              <w:right w:w="28" w:type="dxa"/>
            </w:tcMar>
            <w:vAlign w:val="center"/>
          </w:tcPr>
          <w:p w:rsidR="0029229E" w:rsidRPr="008769F5" w:rsidRDefault="00527BEF" w:rsidP="004D7FE7">
            <w:pPr>
              <w:spacing w:after="0" w:line="240" w:lineRule="auto"/>
              <w:jc w:val="center"/>
              <w:rPr>
                <w:rFonts w:ascii="Arial" w:hAnsi="Arial" w:cs="Arial"/>
                <w:b/>
                <w:sz w:val="18"/>
                <w:szCs w:val="18"/>
                <w:lang w:val="uk-UA"/>
              </w:rPr>
            </w:pPr>
            <w:r>
              <w:rPr>
                <w:rFonts w:ascii="Arial" w:hAnsi="Arial" w:cs="Arial"/>
                <w:b/>
                <w:sz w:val="18"/>
                <w:szCs w:val="18"/>
                <w:lang w:val="uk-UA"/>
              </w:rPr>
              <w:t>783 330</w:t>
            </w:r>
          </w:p>
        </w:tc>
        <w:tc>
          <w:tcPr>
            <w:tcW w:w="851" w:type="dxa"/>
            <w:shd w:val="clear" w:color="auto" w:fill="8DB3E2" w:themeFill="text2" w:themeFillTint="66"/>
            <w:tcMar>
              <w:left w:w="28" w:type="dxa"/>
              <w:right w:w="28" w:type="dxa"/>
            </w:tcMar>
            <w:vAlign w:val="center"/>
          </w:tcPr>
          <w:p w:rsidR="0029229E" w:rsidRPr="008769F5" w:rsidRDefault="00910AF6" w:rsidP="004D7FE7">
            <w:pPr>
              <w:spacing w:after="0" w:line="240" w:lineRule="auto"/>
              <w:jc w:val="center"/>
              <w:rPr>
                <w:rFonts w:ascii="Arial" w:hAnsi="Arial" w:cs="Arial"/>
                <w:b/>
                <w:sz w:val="18"/>
                <w:szCs w:val="18"/>
                <w:lang w:val="uk-UA"/>
              </w:rPr>
            </w:pPr>
            <w:r>
              <w:rPr>
                <w:rFonts w:ascii="Arial" w:hAnsi="Arial" w:cs="Arial"/>
                <w:b/>
                <w:sz w:val="18"/>
                <w:szCs w:val="18"/>
                <w:lang w:val="uk-UA"/>
              </w:rPr>
              <w:t>716 066</w:t>
            </w:r>
          </w:p>
        </w:tc>
        <w:tc>
          <w:tcPr>
            <w:tcW w:w="850" w:type="dxa"/>
            <w:shd w:val="clear" w:color="auto" w:fill="8DB3E2" w:themeFill="text2" w:themeFillTint="66"/>
            <w:noWrap/>
            <w:tcMar>
              <w:left w:w="28" w:type="dxa"/>
              <w:right w:w="28" w:type="dxa"/>
            </w:tcMar>
            <w:vAlign w:val="center"/>
          </w:tcPr>
          <w:p w:rsidR="0029229E" w:rsidRPr="008769F5" w:rsidRDefault="00910AF6" w:rsidP="004D7FE7">
            <w:pPr>
              <w:spacing w:after="0" w:line="240" w:lineRule="auto"/>
              <w:jc w:val="center"/>
              <w:rPr>
                <w:rFonts w:ascii="Arial" w:hAnsi="Arial" w:cs="Arial"/>
                <w:b/>
                <w:sz w:val="18"/>
                <w:szCs w:val="18"/>
                <w:lang w:val="uk-UA"/>
              </w:rPr>
            </w:pPr>
            <w:r>
              <w:rPr>
                <w:rFonts w:ascii="Arial" w:hAnsi="Arial" w:cs="Arial"/>
                <w:b/>
                <w:sz w:val="18"/>
                <w:szCs w:val="18"/>
                <w:lang w:val="uk-UA"/>
              </w:rPr>
              <w:t>747 026</w:t>
            </w:r>
          </w:p>
        </w:tc>
        <w:tc>
          <w:tcPr>
            <w:tcW w:w="993" w:type="dxa"/>
            <w:gridSpan w:val="2"/>
            <w:shd w:val="clear" w:color="auto" w:fill="8DB3E2" w:themeFill="text2" w:themeFillTint="66"/>
            <w:noWrap/>
            <w:tcMar>
              <w:left w:w="28" w:type="dxa"/>
              <w:right w:w="28" w:type="dxa"/>
            </w:tcMar>
            <w:vAlign w:val="center"/>
          </w:tcPr>
          <w:p w:rsidR="0029229E" w:rsidRPr="008769F5" w:rsidRDefault="00910AF6" w:rsidP="00527BEF">
            <w:pPr>
              <w:spacing w:after="0" w:line="240" w:lineRule="auto"/>
              <w:jc w:val="center"/>
              <w:rPr>
                <w:rFonts w:ascii="Arial" w:hAnsi="Arial" w:cs="Arial"/>
                <w:b/>
                <w:sz w:val="18"/>
                <w:szCs w:val="18"/>
                <w:lang w:val="uk-UA"/>
              </w:rPr>
            </w:pPr>
            <w:r>
              <w:rPr>
                <w:rFonts w:ascii="Arial" w:hAnsi="Arial" w:cs="Arial"/>
                <w:b/>
                <w:sz w:val="18"/>
                <w:szCs w:val="18"/>
                <w:lang w:val="uk-UA"/>
              </w:rPr>
              <w:t>2</w:t>
            </w:r>
            <w:r w:rsidR="00527BEF">
              <w:rPr>
                <w:rFonts w:ascii="Arial" w:hAnsi="Arial" w:cs="Arial"/>
                <w:b/>
                <w:sz w:val="18"/>
                <w:szCs w:val="18"/>
                <w:lang w:val="uk-UA"/>
              </w:rPr>
              <w:t> 246 422</w:t>
            </w:r>
          </w:p>
        </w:tc>
        <w:tc>
          <w:tcPr>
            <w:tcW w:w="850" w:type="dxa"/>
            <w:shd w:val="clear" w:color="auto" w:fill="8DB3E2" w:themeFill="text2" w:themeFillTint="66"/>
            <w:tcMar>
              <w:left w:w="28" w:type="dxa"/>
              <w:right w:w="28" w:type="dxa"/>
            </w:tcMar>
            <w:vAlign w:val="center"/>
          </w:tcPr>
          <w:p w:rsidR="0029229E" w:rsidRPr="008769F5" w:rsidRDefault="0029229E" w:rsidP="004D7FE7">
            <w:pPr>
              <w:spacing w:after="0" w:line="240" w:lineRule="auto"/>
              <w:jc w:val="center"/>
              <w:rPr>
                <w:rFonts w:ascii="Arial" w:hAnsi="Arial" w:cs="Arial"/>
                <w:b/>
                <w:sz w:val="18"/>
                <w:szCs w:val="18"/>
                <w:lang w:val="uk-UA"/>
              </w:rPr>
            </w:pPr>
          </w:p>
        </w:tc>
        <w:tc>
          <w:tcPr>
            <w:tcW w:w="1166" w:type="dxa"/>
            <w:shd w:val="clear" w:color="auto" w:fill="8DB3E2" w:themeFill="text2" w:themeFillTint="66"/>
            <w:tcMar>
              <w:left w:w="28" w:type="dxa"/>
              <w:right w:w="28" w:type="dxa"/>
            </w:tcMar>
            <w:vAlign w:val="center"/>
          </w:tcPr>
          <w:p w:rsidR="0029229E" w:rsidRPr="008769F5" w:rsidRDefault="0029229E" w:rsidP="004D7FE7">
            <w:pPr>
              <w:spacing w:after="0" w:line="240" w:lineRule="auto"/>
              <w:jc w:val="center"/>
              <w:rPr>
                <w:rFonts w:ascii="Arial" w:hAnsi="Arial" w:cs="Arial"/>
                <w:sz w:val="18"/>
                <w:szCs w:val="18"/>
                <w:lang w:val="uk-UA"/>
              </w:rPr>
            </w:pPr>
          </w:p>
        </w:tc>
      </w:tr>
    </w:tbl>
    <w:p w:rsidR="00885A9A" w:rsidRDefault="00885A9A" w:rsidP="004D7FE7">
      <w:pPr>
        <w:spacing w:after="0" w:line="240" w:lineRule="auto"/>
        <w:rPr>
          <w:rFonts w:ascii="Arial" w:hAnsi="Arial" w:cs="Arial"/>
          <w:bCs/>
          <w:sz w:val="20"/>
          <w:szCs w:val="20"/>
          <w:lang w:val="uk-UA"/>
        </w:rPr>
      </w:pPr>
    </w:p>
    <w:p w:rsidR="0029229E" w:rsidRDefault="0029229E" w:rsidP="004D7FE7">
      <w:pPr>
        <w:spacing w:after="0" w:line="240" w:lineRule="auto"/>
        <w:rPr>
          <w:rFonts w:ascii="Arial" w:hAnsi="Arial" w:cs="Arial"/>
          <w:bCs/>
          <w:sz w:val="20"/>
          <w:szCs w:val="20"/>
          <w:lang w:val="uk-UA"/>
        </w:rPr>
      </w:pPr>
    </w:p>
    <w:p w:rsidR="0029229E" w:rsidRPr="00EF3BDC" w:rsidRDefault="0029229E" w:rsidP="004D7FE7">
      <w:pPr>
        <w:spacing w:after="0" w:line="240" w:lineRule="auto"/>
        <w:rPr>
          <w:rFonts w:ascii="Arial" w:hAnsi="Arial" w:cs="Arial"/>
          <w:bCs/>
          <w:sz w:val="20"/>
          <w:szCs w:val="20"/>
          <w:lang w:val="uk-UA"/>
        </w:rPr>
      </w:pPr>
    </w:p>
    <w:p w:rsidR="00885A9A" w:rsidRPr="00EF3BDC" w:rsidRDefault="00885A9A" w:rsidP="004D7FE7">
      <w:pPr>
        <w:spacing w:after="0" w:line="240" w:lineRule="auto"/>
        <w:jc w:val="center"/>
        <w:rPr>
          <w:rFonts w:ascii="Arial" w:hAnsi="Arial" w:cs="Arial"/>
          <w:sz w:val="20"/>
          <w:szCs w:val="20"/>
        </w:rPr>
      </w:pPr>
      <w:r w:rsidRPr="00EF3BDC">
        <w:rPr>
          <w:rFonts w:ascii="Arial" w:hAnsi="Arial" w:cs="Arial"/>
          <w:b/>
          <w:bCs/>
          <w:sz w:val="20"/>
          <w:szCs w:val="20"/>
          <w:lang w:val="uk-UA"/>
        </w:rPr>
        <w:t>Очікувані результати та показники</w:t>
      </w:r>
    </w:p>
    <w:p w:rsidR="00885A9A" w:rsidRPr="00021840" w:rsidRDefault="00885A9A" w:rsidP="004D7FE7">
      <w:pPr>
        <w:spacing w:after="0" w:line="240" w:lineRule="auto"/>
        <w:contextualSpacing/>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 xml:space="preserve">Реалізація стратегічної цілі 3 </w:t>
      </w:r>
      <w:bookmarkStart w:id="64" w:name="_Hlk87431052"/>
      <w:r w:rsidRPr="00021840">
        <w:rPr>
          <w:rFonts w:ascii="Arial" w:hAnsi="Arial" w:cs="Arial"/>
          <w:b/>
          <w:color w:val="1F497D" w:themeColor="text2"/>
          <w:sz w:val="20"/>
          <w:szCs w:val="20"/>
          <w:lang w:val="uk-UA"/>
        </w:rPr>
        <w:t>«</w:t>
      </w:r>
      <w:r w:rsidRPr="00021840">
        <w:rPr>
          <w:rFonts w:ascii="Arial" w:hAnsi="Arial" w:cs="Arial"/>
          <w:b/>
          <w:bCs/>
          <w:color w:val="1F497D" w:themeColor="text2"/>
          <w:sz w:val="20"/>
          <w:szCs w:val="20"/>
        </w:rPr>
        <w:t>Створення комфортних умов для проживання</w:t>
      </w:r>
      <w:r w:rsidRPr="00021840">
        <w:rPr>
          <w:rFonts w:ascii="Arial" w:hAnsi="Arial" w:cs="Arial"/>
          <w:b/>
          <w:color w:val="1F497D" w:themeColor="text2"/>
          <w:sz w:val="20"/>
          <w:szCs w:val="20"/>
          <w:lang w:val="uk-UA"/>
        </w:rPr>
        <w:t>»</w:t>
      </w:r>
      <w:bookmarkEnd w:id="64"/>
      <w:r w:rsidRPr="00021840">
        <w:rPr>
          <w:rFonts w:ascii="Arial" w:hAnsi="Arial" w:cs="Arial"/>
          <w:b/>
          <w:color w:val="1F497D" w:themeColor="text2"/>
          <w:sz w:val="20"/>
          <w:szCs w:val="20"/>
          <w:lang w:val="uk-UA"/>
        </w:rPr>
        <w:t xml:space="preserve"> у середньо- та довгостроковій перспективі призведе до наступних результатів: </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підвищення якості та кількості публічних послуг;</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покращення інфраструктури територіальної громади, у т.ч. доріг, </w:t>
      </w:r>
      <w:r w:rsidRPr="00885A9A">
        <w:rPr>
          <w:rFonts w:ascii="Arial" w:hAnsi="Arial" w:cs="Arial"/>
          <w:iCs/>
          <w:sz w:val="20"/>
          <w:szCs w:val="20"/>
          <w:lang w:val="uk-UA"/>
        </w:rPr>
        <w:t>мереж водопостачання</w:t>
      </w:r>
      <w:r w:rsidRPr="00885A9A">
        <w:rPr>
          <w:rFonts w:ascii="Arial" w:hAnsi="Arial" w:cs="Arial"/>
          <w:sz w:val="20"/>
          <w:szCs w:val="20"/>
          <w:lang w:val="uk-UA"/>
        </w:rPr>
        <w:t xml:space="preserve"> та якості надання публічних послуг; </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підвищення культури поводження з ТПВ, вирішення питання стихійних сміттєзвалищ;</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підвищення якості послуг культури, соціального захисту;</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зниження рівня енергоспоживання;</w:t>
      </w:r>
    </w:p>
    <w:p w:rsidR="00885A9A" w:rsidRPr="00885A9A" w:rsidRDefault="00885A9A" w:rsidP="004D7FE7">
      <w:pPr>
        <w:numPr>
          <w:ilvl w:val="0"/>
          <w:numId w:val="125"/>
        </w:numPr>
        <w:spacing w:after="0" w:line="240" w:lineRule="auto"/>
        <w:ind w:left="0" w:firstLine="0"/>
        <w:jc w:val="both"/>
        <w:rPr>
          <w:rFonts w:ascii="Arial" w:hAnsi="Arial" w:cs="Arial"/>
          <w:iCs/>
          <w:sz w:val="20"/>
          <w:szCs w:val="20"/>
          <w:lang w:val="uk-UA"/>
        </w:rPr>
      </w:pPr>
      <w:r w:rsidRPr="00885A9A">
        <w:rPr>
          <w:rFonts w:ascii="Arial" w:hAnsi="Arial" w:cs="Arial"/>
          <w:iCs/>
          <w:sz w:val="20"/>
          <w:szCs w:val="20"/>
          <w:lang w:val="uk-UA"/>
        </w:rPr>
        <w:t>підвищення якості життя сільського населення.</w:t>
      </w:r>
    </w:p>
    <w:p w:rsidR="00885A9A" w:rsidRPr="00885A9A" w:rsidRDefault="00885A9A" w:rsidP="004D7FE7">
      <w:pPr>
        <w:spacing w:after="0" w:line="240" w:lineRule="auto"/>
        <w:jc w:val="both"/>
        <w:rPr>
          <w:rFonts w:ascii="Arial" w:hAnsi="Arial" w:cs="Arial"/>
          <w:iCs/>
          <w:sz w:val="20"/>
          <w:szCs w:val="20"/>
          <w:lang w:val="uk-UA"/>
        </w:rPr>
      </w:pPr>
    </w:p>
    <w:p w:rsidR="00885A9A" w:rsidRPr="00021840" w:rsidRDefault="00885A9A" w:rsidP="004D7FE7">
      <w:pPr>
        <w:spacing w:after="0" w:line="240" w:lineRule="auto"/>
        <w:contextualSpacing/>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Показники ефективності реалізації проєктів, що відносяться до операційної цілі 3.1. «</w:t>
      </w:r>
      <w:r w:rsidRPr="00021840">
        <w:rPr>
          <w:rFonts w:ascii="Arial" w:hAnsi="Arial" w:cs="Arial"/>
          <w:b/>
          <w:bCs/>
          <w:color w:val="1F497D" w:themeColor="text2"/>
          <w:sz w:val="20"/>
          <w:szCs w:val="20"/>
          <w:lang w:val="uk-UA"/>
        </w:rPr>
        <w:t>Петропавлівська громада – територія якісних публічних послуг</w:t>
      </w:r>
      <w:r w:rsidRPr="00021840">
        <w:rPr>
          <w:rFonts w:ascii="Arial" w:hAnsi="Arial" w:cs="Arial"/>
          <w:b/>
          <w:color w:val="1F497D" w:themeColor="text2"/>
          <w:sz w:val="20"/>
          <w:szCs w:val="20"/>
          <w:lang w:val="uk-UA"/>
        </w:rPr>
        <w:t>»:</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проведено капітальний ремонт (модернізацію) приміщень шкіл та дитсадків громади (4 будівлі, 50% від загалу);</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здійснено технічне переоснащення закладів загальної середньої освіти громади (закуплено 6 одиниць, 30% від загалу);</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проведено поточний ремонт фельдшерсько-акушерських пунктів на території громади;</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відкрито «Молодіжний Центр»;</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відкрито ретро-клуб для людей похилого віку та людей з інвалідністю;</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впроваджено систему підвищення рівня компетенцій працівників комунальних закладів та установ;</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впроваджено систему заохочення, утримання та залучення працівників комунальних закладів та установ;</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збудованих багатофункціональних  ігрових майданчиків на території громади;</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адміністративних послуг, які надаються у громаді;</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підвищено професійний рівень працівників, які надають медичні, освітні, соціальні, адміністративні і культурні послуги;</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опорна школа громади забезпечена сучасним інвентарем;</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діючий Центр надання соціальних послуг;</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відкрито </w:t>
      </w:r>
      <w:r w:rsidRPr="00885A9A">
        <w:rPr>
          <w:rFonts w:ascii="Arial" w:eastAsia="Times New Roman" w:hAnsi="Arial" w:cs="Arial"/>
          <w:sz w:val="20"/>
          <w:szCs w:val="20"/>
          <w:lang w:val="uk-UA" w:eastAsia="uk-UA"/>
        </w:rPr>
        <w:t>ретро-клуб для людей поважного віку і людей з інвалідністю;</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eastAsia="Times New Roman" w:hAnsi="Arial" w:cs="Arial"/>
          <w:sz w:val="20"/>
          <w:szCs w:val="20"/>
          <w:lang w:val="uk-UA" w:eastAsia="uk-UA"/>
        </w:rPr>
        <w:t>створено безбар’єрне середовище для осіб з інвалідністю та інших маломобільних груп населення;</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eastAsia="Times New Roman" w:hAnsi="Arial" w:cs="Arial"/>
          <w:sz w:val="20"/>
          <w:szCs w:val="20"/>
          <w:lang w:val="uk-UA" w:eastAsia="uk-UA"/>
        </w:rPr>
        <w:t>забезпечено медичних працівників електровелосипедами/скутерами для вчасного надання  якісної медичної  допомоги;</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забезпечено регулярне навчання та перепідготовку управлінських кадрів.</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впроваджено систему електронного урядування;</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налагоджено співпрацю з іншими громадами України та за її межами, створено майданчик для спільної роботи в Петропавлівській ТГ;</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проєктів в рамках міжмуніципальної співпраці.</w:t>
      </w:r>
    </w:p>
    <w:p w:rsidR="00885A9A" w:rsidRPr="00885A9A" w:rsidRDefault="00885A9A" w:rsidP="004D7FE7">
      <w:pPr>
        <w:spacing w:after="0" w:line="240" w:lineRule="auto"/>
        <w:jc w:val="both"/>
        <w:rPr>
          <w:rFonts w:ascii="Arial" w:hAnsi="Arial" w:cs="Arial"/>
          <w:sz w:val="20"/>
          <w:szCs w:val="20"/>
          <w:lang w:val="uk-UA"/>
        </w:rPr>
      </w:pPr>
    </w:p>
    <w:p w:rsidR="00885A9A" w:rsidRPr="00021840" w:rsidRDefault="00885A9A" w:rsidP="004D7FE7">
      <w:pPr>
        <w:spacing w:after="0" w:line="240" w:lineRule="auto"/>
        <w:contextualSpacing/>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Показники ефективності реалізації проєктів, що відносяться до операційної цілі 3.2. «Модернізована система ЖКГ. Енергоефективна громада»:</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реконструйовано систему водопостачання с.Самарське;</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забезпечено високошвидкісний Інтернет по всій території громади;</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впроваджено систему енергоменеджменту;</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створено ефективну систему опалення приміщень комунальних закладів (на 20% знижено витрати на опалення з місцевого бюджету);</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здійснено реконструкцію та/або термомодернізацію приміщень комунальних закладів (5 будівель, 30% від загальної кількості);</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заходів з популяризації енергоефективності шляхом  випуску інформаційних листків, підготовкою статей в ЗМІ та соціальних мережах, виступами у прямому ефірі на телебаченні та радіо;</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кількість заходів з обміну досвідом щодо набутих практичних знань з енергозбереження.</w:t>
      </w:r>
    </w:p>
    <w:p w:rsidR="00885A9A" w:rsidRPr="00885A9A" w:rsidRDefault="00885A9A" w:rsidP="004D7FE7">
      <w:pPr>
        <w:spacing w:after="0" w:line="240" w:lineRule="auto"/>
        <w:jc w:val="both"/>
        <w:rPr>
          <w:rFonts w:ascii="Arial" w:hAnsi="Arial" w:cs="Arial"/>
          <w:sz w:val="20"/>
          <w:szCs w:val="20"/>
          <w:lang w:val="uk-UA"/>
        </w:rPr>
      </w:pPr>
    </w:p>
    <w:p w:rsidR="00885A9A" w:rsidRPr="00021840" w:rsidRDefault="00885A9A" w:rsidP="004D7FE7">
      <w:pPr>
        <w:spacing w:after="0" w:line="240" w:lineRule="auto"/>
        <w:contextualSpacing/>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Показники ефективності реалізації проєктів, що відносяться до операційної цілі 3.3. «Якісні дороги, комфортний благоустрій, зручний транспорт»:</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здійснено капітальний та поточний ремонт дорожнього покриття у населених пунктах громади; </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eastAsia="Calibri" w:hAnsi="Arial" w:cs="Arial"/>
          <w:sz w:val="20"/>
          <w:szCs w:val="20"/>
          <w:lang w:val="uk-UA" w:eastAsia="it-IT"/>
        </w:rPr>
        <w:t>поліпшено благоустрій шляхом самоорганізації мешканців;</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здійснено будівництво вуличного освітлення у населених пунктах громади;</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облаштовано місця для відпочинку у с.Лозове та у с.Самарське;</w:t>
      </w:r>
    </w:p>
    <w:p w:rsidR="00885A9A" w:rsidRPr="00885A9A" w:rsidRDefault="00885A9A" w:rsidP="004D7FE7">
      <w:pPr>
        <w:numPr>
          <w:ilvl w:val="0"/>
          <w:numId w:val="125"/>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запроваджено соціальний транспорт у громаді.</w:t>
      </w:r>
    </w:p>
    <w:p w:rsidR="00885A9A" w:rsidRPr="005B3812" w:rsidRDefault="00885A9A" w:rsidP="004D7FE7">
      <w:pPr>
        <w:spacing w:after="0" w:line="240" w:lineRule="auto"/>
        <w:rPr>
          <w:rFonts w:ascii="Arial" w:hAnsi="Arial" w:cs="Arial"/>
          <w:bCs/>
          <w:lang w:val="uk-UA"/>
        </w:rPr>
      </w:pPr>
    </w:p>
    <w:p w:rsidR="00885A9A" w:rsidRPr="005B3812" w:rsidRDefault="00AF7A57" w:rsidP="00AF7A57">
      <w:pPr>
        <w:tabs>
          <w:tab w:val="left" w:pos="3135"/>
        </w:tabs>
        <w:spacing w:after="0" w:line="240" w:lineRule="auto"/>
        <w:rPr>
          <w:rFonts w:ascii="Arial" w:hAnsi="Arial" w:cs="Arial"/>
          <w:b/>
          <w:bCs/>
          <w:color w:val="1F497D" w:themeColor="text2"/>
          <w:lang w:val="uk-UA"/>
        </w:rPr>
      </w:pPr>
      <w:bookmarkStart w:id="65" w:name="_Toc526894672"/>
      <w:r w:rsidRPr="005B3812">
        <w:rPr>
          <w:rFonts w:ascii="Arial" w:hAnsi="Arial" w:cs="Arial"/>
          <w:b/>
          <w:bCs/>
          <w:color w:val="1F497D" w:themeColor="text2"/>
          <w:lang w:val="uk-UA"/>
        </w:rPr>
        <w:t xml:space="preserve">15.5. </w:t>
      </w:r>
      <w:r w:rsidR="00885A9A" w:rsidRPr="005B3812">
        <w:rPr>
          <w:rFonts w:ascii="Arial" w:hAnsi="Arial" w:cs="Arial"/>
          <w:b/>
          <w:bCs/>
          <w:color w:val="1F497D" w:themeColor="text2"/>
          <w:lang w:val="uk-UA"/>
        </w:rPr>
        <w:t>Припущення та ризики</w:t>
      </w:r>
      <w:bookmarkEnd w:id="65"/>
    </w:p>
    <w:p w:rsidR="00842F77" w:rsidRPr="00885A9A" w:rsidRDefault="00842F77" w:rsidP="004D7FE7">
      <w:pPr>
        <w:tabs>
          <w:tab w:val="left" w:pos="3135"/>
        </w:tabs>
        <w:spacing w:after="0" w:line="240" w:lineRule="auto"/>
        <w:jc w:val="center"/>
        <w:rPr>
          <w:rFonts w:ascii="Arial" w:hAnsi="Arial" w:cs="Arial"/>
          <w:b/>
          <w:bCs/>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Загальні припущення, що мають значення для реалізації стратегії, полягають в переможному для України завершенні воєнних дій та в успішності задекларованих Урядом України реформ. Наступними важливими припущеннями успішності реалізації цієї Стратегії є доступність та прозорість отримання фінансових ресурсів з Державного фонду регіонального розвитку, а також доступність іншого передбаченого конкретними проєктами фінансування для їхнього впровадження. Реалізація у Петропавлівській громаді проєктів за умови залучення МТД та/або грантових коштів сприятиме досягненню позитивних результатів.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Окремим важливим елементом є припущення щодо належного кадрового забезпечення громади та налагодження ефективної системи проєктного менеджменту. Це передбачає не лише наявність підготовлених спеціалістів, але й їхній подальший розвиток, а також – побудову системи навчання і заміщення кадрів.</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Наявність коштів та знань з питань проєктного менеджменту, відповідних технічних знань, є важливими загальними припущеннями для успішної реалізації стратегії. Можливості реалізації програми є ускладненими, оскільки Петропавлівська громада раніше не працювала у режимі довгострокового планування та виконання запланованого. Варто провести значну інформаційну роботу серед місцевих політичних та бізнесових еліт для належної підтримки стратегічних ініціатив та впровадження проєктів.</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До реалізації стратегії повинні бути залучені Громадські організації, програми міжнародної технічної допомоги, державні установи, приватні інвестори зі своїми знаннями, людськими, інформаційними, матеріальними та фінансовими ресурсами.</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Деякі проєкти з плану реалізації Стратегії можуть бути більш ефективними при застосуванні конкурсних механізмів – доступ до суспільних благ повинен бути забезпечений за прозорими правилами.</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Підвищення спроможності місцевого населення, НГО та установ і їхня готовність взяти участь та надати підтримку у реалізації Стратегії є наступним важливим припущенням, що допомагає максимально використати сільськогосподарський, туристичний і підприємницький потенціал територій громади. Участь фермерів, сільськогосподарських підприємств та інших суб’єктів розвитку села є особливо важливою для успіху ініціатив зі створення сільськогосподарських кооперативів.</w:t>
      </w:r>
    </w:p>
    <w:p w:rsidR="00021840" w:rsidRDefault="00021840" w:rsidP="004D7FE7">
      <w:pPr>
        <w:spacing w:after="0" w:line="240" w:lineRule="auto"/>
        <w:ind w:firstLine="709"/>
        <w:jc w:val="both"/>
        <w:rPr>
          <w:rFonts w:ascii="Arial" w:hAnsi="Arial" w:cs="Arial"/>
          <w:sz w:val="20"/>
          <w:szCs w:val="20"/>
          <w:lang w:val="uk-UA"/>
        </w:rPr>
      </w:pPr>
    </w:p>
    <w:p w:rsidR="00885A9A" w:rsidRDefault="00885A9A" w:rsidP="004D7FE7">
      <w:pPr>
        <w:spacing w:after="0" w:line="240" w:lineRule="auto"/>
        <w:ind w:firstLine="709"/>
        <w:jc w:val="both"/>
        <w:rPr>
          <w:rFonts w:ascii="Arial" w:hAnsi="Arial" w:cs="Arial"/>
          <w:b/>
          <w:color w:val="1F497D" w:themeColor="text2"/>
          <w:sz w:val="20"/>
          <w:szCs w:val="20"/>
          <w:lang w:val="uk-UA"/>
        </w:rPr>
      </w:pPr>
      <w:r w:rsidRPr="00021840">
        <w:rPr>
          <w:rFonts w:ascii="Arial" w:hAnsi="Arial" w:cs="Arial"/>
          <w:b/>
          <w:color w:val="1F497D" w:themeColor="text2"/>
          <w:sz w:val="20"/>
          <w:szCs w:val="20"/>
          <w:lang w:val="uk-UA"/>
        </w:rPr>
        <w:t>Основні ризики, пов’язані зі здійсненням програм включають:</w:t>
      </w:r>
    </w:p>
    <w:p w:rsidR="00A97C40" w:rsidRPr="00021840" w:rsidRDefault="00A97C40" w:rsidP="004D7FE7">
      <w:pPr>
        <w:spacing w:after="0" w:line="240" w:lineRule="auto"/>
        <w:ind w:firstLine="709"/>
        <w:jc w:val="both"/>
        <w:rPr>
          <w:rFonts w:ascii="Arial" w:hAnsi="Arial" w:cs="Arial"/>
          <w:b/>
          <w:color w:val="1F497D" w:themeColor="text2"/>
          <w:sz w:val="20"/>
          <w:szCs w:val="20"/>
          <w:lang w:val="uk-UA"/>
        </w:rPr>
      </w:pP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Затягування воєнного протистояння; безпосередня воєнна загроза громаді.</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Зниження інвестиційної привабливості країни і регіону.</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Зменшення обсягів або скасування ДФРР</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Нехтування іншими сільськими територіями на користь головної садиби.</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Відсутність інтеграції населення та бізнесу у вирішення питань розвитку громади.</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Нездатність встановити і використовувати зв’язки між населеними пунктами громади.</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Нераціональне використання земель громади, передусім – у аграрному секторі.</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Неможливість встановлення необхідних партнерських відносин та/або отримання критичної маси зацікавлених мешканців, готових підтримати реалізацію конкретних проєктів та Стратегії в цілому.</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Відсутність місцевих знань та управлінської спроможності для реалізації проєктів і відсутність успіхів у мобілізації необхідних ресурсів (коштів).</w:t>
      </w:r>
    </w:p>
    <w:p w:rsidR="00885A9A" w:rsidRPr="00885A9A" w:rsidRDefault="00885A9A" w:rsidP="004D7FE7">
      <w:pPr>
        <w:numPr>
          <w:ilvl w:val="0"/>
          <w:numId w:val="126"/>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Невчасне вирішення соціальних, освітніх, інфраструктурних, екологічних та інших проблем населення.</w:t>
      </w:r>
    </w:p>
    <w:p w:rsidR="00885A9A" w:rsidRPr="00885A9A" w:rsidRDefault="00885A9A" w:rsidP="004D7FE7">
      <w:pPr>
        <w:spacing w:after="0" w:line="240" w:lineRule="auto"/>
        <w:ind w:firstLine="709"/>
        <w:jc w:val="both"/>
        <w:rPr>
          <w:rFonts w:ascii="Arial" w:hAnsi="Arial" w:cs="Arial"/>
          <w:b/>
          <w:bCs/>
          <w:sz w:val="20"/>
          <w:szCs w:val="20"/>
          <w:lang w:val="uk-UA"/>
        </w:rPr>
      </w:pPr>
      <w:bookmarkStart w:id="66" w:name="_Toc526894673"/>
    </w:p>
    <w:p w:rsidR="00885A9A" w:rsidRPr="005B3812" w:rsidRDefault="00AF7A57" w:rsidP="00AF7A57">
      <w:pPr>
        <w:spacing w:after="0" w:line="240" w:lineRule="auto"/>
        <w:rPr>
          <w:rFonts w:ascii="Arial" w:hAnsi="Arial" w:cs="Arial"/>
          <w:b/>
          <w:bCs/>
          <w:color w:val="1F497D" w:themeColor="text2"/>
          <w:lang w:val="uk-UA"/>
        </w:rPr>
      </w:pPr>
      <w:r w:rsidRPr="005B3812">
        <w:rPr>
          <w:rFonts w:ascii="Arial" w:hAnsi="Arial" w:cs="Arial"/>
          <w:b/>
          <w:bCs/>
          <w:color w:val="1F497D" w:themeColor="text2"/>
          <w:lang w:val="uk-UA"/>
        </w:rPr>
        <w:t xml:space="preserve">15.6. </w:t>
      </w:r>
      <w:r w:rsidR="00885A9A" w:rsidRPr="005B3812">
        <w:rPr>
          <w:rFonts w:ascii="Arial" w:hAnsi="Arial" w:cs="Arial"/>
          <w:b/>
          <w:bCs/>
          <w:color w:val="1F497D" w:themeColor="text2"/>
          <w:lang w:val="uk-UA"/>
        </w:rPr>
        <w:t>Рекомендації</w:t>
      </w:r>
      <w:bookmarkEnd w:id="66"/>
    </w:p>
    <w:p w:rsidR="00842F77" w:rsidRPr="00885A9A" w:rsidRDefault="00842F77" w:rsidP="004D7FE7">
      <w:pPr>
        <w:spacing w:after="0" w:line="240" w:lineRule="auto"/>
        <w:jc w:val="center"/>
        <w:rPr>
          <w:rFonts w:ascii="Arial" w:hAnsi="Arial" w:cs="Arial"/>
          <w:b/>
          <w:bCs/>
          <w:sz w:val="20"/>
          <w:szCs w:val="20"/>
          <w:lang w:val="uk-UA"/>
        </w:rPr>
      </w:pPr>
    </w:p>
    <w:p w:rsidR="00885A9A" w:rsidRDefault="00885A9A" w:rsidP="004D7FE7">
      <w:pPr>
        <w:numPr>
          <w:ilvl w:val="0"/>
          <w:numId w:val="179"/>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Успіх реалізації та сталості результатів кожного проєкту базується на розумному врахуванні інтересів громади і приватних інтересів. Тому, де це можливо, необхідне поєднання фінансування з місцевого бюджету і приватних коштів на додаток до підтримки з держбюджету та програм МТД.</w:t>
      </w:r>
    </w:p>
    <w:p w:rsidR="00A97C40" w:rsidRPr="00885A9A" w:rsidRDefault="00A97C40" w:rsidP="00A97C40">
      <w:pPr>
        <w:spacing w:after="0" w:line="240" w:lineRule="auto"/>
        <w:ind w:left="709"/>
        <w:jc w:val="both"/>
        <w:rPr>
          <w:rFonts w:ascii="Arial" w:hAnsi="Arial" w:cs="Arial"/>
          <w:sz w:val="20"/>
          <w:szCs w:val="20"/>
          <w:lang w:val="uk-UA"/>
        </w:rPr>
      </w:pPr>
    </w:p>
    <w:p w:rsidR="00885A9A" w:rsidRDefault="00885A9A" w:rsidP="004D7FE7">
      <w:pPr>
        <w:numPr>
          <w:ilvl w:val="0"/>
          <w:numId w:val="179"/>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Участь проєктів міжнародної технічної допомоги (зокрема, ЄС, США), має важливе значення для надання фінансових ресурсів та технічної допомоги, забезпечення управлінського потенціалу і технічних навичок для реалізації стратегії.</w:t>
      </w:r>
    </w:p>
    <w:p w:rsidR="00A97C40" w:rsidRDefault="00A97C40" w:rsidP="00A97C40">
      <w:pPr>
        <w:pStyle w:val="af3"/>
        <w:rPr>
          <w:rFonts w:ascii="Arial" w:hAnsi="Arial" w:cs="Arial"/>
          <w:sz w:val="20"/>
          <w:szCs w:val="20"/>
          <w:lang w:val="uk-UA"/>
        </w:rPr>
      </w:pPr>
    </w:p>
    <w:p w:rsidR="00885A9A" w:rsidRDefault="00885A9A" w:rsidP="004D7FE7">
      <w:pPr>
        <w:numPr>
          <w:ilvl w:val="0"/>
          <w:numId w:val="179"/>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 xml:space="preserve">Досвід інших регіонів і країн може прискорити реалізацію проєктів і сприяти отриманню максимальної віддачі. </w:t>
      </w:r>
    </w:p>
    <w:p w:rsidR="00A97C40" w:rsidRDefault="00A97C40" w:rsidP="00A97C40">
      <w:pPr>
        <w:pStyle w:val="af3"/>
        <w:rPr>
          <w:rFonts w:ascii="Arial" w:hAnsi="Arial" w:cs="Arial"/>
          <w:sz w:val="20"/>
          <w:szCs w:val="20"/>
          <w:lang w:val="uk-UA"/>
        </w:rPr>
      </w:pPr>
    </w:p>
    <w:p w:rsidR="00885A9A" w:rsidRPr="00885A9A" w:rsidRDefault="00885A9A" w:rsidP="004D7FE7">
      <w:pPr>
        <w:numPr>
          <w:ilvl w:val="0"/>
          <w:numId w:val="179"/>
        </w:numPr>
        <w:spacing w:after="0" w:line="240" w:lineRule="auto"/>
        <w:ind w:left="0" w:firstLine="709"/>
        <w:jc w:val="both"/>
        <w:rPr>
          <w:rFonts w:ascii="Arial" w:hAnsi="Arial" w:cs="Arial"/>
          <w:sz w:val="20"/>
          <w:szCs w:val="20"/>
          <w:lang w:val="uk-UA"/>
        </w:rPr>
      </w:pPr>
      <w:r w:rsidRPr="00885A9A">
        <w:rPr>
          <w:rFonts w:ascii="Arial" w:hAnsi="Arial" w:cs="Arial"/>
          <w:sz w:val="20"/>
          <w:szCs w:val="20"/>
          <w:lang w:val="uk-UA"/>
        </w:rPr>
        <w:t xml:space="preserve">Відповідно до передбачених стратегією цілей, окремі завдання та ідеї проєктів можуть бути додані, або змінені в наступні роки під час процедур моніторингу та актуалізації Стратегії. </w:t>
      </w:r>
    </w:p>
    <w:p w:rsidR="00885A9A" w:rsidRPr="00885A9A" w:rsidRDefault="00885A9A" w:rsidP="004D7FE7">
      <w:pPr>
        <w:numPr>
          <w:ilvl w:val="0"/>
          <w:numId w:val="179"/>
        </w:numPr>
        <w:spacing w:after="0" w:line="240" w:lineRule="auto"/>
        <w:ind w:left="0" w:firstLine="709"/>
        <w:contextualSpacing/>
        <w:rPr>
          <w:rFonts w:ascii="Arial" w:hAnsi="Arial" w:cs="Arial"/>
          <w:b/>
          <w:sz w:val="20"/>
          <w:szCs w:val="20"/>
          <w:lang w:val="uk-UA"/>
        </w:rPr>
      </w:pPr>
      <w:r w:rsidRPr="00885A9A">
        <w:rPr>
          <w:rFonts w:ascii="Arial" w:hAnsi="Arial" w:cs="Arial"/>
          <w:b/>
          <w:sz w:val="20"/>
          <w:szCs w:val="20"/>
          <w:lang w:val="uk-UA"/>
        </w:rPr>
        <w:br w:type="page"/>
      </w:r>
    </w:p>
    <w:p w:rsidR="00885A9A" w:rsidRPr="005B3812" w:rsidRDefault="00885A9A" w:rsidP="00AF7A57">
      <w:pPr>
        <w:pStyle w:val="af3"/>
        <w:numPr>
          <w:ilvl w:val="0"/>
          <w:numId w:val="134"/>
        </w:numPr>
        <w:spacing w:after="0" w:line="240" w:lineRule="auto"/>
        <w:rPr>
          <w:rFonts w:ascii="Arial" w:hAnsi="Arial" w:cs="Arial"/>
          <w:b/>
          <w:color w:val="1F497D" w:themeColor="text2"/>
          <w:sz w:val="24"/>
          <w:szCs w:val="24"/>
          <w:lang w:val="uk-UA"/>
        </w:rPr>
      </w:pPr>
      <w:r w:rsidRPr="005B3812">
        <w:rPr>
          <w:rFonts w:ascii="Arial" w:hAnsi="Arial" w:cs="Arial"/>
          <w:b/>
          <w:color w:val="1F497D" w:themeColor="text2"/>
          <w:sz w:val="24"/>
          <w:szCs w:val="24"/>
          <w:lang w:val="uk-UA"/>
        </w:rPr>
        <w:t>СИСТЕМА УПРАВЛІННЯ, МОНІТОРИНГУ ТА ОНОВЛЕННЯ СТРАТЕГІЇ</w:t>
      </w:r>
    </w:p>
    <w:p w:rsidR="00885A9A" w:rsidRPr="00885A9A" w:rsidRDefault="00885A9A" w:rsidP="004D7FE7">
      <w:pPr>
        <w:spacing w:after="0" w:line="240" w:lineRule="auto"/>
        <w:rPr>
          <w:rFonts w:ascii="Arial" w:hAnsi="Arial" w:cs="Arial"/>
          <w:b/>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Реалізація завдань стратегії передбачає виконання одночасно багатьох завдань різними структурами виконкому ради за участі багатьох партнерів, що ставить перед керівництвом громади питання раціонального управління цим складним процесом. </w:t>
      </w:r>
    </w:p>
    <w:p w:rsidR="00E5420F" w:rsidRDefault="00E5420F" w:rsidP="004D7FE7">
      <w:pPr>
        <w:spacing w:after="0" w:line="240" w:lineRule="auto"/>
        <w:ind w:firstLine="709"/>
        <w:jc w:val="both"/>
        <w:rPr>
          <w:rFonts w:ascii="Arial" w:hAnsi="Arial" w:cs="Arial"/>
          <w:sz w:val="20"/>
          <w:szCs w:val="20"/>
          <w:lang w:val="uk-UA"/>
        </w:rPr>
      </w:pPr>
    </w:p>
    <w:p w:rsidR="00E5420F"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Система управління стратегією має два рівні: політичний та технічний. </w:t>
      </w:r>
    </w:p>
    <w:p w:rsidR="00E5420F" w:rsidRDefault="00885A9A" w:rsidP="004D7FE7">
      <w:pPr>
        <w:spacing w:after="0" w:line="240" w:lineRule="auto"/>
        <w:ind w:firstLine="709"/>
        <w:jc w:val="both"/>
        <w:rPr>
          <w:rFonts w:ascii="Arial" w:hAnsi="Arial" w:cs="Arial"/>
          <w:sz w:val="20"/>
          <w:szCs w:val="20"/>
          <w:lang w:val="uk-UA"/>
        </w:rPr>
      </w:pPr>
      <w:r w:rsidRPr="00E5420F">
        <w:rPr>
          <w:rFonts w:ascii="Arial" w:hAnsi="Arial" w:cs="Arial"/>
          <w:b/>
          <w:color w:val="1F497D" w:themeColor="text2"/>
          <w:sz w:val="20"/>
          <w:szCs w:val="20"/>
          <w:lang w:val="uk-UA"/>
        </w:rPr>
        <w:t>Політичний рівень забезпечує особисто голова громади, виконавчий комітет та рада</w:t>
      </w:r>
      <w:r w:rsidRPr="00885A9A">
        <w:rPr>
          <w:rFonts w:ascii="Arial" w:hAnsi="Arial" w:cs="Arial"/>
          <w:sz w:val="20"/>
          <w:szCs w:val="20"/>
          <w:lang w:val="uk-UA"/>
        </w:rPr>
        <w:t xml:space="preserve">.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На цьому рівні заслуховуються та затверджуються звіти Комітету з управління впровадженням Стратегії, пропозиції щодо внесення змін (оновлення) стратегії. Рада приймає рішення щодо внесення змін до Стратегії на підставі пропозицій голови.</w:t>
      </w:r>
    </w:p>
    <w:p w:rsidR="00E5420F" w:rsidRDefault="00E5420F" w:rsidP="004D7FE7">
      <w:pPr>
        <w:spacing w:after="0" w:line="240" w:lineRule="auto"/>
        <w:ind w:firstLine="709"/>
        <w:jc w:val="both"/>
        <w:rPr>
          <w:rFonts w:ascii="Arial" w:hAnsi="Arial" w:cs="Arial"/>
          <w:b/>
          <w:color w:val="1F497D" w:themeColor="text2"/>
          <w:sz w:val="20"/>
          <w:szCs w:val="20"/>
          <w:lang w:val="uk-UA"/>
        </w:rPr>
      </w:pPr>
    </w:p>
    <w:p w:rsidR="00885A9A" w:rsidRPr="00E5420F" w:rsidRDefault="00885A9A" w:rsidP="004D7FE7">
      <w:pPr>
        <w:spacing w:after="0" w:line="240" w:lineRule="auto"/>
        <w:ind w:firstLine="709"/>
        <w:jc w:val="both"/>
        <w:rPr>
          <w:rFonts w:ascii="Arial" w:hAnsi="Arial" w:cs="Arial"/>
          <w:b/>
          <w:color w:val="1F497D" w:themeColor="text2"/>
          <w:sz w:val="20"/>
          <w:szCs w:val="20"/>
          <w:lang w:val="uk-UA"/>
        </w:rPr>
      </w:pPr>
      <w:r w:rsidRPr="00E5420F">
        <w:rPr>
          <w:rFonts w:ascii="Arial" w:hAnsi="Arial" w:cs="Arial"/>
          <w:b/>
          <w:color w:val="1F497D" w:themeColor="text2"/>
          <w:sz w:val="20"/>
          <w:szCs w:val="20"/>
          <w:lang w:val="uk-UA"/>
        </w:rPr>
        <w:t>Технічний рівень управління і моніторингу виконує Комітет з управління впровадженням Стратегії (далі за текстом – КУВ), який:</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забезпечує виконання завдань Стратегії згідно затвердженого плану; </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здійснює моніторинг соціально-економічного стану громади за визначеними показниками; </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аналізує співвідношення основних соціально-економічних показників громади та зовнішнього середовища (області, країни, світу тощо); </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вивчає основні політичні, економічні, фінансові, соціальні, наукові, технологічні і т.д. тенденції, визначає їх впливи на громаду; </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формує пропозиції стратегічних сценаріїв в нових політичних, соціально-економічних умовах зовнішнього середовища; </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 xml:space="preserve">аналізує соціально-економічні тенденції найближчих конкурентів у порівнянні з показниками громади, аналізує загрози, які надходять від конкурентів; </w:t>
      </w:r>
    </w:p>
    <w:p w:rsidR="00885A9A" w:rsidRPr="00885A9A" w:rsidRDefault="00885A9A" w:rsidP="004D7FE7">
      <w:pPr>
        <w:numPr>
          <w:ilvl w:val="0"/>
          <w:numId w:val="127"/>
        </w:numPr>
        <w:spacing w:after="0" w:line="240" w:lineRule="auto"/>
        <w:ind w:left="0" w:firstLine="0"/>
        <w:jc w:val="both"/>
        <w:rPr>
          <w:rFonts w:ascii="Arial" w:hAnsi="Arial" w:cs="Arial"/>
          <w:sz w:val="20"/>
          <w:szCs w:val="20"/>
          <w:lang w:val="uk-UA"/>
        </w:rPr>
      </w:pPr>
      <w:r w:rsidRPr="00885A9A">
        <w:rPr>
          <w:rFonts w:ascii="Arial" w:hAnsi="Arial" w:cs="Arial"/>
          <w:sz w:val="20"/>
          <w:szCs w:val="20"/>
          <w:lang w:val="uk-UA"/>
        </w:rPr>
        <w:t>формує пропозиції змін до цілей і завдань, які необхідно вносити до Стратегії як відповідь на виявлені нові загрози і можливості.</w:t>
      </w:r>
    </w:p>
    <w:p w:rsidR="00885A9A" w:rsidRPr="005B3812" w:rsidRDefault="00885A9A" w:rsidP="004D7FE7">
      <w:pPr>
        <w:spacing w:after="0" w:line="240" w:lineRule="auto"/>
        <w:jc w:val="both"/>
        <w:rPr>
          <w:rFonts w:ascii="Arial" w:hAnsi="Arial" w:cs="Arial"/>
          <w:b/>
          <w:bCs/>
          <w:lang w:val="uk-UA"/>
        </w:rPr>
      </w:pPr>
      <w:bookmarkStart w:id="67" w:name="_Toc498967552"/>
      <w:bookmarkStart w:id="68" w:name="_Toc526894675"/>
    </w:p>
    <w:p w:rsidR="00885A9A" w:rsidRPr="005B3812" w:rsidRDefault="00885A9A" w:rsidP="00AF7A57">
      <w:pPr>
        <w:pStyle w:val="af3"/>
        <w:numPr>
          <w:ilvl w:val="1"/>
          <w:numId w:val="134"/>
        </w:numPr>
        <w:spacing w:after="0" w:line="240" w:lineRule="auto"/>
        <w:rPr>
          <w:rFonts w:ascii="Arial" w:hAnsi="Arial" w:cs="Arial"/>
          <w:b/>
          <w:bCs/>
          <w:color w:val="1F497D" w:themeColor="text2"/>
          <w:lang w:val="uk-UA"/>
        </w:rPr>
      </w:pPr>
      <w:r w:rsidRPr="005B3812">
        <w:rPr>
          <w:rFonts w:ascii="Arial" w:hAnsi="Arial" w:cs="Arial"/>
          <w:b/>
          <w:bCs/>
          <w:color w:val="1F497D" w:themeColor="text2"/>
          <w:lang w:val="uk-UA"/>
        </w:rPr>
        <w:t xml:space="preserve">Управління процесом реалізації </w:t>
      </w:r>
      <w:r w:rsidR="005B3812">
        <w:rPr>
          <w:rFonts w:ascii="Arial" w:hAnsi="Arial" w:cs="Arial"/>
          <w:b/>
          <w:bCs/>
          <w:color w:val="1F497D" w:themeColor="text2"/>
          <w:lang w:val="uk-UA"/>
        </w:rPr>
        <w:t>С</w:t>
      </w:r>
      <w:r w:rsidRPr="005B3812">
        <w:rPr>
          <w:rFonts w:ascii="Arial" w:hAnsi="Arial" w:cs="Arial"/>
          <w:b/>
          <w:bCs/>
          <w:color w:val="1F497D" w:themeColor="text2"/>
          <w:lang w:val="uk-UA"/>
        </w:rPr>
        <w:t>тратегії</w:t>
      </w:r>
      <w:bookmarkEnd w:id="67"/>
      <w:bookmarkEnd w:id="68"/>
    </w:p>
    <w:p w:rsidR="00842F77" w:rsidRPr="00021840" w:rsidRDefault="00842F77" w:rsidP="004D7FE7">
      <w:pPr>
        <w:spacing w:after="0" w:line="240" w:lineRule="auto"/>
        <w:jc w:val="center"/>
        <w:rPr>
          <w:rFonts w:ascii="Arial" w:hAnsi="Arial" w:cs="Arial"/>
          <w:b/>
          <w:bCs/>
          <w:color w:val="1F497D" w:themeColor="text2"/>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Управління процесом реалізації Стратегії розвитку проводиться за принципами єдності управління, персональної відповідальності, прозорості і поточної координації дій. Адміністрування процесу реалізації Стратегії здійснюється виконавчим комітетом та відповідними підрозділами ради.</w:t>
      </w:r>
    </w:p>
    <w:p w:rsidR="00E5420F"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З метою координації дій розпорядженням селищного голови створюється постійно діючий Комітет з управління впровадженням Стратегії (далі – КУВ).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До складу КУВ входять відповідальні за виконання завдань Стратегії. Очолює КУВ селищний голова. Повний склад КУВ та персональна відповідальність за реалізацію завдань Стратегії визначається розпорядженням голови. КУВ збирається не рідше одного разу на півроку та виконує наступні функції:</w:t>
      </w:r>
    </w:p>
    <w:p w:rsidR="00885A9A" w:rsidRPr="00885A9A" w:rsidRDefault="00885A9A" w:rsidP="004D7FE7">
      <w:pPr>
        <w:numPr>
          <w:ilvl w:val="0"/>
          <w:numId w:val="128"/>
        </w:numPr>
        <w:spacing w:after="0" w:line="240" w:lineRule="auto"/>
        <w:ind w:left="0" w:firstLine="709"/>
        <w:contextualSpacing/>
        <w:jc w:val="both"/>
        <w:rPr>
          <w:rFonts w:ascii="Arial" w:hAnsi="Arial" w:cs="Arial"/>
          <w:sz w:val="20"/>
          <w:szCs w:val="20"/>
          <w:lang w:val="uk-UA"/>
        </w:rPr>
      </w:pPr>
      <w:r w:rsidRPr="00885A9A">
        <w:rPr>
          <w:rFonts w:ascii="Arial" w:hAnsi="Arial" w:cs="Arial"/>
          <w:sz w:val="20"/>
          <w:szCs w:val="20"/>
          <w:lang w:val="uk-UA"/>
        </w:rPr>
        <w:t xml:space="preserve">організовує взаємодію підрозділів виконавчих органів ради, органів державної влади, підприємств та установ громади у процесі реалізації Стратегії, програм та проєктів розвитку ТГ. </w:t>
      </w:r>
    </w:p>
    <w:p w:rsidR="00885A9A" w:rsidRPr="00885A9A" w:rsidRDefault="00885A9A" w:rsidP="004D7FE7">
      <w:pPr>
        <w:numPr>
          <w:ilvl w:val="0"/>
          <w:numId w:val="128"/>
        </w:numPr>
        <w:spacing w:after="0" w:line="240" w:lineRule="auto"/>
        <w:ind w:left="0" w:firstLine="709"/>
        <w:contextualSpacing/>
        <w:jc w:val="both"/>
        <w:rPr>
          <w:rFonts w:ascii="Arial" w:hAnsi="Arial" w:cs="Arial"/>
          <w:sz w:val="20"/>
          <w:szCs w:val="20"/>
          <w:lang w:val="uk-UA"/>
        </w:rPr>
      </w:pPr>
      <w:r w:rsidRPr="00885A9A">
        <w:rPr>
          <w:rFonts w:ascii="Arial" w:hAnsi="Arial" w:cs="Arial"/>
          <w:sz w:val="20"/>
          <w:szCs w:val="20"/>
          <w:lang w:val="uk-UA"/>
        </w:rPr>
        <w:t>здійснює підготовку щорічних звітів про стан реалізації Стратегії, надає їх голові та презентує їх на останньому в році черговому пленарному засіданні ради. Повний текст звіту підлягає обов’язковому розміщенню в мережі Інтернет.</w:t>
      </w:r>
    </w:p>
    <w:p w:rsidR="00885A9A" w:rsidRPr="00885A9A" w:rsidRDefault="00885A9A" w:rsidP="004D7FE7">
      <w:pPr>
        <w:numPr>
          <w:ilvl w:val="0"/>
          <w:numId w:val="128"/>
        </w:numPr>
        <w:spacing w:after="0" w:line="240" w:lineRule="auto"/>
        <w:ind w:left="0" w:firstLine="709"/>
        <w:contextualSpacing/>
        <w:jc w:val="both"/>
        <w:rPr>
          <w:rFonts w:ascii="Arial" w:hAnsi="Arial" w:cs="Arial"/>
          <w:sz w:val="20"/>
          <w:szCs w:val="20"/>
          <w:lang w:val="uk-UA"/>
        </w:rPr>
      </w:pPr>
      <w:r w:rsidRPr="00885A9A">
        <w:rPr>
          <w:rFonts w:ascii="Arial" w:hAnsi="Arial" w:cs="Arial"/>
          <w:sz w:val="20"/>
          <w:szCs w:val="20"/>
          <w:lang w:val="uk-UA"/>
        </w:rPr>
        <w:t>здійснює підготовку піврічних звітів про стан реалізації Стратегії, надає їх голові та презентує на засіданні виконкому.</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Пропозиції щодо зміни основного тексту Стратегії розглядаються </w:t>
      </w:r>
      <w:r w:rsidR="00E5420F">
        <w:rPr>
          <w:rFonts w:ascii="Arial" w:hAnsi="Arial" w:cs="Arial"/>
          <w:sz w:val="20"/>
          <w:szCs w:val="20"/>
          <w:lang w:val="uk-UA"/>
        </w:rPr>
        <w:t>С</w:t>
      </w:r>
      <w:r w:rsidRPr="00885A9A">
        <w:rPr>
          <w:rFonts w:ascii="Arial" w:hAnsi="Arial" w:cs="Arial"/>
          <w:sz w:val="20"/>
          <w:szCs w:val="20"/>
          <w:lang w:val="uk-UA"/>
        </w:rPr>
        <w:t xml:space="preserve">ектором </w:t>
      </w:r>
      <w:r w:rsidRPr="00885A9A">
        <w:rPr>
          <w:rFonts w:ascii="Arial" w:eastAsia="Times New Roman" w:hAnsi="Arial" w:cs="Arial"/>
          <w:sz w:val="20"/>
          <w:szCs w:val="20"/>
          <w:lang w:val="uk-UA" w:eastAsia="zh-CN"/>
        </w:rPr>
        <w:t>економічного розвитку та інвестиційної діяльності селищної ради</w:t>
      </w:r>
      <w:r w:rsidRPr="00885A9A">
        <w:rPr>
          <w:rFonts w:ascii="Arial" w:hAnsi="Arial" w:cs="Arial"/>
          <w:sz w:val="20"/>
          <w:szCs w:val="20"/>
          <w:lang w:val="uk-UA"/>
        </w:rPr>
        <w:t>, обговорюються на чергових та позачергових нарадах КУВ і виносяться на розгляд сесії Петропавлівської селищної ради один раз на рік (при необхідності двічі на рік).</w:t>
      </w:r>
    </w:p>
    <w:p w:rsidR="00885A9A" w:rsidRPr="00885A9A" w:rsidRDefault="00885A9A" w:rsidP="004D7FE7">
      <w:pPr>
        <w:spacing w:after="0" w:line="240" w:lineRule="auto"/>
        <w:jc w:val="both"/>
        <w:rPr>
          <w:rFonts w:ascii="Arial" w:hAnsi="Arial" w:cs="Arial"/>
          <w:b/>
          <w:bCs/>
          <w:sz w:val="20"/>
          <w:szCs w:val="20"/>
          <w:lang w:val="uk-UA"/>
        </w:rPr>
      </w:pPr>
      <w:bookmarkStart w:id="69" w:name="_Toc498967553"/>
      <w:bookmarkStart w:id="70" w:name="_Toc526894676"/>
    </w:p>
    <w:p w:rsidR="00885A9A" w:rsidRPr="005B3812" w:rsidRDefault="00885A9A" w:rsidP="00AF7A57">
      <w:pPr>
        <w:pStyle w:val="af3"/>
        <w:numPr>
          <w:ilvl w:val="1"/>
          <w:numId w:val="134"/>
        </w:numPr>
        <w:spacing w:after="0" w:line="240" w:lineRule="auto"/>
        <w:rPr>
          <w:rFonts w:ascii="Arial" w:hAnsi="Arial" w:cs="Arial"/>
          <w:b/>
          <w:bCs/>
          <w:color w:val="1F497D" w:themeColor="text2"/>
          <w:lang w:val="uk-UA"/>
        </w:rPr>
      </w:pPr>
      <w:r w:rsidRPr="005B3812">
        <w:rPr>
          <w:rFonts w:ascii="Arial" w:hAnsi="Arial" w:cs="Arial"/>
          <w:b/>
          <w:bCs/>
          <w:color w:val="1F497D" w:themeColor="text2"/>
          <w:lang w:val="uk-UA"/>
        </w:rPr>
        <w:t>Процедура моніторингу Стратегії</w:t>
      </w:r>
      <w:bookmarkEnd w:id="69"/>
      <w:bookmarkEnd w:id="70"/>
    </w:p>
    <w:p w:rsidR="00842F77" w:rsidRPr="00885A9A" w:rsidRDefault="00842F77" w:rsidP="004D7FE7">
      <w:pPr>
        <w:spacing w:after="0" w:line="240" w:lineRule="auto"/>
        <w:jc w:val="center"/>
        <w:rPr>
          <w:rFonts w:ascii="Arial" w:hAnsi="Arial" w:cs="Arial"/>
          <w:b/>
          <w:bCs/>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Головний сенс моніторингу полягає у виконанні двох взаємопов’язаних функцій – спостереження (відслідковування) та попередження. Відслідковування проводиться з метою виявлення відповідності наявного стану речей бажаному результату, а спостереження – з метою попередження небажаних наслідків. </w:t>
      </w:r>
    </w:p>
    <w:p w:rsid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Моніторинг Стратегії розвитку Петропавлівської ТГ включає три рівні:</w:t>
      </w:r>
    </w:p>
    <w:p w:rsidR="00A97C40" w:rsidRPr="00885A9A" w:rsidRDefault="00A97C40" w:rsidP="004D7FE7">
      <w:pPr>
        <w:spacing w:after="0" w:line="240" w:lineRule="auto"/>
        <w:ind w:firstLine="709"/>
        <w:jc w:val="both"/>
        <w:rPr>
          <w:rFonts w:ascii="Arial" w:hAnsi="Arial" w:cs="Arial"/>
          <w:sz w:val="20"/>
          <w:szCs w:val="20"/>
          <w:lang w:val="uk-UA"/>
        </w:rPr>
      </w:pPr>
    </w:p>
    <w:p w:rsidR="00885A9A" w:rsidRPr="00885A9A" w:rsidRDefault="00885A9A" w:rsidP="004D7FE7">
      <w:pPr>
        <w:spacing w:after="0" w:line="240" w:lineRule="auto"/>
        <w:ind w:firstLine="709"/>
        <w:jc w:val="both"/>
        <w:rPr>
          <w:rFonts w:ascii="Arial" w:hAnsi="Arial" w:cs="Arial"/>
          <w:sz w:val="20"/>
          <w:szCs w:val="20"/>
          <w:lang w:val="uk-UA"/>
        </w:rPr>
      </w:pPr>
      <w:r w:rsidRPr="00E5420F">
        <w:rPr>
          <w:rFonts w:ascii="Arial" w:hAnsi="Arial" w:cs="Arial"/>
          <w:b/>
          <w:color w:val="1F497D" w:themeColor="text2"/>
          <w:sz w:val="20"/>
          <w:szCs w:val="20"/>
          <w:lang w:val="uk-UA"/>
        </w:rPr>
        <w:t>1) Моніторинг зовнішнього середовища розвитку громади.</w:t>
      </w:r>
      <w:r w:rsidRPr="00885A9A">
        <w:rPr>
          <w:rFonts w:ascii="Arial" w:hAnsi="Arial" w:cs="Arial"/>
          <w:sz w:val="20"/>
          <w:szCs w:val="20"/>
          <w:lang w:val="uk-UA"/>
        </w:rPr>
        <w:t xml:space="preserve"> Базується на аналізі основних показників, що характеризують ситуацію в державі в цілому та Дніпропетровській області, які є стратегічно важливими для громади. Підсумки підводяться один раз на рік та доводяться як частина зведеного аналітичного моніторингового звіту.</w:t>
      </w:r>
    </w:p>
    <w:p w:rsidR="00885A9A" w:rsidRPr="00885A9A" w:rsidRDefault="00885A9A" w:rsidP="004D7FE7">
      <w:pPr>
        <w:spacing w:after="0" w:line="240" w:lineRule="auto"/>
        <w:ind w:firstLine="709"/>
        <w:jc w:val="both"/>
        <w:rPr>
          <w:rFonts w:ascii="Arial" w:hAnsi="Arial" w:cs="Arial"/>
          <w:sz w:val="20"/>
          <w:szCs w:val="20"/>
          <w:lang w:val="uk-UA"/>
        </w:rPr>
      </w:pPr>
      <w:r w:rsidRPr="00E5420F">
        <w:rPr>
          <w:rFonts w:ascii="Arial" w:hAnsi="Arial" w:cs="Arial"/>
          <w:b/>
          <w:color w:val="1F497D" w:themeColor="text2"/>
          <w:sz w:val="20"/>
          <w:szCs w:val="20"/>
          <w:lang w:val="uk-UA"/>
        </w:rPr>
        <w:t xml:space="preserve">2) Моніторинг процесу реалізації Стратегії </w:t>
      </w:r>
      <w:r w:rsidRPr="00885A9A">
        <w:rPr>
          <w:rFonts w:ascii="Arial" w:hAnsi="Arial" w:cs="Arial"/>
          <w:sz w:val="20"/>
          <w:szCs w:val="20"/>
          <w:lang w:val="uk-UA"/>
        </w:rPr>
        <w:t xml:space="preserve">відповідно до наступних показників: </w:t>
      </w:r>
    </w:p>
    <w:p w:rsidR="00885A9A" w:rsidRPr="00885A9A" w:rsidRDefault="00885A9A" w:rsidP="004D7FE7">
      <w:pPr>
        <w:spacing w:after="0" w:line="240" w:lineRule="auto"/>
        <w:jc w:val="both"/>
        <w:rPr>
          <w:rFonts w:ascii="Arial" w:hAnsi="Arial" w:cs="Arial"/>
          <w:sz w:val="20"/>
          <w:szCs w:val="20"/>
          <w:lang w:val="uk-UA"/>
        </w:rPr>
      </w:pPr>
      <w:r w:rsidRPr="00885A9A">
        <w:rPr>
          <w:rFonts w:ascii="Arial" w:hAnsi="Arial" w:cs="Arial"/>
          <w:sz w:val="20"/>
          <w:szCs w:val="20"/>
          <w:lang w:val="uk-UA"/>
        </w:rPr>
        <w:t>обсяги фактичних доходів місцевого бюджету на душу населення (без трансфертів), грн.;</w:t>
      </w:r>
    </w:p>
    <w:p w:rsidR="00885A9A" w:rsidRPr="00885A9A" w:rsidRDefault="00885A9A" w:rsidP="004D7FE7">
      <w:pPr>
        <w:spacing w:after="0" w:line="240" w:lineRule="auto"/>
        <w:jc w:val="both"/>
        <w:rPr>
          <w:rFonts w:ascii="Arial" w:hAnsi="Arial" w:cs="Arial"/>
          <w:sz w:val="20"/>
          <w:szCs w:val="20"/>
          <w:lang w:val="uk-UA"/>
        </w:rPr>
      </w:pPr>
      <w:r w:rsidRPr="00885A9A">
        <w:rPr>
          <w:rFonts w:ascii="Arial" w:hAnsi="Arial" w:cs="Arial"/>
          <w:sz w:val="20"/>
          <w:szCs w:val="20"/>
          <w:lang w:val="uk-UA"/>
        </w:rPr>
        <w:t>обсяги фактичних поточних видатків місцевого бюджету на душу населення, грн.;</w:t>
      </w:r>
    </w:p>
    <w:p w:rsidR="00885A9A" w:rsidRPr="00885A9A" w:rsidRDefault="00885A9A" w:rsidP="004D7FE7">
      <w:pPr>
        <w:spacing w:after="0" w:line="240" w:lineRule="auto"/>
        <w:jc w:val="both"/>
        <w:rPr>
          <w:rFonts w:ascii="Arial" w:hAnsi="Arial" w:cs="Arial"/>
          <w:sz w:val="20"/>
          <w:szCs w:val="20"/>
          <w:lang w:val="uk-UA"/>
        </w:rPr>
      </w:pPr>
      <w:r w:rsidRPr="00885A9A">
        <w:rPr>
          <w:rFonts w:ascii="Arial" w:hAnsi="Arial" w:cs="Arial"/>
          <w:sz w:val="20"/>
          <w:szCs w:val="20"/>
          <w:lang w:val="uk-UA"/>
        </w:rPr>
        <w:t>обсяги фактичних капітальних видатків ( бюджету розвитку) місцевого бюджету на душу населення, грн.;</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середня місячна заробітна плата, грн.;</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обсяг інвестицій в основний капітал;</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загальний обсяг експорту (за наявності), тис. дол. США;</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обсяг прямих іноземних інвестицій в громаду (за наявності), тис. дол. США;</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чисельність населення, зайнятого у всіх сферах економіки, чол.;</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чисельність населення, зайнятого в малих підприємствах та ФОПів, чол.;</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число малих підприємств та ФОПів на 1 000 осіб, 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чисельність населення, зайнятого в кооперативах, чол.;</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число кооперативів на 1 000 осіб, 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кількість зареєстрованих безробітних, чол.;</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кількість активно діючих громадських організацій, 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частка довжини автошляхів з пошкодженим покриттям до загальної довжини автошляхів, км;</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середній бал за результатами ЗНО в школах громади,од.;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кількість захворювань на хвороби системи кровообігу на 1000 населення, 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кількість проєктів, що фінансуються за рахунок коштів ДФРР,од.;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кількість проєктів, що фінансуються за рахунок отриманих грантів, МТД,од.;</w:t>
      </w:r>
    </w:p>
    <w:p w:rsidR="00885A9A" w:rsidRPr="00885A9A" w:rsidRDefault="00885A9A" w:rsidP="004D7FE7">
      <w:pPr>
        <w:numPr>
          <w:ilvl w:val="0"/>
          <w:numId w:val="129"/>
        </w:numPr>
        <w:spacing w:after="0" w:line="240" w:lineRule="auto"/>
        <w:ind w:left="0" w:firstLine="0"/>
        <w:contextualSpacing/>
        <w:jc w:val="both"/>
        <w:rPr>
          <w:rFonts w:ascii="Arial" w:hAnsi="Arial" w:cs="Arial"/>
          <w:sz w:val="20"/>
          <w:szCs w:val="20"/>
          <w:lang w:val="uk-UA"/>
        </w:rPr>
      </w:pPr>
      <w:r w:rsidRPr="00885A9A">
        <w:rPr>
          <w:rFonts w:ascii="Arial" w:hAnsi="Arial" w:cs="Arial"/>
          <w:sz w:val="20"/>
          <w:szCs w:val="20"/>
          <w:lang w:val="uk-UA"/>
        </w:rPr>
        <w:t>обсяги фактично отриманих коштів від грантів та МТД, тис. грн.(€;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Звіт про виконання цієї частини моніторингу готується щорічно, як частина зведеного аналітичного моніторингового звіту. Розгорнутий перелік показників, які можуть використовуватися в ході Моніторингу, наведено в Додатку 1 до цього документу.</w:t>
      </w:r>
    </w:p>
    <w:p w:rsidR="00885A9A" w:rsidRPr="00885A9A" w:rsidRDefault="00885A9A" w:rsidP="004D7FE7">
      <w:pPr>
        <w:spacing w:after="0" w:line="240" w:lineRule="auto"/>
        <w:ind w:firstLine="709"/>
        <w:jc w:val="both"/>
        <w:rPr>
          <w:rFonts w:ascii="Arial" w:hAnsi="Arial" w:cs="Arial"/>
          <w:sz w:val="20"/>
          <w:szCs w:val="20"/>
          <w:lang w:val="uk-UA"/>
        </w:rPr>
      </w:pPr>
    </w:p>
    <w:p w:rsidR="00E5420F" w:rsidRDefault="00885A9A" w:rsidP="004D7FE7">
      <w:pPr>
        <w:spacing w:after="0" w:line="240" w:lineRule="auto"/>
        <w:ind w:firstLine="709"/>
        <w:jc w:val="both"/>
        <w:rPr>
          <w:rFonts w:ascii="Arial" w:hAnsi="Arial" w:cs="Arial"/>
          <w:sz w:val="20"/>
          <w:szCs w:val="20"/>
          <w:lang w:val="uk-UA"/>
        </w:rPr>
      </w:pPr>
      <w:r w:rsidRPr="00E5420F">
        <w:rPr>
          <w:rFonts w:ascii="Arial" w:hAnsi="Arial" w:cs="Arial"/>
          <w:b/>
          <w:color w:val="1F497D" w:themeColor="text2"/>
          <w:sz w:val="20"/>
          <w:szCs w:val="20"/>
          <w:lang w:val="uk-UA"/>
        </w:rPr>
        <w:t xml:space="preserve">3) Моніторинг виконання проєктів місцевого розвитку, </w:t>
      </w:r>
      <w:r w:rsidRPr="00885A9A">
        <w:rPr>
          <w:rFonts w:ascii="Arial" w:hAnsi="Arial" w:cs="Arial"/>
          <w:sz w:val="20"/>
          <w:szCs w:val="20"/>
          <w:lang w:val="uk-UA"/>
        </w:rPr>
        <w:t xml:space="preserve">що складають План реалізації Стратегії. </w:t>
      </w:r>
    </w:p>
    <w:p w:rsidR="00E5420F"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Даний моніторинг розпочинається з наступного півріччя після затвердження Плану реалізації Стратегії розвитку. </w:t>
      </w:r>
    </w:p>
    <w:p w:rsidR="00E5420F"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Оцінюється стан виконання кожного проєкту та ступінь досягнення результатів, передбачених технічним завданням на проєкт. 2 рази на рік (10 квітня і 10 жовтня) спеціаліст з розвитку інфраструктури направляє відповідальним за моніторинг виконання Стратегії нагадування про необхідність надати піврічний моніторинговий звіт (за підсумками року та першого півріччя).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До 15 числа зазначених місяців спеціаліст з розвитку інфраструктури повинен одержати моніторингові звіти.</w:t>
      </w:r>
    </w:p>
    <w:p w:rsidR="00E5420F"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 xml:space="preserve">На підставі результатів моніторингу, один раз на рік спеціаліст з розвитку інфраструктури виносить на чергове засідання Комітету з управління впровадженням Стратегії проміжний аналіз фінансових потреб, зведений по всіх стратегічних цілях. </w:t>
      </w:r>
    </w:p>
    <w:p w:rsidR="00885A9A" w:rsidRPr="00885A9A" w:rsidRDefault="00885A9A" w:rsidP="004D7FE7">
      <w:pPr>
        <w:spacing w:after="0" w:line="240" w:lineRule="auto"/>
        <w:ind w:firstLine="709"/>
        <w:jc w:val="both"/>
        <w:rPr>
          <w:rFonts w:ascii="Arial" w:hAnsi="Arial" w:cs="Arial"/>
          <w:sz w:val="20"/>
          <w:szCs w:val="20"/>
          <w:lang w:val="uk-UA"/>
        </w:rPr>
      </w:pPr>
      <w:r w:rsidRPr="00885A9A">
        <w:rPr>
          <w:rFonts w:ascii="Arial" w:hAnsi="Arial" w:cs="Arial"/>
          <w:sz w:val="20"/>
          <w:szCs w:val="20"/>
          <w:lang w:val="uk-UA"/>
        </w:rPr>
        <w:t>Затверджений Комітетом з управління впровадженням Стратегії аналіз фінансових потреб надається до депутатсько</w:t>
      </w:r>
      <w:r w:rsidR="00E5420F">
        <w:rPr>
          <w:rFonts w:ascii="Arial" w:hAnsi="Arial" w:cs="Arial"/>
          <w:sz w:val="20"/>
          <w:szCs w:val="20"/>
          <w:lang w:val="uk-UA"/>
        </w:rPr>
        <w:t xml:space="preserve">ї постійної комісії з питань планування, </w:t>
      </w:r>
      <w:r w:rsidRPr="00885A9A">
        <w:rPr>
          <w:rFonts w:ascii="Arial" w:hAnsi="Arial" w:cs="Arial"/>
          <w:sz w:val="20"/>
          <w:szCs w:val="20"/>
          <w:lang w:val="uk-UA"/>
        </w:rPr>
        <w:t>бюджету, соціально-економічного розвитку та підприємництва для урахування під час розробки проєкту бюджету на наступний рік.</w:t>
      </w:r>
    </w:p>
    <w:p w:rsidR="00885A9A" w:rsidRPr="00885A9A" w:rsidRDefault="00885A9A" w:rsidP="004D7FE7">
      <w:pPr>
        <w:spacing w:after="0" w:line="240" w:lineRule="auto"/>
        <w:ind w:firstLine="709"/>
        <w:rPr>
          <w:rFonts w:ascii="Arial" w:hAnsi="Arial" w:cs="Arial"/>
          <w:sz w:val="20"/>
          <w:szCs w:val="20"/>
          <w:lang w:val="uk-UA"/>
        </w:rPr>
      </w:pPr>
      <w:r w:rsidRPr="00885A9A">
        <w:rPr>
          <w:rFonts w:ascii="Arial" w:hAnsi="Arial" w:cs="Arial"/>
          <w:sz w:val="20"/>
          <w:szCs w:val="20"/>
          <w:lang w:val="uk-UA"/>
        </w:rPr>
        <w:br w:type="page"/>
      </w:r>
    </w:p>
    <w:p w:rsidR="00885A9A" w:rsidRPr="005B3812" w:rsidRDefault="00885A9A" w:rsidP="005B3812">
      <w:pPr>
        <w:pStyle w:val="af3"/>
        <w:numPr>
          <w:ilvl w:val="0"/>
          <w:numId w:val="134"/>
        </w:numPr>
        <w:spacing w:after="0" w:line="240" w:lineRule="auto"/>
        <w:rPr>
          <w:rFonts w:ascii="Arial" w:hAnsi="Arial" w:cs="Arial"/>
          <w:b/>
          <w:bCs/>
          <w:color w:val="1F497D" w:themeColor="text2"/>
          <w:sz w:val="24"/>
          <w:szCs w:val="24"/>
          <w:lang w:val="uk-UA"/>
        </w:rPr>
      </w:pPr>
      <w:r w:rsidRPr="005B3812">
        <w:rPr>
          <w:rFonts w:ascii="Arial" w:hAnsi="Arial" w:cs="Arial"/>
          <w:b/>
          <w:bCs/>
          <w:color w:val="1F497D" w:themeColor="text2"/>
          <w:sz w:val="24"/>
          <w:szCs w:val="24"/>
          <w:lang w:val="uk-UA"/>
        </w:rPr>
        <w:t>К</w:t>
      </w:r>
      <w:r w:rsidR="005B3812">
        <w:rPr>
          <w:rFonts w:ascii="Arial" w:hAnsi="Arial" w:cs="Arial"/>
          <w:b/>
          <w:bCs/>
          <w:color w:val="1F497D" w:themeColor="text2"/>
          <w:sz w:val="24"/>
          <w:szCs w:val="24"/>
          <w:lang w:val="uk-UA"/>
        </w:rPr>
        <w:t>аталог технічних завдань на проекти місцевого розвитку</w:t>
      </w:r>
    </w:p>
    <w:p w:rsidR="00885A9A" w:rsidRPr="00021840" w:rsidRDefault="00885A9A" w:rsidP="004D7FE7">
      <w:pPr>
        <w:spacing w:after="0" w:line="240" w:lineRule="auto"/>
        <w:jc w:val="center"/>
        <w:rPr>
          <w:rFonts w:ascii="Arial" w:hAnsi="Arial" w:cs="Arial"/>
          <w:b/>
          <w:bCs/>
          <w:color w:val="1F497D" w:themeColor="text2"/>
          <w:sz w:val="20"/>
          <w:szCs w:val="20"/>
        </w:rPr>
      </w:pPr>
    </w:p>
    <w:p w:rsidR="00885A9A" w:rsidRDefault="00885A9A" w:rsidP="004D7FE7">
      <w:pPr>
        <w:spacing w:after="0" w:line="240" w:lineRule="auto"/>
        <w:jc w:val="center"/>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5B3812" w:rsidRPr="005B3812" w:rsidRDefault="005B3812" w:rsidP="004D7FE7">
      <w:pPr>
        <w:spacing w:after="0" w:line="240" w:lineRule="auto"/>
        <w:jc w:val="center"/>
        <w:rPr>
          <w:rFonts w:ascii="Arial" w:hAnsi="Arial" w:cs="Arial"/>
          <w:b/>
          <w:bCs/>
          <w:caps/>
          <w:color w:val="1F497D" w:themeColor="text2"/>
          <w:lang w:val="uk-UA"/>
        </w:rPr>
      </w:pPr>
    </w:p>
    <w:p w:rsidR="00885A9A" w:rsidRPr="005B3812" w:rsidRDefault="00885A9A" w:rsidP="005B3812">
      <w:pPr>
        <w:spacing w:after="0" w:line="240" w:lineRule="auto"/>
        <w:rPr>
          <w:rFonts w:ascii="Arial" w:hAnsi="Arial" w:cs="Arial"/>
          <w:caps/>
          <w:color w:val="1F497D" w:themeColor="text2"/>
          <w:lang w:val="uk-UA"/>
        </w:rPr>
      </w:pPr>
      <w:r w:rsidRPr="005B3812">
        <w:rPr>
          <w:rFonts w:ascii="Arial" w:hAnsi="Arial" w:cs="Arial"/>
          <w:b/>
          <w:bCs/>
          <w:caps/>
          <w:color w:val="1F497D" w:themeColor="text2"/>
          <w:lang w:val="uk-UA"/>
        </w:rPr>
        <w:t>ОПЕРАЦІЙНОЇ ЦІЛІ 1.1. Забезпечення сприятливих умов для розвитку бізнесу та залучення інвестицій. Брендинг тер</w:t>
      </w:r>
      <w:r w:rsidR="005B3812">
        <w:rPr>
          <w:rFonts w:ascii="Arial" w:hAnsi="Arial" w:cs="Arial"/>
          <w:b/>
          <w:bCs/>
          <w:caps/>
          <w:color w:val="1F497D" w:themeColor="text2"/>
          <w:lang w:val="uk-UA"/>
        </w:rPr>
        <w:t>иторії</w:t>
      </w:r>
    </w:p>
    <w:p w:rsidR="00842F77" w:rsidRDefault="00842F77" w:rsidP="004D7FE7">
      <w:pPr>
        <w:spacing w:after="0" w:line="240" w:lineRule="auto"/>
        <w:jc w:val="both"/>
        <w:rPr>
          <w:rFonts w:ascii="Arial" w:hAnsi="Arial" w:cs="Arial"/>
          <w:sz w:val="20"/>
          <w:szCs w:val="20"/>
          <w:lang w:val="uk-UA"/>
        </w:rPr>
      </w:pPr>
    </w:p>
    <w:p w:rsidR="00885A9A" w:rsidRPr="00885A9A" w:rsidRDefault="00842F77" w:rsidP="004D7FE7">
      <w:pPr>
        <w:spacing w:after="0" w:line="240" w:lineRule="auto"/>
        <w:jc w:val="both"/>
        <w:rPr>
          <w:rFonts w:ascii="Arial" w:hAnsi="Arial" w:cs="Arial"/>
          <w:sz w:val="20"/>
          <w:szCs w:val="20"/>
          <w:lang w:val="uk-UA"/>
        </w:rPr>
      </w:pPr>
      <w:r>
        <w:rPr>
          <w:rFonts w:ascii="Arial" w:hAnsi="Arial" w:cs="Arial"/>
          <w:sz w:val="20"/>
          <w:szCs w:val="20"/>
          <w:lang w:val="uk-UA"/>
        </w:rPr>
        <w:t>Про</w:t>
      </w:r>
      <w:r w:rsidR="00A06F49">
        <w:rPr>
          <w:rFonts w:ascii="Arial" w:hAnsi="Arial" w:cs="Arial"/>
          <w:sz w:val="20"/>
          <w:szCs w:val="20"/>
          <w:lang w:val="uk-UA"/>
        </w:rPr>
        <w:t>е</w:t>
      </w:r>
      <w:r>
        <w:rPr>
          <w:rFonts w:ascii="Arial" w:hAnsi="Arial" w:cs="Arial"/>
          <w:sz w:val="20"/>
          <w:szCs w:val="20"/>
          <w:lang w:val="uk-UA"/>
        </w:rPr>
        <w:t>кт 1</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701"/>
        <w:gridCol w:w="1701"/>
        <w:gridCol w:w="2195"/>
      </w:tblGrid>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outlineLvl w:val="5"/>
              <w:rPr>
                <w:rFonts w:ascii="Arial" w:eastAsia="Times New Roman" w:hAnsi="Arial" w:cs="Arial"/>
                <w:bCs/>
                <w:color w:val="000000"/>
                <w:sz w:val="20"/>
                <w:szCs w:val="20"/>
                <w:lang w:val="uk-UA" w:eastAsia="en-US"/>
              </w:rPr>
            </w:pPr>
            <w:r w:rsidRPr="00E5420F">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color w:val="000000"/>
                <w:sz w:val="20"/>
                <w:szCs w:val="20"/>
                <w:lang w:val="uk-UA" w:eastAsia="en-US"/>
              </w:rPr>
            </w:pPr>
            <w:r w:rsidRPr="00E5420F">
              <w:rPr>
                <w:rFonts w:ascii="Arial" w:eastAsia="Times New Roman" w:hAnsi="Arial" w:cs="Arial"/>
                <w:bCs/>
                <w:color w:val="000000"/>
                <w:sz w:val="20"/>
                <w:szCs w:val="20"/>
                <w:lang w:val="uk-UA" w:eastAsia="en-US"/>
              </w:rPr>
              <w:t>1.1.1. Покращення інфраструктури для малого і середнього бізнесу</w:t>
            </w:r>
          </w:p>
        </w:tc>
      </w:tr>
      <w:tr w:rsidR="00885A9A" w:rsidRPr="00E5420F" w:rsidTr="00842F7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E5420F" w:rsidRDefault="00885A9A" w:rsidP="004D7FE7">
            <w:pPr>
              <w:spacing w:after="0" w:line="240" w:lineRule="auto"/>
              <w:jc w:val="both"/>
              <w:rPr>
                <w:rFonts w:ascii="Arial" w:eastAsia="Times New Roman" w:hAnsi="Arial" w:cs="Arial"/>
                <w:i/>
                <w:color w:val="000000"/>
                <w:sz w:val="20"/>
                <w:szCs w:val="20"/>
                <w:lang w:val="uk-UA" w:eastAsia="en-US"/>
              </w:rPr>
            </w:pPr>
            <w:r w:rsidRPr="00E5420F">
              <w:rPr>
                <w:rFonts w:ascii="Arial" w:eastAsia="Times New Roman" w:hAnsi="Arial" w:cs="Arial"/>
                <w:i/>
                <w:color w:val="000000"/>
                <w:sz w:val="20"/>
                <w:szCs w:val="20"/>
                <w:lang w:val="uk-UA" w:eastAsia="en-US"/>
              </w:rPr>
              <w:t>1. Розробка Концепції Індустріального парку на території Петропавлівської ТГ Дніпропетровської області</w:t>
            </w:r>
            <w:r w:rsidR="00031F08">
              <w:rPr>
                <w:rFonts w:ascii="Arial" w:eastAsia="Times New Roman" w:hAnsi="Arial" w:cs="Arial"/>
                <w:i/>
                <w:color w:val="000000"/>
                <w:sz w:val="20"/>
                <w:szCs w:val="20"/>
                <w:lang w:val="uk-UA" w:eastAsia="en-US"/>
              </w:rPr>
              <w:t xml:space="preserve">    </w:t>
            </w:r>
            <w:r w:rsidR="00031F08" w:rsidRPr="00E5420F">
              <w:rPr>
                <w:rFonts w:ascii="Arial" w:eastAsia="Calibri" w:hAnsi="Arial" w:cs="Arial"/>
                <w:i/>
                <w:color w:val="000000"/>
                <w:sz w:val="20"/>
                <w:szCs w:val="20"/>
                <w:lang w:val="uk-UA" w:eastAsia="it-IT"/>
              </w:rPr>
              <w:t>(Субрегіональний проєкт)</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E5420F" w:rsidRDefault="00885A9A" w:rsidP="004D7FE7">
            <w:pPr>
              <w:spacing w:after="0" w:line="240" w:lineRule="auto"/>
              <w:contextualSpacing/>
              <w:jc w:val="both"/>
              <w:rPr>
                <w:rFonts w:ascii="Arial" w:eastAsia="Calibri" w:hAnsi="Arial" w:cs="Arial"/>
                <w:i/>
                <w:color w:val="000000"/>
                <w:sz w:val="20"/>
                <w:szCs w:val="20"/>
                <w:lang w:val="uk-UA" w:eastAsia="it-IT"/>
              </w:rPr>
            </w:pPr>
            <w:r w:rsidRPr="00E5420F">
              <w:rPr>
                <w:rFonts w:ascii="Arial" w:eastAsia="Calibri" w:hAnsi="Arial" w:cs="Arial"/>
                <w:i/>
                <w:color w:val="000000"/>
                <w:sz w:val="20"/>
                <w:szCs w:val="20"/>
                <w:u w:val="single"/>
                <w:lang w:val="uk-UA" w:eastAsia="it-IT"/>
              </w:rPr>
              <w:t>Мета Проєкту</w:t>
            </w:r>
            <w:r w:rsidRPr="00E5420F">
              <w:rPr>
                <w:rFonts w:ascii="Arial" w:eastAsia="Calibri" w:hAnsi="Arial" w:cs="Arial"/>
                <w:i/>
                <w:color w:val="000000"/>
                <w:sz w:val="20"/>
                <w:szCs w:val="20"/>
                <w:lang w:val="uk-UA" w:eastAsia="it-IT"/>
              </w:rPr>
              <w:t xml:space="preserve"> – </w:t>
            </w:r>
          </w:p>
          <w:p w:rsidR="00885A9A" w:rsidRPr="00E5420F" w:rsidRDefault="00885A9A" w:rsidP="004D7FE7">
            <w:pPr>
              <w:spacing w:after="0" w:line="240" w:lineRule="auto"/>
              <w:contextualSpacing/>
              <w:jc w:val="both"/>
              <w:rPr>
                <w:rFonts w:ascii="Arial" w:eastAsia="Calibri" w:hAnsi="Arial" w:cs="Arial"/>
                <w:color w:val="000000"/>
                <w:sz w:val="20"/>
                <w:szCs w:val="20"/>
                <w:lang w:val="uk-UA" w:eastAsia="it-IT"/>
              </w:rPr>
            </w:pPr>
            <w:r w:rsidRPr="00E5420F">
              <w:rPr>
                <w:rFonts w:ascii="Arial" w:eastAsia="Calibri" w:hAnsi="Arial" w:cs="Arial"/>
                <w:color w:val="000000"/>
                <w:sz w:val="20"/>
                <w:szCs w:val="20"/>
                <w:lang w:val="uk-UA" w:eastAsia="it-IT"/>
              </w:rPr>
              <w:t xml:space="preserve">Диверсифікація економіки монопрофільних міст. Стимулювання центрів економічного розвитку регіону. Сприяння розвитку підприємництва, підтримка інтернаціоналізації бізнесу у секторі малого та середнього підприємництва. </w:t>
            </w:r>
          </w:p>
          <w:p w:rsidR="00885A9A" w:rsidRPr="00E5420F" w:rsidRDefault="00885A9A" w:rsidP="004D7FE7">
            <w:pPr>
              <w:spacing w:after="0" w:line="240" w:lineRule="auto"/>
              <w:contextualSpacing/>
              <w:jc w:val="both"/>
              <w:rPr>
                <w:rFonts w:ascii="Arial" w:eastAsia="Calibri" w:hAnsi="Arial" w:cs="Arial"/>
                <w:color w:val="000000"/>
                <w:sz w:val="20"/>
                <w:szCs w:val="20"/>
                <w:lang w:val="uk-UA" w:eastAsia="it-IT"/>
              </w:rPr>
            </w:pPr>
            <w:r w:rsidRPr="00E5420F">
              <w:rPr>
                <w:rFonts w:ascii="Arial" w:eastAsia="Calibri" w:hAnsi="Arial" w:cs="Arial"/>
                <w:color w:val="000000"/>
                <w:sz w:val="20"/>
                <w:szCs w:val="20"/>
                <w:lang w:val="uk-UA" w:eastAsia="it-IT"/>
              </w:rPr>
              <w:t>Сталий розвиток промисловості</w:t>
            </w:r>
          </w:p>
          <w:p w:rsidR="00885A9A" w:rsidRPr="00E5420F" w:rsidRDefault="00885A9A" w:rsidP="004D7FE7">
            <w:pPr>
              <w:spacing w:after="0" w:line="240" w:lineRule="auto"/>
              <w:jc w:val="both"/>
              <w:rPr>
                <w:rFonts w:ascii="Arial" w:eastAsia="Times New Roman" w:hAnsi="Arial" w:cs="Arial"/>
                <w:i/>
                <w:color w:val="000000"/>
                <w:sz w:val="20"/>
                <w:szCs w:val="20"/>
                <w:u w:val="single"/>
                <w:lang w:val="uk-UA" w:eastAsia="it-IT"/>
              </w:rPr>
            </w:pPr>
            <w:r w:rsidRPr="00E5420F">
              <w:rPr>
                <w:rFonts w:ascii="Arial" w:eastAsia="Times New Roman" w:hAnsi="Arial" w:cs="Arial"/>
                <w:i/>
                <w:color w:val="000000"/>
                <w:sz w:val="20"/>
                <w:szCs w:val="20"/>
                <w:u w:val="single"/>
                <w:lang w:val="uk-UA" w:eastAsia="it-IT"/>
              </w:rPr>
              <w:t xml:space="preserve">Завдання Проєкту – </w:t>
            </w:r>
          </w:p>
          <w:p w:rsidR="00885A9A" w:rsidRPr="00E5420F" w:rsidRDefault="00885A9A" w:rsidP="004D7FE7">
            <w:pPr>
              <w:spacing w:after="0" w:line="240" w:lineRule="auto"/>
              <w:jc w:val="both"/>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Створення та забезпечення функціонування інфраструктури  підтримки бізнесу та залучення інвестицій.</w:t>
            </w:r>
          </w:p>
          <w:p w:rsidR="00885A9A" w:rsidRPr="00E5420F" w:rsidRDefault="00885A9A" w:rsidP="004D7FE7">
            <w:pPr>
              <w:spacing w:after="0" w:line="240" w:lineRule="auto"/>
              <w:jc w:val="both"/>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Сприяння впровадження інновацій та підвищенню технологічного рівня регіональної економіки, підтримка інноваційних підприємств та стартапів.</w:t>
            </w:r>
          </w:p>
          <w:p w:rsidR="00885A9A" w:rsidRPr="00E5420F" w:rsidRDefault="00885A9A" w:rsidP="004D7FE7">
            <w:pPr>
              <w:spacing w:after="0" w:line="240" w:lineRule="auto"/>
              <w:jc w:val="both"/>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Зменшення економічних дисбалансів, в тому числі на основі розвитку промислово-виробничого комплексу.</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E5420F" w:rsidRDefault="00885A9A" w:rsidP="004D7FE7">
            <w:pPr>
              <w:spacing w:after="0" w:line="240" w:lineRule="auto"/>
              <w:jc w:val="center"/>
              <w:rPr>
                <w:rFonts w:ascii="Arial" w:eastAsia="Times New Roman" w:hAnsi="Arial" w:cs="Arial"/>
                <w:color w:val="000000"/>
                <w:sz w:val="20"/>
                <w:szCs w:val="20"/>
                <w:lang w:val="uk-UA" w:eastAsia="it-IT"/>
              </w:rPr>
            </w:pPr>
            <w:r w:rsidRPr="00E5420F">
              <w:rPr>
                <w:rFonts w:ascii="Arial" w:eastAsia="Times New Roman" w:hAnsi="Arial" w:cs="Arial"/>
                <w:sz w:val="20"/>
                <w:szCs w:val="20"/>
                <w:lang w:val="uk-UA" w:eastAsia="it-IT"/>
              </w:rPr>
              <w:t>Петропавлівська  селищна територіальна громада</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E5420F" w:rsidRDefault="00885A9A" w:rsidP="004D7FE7">
            <w:pPr>
              <w:spacing w:after="0" w:line="240" w:lineRule="auto"/>
              <w:contextualSpacing/>
              <w:jc w:val="center"/>
              <w:rPr>
                <w:rFonts w:ascii="Arial" w:eastAsia="Calibri" w:hAnsi="Arial" w:cs="Arial"/>
                <w:color w:val="000000"/>
                <w:sz w:val="20"/>
                <w:szCs w:val="20"/>
                <w:lang w:val="uk-UA" w:eastAsia="it-IT"/>
              </w:rPr>
            </w:pPr>
            <w:r w:rsidRPr="00E5420F">
              <w:rPr>
                <w:rFonts w:ascii="Arial" w:eastAsia="Calibri" w:hAnsi="Arial" w:cs="Arial"/>
                <w:sz w:val="20"/>
                <w:szCs w:val="20"/>
                <w:lang w:val="uk-UA" w:eastAsia="it-IT"/>
              </w:rPr>
              <w:t>Петропавлівська  селищна територіальна громада</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EA71CF">
            <w:pPr>
              <w:spacing w:after="0" w:line="240" w:lineRule="auto"/>
              <w:ind w:firstLine="497"/>
              <w:jc w:val="both"/>
              <w:rPr>
                <w:rFonts w:ascii="Arial" w:eastAsia="Times New Roman" w:hAnsi="Arial" w:cs="Arial"/>
                <w:sz w:val="20"/>
                <w:szCs w:val="20"/>
                <w:lang w:val="uk-UA"/>
              </w:rPr>
            </w:pPr>
            <w:r w:rsidRPr="00E5420F">
              <w:rPr>
                <w:rFonts w:ascii="Arial" w:eastAsia="Times New Roman" w:hAnsi="Arial" w:cs="Arial"/>
                <w:sz w:val="20"/>
                <w:szCs w:val="20"/>
                <w:lang w:val="uk-UA"/>
              </w:rPr>
              <w:t>Розробка Концепції  Індустріального Парку  визначається ефективним інструментом подолання викликів, пов’язаних з інклюзивним та стійким промисловим розвитком у рамках цілей сталого розвитку, а також є точками зростання локальної економіки, майданчиками для розширення існуючого та залучення нового бізнесу в громаду.</w:t>
            </w:r>
          </w:p>
          <w:p w:rsidR="00885A9A" w:rsidRPr="00E5420F" w:rsidRDefault="00885A9A" w:rsidP="00EA71CF">
            <w:pPr>
              <w:spacing w:after="0" w:line="240" w:lineRule="auto"/>
              <w:ind w:firstLine="497"/>
              <w:jc w:val="both"/>
              <w:rPr>
                <w:rFonts w:ascii="Arial" w:eastAsia="Times New Roman" w:hAnsi="Arial" w:cs="Arial"/>
                <w:sz w:val="20"/>
                <w:szCs w:val="20"/>
                <w:lang w:val="uk-UA"/>
              </w:rPr>
            </w:pPr>
            <w:r w:rsidRPr="00E5420F">
              <w:rPr>
                <w:rFonts w:ascii="Arial" w:eastAsia="Times New Roman" w:hAnsi="Arial" w:cs="Arial"/>
                <w:sz w:val="20"/>
                <w:szCs w:val="20"/>
                <w:lang w:val="uk-UA"/>
              </w:rPr>
              <w:t>Ініціатором розробки Концепції Індустріального Парку</w:t>
            </w:r>
            <w:r w:rsidRPr="00E5420F">
              <w:rPr>
                <w:rFonts w:ascii="Arial" w:eastAsia="Times New Roman" w:hAnsi="Arial" w:cs="Arial"/>
                <w:bCs/>
                <w:color w:val="000000"/>
                <w:sz w:val="20"/>
                <w:szCs w:val="20"/>
                <w:lang w:val="uk-UA" w:eastAsia="en-US"/>
              </w:rPr>
              <w:t xml:space="preserve"> на території (вугільних підприємств, які зупинять свою діяльність), є Петропавлівська селищна територіальна громада. </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EA71CF">
            <w:pPr>
              <w:spacing w:after="0" w:line="240" w:lineRule="auto"/>
              <w:ind w:firstLine="497"/>
              <w:jc w:val="both"/>
              <w:rPr>
                <w:rFonts w:ascii="Arial" w:eastAsia="Times New Roman" w:hAnsi="Arial" w:cs="Arial"/>
                <w:color w:val="000000"/>
                <w:sz w:val="20"/>
                <w:szCs w:val="20"/>
                <w:lang w:val="uk-UA" w:eastAsia="it-IT"/>
              </w:rPr>
            </w:pPr>
            <w:r w:rsidRPr="00E5420F">
              <w:rPr>
                <w:rFonts w:ascii="Arial" w:eastAsia="Times New Roman" w:hAnsi="Arial" w:cs="Arial"/>
                <w:sz w:val="20"/>
                <w:szCs w:val="20"/>
                <w:shd w:val="clear" w:color="auto" w:fill="FFFFFF"/>
                <w:lang w:val="uk-UA"/>
              </w:rPr>
              <w:t>Прогнозована кількість нових робочих місць  1500 осіб.</w:t>
            </w:r>
            <w:r w:rsidRPr="00E5420F">
              <w:rPr>
                <w:rFonts w:ascii="Arial" w:eastAsia="Times New Roman" w:hAnsi="Arial" w:cs="Arial"/>
                <w:color w:val="000000"/>
                <w:sz w:val="20"/>
                <w:szCs w:val="20"/>
                <w:lang w:val="uk-UA" w:eastAsia="it-IT"/>
              </w:rPr>
              <w:t xml:space="preserve"> Забезпечення підприємств спільною розвиненою інфраструктурою.</w:t>
            </w:r>
          </w:p>
          <w:p w:rsidR="00885A9A" w:rsidRPr="00E5420F" w:rsidRDefault="00885A9A" w:rsidP="00EA71CF">
            <w:pPr>
              <w:spacing w:after="0" w:line="240" w:lineRule="auto"/>
              <w:ind w:firstLine="497"/>
              <w:rPr>
                <w:rFonts w:ascii="Arial" w:eastAsia="Times New Roman" w:hAnsi="Arial" w:cs="Arial"/>
                <w:sz w:val="20"/>
                <w:szCs w:val="20"/>
                <w:shd w:val="clear" w:color="auto" w:fill="FFFFFF"/>
                <w:lang w:val="uk-UA"/>
              </w:rPr>
            </w:pP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E5420F" w:rsidRDefault="00885A9A" w:rsidP="00EA71CF">
            <w:pPr>
              <w:spacing w:after="0" w:line="240" w:lineRule="auto"/>
              <w:ind w:firstLine="497"/>
              <w:jc w:val="both"/>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Створення сприятливого іміджу регіону та підвищення інноваційної активності за рахунок пошуку приватних та грантових ресурсів, а також залучення експертів високого рівня.</w:t>
            </w:r>
          </w:p>
          <w:p w:rsidR="00885A9A" w:rsidRPr="00E5420F" w:rsidRDefault="00885A9A" w:rsidP="00EA71CF">
            <w:pPr>
              <w:spacing w:after="0" w:line="240" w:lineRule="auto"/>
              <w:ind w:firstLine="497"/>
              <w:contextualSpacing/>
              <w:jc w:val="both"/>
              <w:rPr>
                <w:rFonts w:ascii="Arial" w:eastAsia="Calibri" w:hAnsi="Arial" w:cs="Arial"/>
                <w:color w:val="000000"/>
                <w:sz w:val="20"/>
                <w:szCs w:val="20"/>
                <w:lang w:val="uk-UA" w:eastAsia="it-IT"/>
              </w:rPr>
            </w:pPr>
            <w:r w:rsidRPr="00E5420F">
              <w:rPr>
                <w:rFonts w:ascii="Arial" w:eastAsia="Calibri" w:hAnsi="Arial" w:cs="Arial"/>
                <w:color w:val="000000"/>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E5420F" w:rsidRDefault="00885A9A" w:rsidP="00EA71CF">
            <w:pPr>
              <w:spacing w:after="0" w:line="240" w:lineRule="auto"/>
              <w:ind w:firstLine="497"/>
              <w:contextualSpacing/>
              <w:jc w:val="both"/>
              <w:rPr>
                <w:rFonts w:ascii="Arial" w:eastAsia="Calibri" w:hAnsi="Arial" w:cs="Arial"/>
                <w:color w:val="000000"/>
                <w:sz w:val="20"/>
                <w:szCs w:val="20"/>
                <w:lang w:val="uk-UA" w:eastAsia="it-IT"/>
              </w:rPr>
            </w:pPr>
            <w:r w:rsidRPr="00E5420F">
              <w:rPr>
                <w:rFonts w:ascii="Arial" w:eastAsia="Calibri" w:hAnsi="Arial" w:cs="Arial"/>
                <w:color w:val="000000"/>
                <w:sz w:val="20"/>
                <w:szCs w:val="20"/>
                <w:lang w:val="uk-UA" w:eastAsia="it-IT"/>
              </w:rPr>
              <w:t>Підвищення інвестиційної привабливості території, підтримка залучення інвестицій. Сталий розвиток промисловості</w:t>
            </w:r>
          </w:p>
          <w:p w:rsidR="00885A9A" w:rsidRPr="00E5420F" w:rsidRDefault="00885A9A" w:rsidP="00EA71CF">
            <w:pPr>
              <w:spacing w:after="0" w:line="240" w:lineRule="auto"/>
              <w:ind w:firstLine="497"/>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Створення нових робочих місць.</w:t>
            </w:r>
          </w:p>
          <w:p w:rsidR="00885A9A" w:rsidRPr="00E5420F" w:rsidRDefault="00885A9A" w:rsidP="00EA71CF">
            <w:pPr>
              <w:spacing w:after="0" w:line="240" w:lineRule="auto"/>
              <w:ind w:firstLine="497"/>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Збільшення надходжень до бюджету.</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E5420F" w:rsidRDefault="00885A9A" w:rsidP="00EA71CF">
            <w:pPr>
              <w:spacing w:after="0" w:line="240" w:lineRule="auto"/>
              <w:ind w:firstLine="497"/>
              <w:rPr>
                <w:rFonts w:ascii="Arial" w:eastAsia="Times New Roman" w:hAnsi="Arial" w:cs="Arial"/>
                <w:sz w:val="20"/>
                <w:szCs w:val="20"/>
                <w:shd w:val="clear" w:color="auto" w:fill="FFFFFF"/>
                <w:lang w:val="uk-UA"/>
              </w:rPr>
            </w:pPr>
            <w:r w:rsidRPr="00E5420F">
              <w:rPr>
                <w:rFonts w:ascii="Arial" w:eastAsia="Times New Roman" w:hAnsi="Arial" w:cs="Arial"/>
                <w:sz w:val="20"/>
                <w:szCs w:val="20"/>
                <w:shd w:val="clear" w:color="auto" w:fill="FFFFFF"/>
                <w:lang w:val="uk-UA"/>
              </w:rPr>
              <w:t>Визначення керуючих компаній парків та початок їх роботи.</w:t>
            </w:r>
          </w:p>
          <w:p w:rsidR="00885A9A" w:rsidRPr="00E5420F" w:rsidRDefault="00885A9A" w:rsidP="00EA71CF">
            <w:pPr>
              <w:spacing w:after="0" w:line="240" w:lineRule="auto"/>
              <w:ind w:firstLine="497"/>
              <w:rPr>
                <w:rFonts w:ascii="Arial" w:eastAsia="Times New Roman" w:hAnsi="Arial" w:cs="Arial"/>
                <w:sz w:val="20"/>
                <w:szCs w:val="20"/>
                <w:shd w:val="clear" w:color="auto" w:fill="FFFFFF"/>
                <w:lang w:val="uk-UA"/>
              </w:rPr>
            </w:pPr>
            <w:r w:rsidRPr="00E5420F">
              <w:rPr>
                <w:rFonts w:ascii="Arial" w:eastAsia="Times New Roman" w:hAnsi="Arial" w:cs="Arial"/>
                <w:sz w:val="20"/>
                <w:szCs w:val="20"/>
                <w:shd w:val="clear" w:color="auto" w:fill="FFFFFF"/>
                <w:lang w:val="uk-UA"/>
              </w:rPr>
              <w:t>Будівництво інженерних споруд та комунікаційних мереж. Завершення облаштування території парку.</w:t>
            </w:r>
          </w:p>
          <w:p w:rsidR="00885A9A" w:rsidRPr="00E5420F" w:rsidRDefault="00885A9A" w:rsidP="00EA71CF">
            <w:pPr>
              <w:spacing w:after="0" w:line="240" w:lineRule="auto"/>
              <w:ind w:firstLine="497"/>
              <w:rPr>
                <w:rFonts w:ascii="Arial" w:eastAsia="Times New Roman" w:hAnsi="Arial" w:cs="Arial"/>
                <w:color w:val="000000"/>
                <w:sz w:val="20"/>
                <w:szCs w:val="20"/>
                <w:lang w:val="uk-UA" w:eastAsia="it-IT"/>
              </w:rPr>
            </w:pPr>
            <w:r w:rsidRPr="00E5420F">
              <w:rPr>
                <w:rFonts w:ascii="Arial" w:eastAsia="Times New Roman" w:hAnsi="Arial" w:cs="Arial"/>
                <w:sz w:val="20"/>
                <w:szCs w:val="20"/>
                <w:shd w:val="clear" w:color="auto" w:fill="FFFFFF"/>
                <w:lang w:val="uk-UA"/>
              </w:rPr>
              <w:t>Залучення учасників (інвесторів), залучення прямих інвестицій в місцеву економіку</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E5420F" w:rsidRDefault="00885A9A" w:rsidP="004D7FE7">
            <w:pPr>
              <w:spacing w:after="0" w:line="240" w:lineRule="auto"/>
              <w:jc w:val="center"/>
              <w:rPr>
                <w:rFonts w:ascii="Arial" w:eastAsia="Times New Roman" w:hAnsi="Arial" w:cs="Arial"/>
                <w:color w:val="000000"/>
                <w:sz w:val="20"/>
                <w:szCs w:val="20"/>
                <w:lang w:val="uk-UA" w:eastAsia="it-IT"/>
              </w:rPr>
            </w:pPr>
            <w:r w:rsidRPr="00E5420F">
              <w:rPr>
                <w:rFonts w:ascii="Arial" w:eastAsia="Times New Roman" w:hAnsi="Arial" w:cs="Arial"/>
                <w:color w:val="000000"/>
                <w:sz w:val="20"/>
                <w:szCs w:val="20"/>
                <w:lang w:val="uk-UA" w:eastAsia="it-IT"/>
              </w:rPr>
              <w:t>2024-2026</w:t>
            </w:r>
          </w:p>
        </w:tc>
      </w:tr>
      <w:tr w:rsidR="00885A9A" w:rsidRPr="00E5420F"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2026</w:t>
            </w:r>
          </w:p>
        </w:tc>
        <w:tc>
          <w:tcPr>
            <w:tcW w:w="219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Разом</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10 000,0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10 000,0</w:t>
            </w:r>
          </w:p>
        </w:tc>
        <w:tc>
          <w:tcPr>
            <w:tcW w:w="2195"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40 000,0</w:t>
            </w: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95"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95"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95"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95"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E5420F"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Інші джерела (кошти підприємств, СФГ, іноземні інвестори)</w:t>
            </w:r>
          </w:p>
        </w:tc>
        <w:tc>
          <w:tcPr>
            <w:tcW w:w="1843" w:type="dxa"/>
            <w:tcBorders>
              <w:top w:val="single" w:sz="4" w:space="0" w:color="auto"/>
              <w:left w:val="single" w:sz="4" w:space="0" w:color="auto"/>
              <w:bottom w:val="single" w:sz="4" w:space="0" w:color="auto"/>
              <w:right w:val="single" w:sz="4" w:space="0" w:color="auto"/>
            </w:tcBorders>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10 000,0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10 000,0</w:t>
            </w:r>
          </w:p>
        </w:tc>
        <w:tc>
          <w:tcPr>
            <w:tcW w:w="2195"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E5420F" w:rsidRDefault="00885A9A" w:rsidP="004D7FE7">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bCs/>
                <w:color w:val="000000"/>
                <w:sz w:val="20"/>
                <w:szCs w:val="20"/>
                <w:lang w:val="uk-UA" w:eastAsia="it-IT"/>
              </w:rPr>
              <w:t>40 000,0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E5420F" w:rsidRDefault="00885A9A" w:rsidP="004D7FE7">
            <w:pPr>
              <w:spacing w:after="0" w:line="240" w:lineRule="auto"/>
              <w:rPr>
                <w:rFonts w:ascii="Arial" w:eastAsia="Times New Roman" w:hAnsi="Arial" w:cs="Arial"/>
                <w:bCs/>
                <w:sz w:val="20"/>
                <w:szCs w:val="20"/>
                <w:lang w:val="uk-UA" w:eastAsia="en-US"/>
              </w:rPr>
            </w:pPr>
            <w:r w:rsidRPr="00E5420F">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E5420F" w:rsidRDefault="00885A9A" w:rsidP="00031F08">
            <w:pPr>
              <w:spacing w:after="0" w:line="240" w:lineRule="auto"/>
              <w:jc w:val="center"/>
              <w:rPr>
                <w:rFonts w:ascii="Arial" w:eastAsia="Times New Roman" w:hAnsi="Arial" w:cs="Arial"/>
                <w:bCs/>
                <w:color w:val="000000"/>
                <w:sz w:val="20"/>
                <w:szCs w:val="20"/>
                <w:lang w:val="uk-UA" w:eastAsia="it-IT"/>
              </w:rPr>
            </w:pPr>
            <w:r w:rsidRPr="00E5420F">
              <w:rPr>
                <w:rFonts w:ascii="Arial" w:eastAsia="Times New Roman" w:hAnsi="Arial" w:cs="Arial"/>
                <w:color w:val="000000"/>
                <w:sz w:val="20"/>
                <w:szCs w:val="20"/>
                <w:lang w:val="uk-UA" w:eastAsia="it-IT"/>
              </w:rPr>
              <w:t xml:space="preserve">Петропавлівська селищна </w:t>
            </w:r>
            <w:r w:rsidR="00031F08">
              <w:rPr>
                <w:rFonts w:ascii="Arial" w:eastAsia="Times New Roman" w:hAnsi="Arial" w:cs="Arial"/>
                <w:color w:val="000000"/>
                <w:sz w:val="20"/>
                <w:szCs w:val="20"/>
                <w:lang w:val="uk-UA" w:eastAsia="it-IT"/>
              </w:rPr>
              <w:t>ТГ</w:t>
            </w:r>
            <w:r w:rsidRPr="00E5420F">
              <w:rPr>
                <w:rFonts w:ascii="Arial" w:eastAsia="Times New Roman" w:hAnsi="Arial" w:cs="Arial"/>
                <w:color w:val="000000"/>
                <w:sz w:val="20"/>
                <w:szCs w:val="20"/>
                <w:lang w:val="uk-UA" w:eastAsia="it-IT"/>
              </w:rPr>
              <w:t>,</w:t>
            </w:r>
            <w:r w:rsidR="00031F08">
              <w:rPr>
                <w:rFonts w:ascii="Arial" w:eastAsia="Times New Roman" w:hAnsi="Arial" w:cs="Arial"/>
                <w:color w:val="000000"/>
                <w:sz w:val="20"/>
                <w:szCs w:val="20"/>
                <w:lang w:val="uk-UA" w:eastAsia="it-IT"/>
              </w:rPr>
              <w:t xml:space="preserve"> суміжні громади,</w:t>
            </w:r>
            <w:r w:rsidRPr="00E5420F">
              <w:rPr>
                <w:rFonts w:ascii="Arial" w:eastAsia="Times New Roman" w:hAnsi="Arial" w:cs="Arial"/>
                <w:color w:val="000000"/>
                <w:sz w:val="20"/>
                <w:szCs w:val="20"/>
                <w:lang w:val="uk-UA" w:eastAsia="it-IT"/>
              </w:rPr>
              <w:t xml:space="preserve"> промислові підприємства,  </w:t>
            </w:r>
            <w:r w:rsidR="00031F08">
              <w:rPr>
                <w:rFonts w:ascii="Arial" w:eastAsia="Times New Roman" w:hAnsi="Arial" w:cs="Arial"/>
                <w:color w:val="000000"/>
                <w:sz w:val="20"/>
                <w:szCs w:val="20"/>
                <w:lang w:val="uk-UA" w:eastAsia="it-IT"/>
              </w:rPr>
              <w:t>іноземні інвестори</w:t>
            </w:r>
          </w:p>
        </w:tc>
      </w:tr>
    </w:tbl>
    <w:p w:rsidR="00885A9A" w:rsidRDefault="00885A9A" w:rsidP="004D7FE7">
      <w:pPr>
        <w:spacing w:after="0" w:line="240" w:lineRule="auto"/>
        <w:jc w:val="both"/>
        <w:rPr>
          <w:rFonts w:ascii="Arial" w:hAnsi="Arial" w:cs="Arial"/>
          <w:sz w:val="20"/>
          <w:szCs w:val="20"/>
          <w:lang w:val="uk-UA"/>
        </w:rPr>
      </w:pPr>
    </w:p>
    <w:p w:rsidR="00842F77" w:rsidRPr="00885A9A" w:rsidRDefault="00842F77" w:rsidP="004D7FE7">
      <w:pPr>
        <w:spacing w:after="0" w:line="240" w:lineRule="auto"/>
        <w:jc w:val="both"/>
        <w:rPr>
          <w:rFonts w:ascii="Arial" w:hAnsi="Arial" w:cs="Arial"/>
          <w:sz w:val="20"/>
          <w:szCs w:val="20"/>
          <w:lang w:val="uk-UA"/>
        </w:rPr>
      </w:pPr>
      <w:r>
        <w:rPr>
          <w:rFonts w:ascii="Arial" w:hAnsi="Arial" w:cs="Arial"/>
          <w:sz w:val="20"/>
          <w:szCs w:val="20"/>
          <w:lang w:val="uk-UA"/>
        </w:rPr>
        <w:t>Проект 2</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701"/>
        <w:gridCol w:w="1852"/>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1.1.2. Створення сприятливих умов для стимулювання і підтримки підприємницької активності, у тому числі проведення просвітницько-консультаційних заходів</w:t>
            </w:r>
          </w:p>
        </w:tc>
      </w:tr>
      <w:tr w:rsidR="00885A9A" w:rsidRPr="00885A9A" w:rsidTr="00E5420F">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E5420F" w:rsidRDefault="00885A9A" w:rsidP="004D7FE7">
            <w:pPr>
              <w:spacing w:after="0" w:line="240" w:lineRule="auto"/>
              <w:jc w:val="both"/>
              <w:rPr>
                <w:rFonts w:ascii="Arial" w:eastAsia="Times New Roman" w:hAnsi="Arial" w:cs="Arial"/>
                <w:i/>
                <w:color w:val="000000"/>
                <w:sz w:val="20"/>
                <w:szCs w:val="20"/>
                <w:lang w:val="uk-UA" w:eastAsia="en-US"/>
              </w:rPr>
            </w:pPr>
            <w:r w:rsidRPr="00E5420F">
              <w:rPr>
                <w:rFonts w:ascii="Arial" w:eastAsia="Times New Roman" w:hAnsi="Arial" w:cs="Arial"/>
                <w:i/>
                <w:sz w:val="20"/>
                <w:szCs w:val="20"/>
                <w:lang w:val="uk-UA" w:eastAsia="en-US"/>
              </w:rPr>
              <w:t>2. Створення виробництва будівельних матеріалів на території Петропавлівської ТГ Дніпропетровської області</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42F77" w:rsidRDefault="00885A9A" w:rsidP="004D7FE7">
            <w:pPr>
              <w:spacing w:after="0" w:line="240" w:lineRule="auto"/>
              <w:contextualSpacing/>
              <w:jc w:val="both"/>
              <w:rPr>
                <w:rFonts w:ascii="Arial" w:eastAsia="Calibri" w:hAnsi="Arial" w:cs="Arial"/>
                <w:i/>
                <w:color w:val="000000"/>
                <w:sz w:val="20"/>
                <w:szCs w:val="20"/>
                <w:u w:val="single"/>
                <w:lang w:val="uk-UA" w:eastAsia="it-IT"/>
              </w:rPr>
            </w:pPr>
            <w:r w:rsidRPr="00842F77">
              <w:rPr>
                <w:rFonts w:ascii="Arial" w:eastAsia="Calibri" w:hAnsi="Arial" w:cs="Arial"/>
                <w:i/>
                <w:color w:val="000000"/>
                <w:sz w:val="20"/>
                <w:szCs w:val="20"/>
                <w:u w:val="single"/>
                <w:lang w:val="uk-UA" w:eastAsia="it-IT"/>
              </w:rPr>
              <w:t xml:space="preserve">Мета Проєкту –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Стимулювання центру економічного розвитку (громади),</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Підвищення інвестиційної привабливості території, підтримка залучення інвестицій. Сприяння впровадженню інновацій та підвищенню технологічного рівня регіональної економіки, підтримка інноваційних підприємств та стартапів.</w:t>
            </w:r>
          </w:p>
          <w:p w:rsidR="00885A9A" w:rsidRPr="00842F77" w:rsidRDefault="00885A9A" w:rsidP="004D7FE7">
            <w:pPr>
              <w:spacing w:after="0" w:line="240" w:lineRule="auto"/>
              <w:jc w:val="both"/>
              <w:rPr>
                <w:rFonts w:ascii="Arial" w:eastAsia="Times New Roman" w:hAnsi="Arial" w:cs="Arial"/>
                <w:i/>
                <w:color w:val="000000"/>
                <w:sz w:val="20"/>
                <w:szCs w:val="20"/>
                <w:u w:val="single"/>
                <w:lang w:val="uk-UA" w:eastAsia="it-IT"/>
              </w:rPr>
            </w:pPr>
            <w:r w:rsidRPr="00842F77">
              <w:rPr>
                <w:rFonts w:ascii="Arial" w:eastAsia="Times New Roman" w:hAnsi="Arial" w:cs="Arial"/>
                <w:i/>
                <w:color w:val="000000"/>
                <w:sz w:val="20"/>
                <w:szCs w:val="20"/>
                <w:u w:val="single"/>
                <w:lang w:val="uk-UA" w:eastAsia="it-IT"/>
              </w:rPr>
              <w:t xml:space="preserve">Завдання Проєкту –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та забезпечення функціонування інфраструктури  підтримки бізнесу та залучення інвестицій</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color w:val="000000"/>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EA71CF">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Створення виробничих ліній енергозбережних матеріалів (термофасад) та бетонних виробів для благоустрою територій (тротуарної плитки, бордюрів, і бетонно- декоративних виробів)</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EA71CF">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Створення нових робочих місць  100 осіб.</w:t>
            </w:r>
          </w:p>
          <w:p w:rsidR="00885A9A" w:rsidRPr="00885A9A" w:rsidRDefault="00885A9A" w:rsidP="00EA71CF">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Чистий приведений дохід (</w:t>
            </w:r>
            <w:r w:rsidRPr="00885A9A">
              <w:rPr>
                <w:rFonts w:ascii="Arial" w:eastAsia="Times New Roman" w:hAnsi="Arial" w:cs="Arial"/>
                <w:sz w:val="20"/>
                <w:szCs w:val="20"/>
                <w:shd w:val="clear" w:color="auto" w:fill="FFFFFF"/>
                <w:lang w:val="en-US"/>
              </w:rPr>
              <w:t>NPV</w:t>
            </w:r>
            <w:r w:rsidRPr="00885A9A">
              <w:rPr>
                <w:rFonts w:ascii="Arial" w:eastAsia="Times New Roman" w:hAnsi="Arial" w:cs="Arial"/>
                <w:sz w:val="20"/>
                <w:szCs w:val="20"/>
                <w:shd w:val="clear" w:color="auto" w:fill="FFFFFF"/>
              </w:rPr>
              <w:t>)</w:t>
            </w:r>
            <w:r w:rsidRPr="00885A9A">
              <w:rPr>
                <w:rFonts w:ascii="Arial" w:eastAsia="Times New Roman" w:hAnsi="Arial" w:cs="Arial"/>
                <w:sz w:val="20"/>
                <w:szCs w:val="20"/>
                <w:shd w:val="clear" w:color="auto" w:fill="FFFFFF"/>
                <w:lang w:val="uk-UA"/>
              </w:rPr>
              <w:t xml:space="preserve"> – 80 млн.грн.</w:t>
            </w:r>
          </w:p>
          <w:p w:rsidR="00885A9A" w:rsidRPr="00885A9A" w:rsidRDefault="00885A9A" w:rsidP="00EA71CF">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Індекс дохідності (</w:t>
            </w:r>
            <w:r w:rsidRPr="00885A9A">
              <w:rPr>
                <w:rFonts w:ascii="Arial" w:eastAsia="Times New Roman" w:hAnsi="Arial" w:cs="Arial"/>
                <w:sz w:val="20"/>
                <w:szCs w:val="20"/>
                <w:shd w:val="clear" w:color="auto" w:fill="FFFFFF"/>
                <w:lang w:val="en-US"/>
              </w:rPr>
              <w:t>PI</w:t>
            </w:r>
            <w:r w:rsidRPr="00885A9A">
              <w:rPr>
                <w:rFonts w:ascii="Arial" w:eastAsia="Times New Roman" w:hAnsi="Arial" w:cs="Arial"/>
                <w:sz w:val="20"/>
                <w:szCs w:val="20"/>
                <w:shd w:val="clear" w:color="auto" w:fill="FFFFFF"/>
              </w:rPr>
              <w:t xml:space="preserve">) – </w:t>
            </w:r>
            <w:r w:rsidRPr="00885A9A">
              <w:rPr>
                <w:rFonts w:ascii="Arial" w:eastAsia="Times New Roman" w:hAnsi="Arial" w:cs="Arial"/>
                <w:sz w:val="20"/>
                <w:szCs w:val="20"/>
                <w:shd w:val="clear" w:color="auto" w:fill="FFFFFF"/>
                <w:lang w:val="uk-UA"/>
              </w:rPr>
              <w:t>1,36.</w:t>
            </w:r>
          </w:p>
          <w:p w:rsidR="00885A9A" w:rsidRPr="00885A9A" w:rsidRDefault="00885A9A" w:rsidP="00EA71CF">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Внутрішня норма рентабельності (</w:t>
            </w:r>
            <w:r w:rsidRPr="00885A9A">
              <w:rPr>
                <w:rFonts w:ascii="Arial" w:eastAsia="Times New Roman" w:hAnsi="Arial" w:cs="Arial"/>
                <w:sz w:val="20"/>
                <w:szCs w:val="20"/>
                <w:shd w:val="clear" w:color="auto" w:fill="FFFFFF"/>
                <w:lang w:val="en-US"/>
              </w:rPr>
              <w:t>IRR</w:t>
            </w:r>
            <w:r w:rsidRPr="00885A9A">
              <w:rPr>
                <w:rFonts w:ascii="Arial" w:eastAsia="Times New Roman" w:hAnsi="Arial" w:cs="Arial"/>
                <w:sz w:val="20"/>
                <w:szCs w:val="20"/>
                <w:shd w:val="clear" w:color="auto" w:fill="FFFFFF"/>
              </w:rPr>
              <w:t xml:space="preserve">) – </w:t>
            </w:r>
            <w:r w:rsidRPr="00885A9A">
              <w:rPr>
                <w:rFonts w:ascii="Arial" w:eastAsia="Times New Roman" w:hAnsi="Arial" w:cs="Arial"/>
                <w:sz w:val="20"/>
                <w:szCs w:val="20"/>
                <w:shd w:val="clear" w:color="auto" w:fill="FFFFFF"/>
                <w:lang w:val="uk-UA"/>
              </w:rPr>
              <w:t>46%.</w:t>
            </w:r>
          </w:p>
          <w:p w:rsidR="00885A9A" w:rsidRPr="00885A9A" w:rsidRDefault="00885A9A" w:rsidP="00EA71CF">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Період окупності (РР) - 2,7 років.</w:t>
            </w:r>
          </w:p>
          <w:p w:rsidR="00885A9A" w:rsidRPr="00885A9A" w:rsidRDefault="00885A9A" w:rsidP="00EA71CF">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en-US"/>
              </w:rPr>
              <w:t>EVITDA</w:t>
            </w:r>
            <w:r w:rsidRPr="00885A9A">
              <w:rPr>
                <w:rFonts w:ascii="Arial" w:eastAsia="Times New Roman" w:hAnsi="Arial" w:cs="Arial"/>
                <w:sz w:val="20"/>
                <w:szCs w:val="20"/>
                <w:shd w:val="clear" w:color="auto" w:fill="FFFFFF"/>
                <w:lang w:val="uk-UA"/>
              </w:rPr>
              <w:t xml:space="preserve"> – 21,3 мл.грн.</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42F77" w:rsidRDefault="00885A9A" w:rsidP="00EA71CF">
            <w:pPr>
              <w:spacing w:after="0" w:line="240" w:lineRule="auto"/>
              <w:ind w:firstLine="356"/>
              <w:jc w:val="both"/>
              <w:rPr>
                <w:rFonts w:ascii="Arial" w:eastAsia="Times New Roman" w:hAnsi="Arial" w:cs="Arial"/>
                <w:color w:val="000000"/>
                <w:sz w:val="20"/>
                <w:szCs w:val="20"/>
                <w:lang w:val="uk-UA" w:eastAsia="it-IT"/>
              </w:rPr>
            </w:pPr>
            <w:r w:rsidRPr="00842F77">
              <w:rPr>
                <w:rFonts w:ascii="Arial" w:eastAsia="Times New Roman" w:hAnsi="Arial" w:cs="Arial"/>
                <w:color w:val="000000"/>
                <w:sz w:val="20"/>
                <w:szCs w:val="20"/>
                <w:lang w:val="uk-UA" w:eastAsia="it-IT"/>
              </w:rPr>
              <w:t>Задоволення попиту споживачів якісними, сучасними, енергозбережними матеріалами та бетонними виробами для благоустрою територій.</w:t>
            </w:r>
          </w:p>
          <w:p w:rsidR="00885A9A" w:rsidRPr="00842F77" w:rsidRDefault="00885A9A" w:rsidP="00EA71CF">
            <w:pPr>
              <w:spacing w:after="0" w:line="240" w:lineRule="auto"/>
              <w:ind w:firstLine="356"/>
              <w:jc w:val="both"/>
              <w:rPr>
                <w:rFonts w:ascii="Arial" w:eastAsia="Times New Roman" w:hAnsi="Arial" w:cs="Arial"/>
                <w:color w:val="000000"/>
                <w:sz w:val="20"/>
                <w:szCs w:val="20"/>
                <w:lang w:val="uk-UA" w:eastAsia="it-IT"/>
              </w:rPr>
            </w:pPr>
            <w:r w:rsidRPr="00842F77">
              <w:rPr>
                <w:rFonts w:ascii="Arial" w:eastAsia="Times New Roman" w:hAnsi="Arial" w:cs="Arial"/>
                <w:color w:val="000000"/>
                <w:sz w:val="20"/>
                <w:szCs w:val="20"/>
                <w:lang w:val="uk-UA" w:eastAsia="it-IT"/>
              </w:rPr>
              <w:t>Створення сприятливого іміджу регіону та підвищення інноваційної активності за рахунок пошуку приватних та грантових ресурсів.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42F77" w:rsidRDefault="00885A9A" w:rsidP="00EA71CF">
            <w:pPr>
              <w:spacing w:after="0" w:line="240" w:lineRule="auto"/>
              <w:ind w:firstLine="356"/>
              <w:rPr>
                <w:rFonts w:ascii="Arial" w:eastAsia="Times New Roman" w:hAnsi="Arial" w:cs="Arial"/>
                <w:color w:val="000000"/>
                <w:sz w:val="20"/>
                <w:szCs w:val="20"/>
                <w:lang w:val="uk-UA" w:eastAsia="it-IT"/>
              </w:rPr>
            </w:pPr>
            <w:r w:rsidRPr="00842F77">
              <w:rPr>
                <w:rFonts w:ascii="Arial" w:eastAsia="Times New Roman" w:hAnsi="Arial" w:cs="Arial"/>
                <w:color w:val="000000"/>
                <w:sz w:val="20"/>
                <w:szCs w:val="20"/>
                <w:lang w:val="uk-UA" w:eastAsia="it-IT"/>
              </w:rPr>
              <w:t>Пошук інвестора, створення нового виробництва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42F77" w:rsidRDefault="00885A9A" w:rsidP="004D7FE7">
            <w:pPr>
              <w:spacing w:after="0" w:line="240" w:lineRule="auto"/>
              <w:jc w:val="center"/>
              <w:rPr>
                <w:rFonts w:ascii="Arial" w:eastAsia="Times New Roman" w:hAnsi="Arial" w:cs="Arial"/>
                <w:color w:val="000000"/>
                <w:sz w:val="20"/>
                <w:szCs w:val="20"/>
                <w:lang w:val="uk-UA" w:eastAsia="it-IT"/>
              </w:rPr>
            </w:pPr>
            <w:r w:rsidRPr="00842F77">
              <w:rPr>
                <w:rFonts w:ascii="Arial" w:eastAsia="Times New Roman" w:hAnsi="Arial" w:cs="Arial"/>
                <w:color w:val="000000"/>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5 000,0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5 000,0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r w:rsidRPr="00842F77">
              <w:rPr>
                <w:rFonts w:ascii="Arial" w:eastAsia="Times New Roman" w:hAnsi="Arial" w:cs="Arial"/>
                <w:bCs/>
                <w:color w:val="000000"/>
                <w:sz w:val="20"/>
                <w:szCs w:val="20"/>
                <w:lang w:val="uk-UA" w:eastAsia="it-IT"/>
              </w:rPr>
              <w:t>30 000,0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i/>
                <w:sz w:val="20"/>
                <w:szCs w:val="20"/>
                <w:lang w:val="uk-UA" w:eastAsia="en-US"/>
              </w:rPr>
            </w:pPr>
            <w:r w:rsidRPr="00842F77">
              <w:rPr>
                <w:rFonts w:ascii="Arial" w:eastAsia="Times New Roman" w:hAnsi="Arial" w:cs="Arial"/>
                <w:bCs/>
                <w:i/>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42F77"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 гранти)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ПП, інвестори.</w:t>
            </w:r>
          </w:p>
        </w:tc>
      </w:tr>
    </w:tbl>
    <w:p w:rsidR="00885A9A" w:rsidRDefault="00885A9A" w:rsidP="004D7FE7">
      <w:pPr>
        <w:spacing w:after="0" w:line="240" w:lineRule="auto"/>
        <w:jc w:val="both"/>
        <w:rPr>
          <w:rFonts w:ascii="Arial" w:hAnsi="Arial" w:cs="Arial"/>
          <w:sz w:val="20"/>
          <w:szCs w:val="20"/>
          <w:lang w:val="uk-UA"/>
        </w:rPr>
      </w:pPr>
    </w:p>
    <w:p w:rsidR="00842F77" w:rsidRPr="00885A9A" w:rsidRDefault="00842F77" w:rsidP="004D7FE7">
      <w:pPr>
        <w:spacing w:after="0" w:line="240" w:lineRule="auto"/>
        <w:jc w:val="both"/>
        <w:rPr>
          <w:rFonts w:ascii="Arial" w:hAnsi="Arial" w:cs="Arial"/>
          <w:sz w:val="20"/>
          <w:szCs w:val="20"/>
          <w:lang w:val="uk-UA"/>
        </w:rPr>
      </w:pPr>
      <w:r>
        <w:rPr>
          <w:rFonts w:ascii="Arial" w:hAnsi="Arial" w:cs="Arial"/>
          <w:sz w:val="20"/>
          <w:szCs w:val="20"/>
          <w:lang w:val="uk-UA"/>
        </w:rPr>
        <w:t>Проект 3</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701"/>
        <w:gridCol w:w="1560"/>
        <w:gridCol w:w="1701"/>
        <w:gridCol w:w="2478"/>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1.1.2. Створення сприятливих умов для стимулювання і підтримки підприємницької активності, у тому числі проведення просвітницько-консультаційних заходів</w:t>
            </w:r>
          </w:p>
        </w:tc>
      </w:tr>
      <w:tr w:rsidR="00885A9A" w:rsidRPr="00885A9A" w:rsidTr="00E5420F">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E5420F" w:rsidRDefault="00885A9A" w:rsidP="004D7FE7">
            <w:pPr>
              <w:spacing w:after="0" w:line="240" w:lineRule="auto"/>
              <w:jc w:val="both"/>
              <w:rPr>
                <w:rFonts w:ascii="Arial" w:eastAsia="Times New Roman" w:hAnsi="Arial" w:cs="Arial"/>
                <w:bCs/>
                <w:i/>
                <w:sz w:val="20"/>
                <w:szCs w:val="20"/>
                <w:lang w:val="uk-UA" w:eastAsia="en-US"/>
              </w:rPr>
            </w:pPr>
            <w:r w:rsidRPr="00E5420F">
              <w:rPr>
                <w:rFonts w:ascii="Arial" w:eastAsia="Times New Roman" w:hAnsi="Arial" w:cs="Arial"/>
                <w:bCs/>
                <w:i/>
                <w:sz w:val="20"/>
                <w:szCs w:val="20"/>
                <w:lang w:val="uk-UA" w:eastAsia="uk-UA"/>
              </w:rPr>
              <w:t xml:space="preserve">3. Будівництво асфальтобетонного заводу для будівництва та ремонту доріг  </w:t>
            </w:r>
            <w:r w:rsidRPr="00E5420F">
              <w:rPr>
                <w:rFonts w:ascii="Arial" w:eastAsia="Times New Roman" w:hAnsi="Arial" w:cs="Arial"/>
                <w:bCs/>
                <w:i/>
                <w:sz w:val="20"/>
                <w:szCs w:val="20"/>
                <w:lang w:val="uk-UA" w:eastAsia="en-US"/>
              </w:rPr>
              <w:t xml:space="preserve">на території Петропавлівської СТГ </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42F77" w:rsidRDefault="00885A9A" w:rsidP="004D7FE7">
            <w:pPr>
              <w:spacing w:after="0" w:line="240" w:lineRule="auto"/>
              <w:contextualSpacing/>
              <w:jc w:val="both"/>
              <w:rPr>
                <w:rFonts w:ascii="Arial" w:eastAsia="Calibri" w:hAnsi="Arial" w:cs="Arial"/>
                <w:i/>
                <w:sz w:val="20"/>
                <w:szCs w:val="20"/>
                <w:u w:val="single"/>
                <w:lang w:val="uk-UA" w:eastAsia="it-IT"/>
              </w:rPr>
            </w:pPr>
            <w:r w:rsidRPr="00842F77">
              <w:rPr>
                <w:rFonts w:ascii="Arial" w:eastAsia="Calibri" w:hAnsi="Arial" w:cs="Arial"/>
                <w:i/>
                <w:sz w:val="20"/>
                <w:szCs w:val="20"/>
                <w:u w:val="single"/>
                <w:lang w:val="uk-UA" w:eastAsia="it-IT"/>
              </w:rPr>
              <w:t xml:space="preserve">Мета Проєкту – </w:t>
            </w:r>
          </w:p>
          <w:p w:rsidR="00885A9A" w:rsidRPr="00885A9A" w:rsidRDefault="00885A9A" w:rsidP="004D7FE7">
            <w:pPr>
              <w:spacing w:after="0" w:line="240" w:lineRule="auto"/>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Посилення можливостей розвитку території, яка потребують державної підтримки (макро- та мікрорівень).</w:t>
            </w:r>
          </w:p>
          <w:p w:rsidR="00885A9A" w:rsidRPr="00885A9A" w:rsidRDefault="00885A9A" w:rsidP="004D7FE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885A9A" w:rsidRPr="00842F77" w:rsidRDefault="00885A9A" w:rsidP="004D7FE7">
            <w:pPr>
              <w:spacing w:after="0" w:line="240" w:lineRule="auto"/>
              <w:jc w:val="both"/>
              <w:rPr>
                <w:rFonts w:ascii="Arial" w:eastAsia="Times New Roman" w:hAnsi="Arial" w:cs="Arial"/>
                <w:i/>
                <w:sz w:val="20"/>
                <w:szCs w:val="20"/>
                <w:u w:val="single"/>
                <w:lang w:val="uk-UA" w:eastAsia="it-IT"/>
              </w:rPr>
            </w:pPr>
            <w:r w:rsidRPr="00842F77">
              <w:rPr>
                <w:rFonts w:ascii="Arial" w:eastAsia="Times New Roman" w:hAnsi="Arial" w:cs="Arial"/>
                <w:i/>
                <w:sz w:val="20"/>
                <w:szCs w:val="20"/>
                <w:u w:val="single"/>
                <w:lang w:val="uk-UA" w:eastAsia="it-IT"/>
              </w:rPr>
              <w:t xml:space="preserve">Завдання Проєкту – </w:t>
            </w:r>
          </w:p>
          <w:p w:rsidR="00885A9A" w:rsidRPr="00885A9A" w:rsidRDefault="00885A9A" w:rsidP="004D7FE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Зменшення економічних дисбалансів, у тому числі на основі розвитку промислово-виробничого комплексу </w:t>
            </w:r>
          </w:p>
          <w:p w:rsidR="00885A9A" w:rsidRPr="00885A9A" w:rsidRDefault="00885A9A" w:rsidP="004D7FE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умов для розроблення та реалізації інвестиційних проєктів у сфері промислово-виробничого компексу.</w:t>
            </w:r>
          </w:p>
          <w:p w:rsidR="00885A9A" w:rsidRPr="00885A9A" w:rsidRDefault="00885A9A" w:rsidP="004D7FE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Забезпечення доступу до технологій використання екологічних джерел.</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інвестори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Громада планує виділити земельну ділянку під будівництво  асфальтобетонного заводу за сучасними екологічними  технологіями,  які відповідають всім технічним та екологічним вимогам.</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Асфальтобетон використовуватимуть для ремонту та будівництва доріг.</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 xml:space="preserve"> Потужность заводу вистачить для того, щоб покрити потреби не тільки громади але й частини області. </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З боку громади це підтримка  підприємства – виділення земельної ділянки.</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 xml:space="preserve"> Це виробництво - приклад соціально відповідального бізнесу, який розвиватиме наш регіон, створюватиме нові робочі місця і залучить  інвестиції.</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Асфальтобетонна установка європейського рівня, вона не випускає шкідливого диму і практично не забруднює навколишнє середовище.</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Новий завод забезпечить роботою 30 кваліфікованих працівників.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EA71CF">
            <w:pPr>
              <w:spacing w:after="0" w:line="240" w:lineRule="auto"/>
              <w:ind w:firstLine="356"/>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Будівництво  заводу, п</w:t>
            </w:r>
            <w:r w:rsidRPr="00885A9A">
              <w:rPr>
                <w:rFonts w:ascii="Arial" w:eastAsia="Times New Roman" w:hAnsi="Arial" w:cs="Arial"/>
                <w:sz w:val="20"/>
                <w:szCs w:val="20"/>
              </w:rPr>
              <w:t>отужністю  160 тонн асфальту за годину.</w:t>
            </w:r>
          </w:p>
          <w:p w:rsidR="00885A9A" w:rsidRPr="00885A9A" w:rsidRDefault="00885A9A" w:rsidP="00EA71CF">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нових робочих місць</w:t>
            </w:r>
          </w:p>
          <w:p w:rsidR="00885A9A" w:rsidRPr="00885A9A" w:rsidRDefault="00885A9A" w:rsidP="00EA71CF">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uk-UA"/>
              </w:rPr>
              <w:t>Збільшення надходжень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Завдяки новому заводу темп ремонтів доріг вдасться  зберігати стабільно швидким та екологічним, за сучасними технологіями, які відповідають вимогам будівництва.</w:t>
            </w:r>
          </w:p>
          <w:p w:rsidR="00885A9A" w:rsidRPr="00885A9A" w:rsidRDefault="00885A9A" w:rsidP="00EA71CF">
            <w:pPr>
              <w:shd w:val="clear" w:color="auto" w:fill="FFFFFF"/>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uk-UA"/>
              </w:rPr>
              <w:t>Зниження витрат на капітальний ремонт доріг (замість асфальтового покриття) застосування екологічних технологій та економічних витрат.</w:t>
            </w:r>
          </w:p>
          <w:p w:rsidR="00885A9A" w:rsidRPr="00885A9A" w:rsidRDefault="00885A9A" w:rsidP="00EA71CF">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Зниження рівня забруднення повітря та навколишнього середовища шкідливими речовинами.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EA71CF">
            <w:pPr>
              <w:spacing w:after="0" w:line="240" w:lineRule="auto"/>
              <w:ind w:firstLine="356"/>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Відведення земельної ділянки. Пошук інвесторів</w:t>
            </w:r>
          </w:p>
          <w:p w:rsidR="00885A9A" w:rsidRPr="00885A9A" w:rsidRDefault="00885A9A" w:rsidP="00EA71CF">
            <w:pPr>
              <w:spacing w:after="0" w:line="240" w:lineRule="auto"/>
              <w:ind w:firstLine="356"/>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Тендерні процедури.</w:t>
            </w:r>
          </w:p>
          <w:p w:rsidR="00885A9A" w:rsidRPr="00885A9A" w:rsidRDefault="00885A9A" w:rsidP="00EA71CF">
            <w:pPr>
              <w:spacing w:after="0" w:line="240" w:lineRule="auto"/>
              <w:ind w:firstLine="356"/>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Проєктування.</w:t>
            </w:r>
          </w:p>
          <w:p w:rsidR="00885A9A" w:rsidRPr="00885A9A" w:rsidRDefault="00885A9A" w:rsidP="00EA71CF">
            <w:pPr>
              <w:spacing w:after="0" w:line="240" w:lineRule="auto"/>
              <w:ind w:firstLine="356"/>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Будівництво заводу.</w:t>
            </w:r>
          </w:p>
          <w:p w:rsidR="00885A9A" w:rsidRPr="00885A9A" w:rsidRDefault="00885A9A" w:rsidP="00EA71CF">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Введення в експлуатацію.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42F77" w:rsidRDefault="00885A9A" w:rsidP="004D7FE7">
            <w:pPr>
              <w:spacing w:after="0" w:line="240" w:lineRule="auto"/>
              <w:jc w:val="center"/>
              <w:rPr>
                <w:rFonts w:ascii="Arial" w:eastAsia="Times New Roman" w:hAnsi="Arial" w:cs="Arial"/>
                <w:sz w:val="20"/>
                <w:szCs w:val="20"/>
                <w:lang w:val="uk-UA" w:eastAsia="it-IT"/>
              </w:rPr>
            </w:pPr>
            <w:r w:rsidRPr="00842F77">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Обсяг фінансування Проєкту (орієнтовний), тис.грн</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2024</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2026</w:t>
            </w:r>
          </w:p>
        </w:tc>
        <w:tc>
          <w:tcPr>
            <w:tcW w:w="24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42F77" w:rsidRDefault="00885A9A" w:rsidP="004D7FE7">
            <w:pPr>
              <w:spacing w:after="0" w:line="240" w:lineRule="auto"/>
              <w:rPr>
                <w:rFonts w:ascii="Arial" w:eastAsia="Times New Roman" w:hAnsi="Arial" w:cs="Arial"/>
                <w:bCs/>
                <w:sz w:val="20"/>
                <w:szCs w:val="20"/>
                <w:lang w:val="uk-UA" w:eastAsia="en-US"/>
              </w:rPr>
            </w:pPr>
            <w:r w:rsidRPr="00842F77">
              <w:rPr>
                <w:rFonts w:ascii="Arial" w:eastAsia="Times New Roman" w:hAnsi="Arial" w:cs="Arial"/>
                <w:bCs/>
                <w:sz w:val="20"/>
                <w:szCs w:val="20"/>
                <w:lang w:val="uk-UA" w:eastAsia="en-US"/>
              </w:rPr>
              <w:t>Усього, у т.ч.:</w:t>
            </w:r>
          </w:p>
        </w:tc>
        <w:tc>
          <w:tcPr>
            <w:tcW w:w="1701" w:type="dxa"/>
            <w:tcBorders>
              <w:top w:val="single" w:sz="4" w:space="0" w:color="auto"/>
              <w:left w:val="single" w:sz="4" w:space="0" w:color="auto"/>
              <w:bottom w:val="single" w:sz="4" w:space="0" w:color="auto"/>
              <w:right w:val="single" w:sz="4" w:space="0" w:color="auto"/>
            </w:tcBorders>
          </w:tcPr>
          <w:p w:rsidR="00885A9A" w:rsidRPr="00842F77" w:rsidRDefault="00885A9A" w:rsidP="004D7FE7">
            <w:pPr>
              <w:spacing w:after="0" w:line="240" w:lineRule="auto"/>
              <w:jc w:val="center"/>
              <w:rPr>
                <w:rFonts w:ascii="Arial" w:eastAsia="Times New Roman" w:hAnsi="Arial" w:cs="Arial"/>
                <w:sz w:val="20"/>
                <w:szCs w:val="20"/>
                <w:lang w:val="uk-UA" w:eastAsia="it-IT"/>
              </w:rPr>
            </w:pPr>
          </w:p>
          <w:p w:rsidR="00885A9A" w:rsidRPr="00842F77" w:rsidRDefault="00885A9A" w:rsidP="004D7FE7">
            <w:pPr>
              <w:spacing w:after="0" w:line="240" w:lineRule="auto"/>
              <w:jc w:val="center"/>
              <w:rPr>
                <w:rFonts w:ascii="Arial" w:eastAsia="Times New Roman" w:hAnsi="Arial" w:cs="Arial"/>
                <w:sz w:val="20"/>
                <w:szCs w:val="20"/>
                <w:lang w:val="uk-UA" w:eastAsia="it-IT"/>
              </w:rPr>
            </w:pPr>
            <w:r w:rsidRPr="00842F77">
              <w:rPr>
                <w:rFonts w:ascii="Arial" w:eastAsia="Times New Roman" w:hAnsi="Arial" w:cs="Arial"/>
                <w:sz w:val="20"/>
                <w:szCs w:val="20"/>
                <w:lang w:val="uk-UA" w:eastAsia="it-IT"/>
              </w:rPr>
              <w:t>10 000,0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10 000,0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Державний бюджет, у т.ч:</w:t>
            </w:r>
          </w:p>
        </w:tc>
        <w:tc>
          <w:tcPr>
            <w:tcW w:w="1701"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
                <w:bCs/>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701"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701"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701"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w:t>
            </w:r>
          </w:p>
        </w:tc>
        <w:tc>
          <w:tcPr>
            <w:tcW w:w="1701"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10 000,0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842F77" w:rsidRDefault="00842F77" w:rsidP="004D7FE7">
      <w:pPr>
        <w:spacing w:after="0" w:line="240" w:lineRule="auto"/>
        <w:jc w:val="both"/>
        <w:rPr>
          <w:rFonts w:ascii="Arial" w:hAnsi="Arial" w:cs="Arial"/>
          <w:sz w:val="20"/>
          <w:szCs w:val="20"/>
          <w:lang w:val="uk-UA"/>
        </w:rPr>
      </w:pPr>
      <w:r>
        <w:rPr>
          <w:rFonts w:ascii="Arial" w:hAnsi="Arial" w:cs="Arial"/>
          <w:sz w:val="20"/>
          <w:szCs w:val="20"/>
          <w:lang w:val="uk-UA"/>
        </w:rPr>
        <w:t xml:space="preserve"> </w:t>
      </w:r>
    </w:p>
    <w:p w:rsidR="00885A9A" w:rsidRPr="00842F77" w:rsidRDefault="00842F77" w:rsidP="004D7FE7">
      <w:pPr>
        <w:spacing w:after="0" w:line="240" w:lineRule="auto"/>
        <w:jc w:val="both"/>
        <w:rPr>
          <w:rFonts w:ascii="Arial" w:hAnsi="Arial" w:cs="Arial"/>
          <w:sz w:val="20"/>
          <w:szCs w:val="20"/>
          <w:lang w:val="uk-UA"/>
        </w:rPr>
      </w:pPr>
      <w:r>
        <w:rPr>
          <w:rFonts w:ascii="Arial" w:hAnsi="Arial" w:cs="Arial"/>
          <w:sz w:val="20"/>
          <w:szCs w:val="20"/>
          <w:lang w:val="uk-UA"/>
        </w:rPr>
        <w:t>Проект 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418"/>
        <w:gridCol w:w="2478"/>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1.1.2. Створення сприятливих умов для стимулювання і підтримки підприємницької активності, у тому числі проведення просвітницько-консультаційних заходів</w:t>
            </w:r>
          </w:p>
        </w:tc>
      </w:tr>
      <w:tr w:rsidR="00885A9A" w:rsidRPr="00885A9A" w:rsidTr="00E5420F">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E5420F" w:rsidRDefault="00885A9A" w:rsidP="004D7FE7">
            <w:pPr>
              <w:spacing w:after="0" w:line="240" w:lineRule="auto"/>
              <w:jc w:val="both"/>
              <w:rPr>
                <w:rFonts w:ascii="Arial" w:eastAsia="Times New Roman" w:hAnsi="Arial" w:cs="Arial"/>
                <w:bCs/>
                <w:i/>
                <w:sz w:val="20"/>
                <w:szCs w:val="20"/>
                <w:lang w:val="uk-UA" w:eastAsia="en-US"/>
              </w:rPr>
            </w:pPr>
            <w:r w:rsidRPr="00E5420F">
              <w:rPr>
                <w:rFonts w:ascii="Arial" w:eastAsia="Times New Roman" w:hAnsi="Arial" w:cs="Arial"/>
                <w:bCs/>
                <w:i/>
                <w:sz w:val="20"/>
                <w:szCs w:val="20"/>
                <w:lang w:val="uk-UA" w:eastAsia="uk-UA"/>
              </w:rPr>
              <w:t xml:space="preserve">4. Будівництво заводу з виробництва керамічної цегли </w:t>
            </w:r>
            <w:r w:rsidRPr="00E5420F">
              <w:rPr>
                <w:rFonts w:ascii="Arial" w:eastAsia="Times New Roman" w:hAnsi="Arial" w:cs="Arial"/>
                <w:bCs/>
                <w:i/>
                <w:sz w:val="20"/>
                <w:szCs w:val="20"/>
                <w:lang w:val="uk-UA" w:eastAsia="en-US"/>
              </w:rPr>
              <w:t xml:space="preserve">на території Петропавлівської СТГ </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42F77" w:rsidRDefault="00885A9A" w:rsidP="004D7FE7">
            <w:pPr>
              <w:spacing w:after="0" w:line="240" w:lineRule="auto"/>
              <w:contextualSpacing/>
              <w:jc w:val="both"/>
              <w:rPr>
                <w:rFonts w:ascii="Arial" w:eastAsia="Calibri" w:hAnsi="Arial" w:cs="Arial"/>
                <w:i/>
                <w:sz w:val="20"/>
                <w:szCs w:val="20"/>
                <w:u w:val="single"/>
                <w:lang w:val="uk-UA" w:eastAsia="it-IT"/>
              </w:rPr>
            </w:pPr>
            <w:r w:rsidRPr="00842F77">
              <w:rPr>
                <w:rFonts w:ascii="Arial" w:eastAsia="Calibri" w:hAnsi="Arial" w:cs="Arial"/>
                <w:i/>
                <w:sz w:val="20"/>
                <w:szCs w:val="20"/>
                <w:u w:val="single"/>
                <w:lang w:val="uk-UA" w:eastAsia="it-IT"/>
              </w:rPr>
              <w:t xml:space="preserve">Мета Проєкту –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Підвищення інвестиційної привабливості території, підтримка залучення інвестицій. </w:t>
            </w:r>
          </w:p>
          <w:p w:rsidR="00885A9A" w:rsidRPr="00842F77" w:rsidRDefault="00885A9A" w:rsidP="004D7FE7">
            <w:pPr>
              <w:spacing w:after="0" w:line="240" w:lineRule="auto"/>
              <w:jc w:val="both"/>
              <w:rPr>
                <w:rFonts w:ascii="Arial" w:eastAsia="Times New Roman" w:hAnsi="Arial" w:cs="Arial"/>
                <w:i/>
                <w:sz w:val="20"/>
                <w:szCs w:val="20"/>
                <w:u w:val="single"/>
                <w:lang w:val="uk-UA" w:eastAsia="it-IT"/>
              </w:rPr>
            </w:pPr>
            <w:r w:rsidRPr="00842F77">
              <w:rPr>
                <w:rFonts w:ascii="Arial" w:eastAsia="Times New Roman" w:hAnsi="Arial" w:cs="Arial"/>
                <w:i/>
                <w:sz w:val="20"/>
                <w:szCs w:val="20"/>
                <w:u w:val="single"/>
                <w:lang w:val="uk-UA" w:eastAsia="it-IT"/>
              </w:rPr>
              <w:t xml:space="preserve">Завдання Проєкту – </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Створення та забезпечення функціонування інфраструктури  підтримки бізнесу та залучення інвестицій</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Сприяння впровадженню інновацій та підвищенню технологічного рівня регіональної економіки, підтримка інноваційних підприємств та стартапів.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інвестори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 Актуальним питанням в громаді є будівництво  заводу  виробництва керамічної цегли, який відноситься до групи ефективних будівельних</w:t>
            </w:r>
            <w:r w:rsidRPr="00885A9A">
              <w:rPr>
                <w:rFonts w:ascii="Arial" w:eastAsia="Times New Roman" w:hAnsi="Arial" w:cs="Arial"/>
                <w:sz w:val="20"/>
                <w:szCs w:val="20"/>
              </w:rPr>
              <w:t> </w:t>
            </w:r>
            <w:hyperlink r:id="rId120" w:tooltip="Матеріали" w:history="1">
              <w:r w:rsidRPr="00885A9A">
                <w:rPr>
                  <w:rFonts w:ascii="Arial" w:eastAsia="Times New Roman" w:hAnsi="Arial" w:cs="Arial"/>
                  <w:sz w:val="20"/>
                  <w:szCs w:val="20"/>
                  <w:lang w:val="uk-UA"/>
                </w:rPr>
                <w:t>матеріалів</w:t>
              </w:r>
            </w:hyperlink>
            <w:r w:rsidRPr="00885A9A">
              <w:rPr>
                <w:rFonts w:ascii="Arial" w:eastAsia="Times New Roman" w:hAnsi="Arial" w:cs="Arial"/>
                <w:sz w:val="20"/>
                <w:szCs w:val="20"/>
                <w:lang w:val="uk-UA"/>
              </w:rPr>
              <w:t>, поліпшуючих теплотехнічні властивості стін і дозволяють зменшити їх товщину в порівнянні з товщиною стін, виконаних із звичайної цегли.</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 Область застосування даної цегли - для облицювальних робіт і для рядової кладки стін житлових і громадських будівель.</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B341EE" w:rsidP="009C166A">
            <w:pPr>
              <w:spacing w:after="0" w:line="240" w:lineRule="auto"/>
              <w:ind w:firstLine="356"/>
              <w:jc w:val="both"/>
              <w:rPr>
                <w:rFonts w:ascii="Arial" w:eastAsia="Times New Roman" w:hAnsi="Arial" w:cs="Arial"/>
                <w:sz w:val="20"/>
                <w:szCs w:val="20"/>
              </w:rPr>
            </w:pPr>
            <w:hyperlink r:id="rId121" w:tooltip="Відповідь" w:history="1">
              <w:r w:rsidR="00885A9A" w:rsidRPr="00885A9A">
                <w:rPr>
                  <w:rFonts w:ascii="Arial" w:eastAsia="Times New Roman" w:hAnsi="Arial" w:cs="Arial"/>
                  <w:sz w:val="20"/>
                  <w:szCs w:val="20"/>
                  <w:u w:val="single"/>
                  <w:lang w:val="uk-UA"/>
                </w:rPr>
                <w:t>Відповідно</w:t>
              </w:r>
            </w:hyperlink>
            <w:r w:rsidR="00885A9A" w:rsidRPr="00885A9A">
              <w:rPr>
                <w:rFonts w:ascii="Arial" w:eastAsia="Times New Roman" w:hAnsi="Arial" w:cs="Arial"/>
                <w:sz w:val="20"/>
                <w:szCs w:val="20"/>
                <w:lang w:val="uk-UA"/>
              </w:rPr>
              <w:t xml:space="preserve"> даного проєкту, планується змонтувати  і запустити в експлуатацію завод з виробництва керамічної цегли проєктною потужністю 5</w:t>
            </w:r>
            <w:r w:rsidR="00885A9A" w:rsidRPr="00885A9A">
              <w:rPr>
                <w:rFonts w:ascii="Arial" w:eastAsia="Times New Roman" w:hAnsi="Arial" w:cs="Arial"/>
                <w:sz w:val="20"/>
                <w:szCs w:val="20"/>
              </w:rPr>
              <w:t>00</w:t>
            </w:r>
            <w:r w:rsidR="00885A9A" w:rsidRPr="00885A9A">
              <w:rPr>
                <w:rFonts w:ascii="Arial" w:eastAsia="Times New Roman" w:hAnsi="Arial" w:cs="Arial"/>
                <w:sz w:val="20"/>
                <w:szCs w:val="20"/>
                <w:lang w:val="uk-UA"/>
              </w:rPr>
              <w:t xml:space="preserve"> </w:t>
            </w:r>
            <w:r w:rsidR="00885A9A" w:rsidRPr="00885A9A">
              <w:rPr>
                <w:rFonts w:ascii="Arial" w:eastAsia="Times New Roman" w:hAnsi="Arial" w:cs="Arial"/>
                <w:sz w:val="20"/>
                <w:szCs w:val="20"/>
              </w:rPr>
              <w:t xml:space="preserve">000 штук на рік, що дозволить частково задовольнити потреби в цеглі такої якості в рамках регіону. </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rPr>
              <w:t>Для реалізації проєкту необхідні  </w:t>
            </w:r>
            <w:hyperlink r:id="rId122" w:tooltip="Інвестиції" w:history="1">
              <w:r w:rsidRPr="00885A9A">
                <w:rPr>
                  <w:rFonts w:ascii="Arial" w:eastAsia="Times New Roman" w:hAnsi="Arial" w:cs="Arial"/>
                  <w:sz w:val="20"/>
                  <w:szCs w:val="20"/>
                  <w:u w:val="single"/>
                </w:rPr>
                <w:t>інвестиції</w:t>
              </w:r>
            </w:hyperlink>
            <w:r w:rsidRPr="00885A9A">
              <w:rPr>
                <w:rFonts w:ascii="Arial" w:eastAsia="Times New Roman" w:hAnsi="Arial" w:cs="Arial"/>
                <w:sz w:val="20"/>
                <w:szCs w:val="20"/>
                <w:u w:val="single"/>
                <w:lang w:val="uk-UA"/>
              </w:rPr>
              <w:t>.</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Будівництво заводу забезпечить створити 100 нових робочих місць, збільшення коштів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sz w:val="20"/>
                <w:szCs w:val="20"/>
                <w:lang w:eastAsia="it-IT"/>
              </w:rPr>
            </w:pPr>
            <w:r w:rsidRPr="00885A9A">
              <w:rPr>
                <w:rFonts w:ascii="Arial" w:eastAsia="Times New Roman" w:hAnsi="Arial" w:cs="Arial"/>
                <w:sz w:val="20"/>
                <w:szCs w:val="20"/>
                <w:lang w:eastAsia="it-IT"/>
              </w:rPr>
              <w:t>Стимулювання центру економічного розвитку (громади),</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885A9A" w:rsidRPr="00885A9A" w:rsidRDefault="00885A9A" w:rsidP="009C166A">
            <w:pPr>
              <w:spacing w:after="0" w:line="240" w:lineRule="auto"/>
              <w:ind w:firstLine="356"/>
              <w:jc w:val="both"/>
              <w:rPr>
                <w:rFonts w:ascii="Arial" w:eastAsia="Times New Roman" w:hAnsi="Arial" w:cs="Arial"/>
                <w:sz w:val="20"/>
                <w:szCs w:val="20"/>
              </w:rPr>
            </w:pPr>
            <w:r w:rsidRPr="00885A9A">
              <w:rPr>
                <w:rFonts w:ascii="Arial" w:eastAsia="Times New Roman" w:hAnsi="Arial" w:cs="Arial"/>
                <w:sz w:val="20"/>
                <w:szCs w:val="20"/>
              </w:rPr>
              <w:t>По теплотехнічних властивостях і щільності (об'ємної маси) запланований до випуску цегла відноситься до групи ефективних, поліпшують теплотехнічні властивості стін.</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rPr>
              <w:t> </w:t>
            </w:r>
            <w:hyperlink r:id="rId123" w:tooltip="Він" w:history="1">
              <w:r w:rsidRPr="00885A9A">
                <w:rPr>
                  <w:rFonts w:ascii="Arial" w:eastAsia="Times New Roman" w:hAnsi="Arial" w:cs="Arial"/>
                  <w:sz w:val="20"/>
                  <w:szCs w:val="20"/>
                  <w:u w:val="single"/>
                </w:rPr>
                <w:t>Він</w:t>
              </w:r>
            </w:hyperlink>
            <w:r w:rsidRPr="00885A9A">
              <w:rPr>
                <w:rFonts w:ascii="Arial" w:eastAsia="Times New Roman" w:hAnsi="Arial" w:cs="Arial"/>
                <w:sz w:val="20"/>
                <w:szCs w:val="20"/>
              </w:rPr>
              <w:t> може застосовуватися для облицювальних робіт і для рядової кладки стін житлових і громадських будівель.</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42F77" w:rsidRDefault="00885A9A" w:rsidP="009C166A">
            <w:pPr>
              <w:spacing w:after="0" w:line="240" w:lineRule="auto"/>
              <w:ind w:firstLine="356"/>
              <w:rPr>
                <w:rFonts w:ascii="Arial" w:eastAsia="Times New Roman" w:hAnsi="Arial" w:cs="Arial"/>
                <w:sz w:val="20"/>
                <w:szCs w:val="20"/>
                <w:lang w:val="uk-UA" w:eastAsia="uk-UA"/>
              </w:rPr>
            </w:pPr>
            <w:r w:rsidRPr="00842F77">
              <w:rPr>
                <w:rFonts w:ascii="Arial" w:eastAsia="Times New Roman" w:hAnsi="Arial" w:cs="Arial"/>
                <w:sz w:val="20"/>
                <w:szCs w:val="20"/>
                <w:lang w:val="uk-UA" w:eastAsia="uk-UA"/>
              </w:rPr>
              <w:t>Відведення земельної ділянки.</w:t>
            </w:r>
          </w:p>
          <w:p w:rsidR="00885A9A" w:rsidRPr="00842F77" w:rsidRDefault="00885A9A" w:rsidP="009C166A">
            <w:pPr>
              <w:spacing w:after="0" w:line="240" w:lineRule="auto"/>
              <w:ind w:firstLine="356"/>
              <w:rPr>
                <w:rFonts w:ascii="Arial" w:eastAsia="Times New Roman" w:hAnsi="Arial" w:cs="Arial"/>
                <w:sz w:val="20"/>
                <w:szCs w:val="20"/>
                <w:lang w:val="uk-UA" w:eastAsia="uk-UA"/>
              </w:rPr>
            </w:pPr>
            <w:r w:rsidRPr="00842F77">
              <w:rPr>
                <w:rFonts w:ascii="Arial" w:eastAsia="Times New Roman" w:hAnsi="Arial" w:cs="Arial"/>
                <w:sz w:val="20"/>
                <w:szCs w:val="20"/>
                <w:lang w:val="uk-UA" w:eastAsia="uk-UA"/>
              </w:rPr>
              <w:t>Проєктування.</w:t>
            </w:r>
          </w:p>
          <w:p w:rsidR="00885A9A" w:rsidRPr="00842F77" w:rsidRDefault="00885A9A" w:rsidP="009C166A">
            <w:pPr>
              <w:spacing w:after="0" w:line="240" w:lineRule="auto"/>
              <w:ind w:firstLine="356"/>
              <w:rPr>
                <w:rFonts w:ascii="Arial" w:eastAsia="Times New Roman" w:hAnsi="Arial" w:cs="Arial"/>
                <w:sz w:val="20"/>
                <w:szCs w:val="20"/>
                <w:lang w:val="uk-UA" w:eastAsia="uk-UA"/>
              </w:rPr>
            </w:pPr>
            <w:r w:rsidRPr="00842F77">
              <w:rPr>
                <w:rFonts w:ascii="Arial" w:eastAsia="Times New Roman" w:hAnsi="Arial" w:cs="Arial"/>
                <w:sz w:val="20"/>
                <w:szCs w:val="20"/>
                <w:lang w:val="uk-UA" w:eastAsia="uk-UA"/>
              </w:rPr>
              <w:t>Будівництво.</w:t>
            </w:r>
          </w:p>
          <w:p w:rsidR="00885A9A" w:rsidRPr="00842F77" w:rsidRDefault="00885A9A" w:rsidP="009C166A">
            <w:pPr>
              <w:spacing w:after="0" w:line="240" w:lineRule="auto"/>
              <w:ind w:firstLine="356"/>
              <w:jc w:val="both"/>
              <w:rPr>
                <w:rFonts w:ascii="Arial" w:eastAsia="Times New Roman" w:hAnsi="Arial" w:cs="Arial"/>
                <w:sz w:val="20"/>
                <w:szCs w:val="20"/>
                <w:lang w:val="uk-UA" w:eastAsia="it-IT"/>
              </w:rPr>
            </w:pPr>
            <w:r w:rsidRPr="00842F77">
              <w:rPr>
                <w:rFonts w:ascii="Arial" w:eastAsia="Times New Roman" w:hAnsi="Arial" w:cs="Arial"/>
                <w:sz w:val="20"/>
                <w:szCs w:val="20"/>
                <w:lang w:val="uk-UA" w:eastAsia="uk-UA"/>
              </w:rPr>
              <w:t>Введення в експлуатацію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42F77" w:rsidRDefault="00885A9A" w:rsidP="004D7FE7">
            <w:pPr>
              <w:spacing w:after="0" w:line="240" w:lineRule="auto"/>
              <w:jc w:val="center"/>
              <w:rPr>
                <w:rFonts w:ascii="Arial" w:eastAsia="Times New Roman" w:hAnsi="Arial" w:cs="Arial"/>
                <w:sz w:val="20"/>
                <w:szCs w:val="20"/>
                <w:lang w:val="uk-UA" w:eastAsia="it-IT"/>
              </w:rPr>
            </w:pPr>
            <w:r w:rsidRPr="00842F77">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2025</w:t>
            </w:r>
          </w:p>
        </w:tc>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2026</w:t>
            </w:r>
          </w:p>
        </w:tc>
        <w:tc>
          <w:tcPr>
            <w:tcW w:w="24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842F77" w:rsidRDefault="00885A9A" w:rsidP="004D7FE7">
            <w:pPr>
              <w:spacing w:after="0" w:line="240" w:lineRule="auto"/>
              <w:jc w:val="center"/>
              <w:rPr>
                <w:rFonts w:ascii="Arial" w:eastAsia="Times New Roman" w:hAnsi="Arial" w:cs="Arial"/>
                <w:sz w:val="20"/>
                <w:szCs w:val="20"/>
                <w:lang w:val="uk-UA" w:eastAsia="it-IT"/>
              </w:rPr>
            </w:pPr>
            <w:r w:rsidRPr="00842F77">
              <w:rPr>
                <w:rFonts w:ascii="Arial" w:eastAsia="Times New Roman" w:hAnsi="Arial" w:cs="Arial"/>
                <w:sz w:val="20"/>
                <w:szCs w:val="20"/>
                <w:lang w:val="uk-UA" w:eastAsia="it-IT"/>
              </w:rPr>
              <w:t>50 000,0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50 000,0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50 000,0</w:t>
            </w: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42F77" w:rsidRDefault="00885A9A" w:rsidP="004D7FE7">
            <w:pPr>
              <w:spacing w:after="0" w:line="240" w:lineRule="auto"/>
              <w:jc w:val="center"/>
              <w:rPr>
                <w:rFonts w:ascii="Arial" w:eastAsia="Times New Roman" w:hAnsi="Arial" w:cs="Arial"/>
                <w:bCs/>
                <w:sz w:val="20"/>
                <w:szCs w:val="20"/>
                <w:lang w:val="uk-UA" w:eastAsia="it-IT"/>
              </w:rPr>
            </w:pPr>
            <w:r w:rsidRPr="00842F77">
              <w:rPr>
                <w:rFonts w:ascii="Arial" w:eastAsia="Times New Roman" w:hAnsi="Arial" w:cs="Arial"/>
                <w:bCs/>
                <w:sz w:val="20"/>
                <w:szCs w:val="20"/>
                <w:lang w:val="uk-UA" w:eastAsia="it-IT"/>
              </w:rPr>
              <w:t>150 000,0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842F77"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sz w:val="20"/>
                <w:szCs w:val="20"/>
                <w:lang w:val="uk-UA" w:eastAsia="it-IT"/>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5A9A" w:rsidRPr="00842F77"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42F77"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50 000,0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50 000,0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50 000,0</w:t>
            </w:r>
          </w:p>
        </w:tc>
        <w:tc>
          <w:tcPr>
            <w:tcW w:w="247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150 000,0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Петропавлівська СТГ, підприємства, інвестори</w:t>
            </w:r>
          </w:p>
        </w:tc>
      </w:tr>
    </w:tbl>
    <w:p w:rsidR="00885A9A" w:rsidRDefault="00885A9A" w:rsidP="004D7FE7">
      <w:pPr>
        <w:spacing w:after="0" w:line="240" w:lineRule="auto"/>
        <w:jc w:val="both"/>
        <w:rPr>
          <w:rFonts w:ascii="Arial" w:hAnsi="Arial" w:cs="Arial"/>
          <w:sz w:val="20"/>
          <w:szCs w:val="20"/>
          <w:lang w:val="uk-UA"/>
        </w:rPr>
      </w:pPr>
    </w:p>
    <w:p w:rsidR="00842F77" w:rsidRPr="00842F77" w:rsidRDefault="00842F77" w:rsidP="004D7FE7">
      <w:pPr>
        <w:spacing w:after="0" w:line="240" w:lineRule="auto"/>
        <w:jc w:val="both"/>
        <w:rPr>
          <w:rFonts w:ascii="Arial" w:hAnsi="Arial" w:cs="Arial"/>
          <w:sz w:val="20"/>
          <w:szCs w:val="20"/>
          <w:lang w:val="uk-UA"/>
        </w:rPr>
      </w:pPr>
      <w:r>
        <w:rPr>
          <w:rFonts w:ascii="Arial" w:hAnsi="Arial" w:cs="Arial"/>
          <w:sz w:val="20"/>
          <w:szCs w:val="20"/>
          <w:lang w:val="uk-UA"/>
        </w:rPr>
        <w:t>Проект 5</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559"/>
        <w:gridCol w:w="1701"/>
        <w:gridCol w:w="2337"/>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eastAsia="en-US"/>
              </w:rPr>
            </w:pPr>
            <w:r w:rsidRPr="00885A9A">
              <w:rPr>
                <w:rFonts w:ascii="Arial" w:eastAsia="Times New Roman" w:hAnsi="Arial" w:cs="Arial"/>
                <w:bCs/>
                <w:color w:val="000000"/>
                <w:sz w:val="20"/>
                <w:szCs w:val="20"/>
                <w:lang w:eastAsia="en-US"/>
              </w:rPr>
              <w:t>1.1.</w:t>
            </w:r>
            <w:r w:rsidR="00842F77">
              <w:rPr>
                <w:rFonts w:ascii="Arial" w:eastAsia="Times New Roman" w:hAnsi="Arial" w:cs="Arial"/>
                <w:bCs/>
                <w:color w:val="000000"/>
                <w:sz w:val="20"/>
                <w:szCs w:val="20"/>
                <w:lang w:val="uk-UA" w:eastAsia="en-US"/>
              </w:rPr>
              <w:t>3</w:t>
            </w:r>
            <w:r w:rsidRPr="00885A9A">
              <w:rPr>
                <w:rFonts w:ascii="Arial" w:eastAsia="Times New Roman" w:hAnsi="Arial" w:cs="Arial"/>
                <w:bCs/>
                <w:color w:val="000000"/>
                <w:sz w:val="20"/>
                <w:szCs w:val="20"/>
                <w:lang w:eastAsia="en-US"/>
              </w:rPr>
              <w:t>. Популяризація інвестиційних можливостей громади, підготовка об’єктів для залучення інвестицій, створення інших умов для  залучення інвестицій</w:t>
            </w:r>
          </w:p>
        </w:tc>
      </w:tr>
      <w:tr w:rsidR="00885A9A" w:rsidRPr="00042A20" w:rsidTr="00E5420F">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842F77" w:rsidRDefault="00885A9A" w:rsidP="004D7FE7">
            <w:pPr>
              <w:spacing w:after="0" w:line="240" w:lineRule="auto"/>
              <w:jc w:val="both"/>
              <w:rPr>
                <w:rFonts w:ascii="Arial" w:eastAsia="Times New Roman" w:hAnsi="Arial" w:cs="Arial"/>
                <w:color w:val="000000"/>
                <w:sz w:val="20"/>
                <w:szCs w:val="20"/>
                <w:lang w:val="uk-UA" w:eastAsia="en-US"/>
              </w:rPr>
            </w:pPr>
            <w:r w:rsidRPr="00842F77">
              <w:rPr>
                <w:rFonts w:ascii="Arial" w:eastAsia="Times New Roman" w:hAnsi="Arial" w:cs="Arial"/>
                <w:color w:val="000000"/>
                <w:sz w:val="20"/>
                <w:szCs w:val="20"/>
                <w:lang w:val="uk-UA" w:eastAsia="en-US"/>
              </w:rPr>
              <w:t xml:space="preserve">5. </w:t>
            </w:r>
            <w:r w:rsidRPr="00842F77">
              <w:rPr>
                <w:rFonts w:ascii="Arial" w:eastAsia="Times New Roman" w:hAnsi="Arial" w:cs="Arial"/>
                <w:i/>
                <w:color w:val="000000"/>
                <w:sz w:val="20"/>
                <w:szCs w:val="20"/>
                <w:lang w:val="uk-UA" w:eastAsia="en-US"/>
              </w:rPr>
              <w:t>Трансформація і диверсифікація вугільних підприємств ПАТ «ДТЕК», які зупинять виробничу діяльність шахт на території Петропавлівської ТГ Дніпропетровської області</w:t>
            </w:r>
            <w:r w:rsidR="00031F08">
              <w:rPr>
                <w:rFonts w:ascii="Arial" w:eastAsia="Times New Roman" w:hAnsi="Arial" w:cs="Arial"/>
                <w:i/>
                <w:color w:val="000000"/>
                <w:sz w:val="20"/>
                <w:szCs w:val="20"/>
                <w:lang w:val="uk-UA" w:eastAsia="en-US"/>
              </w:rPr>
              <w:t xml:space="preserve"> (Субрегіональний проект)</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color w:val="000000"/>
                <w:sz w:val="20"/>
                <w:szCs w:val="20"/>
                <w:u w:val="single"/>
                <w:lang w:val="uk-UA" w:eastAsia="it-IT"/>
              </w:rPr>
            </w:pPr>
            <w:r w:rsidRPr="00885A9A">
              <w:rPr>
                <w:rFonts w:ascii="Arial" w:eastAsia="Calibri" w:hAnsi="Arial" w:cs="Arial"/>
                <w:i/>
                <w:color w:val="000000"/>
                <w:sz w:val="20"/>
                <w:szCs w:val="20"/>
                <w:u w:val="single"/>
                <w:lang w:val="uk-UA" w:eastAsia="it-IT"/>
              </w:rPr>
              <w:t xml:space="preserve">Мета Проєкту –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Перепрофілювання виробництва вугільних підприємств.</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Підвищення інвестиційної привабливості території, підтримка залучення інвестицій. Сталий розвиток промисловості.</w:t>
            </w:r>
          </w:p>
          <w:p w:rsidR="00031F08" w:rsidRDefault="00885A9A" w:rsidP="004D7FE7">
            <w:pPr>
              <w:spacing w:after="0" w:line="240" w:lineRule="auto"/>
              <w:jc w:val="both"/>
              <w:rPr>
                <w:rFonts w:ascii="Arial" w:eastAsia="Times New Roman" w:hAnsi="Arial" w:cs="Arial"/>
                <w:i/>
                <w:color w:val="000000"/>
                <w:sz w:val="20"/>
                <w:szCs w:val="20"/>
                <w:lang w:val="uk-UA" w:eastAsia="it-IT"/>
              </w:rPr>
            </w:pPr>
            <w:r w:rsidRPr="00885A9A">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та забезпечення функціонування інфраструктури  підтримки бізнесу та залучення іноземних інвестицій.</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Вирішення спільних проблем і реалізація завдань у сфері управління відходами, поліпшення стану навколишнього природного середовища і підвищення якості життя у субрегіоні «Західний Донбас» через об’єднання ресурсів і реалізацію інтересів усіх адміністративно-територіальних одиниць субрегіонального об’єднання.</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 м.Першотравенськ, Українська сільська рада, Богинівська сільська рада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color w:val="000000"/>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м.Першотравенськ, Українська сільська рада, Богинівська сільська рада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Закриття шахт «Західного Донбасу» на території Петропавлівської ТГ, котрі є великим роботодавцем, спричинить зростання безробіття у громаді на 1 500 осіб.</w:t>
            </w:r>
          </w:p>
          <w:p w:rsidR="00885A9A" w:rsidRPr="00885A9A" w:rsidRDefault="00885A9A" w:rsidP="009C166A">
            <w:pPr>
              <w:spacing w:after="0" w:line="240" w:lineRule="auto"/>
              <w:ind w:firstLine="356"/>
              <w:jc w:val="both"/>
              <w:rPr>
                <w:rFonts w:ascii="Arial" w:eastAsia="Times New Roman" w:hAnsi="Arial" w:cs="Arial"/>
                <w:i/>
                <w:sz w:val="20"/>
                <w:szCs w:val="20"/>
                <w:lang w:val="uk-UA"/>
              </w:rPr>
            </w:pPr>
            <w:r w:rsidRPr="00885A9A">
              <w:rPr>
                <w:rFonts w:ascii="Arial" w:eastAsia="Times New Roman" w:hAnsi="Arial" w:cs="Arial"/>
                <w:i/>
                <w:sz w:val="20"/>
                <w:szCs w:val="20"/>
                <w:lang w:val="uk-UA"/>
              </w:rPr>
              <w:t>Трансформаційні зміни у Петропавлівській ТГ представлені за трьома основними напрямами: демографічним, економічним та екологічним.</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Індикатори трансформаційних змін впродовж до 2030 року:</w:t>
            </w:r>
          </w:p>
          <w:p w:rsidR="00885A9A" w:rsidRPr="00885A9A" w:rsidRDefault="00885A9A" w:rsidP="009C166A">
            <w:pPr>
              <w:spacing w:after="0" w:line="240" w:lineRule="auto"/>
              <w:ind w:firstLine="356"/>
              <w:jc w:val="both"/>
              <w:rPr>
                <w:rFonts w:ascii="Arial" w:eastAsia="Times New Roman" w:hAnsi="Arial" w:cs="Arial"/>
                <w:i/>
                <w:sz w:val="20"/>
                <w:szCs w:val="20"/>
                <w:u w:val="single"/>
                <w:lang w:val="uk-UA"/>
              </w:rPr>
            </w:pPr>
            <w:r w:rsidRPr="00885A9A">
              <w:rPr>
                <w:rFonts w:ascii="Arial" w:eastAsia="Times New Roman" w:hAnsi="Arial" w:cs="Arial"/>
                <w:sz w:val="20"/>
                <w:szCs w:val="20"/>
                <w:lang w:val="uk-UA"/>
              </w:rPr>
              <w:t xml:space="preserve">1). </w:t>
            </w:r>
            <w:r w:rsidRPr="00885A9A">
              <w:rPr>
                <w:rFonts w:ascii="Arial" w:eastAsia="Times New Roman" w:hAnsi="Arial" w:cs="Arial"/>
                <w:i/>
                <w:sz w:val="20"/>
                <w:szCs w:val="20"/>
                <w:u w:val="single"/>
                <w:lang w:val="uk-UA"/>
              </w:rPr>
              <w:t>Демографія.</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Профорієнтація,  перекваліфікація та навчання працівників, вивільнених  із добувної промисловості із подальшим їх працевлаштуванням в інших галузях економіки (53,4 %, при цьому індикатор змін  дасть утримання балансу на користь працездатного населення на рівні 55%). Організація освітніх і виробничих процесів для молоді.</w:t>
            </w:r>
          </w:p>
          <w:p w:rsidR="00885A9A" w:rsidRPr="00885A9A" w:rsidRDefault="00885A9A" w:rsidP="009C166A">
            <w:pPr>
              <w:spacing w:after="0" w:line="240" w:lineRule="auto"/>
              <w:ind w:firstLine="356"/>
              <w:jc w:val="both"/>
              <w:rPr>
                <w:rFonts w:ascii="Arial" w:eastAsia="Times New Roman" w:hAnsi="Arial" w:cs="Arial"/>
                <w:i/>
                <w:sz w:val="20"/>
                <w:szCs w:val="20"/>
                <w:u w:val="single"/>
                <w:lang w:val="uk-UA"/>
              </w:rPr>
            </w:pPr>
            <w:r w:rsidRPr="00885A9A">
              <w:rPr>
                <w:rFonts w:ascii="Arial" w:eastAsia="Times New Roman" w:hAnsi="Arial" w:cs="Arial"/>
                <w:sz w:val="20"/>
                <w:szCs w:val="20"/>
                <w:lang w:val="uk-UA"/>
              </w:rPr>
              <w:t>2).</w:t>
            </w:r>
            <w:r w:rsidRPr="00885A9A">
              <w:rPr>
                <w:rFonts w:ascii="Arial" w:eastAsia="Times New Roman" w:hAnsi="Arial" w:cs="Arial"/>
                <w:i/>
                <w:sz w:val="20"/>
                <w:szCs w:val="20"/>
                <w:u w:val="single"/>
                <w:lang w:val="uk-UA"/>
              </w:rPr>
              <w:t>Економіка.</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Створення суб’єктів господарювання у різних галузях, офіційне працевлаштування працівників підприємств із достатнім рівнем заробітної плати - (Бюджет).</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Перепідготовка  та перекваліфікація вивільнених із добувної галузі працівників – залучення потенційного земельного ресурсу  громади для нарощування обсягів продуктування альтернативної сонячної енергії. (Видобувна галузь і енергетика).</w:t>
            </w:r>
          </w:p>
          <w:p w:rsidR="00885A9A" w:rsidRPr="00885A9A" w:rsidRDefault="00885A9A" w:rsidP="009C166A">
            <w:pPr>
              <w:spacing w:after="0" w:line="240" w:lineRule="auto"/>
              <w:ind w:firstLine="356"/>
              <w:jc w:val="both"/>
              <w:rPr>
                <w:rFonts w:ascii="Arial" w:eastAsia="Times New Roman" w:hAnsi="Arial" w:cs="Arial"/>
                <w:i/>
                <w:sz w:val="20"/>
                <w:szCs w:val="20"/>
                <w:u w:val="single"/>
                <w:lang w:val="uk-UA"/>
              </w:rPr>
            </w:pPr>
            <w:r w:rsidRPr="00885A9A">
              <w:rPr>
                <w:rFonts w:ascii="Arial" w:eastAsia="Times New Roman" w:hAnsi="Arial" w:cs="Arial"/>
                <w:sz w:val="20"/>
                <w:szCs w:val="20"/>
                <w:lang w:val="uk-UA"/>
              </w:rPr>
              <w:t xml:space="preserve">3). </w:t>
            </w:r>
            <w:r w:rsidRPr="00885A9A">
              <w:rPr>
                <w:rFonts w:ascii="Arial" w:eastAsia="Times New Roman" w:hAnsi="Arial" w:cs="Arial"/>
                <w:i/>
                <w:sz w:val="20"/>
                <w:szCs w:val="20"/>
                <w:u w:val="single"/>
                <w:lang w:val="uk-UA"/>
              </w:rPr>
              <w:t>Екологічна.</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Підготовка «Дорожньої карти» реновації териконів (відсутній моніторинг шкідливих викидів у атмосферне повітря.</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Організація та облаштування  Станції сортування та переробки твердих побутових відходів у комплексі із іншими громадами.</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Налагодити та розвинути освітню й просвітницьку діяльність для формування культури поводження із ТПВ у населення.</w:t>
            </w:r>
          </w:p>
          <w:p w:rsidR="00885A9A" w:rsidRPr="00885A9A" w:rsidRDefault="00885A9A" w:rsidP="009C166A">
            <w:pPr>
              <w:spacing w:after="0" w:line="240" w:lineRule="auto"/>
              <w:ind w:firstLine="356"/>
              <w:jc w:val="both"/>
              <w:rPr>
                <w:rFonts w:ascii="Arial" w:eastAsia="Times New Roman" w:hAnsi="Arial" w:cs="Arial"/>
                <w:sz w:val="20"/>
                <w:szCs w:val="20"/>
                <w:lang w:val="uk-UA"/>
              </w:rPr>
            </w:pP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Для тр</w:t>
            </w:r>
            <w:r w:rsidRPr="00885A9A">
              <w:rPr>
                <w:rFonts w:ascii="Arial" w:eastAsia="Times New Roman" w:hAnsi="Arial" w:cs="Arial"/>
                <w:sz w:val="20"/>
                <w:szCs w:val="20"/>
                <w:lang w:val="uk-UA" w:eastAsia="en-US"/>
              </w:rPr>
              <w:t>ансформації  і  диверсифікації  вугільних підприємств ПАТ «ДТЕК», які зупинять виробничу діяльність шахт на території громади, Петропавлівська ГТ планує  залучити іноземних інвесторів до модернізації та експертний супровід</w:t>
            </w:r>
            <w:r w:rsidRPr="00885A9A">
              <w:rPr>
                <w:rFonts w:ascii="Arial" w:eastAsia="Times New Roman" w:hAnsi="Arial" w:cs="Arial"/>
                <w:sz w:val="20"/>
                <w:szCs w:val="20"/>
                <w:lang w:val="uk-UA"/>
              </w:rPr>
              <w:t xml:space="preserve"> трансформації вугільних підприємств, а саме:</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w:t>
            </w:r>
            <w:r w:rsidRPr="00885A9A">
              <w:rPr>
                <w:rFonts w:ascii="Arial" w:eastAsia="Times New Roman" w:hAnsi="Arial" w:cs="Arial"/>
                <w:sz w:val="20"/>
                <w:szCs w:val="20"/>
              </w:rPr>
              <w:t xml:space="preserve"> </w:t>
            </w:r>
            <w:r w:rsidRPr="00885A9A">
              <w:rPr>
                <w:rFonts w:ascii="Arial" w:eastAsia="Times New Roman" w:hAnsi="Arial" w:cs="Arial"/>
                <w:sz w:val="20"/>
                <w:szCs w:val="20"/>
                <w:lang w:val="uk-UA"/>
              </w:rPr>
              <w:t xml:space="preserve">пошук </w:t>
            </w:r>
            <w:r w:rsidRPr="00885A9A">
              <w:rPr>
                <w:rFonts w:ascii="Arial" w:eastAsia="Times New Roman" w:hAnsi="Arial" w:cs="Arial"/>
                <w:sz w:val="20"/>
                <w:szCs w:val="20"/>
              </w:rPr>
              <w:t xml:space="preserve"> експертів, вивч</w:t>
            </w:r>
            <w:r w:rsidRPr="00885A9A">
              <w:rPr>
                <w:rFonts w:ascii="Arial" w:eastAsia="Times New Roman" w:hAnsi="Arial" w:cs="Arial"/>
                <w:sz w:val="20"/>
                <w:szCs w:val="20"/>
                <w:lang w:val="uk-UA"/>
              </w:rPr>
              <w:t>ення т</w:t>
            </w:r>
            <w:r w:rsidRPr="00885A9A">
              <w:rPr>
                <w:rFonts w:ascii="Arial" w:eastAsia="Times New Roman" w:hAnsi="Arial" w:cs="Arial"/>
                <w:sz w:val="20"/>
                <w:szCs w:val="20"/>
              </w:rPr>
              <w:t>рудов</w:t>
            </w:r>
            <w:r w:rsidRPr="00885A9A">
              <w:rPr>
                <w:rFonts w:ascii="Arial" w:eastAsia="Times New Roman" w:hAnsi="Arial" w:cs="Arial"/>
                <w:sz w:val="20"/>
                <w:szCs w:val="20"/>
                <w:lang w:val="uk-UA"/>
              </w:rPr>
              <w:t>ого</w:t>
            </w:r>
            <w:r w:rsidRPr="00885A9A">
              <w:rPr>
                <w:rFonts w:ascii="Arial" w:eastAsia="Times New Roman" w:hAnsi="Arial" w:cs="Arial"/>
                <w:sz w:val="20"/>
                <w:szCs w:val="20"/>
              </w:rPr>
              <w:t xml:space="preserve"> ресурс</w:t>
            </w:r>
            <w:r w:rsidRPr="00885A9A">
              <w:rPr>
                <w:rFonts w:ascii="Arial" w:eastAsia="Times New Roman" w:hAnsi="Arial" w:cs="Arial"/>
                <w:sz w:val="20"/>
                <w:szCs w:val="20"/>
                <w:lang w:val="uk-UA"/>
              </w:rPr>
              <w:t>у</w:t>
            </w:r>
            <w:r w:rsidRPr="00885A9A">
              <w:rPr>
                <w:rFonts w:ascii="Arial" w:eastAsia="Times New Roman" w:hAnsi="Arial" w:cs="Arial"/>
                <w:sz w:val="20"/>
                <w:szCs w:val="20"/>
              </w:rPr>
              <w:t xml:space="preserve"> та подальший напрямок </w:t>
            </w:r>
            <w:r w:rsidRPr="00885A9A">
              <w:rPr>
                <w:rFonts w:ascii="Arial" w:eastAsia="Times New Roman" w:hAnsi="Arial" w:cs="Arial"/>
                <w:sz w:val="20"/>
                <w:szCs w:val="20"/>
                <w:lang w:val="uk-UA"/>
              </w:rPr>
              <w:t>(</w:t>
            </w:r>
            <w:r w:rsidRPr="00885A9A">
              <w:rPr>
                <w:rFonts w:ascii="Arial" w:eastAsia="Times New Roman" w:hAnsi="Arial" w:cs="Arial"/>
                <w:sz w:val="20"/>
                <w:szCs w:val="20"/>
              </w:rPr>
              <w:t>План дій</w:t>
            </w:r>
            <w:r w:rsidRPr="00885A9A">
              <w:rPr>
                <w:rFonts w:ascii="Arial" w:eastAsia="Times New Roman" w:hAnsi="Arial" w:cs="Arial"/>
                <w:sz w:val="20"/>
                <w:szCs w:val="20"/>
                <w:lang w:val="uk-UA"/>
              </w:rPr>
              <w:t>)</w:t>
            </w:r>
            <w:r w:rsidRPr="00885A9A">
              <w:rPr>
                <w:rFonts w:ascii="Arial" w:eastAsia="Times New Roman" w:hAnsi="Arial" w:cs="Arial"/>
                <w:sz w:val="20"/>
                <w:szCs w:val="20"/>
              </w:rPr>
              <w:t xml:space="preserve"> і супровід виконання </w:t>
            </w:r>
            <w:r w:rsidRPr="00885A9A">
              <w:rPr>
                <w:rFonts w:ascii="Arial" w:eastAsia="Times New Roman" w:hAnsi="Arial" w:cs="Arial"/>
                <w:sz w:val="20"/>
                <w:szCs w:val="20"/>
                <w:lang w:val="uk-UA"/>
              </w:rPr>
              <w:t>(</w:t>
            </w:r>
            <w:r w:rsidRPr="00885A9A">
              <w:rPr>
                <w:rFonts w:ascii="Arial" w:eastAsia="Times New Roman" w:hAnsi="Arial" w:cs="Arial"/>
                <w:sz w:val="20"/>
                <w:szCs w:val="20"/>
              </w:rPr>
              <w:t>Плану</w:t>
            </w:r>
            <w:r w:rsidRPr="00885A9A">
              <w:rPr>
                <w:rFonts w:ascii="Arial" w:eastAsia="Times New Roman" w:hAnsi="Arial" w:cs="Arial"/>
                <w:sz w:val="20"/>
                <w:szCs w:val="20"/>
                <w:lang w:val="uk-UA"/>
              </w:rPr>
              <w:t>)  - соціально-економічний розвиток  модернізованих підприємств.</w:t>
            </w:r>
          </w:p>
          <w:p w:rsidR="00885A9A" w:rsidRPr="00885A9A" w:rsidRDefault="00885A9A" w:rsidP="009C166A">
            <w:pPr>
              <w:numPr>
                <w:ilvl w:val="0"/>
                <w:numId w:val="119"/>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Участь у проєктах та екологічних Програмах  міжнародного співробітництва на основі досвіду європейських країн.</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color w:val="000000"/>
                <w:sz w:val="20"/>
                <w:szCs w:val="20"/>
                <w:lang w:eastAsia="it-IT"/>
              </w:rPr>
            </w:pPr>
            <w:r w:rsidRPr="00885A9A">
              <w:rPr>
                <w:rFonts w:ascii="Arial" w:eastAsia="Times New Roman" w:hAnsi="Arial" w:cs="Arial"/>
                <w:sz w:val="20"/>
                <w:szCs w:val="20"/>
                <w:shd w:val="clear" w:color="auto" w:fill="FFFFFF"/>
              </w:rPr>
              <w:t xml:space="preserve">Прогнозована кількість створення  робочих місць  - 1500, </w:t>
            </w:r>
            <w:r w:rsidRPr="00885A9A">
              <w:rPr>
                <w:rFonts w:ascii="Arial" w:eastAsia="Times New Roman" w:hAnsi="Arial" w:cs="Arial"/>
                <w:color w:val="000000"/>
                <w:sz w:val="20"/>
                <w:szCs w:val="20"/>
                <w:lang w:eastAsia="it-IT"/>
              </w:rPr>
              <w:t xml:space="preserve"> в тому числі розвиток: </w:t>
            </w:r>
          </w:p>
          <w:p w:rsidR="00885A9A" w:rsidRPr="00885A9A" w:rsidRDefault="00885A9A" w:rsidP="009C166A">
            <w:pPr>
              <w:numPr>
                <w:ilvl w:val="0"/>
                <w:numId w:val="119"/>
              </w:numPr>
              <w:spacing w:after="0" w:line="240" w:lineRule="auto"/>
              <w:ind w:left="0"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Виробництво с/г продукції (розвиток тваринництва, птахівництва, садівництва, тепличного господарства);</w:t>
            </w:r>
          </w:p>
          <w:p w:rsidR="00885A9A" w:rsidRPr="00885A9A" w:rsidRDefault="00885A9A" w:rsidP="009C166A">
            <w:pPr>
              <w:numPr>
                <w:ilvl w:val="0"/>
                <w:numId w:val="119"/>
              </w:numPr>
              <w:spacing w:after="0" w:line="240" w:lineRule="auto"/>
              <w:ind w:left="0"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color w:val="000000"/>
                <w:sz w:val="20"/>
                <w:szCs w:val="20"/>
                <w:lang w:val="uk-UA" w:eastAsia="it-IT"/>
              </w:rPr>
              <w:t>відновлювальна енергетика;</w:t>
            </w:r>
          </w:p>
          <w:p w:rsidR="00885A9A" w:rsidRPr="00885A9A" w:rsidRDefault="00885A9A" w:rsidP="009C166A">
            <w:pPr>
              <w:numPr>
                <w:ilvl w:val="0"/>
                <w:numId w:val="119"/>
              </w:numPr>
              <w:spacing w:after="0" w:line="240" w:lineRule="auto"/>
              <w:ind w:left="0"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будівництво;</w:t>
            </w:r>
          </w:p>
          <w:p w:rsidR="00885A9A" w:rsidRPr="00885A9A" w:rsidRDefault="00885A9A" w:rsidP="009C166A">
            <w:pPr>
              <w:numPr>
                <w:ilvl w:val="0"/>
                <w:numId w:val="119"/>
              </w:numPr>
              <w:spacing w:after="0" w:line="240" w:lineRule="auto"/>
              <w:ind w:left="0"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color w:val="000000"/>
                <w:sz w:val="20"/>
                <w:szCs w:val="20"/>
                <w:lang w:val="uk-UA" w:eastAsia="it-IT"/>
              </w:rPr>
              <w:t>розвиток туризму.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Створення виробничих та переробних підприємств різних галузей.</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Розвиток сільського господарства.</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Розвиток енергоефективності, енергозберігаючих виробництв.</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Розвиток торгівлі. 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Використання териконів для нових виробництв</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Запровадження управління побутовим відходами на основі його сортування (Сортувальна станція).</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Збереження та утримання в належному стані природно-заповідних зон.</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Підвищення інвестиційної привабливості території, підтримка залучення інвестицій. Сталий розвиток промисловості та сільського господарства.</w:t>
            </w:r>
          </w:p>
          <w:p w:rsidR="00885A9A" w:rsidRPr="00885A9A" w:rsidRDefault="00885A9A" w:rsidP="009C166A">
            <w:pPr>
              <w:spacing w:after="0" w:line="240" w:lineRule="auto"/>
              <w:ind w:firstLine="356"/>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нових робочих місць.</w:t>
            </w:r>
          </w:p>
          <w:p w:rsidR="00885A9A" w:rsidRPr="00885A9A" w:rsidRDefault="00885A9A" w:rsidP="009C166A">
            <w:pPr>
              <w:spacing w:after="0" w:line="240" w:lineRule="auto"/>
              <w:ind w:firstLine="356"/>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Збільшення надходжень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Пошук інвесторів та міжнародних  Програм розвитку для досягнення сталого розвитку, що передбачає збалансування економічних, соціальних та екологічних інтересів жителів громади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color w:val="000000"/>
                <w:sz w:val="20"/>
                <w:szCs w:val="20"/>
                <w:lang w:val="uk-UA" w:eastAsia="it-IT"/>
              </w:rPr>
            </w:pPr>
            <w:r w:rsidRPr="00FE6C28">
              <w:rPr>
                <w:rFonts w:ascii="Arial" w:eastAsia="Times New Roman" w:hAnsi="Arial" w:cs="Arial"/>
                <w:color w:val="000000"/>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2026</w:t>
            </w:r>
          </w:p>
        </w:tc>
        <w:tc>
          <w:tcPr>
            <w:tcW w:w="233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100 000,0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 xml:space="preserve">100 000,0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100 000,0</w:t>
            </w: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300 000,0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i/>
                <w:sz w:val="20"/>
                <w:szCs w:val="20"/>
                <w:lang w:val="uk-UA" w:eastAsia="en-US"/>
              </w:rPr>
            </w:pPr>
            <w:r w:rsidRPr="00FE6C28">
              <w:rPr>
                <w:rFonts w:ascii="Arial" w:eastAsia="Times New Roman" w:hAnsi="Arial" w:cs="Arial"/>
                <w:bCs/>
                <w:i/>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СФГ, інвестори)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 xml:space="preserve">100 000,0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100 000,0</w:t>
            </w: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підприємства, СФГ, інвестори.</w:t>
            </w:r>
          </w:p>
        </w:tc>
      </w:tr>
    </w:tbl>
    <w:p w:rsidR="00885A9A" w:rsidRDefault="00885A9A" w:rsidP="004D7FE7">
      <w:pPr>
        <w:spacing w:after="0" w:line="240" w:lineRule="auto"/>
        <w:jc w:val="both"/>
        <w:rPr>
          <w:rFonts w:ascii="Arial" w:hAnsi="Arial" w:cs="Arial"/>
          <w:sz w:val="20"/>
          <w:szCs w:val="20"/>
          <w:lang w:val="uk-UA"/>
        </w:rPr>
      </w:pPr>
    </w:p>
    <w:p w:rsidR="00E5420F" w:rsidRPr="00E5420F" w:rsidRDefault="00E5420F" w:rsidP="004D7FE7">
      <w:pPr>
        <w:spacing w:after="0" w:line="240" w:lineRule="auto"/>
        <w:jc w:val="both"/>
        <w:rPr>
          <w:rFonts w:ascii="Arial" w:hAnsi="Arial" w:cs="Arial"/>
          <w:sz w:val="20"/>
          <w:szCs w:val="20"/>
          <w:lang w:val="uk-UA"/>
        </w:rPr>
      </w:pPr>
      <w:r>
        <w:rPr>
          <w:rFonts w:ascii="Arial" w:hAnsi="Arial" w:cs="Arial"/>
          <w:sz w:val="20"/>
          <w:szCs w:val="20"/>
          <w:lang w:val="uk-UA"/>
        </w:rPr>
        <w:t>Проект 6.</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1.1.</w:t>
            </w:r>
            <w:r w:rsidR="00E5420F">
              <w:rPr>
                <w:rFonts w:ascii="Arial" w:eastAsia="Times New Roman" w:hAnsi="Arial" w:cs="Arial"/>
                <w:bCs/>
                <w:sz w:val="20"/>
                <w:szCs w:val="20"/>
                <w:lang w:val="uk-UA" w:eastAsia="en-US"/>
              </w:rPr>
              <w:t>4</w:t>
            </w:r>
            <w:r w:rsidRPr="00885A9A">
              <w:rPr>
                <w:rFonts w:ascii="Arial" w:eastAsia="Times New Roman" w:hAnsi="Arial" w:cs="Arial"/>
                <w:bCs/>
                <w:sz w:val="20"/>
                <w:szCs w:val="20"/>
                <w:lang w:val="uk-UA" w:eastAsia="en-US"/>
              </w:rPr>
              <w:t>. Сприяння у запровадженні технологій із використання альтернативних джерел енергії</w:t>
            </w:r>
          </w:p>
        </w:tc>
      </w:tr>
      <w:tr w:rsidR="00885A9A" w:rsidRPr="00042A20" w:rsidTr="00E5420F">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E5420F" w:rsidRDefault="00885A9A" w:rsidP="00A97C40">
            <w:pPr>
              <w:spacing w:after="0" w:line="240" w:lineRule="auto"/>
              <w:contextualSpacing/>
              <w:jc w:val="both"/>
              <w:rPr>
                <w:rFonts w:ascii="Arial" w:eastAsia="Times New Roman" w:hAnsi="Arial" w:cs="Arial"/>
                <w:bCs/>
                <w:i/>
                <w:sz w:val="20"/>
                <w:szCs w:val="20"/>
                <w:lang w:val="uk-UA" w:eastAsia="en-US"/>
              </w:rPr>
            </w:pPr>
            <w:r w:rsidRPr="00E5420F">
              <w:rPr>
                <w:rFonts w:ascii="Arial" w:eastAsia="Times New Roman" w:hAnsi="Arial" w:cs="Arial"/>
                <w:bCs/>
                <w:i/>
                <w:color w:val="000000"/>
                <w:sz w:val="20"/>
                <w:szCs w:val="20"/>
                <w:lang w:val="uk-UA" w:eastAsia="uk-UA"/>
              </w:rPr>
              <w:t>6. Будівництво сонячної електростанції на будівлях КП «Петропавлівська центральна лікарня Петропавлівської селищної ради»  (оцінка впливу на довкілля)</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9C166A">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885A9A">
              <w:rPr>
                <w:rFonts w:ascii="Arial" w:eastAsia="Calibri" w:hAnsi="Arial" w:cs="Arial"/>
                <w:i/>
                <w:sz w:val="20"/>
                <w:szCs w:val="20"/>
                <w:lang w:val="uk-UA" w:eastAsia="it-IT"/>
              </w:rPr>
              <w:t xml:space="preserve"> – </w:t>
            </w:r>
          </w:p>
          <w:p w:rsidR="00885A9A" w:rsidRPr="00885A9A" w:rsidRDefault="00885A9A" w:rsidP="009C166A">
            <w:pPr>
              <w:spacing w:after="0" w:line="240" w:lineRule="auto"/>
              <w:contextualSpacing/>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885A9A" w:rsidRPr="00885A9A" w:rsidRDefault="00885A9A" w:rsidP="004D7FE7">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 xml:space="preserve">Завдання Проєкту – </w:t>
            </w:r>
            <w:r w:rsidR="009C166A">
              <w:rPr>
                <w:rFonts w:ascii="Arial" w:eastAsia="Times New Roman" w:hAnsi="Arial" w:cs="Arial"/>
                <w:i/>
                <w:sz w:val="20"/>
                <w:szCs w:val="20"/>
                <w:lang w:val="uk-UA" w:eastAsia="it-IT"/>
              </w:rPr>
              <w:t xml:space="preserve"> </w:t>
            </w:r>
          </w:p>
          <w:p w:rsidR="00885A9A" w:rsidRPr="00885A9A" w:rsidRDefault="00885A9A" w:rsidP="009C166A">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Збільшення частки альтернативних джерел в енергетичному балансі регіону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інвестори</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умов для розроблення та реалізації інвестиційних проєктів у сфері альтернативної енергетики.</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Забезпечення доступу до технологій використання альтернативних джерел енергії.</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Зниження енергонезалежності через формування дієвої програми енергоефективності й енергозбереження та розвиток альтернативної енергетики.</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 xml:space="preserve"> Проєкт передбачає будівництво 3 станції на території Петропавлівської СТГ (будівлі центральної лікарні).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Будівництво  3 об’єкта сумарною потужністю   68,25 МВт;</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25 нових робочих міст</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uk-UA"/>
              </w:rPr>
              <w:t>Збільшення коштів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Зниження рівня забруднення повітря шкідливими речовинами вихлопних, димових та парникових газів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Відведення земельної ділянки.(будівля «КП Петропавлівська ЦЛ ПСР»</w:t>
            </w:r>
          </w:p>
          <w:p w:rsidR="00885A9A" w:rsidRPr="00885A9A" w:rsidRDefault="00885A9A" w:rsidP="009C166A">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Проєктування.</w:t>
            </w:r>
          </w:p>
          <w:p w:rsidR="00885A9A" w:rsidRPr="00885A9A" w:rsidRDefault="00885A9A" w:rsidP="009C166A">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Будівництво.</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Введення в експлуатацію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70 000,0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70 000,0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65 000,0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205 000,0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i/>
                <w:sz w:val="20"/>
                <w:szCs w:val="20"/>
                <w:lang w:val="uk-UA" w:eastAsia="en-US"/>
              </w:rPr>
            </w:pPr>
            <w:r w:rsidRPr="00FE6C28">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70 000,0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70 000,0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65 000,0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205 000,0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Підприємства, які мають відповідні дозволи на виконання робіт,  інвестори</w:t>
            </w:r>
          </w:p>
        </w:tc>
      </w:tr>
    </w:tbl>
    <w:p w:rsidR="00FE6C28"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 xml:space="preserve"> </w:t>
      </w:r>
    </w:p>
    <w:p w:rsidR="00885A9A" w:rsidRPr="00885A9A"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7.</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701"/>
        <w:gridCol w:w="1852"/>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1.1.</w:t>
            </w:r>
            <w:r w:rsidR="00FE6C28">
              <w:rPr>
                <w:rFonts w:ascii="Arial" w:eastAsia="Times New Roman" w:hAnsi="Arial" w:cs="Arial"/>
                <w:bCs/>
                <w:sz w:val="20"/>
                <w:szCs w:val="20"/>
                <w:lang w:val="uk-UA" w:eastAsia="en-US"/>
              </w:rPr>
              <w:t>4</w:t>
            </w:r>
            <w:r w:rsidRPr="00885A9A">
              <w:rPr>
                <w:rFonts w:ascii="Arial" w:eastAsia="Times New Roman" w:hAnsi="Arial" w:cs="Arial"/>
                <w:bCs/>
                <w:sz w:val="20"/>
                <w:szCs w:val="20"/>
                <w:lang w:val="uk-UA" w:eastAsia="en-US"/>
              </w:rPr>
              <w:t>. Сприяння у запровадженні технологій із використання альтернативних джерел енергії</w:t>
            </w:r>
          </w:p>
        </w:tc>
      </w:tr>
      <w:tr w:rsidR="00885A9A" w:rsidRPr="00885A9A"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bCs/>
                <w:i/>
                <w:sz w:val="20"/>
                <w:szCs w:val="20"/>
                <w:lang w:val="uk-UA" w:eastAsia="en-US"/>
              </w:rPr>
            </w:pPr>
            <w:r w:rsidRPr="00FE6C28">
              <w:rPr>
                <w:rFonts w:ascii="Arial" w:eastAsia="Times New Roman" w:hAnsi="Arial" w:cs="Arial"/>
                <w:bCs/>
                <w:i/>
                <w:sz w:val="20"/>
                <w:szCs w:val="20"/>
                <w:lang w:val="uk-UA" w:eastAsia="uk-UA"/>
              </w:rPr>
              <w:t xml:space="preserve">7. Створення біоенергетичного парку </w:t>
            </w:r>
            <w:r w:rsidRPr="00FE6C28">
              <w:rPr>
                <w:rFonts w:ascii="Arial" w:eastAsia="Times New Roman" w:hAnsi="Arial" w:cs="Arial"/>
                <w:bCs/>
                <w:i/>
                <w:sz w:val="20"/>
                <w:szCs w:val="20"/>
                <w:lang w:val="uk-UA" w:eastAsia="en-US"/>
              </w:rPr>
              <w:t xml:space="preserve">на території Петропавлівської СТГ  </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885A9A">
              <w:rPr>
                <w:rFonts w:ascii="Arial" w:eastAsia="Calibri" w:hAnsi="Arial" w:cs="Arial"/>
                <w:i/>
                <w:sz w:val="20"/>
                <w:szCs w:val="20"/>
                <w:lang w:val="uk-UA" w:eastAsia="it-IT"/>
              </w:rPr>
              <w:t xml:space="preserve"> – </w:t>
            </w:r>
          </w:p>
          <w:p w:rsidR="00885A9A" w:rsidRPr="00885A9A" w:rsidRDefault="00885A9A" w:rsidP="004D7FE7">
            <w:pPr>
              <w:spacing w:after="0" w:line="240" w:lineRule="auto"/>
              <w:contextualSpacing/>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потребує державної підтримки (макро- та мікрорівень).</w:t>
            </w:r>
          </w:p>
          <w:p w:rsidR="00885A9A" w:rsidRPr="00885A9A" w:rsidRDefault="00885A9A" w:rsidP="004D7FE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Сприяння розвитку підприємництва, підтримка інтернаціоналізації бізнесу у секторі малого та середнього підприємництва</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Завдання Проєкту</w:t>
            </w:r>
            <w:r w:rsidRPr="00885A9A">
              <w:rPr>
                <w:rFonts w:ascii="Arial" w:eastAsia="Times New Roman" w:hAnsi="Arial" w:cs="Arial"/>
                <w:i/>
                <w:sz w:val="20"/>
                <w:szCs w:val="20"/>
                <w:lang w:val="uk-UA" w:eastAsia="it-IT"/>
              </w:rPr>
              <w:t xml:space="preserve"> – </w:t>
            </w:r>
          </w:p>
          <w:p w:rsidR="00885A9A" w:rsidRPr="00885A9A" w:rsidRDefault="009C166A" w:rsidP="009C166A">
            <w:pPr>
              <w:spacing w:after="0" w:line="240" w:lineRule="auto"/>
              <w:jc w:val="both"/>
              <w:rPr>
                <w:rFonts w:ascii="Arial" w:eastAsia="Times New Roman" w:hAnsi="Arial" w:cs="Arial"/>
                <w:sz w:val="20"/>
                <w:szCs w:val="20"/>
                <w:lang w:val="uk-UA" w:eastAsia="it-IT"/>
              </w:rPr>
            </w:pPr>
            <w:r>
              <w:rPr>
                <w:rFonts w:ascii="Arial" w:eastAsia="Times New Roman" w:hAnsi="Arial" w:cs="Arial"/>
                <w:i/>
                <w:sz w:val="20"/>
                <w:szCs w:val="20"/>
                <w:lang w:val="uk-UA" w:eastAsia="it-IT"/>
              </w:rPr>
              <w:t xml:space="preserve"> </w:t>
            </w:r>
            <w:r w:rsidR="00885A9A" w:rsidRPr="00885A9A">
              <w:rPr>
                <w:rFonts w:ascii="Arial" w:eastAsia="Times New Roman" w:hAnsi="Arial" w:cs="Arial"/>
                <w:sz w:val="20"/>
                <w:szCs w:val="20"/>
                <w:lang w:val="uk-UA" w:eastAsia="uk-UA"/>
              </w:rPr>
              <w:t>Збільшення частки альтернативних джерел в енергетичному балансі регіону.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інвестори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Перспективним інноваційним видом екологічного підприємництва в аграрному секторі є</w:t>
            </w:r>
            <w:r w:rsidRPr="00885A9A">
              <w:rPr>
                <w:rFonts w:ascii="Arial" w:eastAsia="Times New Roman" w:hAnsi="Arial" w:cs="Arial"/>
                <w:sz w:val="20"/>
                <w:szCs w:val="20"/>
                <w:shd w:val="clear" w:color="auto" w:fill="FFFFFF"/>
                <w:lang w:val="uk-UA"/>
              </w:rPr>
              <w:t xml:space="preserve"> - </w:t>
            </w:r>
            <w:r w:rsidRPr="00885A9A">
              <w:rPr>
                <w:rFonts w:ascii="Arial" w:eastAsia="Times New Roman" w:hAnsi="Arial" w:cs="Arial"/>
                <w:sz w:val="20"/>
                <w:szCs w:val="20"/>
                <w:shd w:val="clear" w:color="auto" w:fill="FFFFFF"/>
              </w:rPr>
              <w:t xml:space="preserve"> біоенергетика.</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Використанню біомаси як джерела енергії в нашій країні сприяють великий економіко-енергетичний потенціал органічних відходів сільського господарства, потенційний ринок теплової енергії в житлово-комунальному секторі, зобов'язання країни щодо збільшення частки використання альтернативних джерел енергії. </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Інститутом агропромислового виробництва Національної академії аграрних наук України,  визначено економічу ефективність вирощування енергетичної верби та оцінено перспективи вирощування енергетичних культур.</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lang w:val="uk-UA"/>
              </w:rPr>
              <w:t>П</w:t>
            </w:r>
            <w:r w:rsidRPr="00885A9A">
              <w:rPr>
                <w:rFonts w:ascii="Arial" w:eastAsia="Times New Roman" w:hAnsi="Arial" w:cs="Arial"/>
                <w:sz w:val="20"/>
                <w:szCs w:val="20"/>
                <w:shd w:val="clear" w:color="auto" w:fill="FFFFFF"/>
              </w:rPr>
              <w:t xml:space="preserve">ід час обговорення </w:t>
            </w:r>
            <w:r w:rsidRPr="00885A9A">
              <w:rPr>
                <w:rFonts w:ascii="Arial" w:eastAsia="Times New Roman" w:hAnsi="Arial" w:cs="Arial"/>
                <w:sz w:val="20"/>
                <w:szCs w:val="20"/>
                <w:shd w:val="clear" w:color="auto" w:fill="FFFFFF"/>
                <w:lang w:val="uk-UA"/>
              </w:rPr>
              <w:t xml:space="preserve">на міжнародних форумах з </w:t>
            </w:r>
            <w:r w:rsidRPr="00885A9A">
              <w:rPr>
                <w:rFonts w:ascii="Arial" w:eastAsia="Times New Roman" w:hAnsi="Arial" w:cs="Arial"/>
                <w:sz w:val="20"/>
                <w:szCs w:val="20"/>
                <w:shd w:val="clear" w:color="auto" w:fill="FFFFFF"/>
              </w:rPr>
              <w:t xml:space="preserve">даного питання було встановлено, що енергетична верба зменшить шкідливі викиди в атмосферу, а її біомаса зможе замінити дорогий газ. </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Вже є зарубіжний досвід в цій галузі — Норвегія, Данія, Німеччина, Австрія, Польща також використовують енергетичну вербу.</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rPr>
              <w:t xml:space="preserve">В енергетичному балансі держав Євросоюзу відновлювальні джерела енергії вже складають 10%. </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xml:space="preserve">«Енергетична стратегія України до 2030р.» передбачає досягнення і перевищення цього рівня. </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lang w:val="uk-UA"/>
              </w:rPr>
              <w:t xml:space="preserve">В нашій </w:t>
            </w:r>
            <w:r w:rsidRPr="00885A9A">
              <w:rPr>
                <w:rFonts w:ascii="Arial" w:eastAsia="Times New Roman" w:hAnsi="Arial" w:cs="Arial"/>
                <w:sz w:val="20"/>
                <w:szCs w:val="20"/>
                <w:shd w:val="clear" w:color="auto" w:fill="FFFFFF"/>
              </w:rPr>
              <w:t xml:space="preserve"> </w:t>
            </w:r>
            <w:r w:rsidRPr="00885A9A">
              <w:rPr>
                <w:rFonts w:ascii="Arial" w:eastAsia="Times New Roman" w:hAnsi="Arial" w:cs="Arial"/>
                <w:sz w:val="20"/>
                <w:szCs w:val="20"/>
                <w:shd w:val="clear" w:color="auto" w:fill="FFFFFF"/>
                <w:lang w:val="uk-UA"/>
              </w:rPr>
              <w:t xml:space="preserve">країні </w:t>
            </w:r>
            <w:r w:rsidRPr="00885A9A">
              <w:rPr>
                <w:rFonts w:ascii="Arial" w:eastAsia="Times New Roman" w:hAnsi="Arial" w:cs="Arial"/>
                <w:sz w:val="20"/>
                <w:szCs w:val="20"/>
                <w:shd w:val="clear" w:color="auto" w:fill="FFFFFF"/>
              </w:rPr>
              <w:t xml:space="preserve">вже </w:t>
            </w:r>
            <w:r w:rsidRPr="00885A9A">
              <w:rPr>
                <w:rFonts w:ascii="Arial" w:eastAsia="Times New Roman" w:hAnsi="Arial" w:cs="Arial"/>
                <w:sz w:val="20"/>
                <w:szCs w:val="20"/>
                <w:shd w:val="clear" w:color="auto" w:fill="FFFFFF"/>
                <w:lang w:val="uk-UA"/>
              </w:rPr>
              <w:t xml:space="preserve">експерементується у західних областях </w:t>
            </w:r>
            <w:r w:rsidRPr="00885A9A">
              <w:rPr>
                <w:rFonts w:ascii="Arial" w:eastAsia="Times New Roman" w:hAnsi="Arial" w:cs="Arial"/>
                <w:sz w:val="20"/>
                <w:szCs w:val="20"/>
                <w:shd w:val="clear" w:color="auto" w:fill="FFFFFF"/>
              </w:rPr>
              <w:t>засаджен</w:t>
            </w:r>
            <w:r w:rsidRPr="00885A9A">
              <w:rPr>
                <w:rFonts w:ascii="Arial" w:eastAsia="Times New Roman" w:hAnsi="Arial" w:cs="Arial"/>
                <w:sz w:val="20"/>
                <w:szCs w:val="20"/>
                <w:shd w:val="clear" w:color="auto" w:fill="FFFFFF"/>
                <w:lang w:val="uk-UA"/>
              </w:rPr>
              <w:t>ня</w:t>
            </w:r>
            <w:r w:rsidRPr="00885A9A">
              <w:rPr>
                <w:rFonts w:ascii="Arial" w:eastAsia="Times New Roman" w:hAnsi="Arial" w:cs="Arial"/>
                <w:sz w:val="20"/>
                <w:szCs w:val="20"/>
                <w:shd w:val="clear" w:color="auto" w:fill="FFFFFF"/>
              </w:rPr>
              <w:t xml:space="preserve"> енергетичної верби, </w:t>
            </w:r>
            <w:r w:rsidRPr="00885A9A">
              <w:rPr>
                <w:rFonts w:ascii="Arial" w:eastAsia="Times New Roman" w:hAnsi="Arial" w:cs="Arial"/>
                <w:sz w:val="20"/>
                <w:szCs w:val="20"/>
                <w:shd w:val="clear" w:color="auto" w:fill="FFFFFF"/>
                <w:lang w:val="uk-UA"/>
              </w:rPr>
              <w:t xml:space="preserve">що </w:t>
            </w:r>
            <w:r w:rsidRPr="00885A9A">
              <w:rPr>
                <w:rFonts w:ascii="Arial" w:eastAsia="Times New Roman" w:hAnsi="Arial" w:cs="Arial"/>
                <w:sz w:val="20"/>
                <w:szCs w:val="20"/>
                <w:shd w:val="clear" w:color="auto" w:fill="FFFFFF"/>
              </w:rPr>
              <w:t>закладен</w:t>
            </w:r>
            <w:r w:rsidRPr="00885A9A">
              <w:rPr>
                <w:rFonts w:ascii="Arial" w:eastAsia="Times New Roman" w:hAnsi="Arial" w:cs="Arial"/>
                <w:sz w:val="20"/>
                <w:szCs w:val="20"/>
                <w:shd w:val="clear" w:color="auto" w:fill="FFFFFF"/>
                <w:lang w:val="uk-UA"/>
              </w:rPr>
              <w:t>о</w:t>
            </w:r>
            <w:r w:rsidRPr="00885A9A">
              <w:rPr>
                <w:rFonts w:ascii="Arial" w:eastAsia="Times New Roman" w:hAnsi="Arial" w:cs="Arial"/>
                <w:sz w:val="20"/>
                <w:szCs w:val="20"/>
                <w:shd w:val="clear" w:color="auto" w:fill="FFFFFF"/>
              </w:rPr>
              <w:t xml:space="preserve"> в рамках проєкту «Створення біоенергетичного парку енергетичної верби» за підтримки Глобального екологічного фонду.</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Це забезпечить:</w:t>
            </w:r>
          </w:p>
          <w:p w:rsidR="00885A9A" w:rsidRPr="00885A9A" w:rsidRDefault="00885A9A" w:rsidP="009C166A">
            <w:pPr>
              <w:numPr>
                <w:ilvl w:val="0"/>
                <w:numId w:val="115"/>
              </w:numPr>
              <w:spacing w:after="0" w:line="240" w:lineRule="auto"/>
              <w:ind w:left="0" w:firstLine="356"/>
              <w:contextualSpacing/>
              <w:jc w:val="both"/>
              <w:rPr>
                <w:rFonts w:ascii="Arial" w:eastAsia="Calibri" w:hAnsi="Arial" w:cs="Arial"/>
                <w:sz w:val="20"/>
                <w:szCs w:val="20"/>
                <w:lang w:val="uk-UA" w:eastAsia="uk-UA"/>
              </w:rPr>
            </w:pPr>
            <w:r w:rsidRPr="00885A9A">
              <w:rPr>
                <w:rFonts w:ascii="Arial" w:eastAsia="Calibri" w:hAnsi="Arial" w:cs="Arial"/>
                <w:sz w:val="20"/>
                <w:szCs w:val="20"/>
                <w:lang w:val="uk-UA" w:eastAsia="uk-UA"/>
              </w:rPr>
              <w:t>підвищення економічної стабільності, енергетичної незалежності.</w:t>
            </w:r>
          </w:p>
          <w:p w:rsidR="00885A9A" w:rsidRPr="00885A9A" w:rsidRDefault="00885A9A" w:rsidP="009C166A">
            <w:pPr>
              <w:numPr>
                <w:ilvl w:val="0"/>
                <w:numId w:val="115"/>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uk-UA"/>
              </w:rPr>
              <w:t>перспективу розвитку екологічних підприємств в аграрному секторі.</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lang w:val="uk-UA"/>
              </w:rPr>
              <w:t xml:space="preserve">Наміри  Петропавлівської громади – пошук інвесторів та інвестицій з метою  </w:t>
            </w:r>
            <w:r w:rsidRPr="00885A9A">
              <w:rPr>
                <w:rFonts w:ascii="Arial" w:eastAsia="Times New Roman" w:hAnsi="Arial" w:cs="Arial"/>
                <w:sz w:val="20"/>
                <w:szCs w:val="20"/>
                <w:shd w:val="clear" w:color="auto" w:fill="FFFFFF"/>
              </w:rPr>
              <w:t xml:space="preserve">розвитку </w:t>
            </w:r>
            <w:r w:rsidRPr="00885A9A">
              <w:rPr>
                <w:rFonts w:ascii="Arial" w:eastAsia="Times New Roman" w:hAnsi="Arial" w:cs="Arial"/>
                <w:sz w:val="20"/>
                <w:szCs w:val="20"/>
                <w:shd w:val="clear" w:color="auto" w:fill="FFFFFF"/>
                <w:lang w:val="uk-UA"/>
              </w:rPr>
              <w:t xml:space="preserve"> аграрного сектору та </w:t>
            </w:r>
            <w:r w:rsidRPr="00885A9A">
              <w:rPr>
                <w:rFonts w:ascii="Arial" w:eastAsia="Times New Roman" w:hAnsi="Arial" w:cs="Arial"/>
                <w:sz w:val="20"/>
                <w:szCs w:val="20"/>
                <w:shd w:val="clear" w:color="auto" w:fill="FFFFFF"/>
              </w:rPr>
              <w:t>місцевих фермер</w:t>
            </w:r>
            <w:r w:rsidRPr="00885A9A">
              <w:rPr>
                <w:rFonts w:ascii="Arial" w:eastAsia="Times New Roman" w:hAnsi="Arial" w:cs="Arial"/>
                <w:sz w:val="20"/>
                <w:szCs w:val="20"/>
                <w:shd w:val="clear" w:color="auto" w:fill="FFFFFF"/>
                <w:lang w:val="uk-UA"/>
              </w:rPr>
              <w:t>ських господарств</w:t>
            </w:r>
            <w:r w:rsidRPr="00885A9A">
              <w:rPr>
                <w:rFonts w:ascii="Arial" w:eastAsia="Times New Roman" w:hAnsi="Arial" w:cs="Arial"/>
                <w:sz w:val="20"/>
                <w:szCs w:val="20"/>
                <w:shd w:val="clear" w:color="auto" w:fill="FFFFFF"/>
              </w:rPr>
              <w:t xml:space="preserve">, які схочуть займатися промисловим вирощуванням енергетичної верби. </w:t>
            </w:r>
          </w:p>
          <w:p w:rsidR="00885A9A" w:rsidRPr="00885A9A" w:rsidRDefault="00885A9A" w:rsidP="009C166A">
            <w:pPr>
              <w:spacing w:after="0" w:line="240" w:lineRule="auto"/>
              <w:ind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shd w:val="clear" w:color="auto" w:fill="FFFFFF"/>
                <w:lang w:val="uk-UA" w:eastAsia="en-US"/>
              </w:rPr>
              <w:t>Ця допомога може полягати у економічних розрахунках, пошуку інвестицій та інших джерел фінансування, залученні міжнародних експертів Програми PUM з Нідерландів, та ін. експертів для ефективного бізнес-консультування з технологій виробництва та якісного менеджменту.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Вигідність вирощування верби,  проєкт «Створення біоенергетичного парку енергетичної верби» в Україні, аргументує й економічними підрахунками, щоправда, порівнює не з газом, а з відходами деревини: вартість однієї тонни маси з енергетичної верби приблизно коштуватиме 150 гривень, а тирса вже коштує майже 200 гривень.</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Фахівцями наведені економічні показники: 1 тонна сухої верби замінює 1,12 тонни соломи, 0,43 тонни ріпакової олії, 0,46 тонни викопного вугілля, 0,8 тонни бурого вугілля, 0,37 тонни мазуту, 510 м3 природного газу та 730 м3 біогазу.</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xml:space="preserve">Пересвідчитись в енергетичній цінності верби, щоправда, можна буде лише за років три-чотири, коли її почнуть скошувати і переробляти на пелети, які й спалюватимуть в котлах. </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hd w:val="clear" w:color="auto" w:fill="FFFFFF"/>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Використання біомаси як джерела енергії - великий економіко-енергетичний потенціал органічних відходів сільського господарства.</w:t>
            </w:r>
          </w:p>
          <w:p w:rsidR="00885A9A" w:rsidRPr="00885A9A" w:rsidRDefault="00885A9A" w:rsidP="009C166A">
            <w:pPr>
              <w:shd w:val="clear" w:color="auto" w:fill="FFFFFF"/>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Збільшення енергетичного потенціалу Дніпропетровської області (вирощування енергетичної верби та інших енергетичних рослин проводять і в інших регіонах України, а саме: в Рівненській, Харківській, Тернопільській, Львівській, Івано-Франківській областях).</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Зниження витрат на виробництво та використання енергоресурсів, застосування енергозбережних технологій та обладнання.</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Зниження рівня забруднення повітря шкідливими речовинами вихлопних, димових та парникових газі.</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Збільшення використання альтернативних джерел енергії.</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нових робочих місць</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Збільшення коштів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FE6C28" w:rsidRDefault="00885A9A" w:rsidP="009C166A">
            <w:pPr>
              <w:spacing w:after="0" w:line="240" w:lineRule="auto"/>
              <w:ind w:firstLine="356"/>
              <w:jc w:val="both"/>
              <w:rPr>
                <w:rFonts w:ascii="Arial" w:eastAsia="Times New Roman" w:hAnsi="Arial" w:cs="Arial"/>
                <w:sz w:val="20"/>
                <w:szCs w:val="20"/>
                <w:lang w:val="uk-UA" w:eastAsia="uk-UA"/>
              </w:rPr>
            </w:pPr>
            <w:r w:rsidRPr="00FE6C28">
              <w:rPr>
                <w:rFonts w:ascii="Arial" w:eastAsia="Times New Roman" w:hAnsi="Arial" w:cs="Arial"/>
                <w:sz w:val="20"/>
                <w:szCs w:val="20"/>
                <w:lang w:val="uk-UA" w:eastAsia="uk-UA"/>
              </w:rPr>
              <w:t>Відведення земельної ділянки для ФГ на розвиток сільського господарства для вирощування енергетичної верби.</w:t>
            </w:r>
          </w:p>
          <w:p w:rsidR="00885A9A" w:rsidRPr="00FE6C28" w:rsidRDefault="00885A9A" w:rsidP="009C166A">
            <w:pPr>
              <w:spacing w:after="0" w:line="240" w:lineRule="auto"/>
              <w:ind w:firstLine="356"/>
              <w:jc w:val="both"/>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Пошук інвесторів та інвестицій</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1 000,0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3 000,0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i/>
                <w:sz w:val="20"/>
                <w:szCs w:val="20"/>
                <w:lang w:val="uk-UA" w:eastAsia="en-US"/>
              </w:rPr>
            </w:pPr>
            <w:r w:rsidRPr="00FE6C28">
              <w:rPr>
                <w:rFonts w:ascii="Arial" w:eastAsia="Times New Roman" w:hAnsi="Arial" w:cs="Arial"/>
                <w:bCs/>
                <w:i/>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1 000,0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3 000,0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Петропавлівська СТГ, СФГ, іноземні інвестори</w:t>
            </w:r>
          </w:p>
        </w:tc>
      </w:tr>
    </w:tbl>
    <w:p w:rsidR="00885A9A" w:rsidRPr="00885A9A" w:rsidRDefault="00885A9A" w:rsidP="004D7FE7">
      <w:pPr>
        <w:spacing w:after="0" w:line="240" w:lineRule="auto"/>
        <w:jc w:val="both"/>
        <w:rPr>
          <w:rFonts w:ascii="Arial" w:hAnsi="Arial" w:cs="Arial"/>
          <w:sz w:val="20"/>
          <w:szCs w:val="20"/>
          <w:lang w:val="uk-UA"/>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 xml:space="preserve">ОПЕРАЦІЙНОЇ ЦІЛІ 1.2. </w:t>
      </w:r>
    </w:p>
    <w:p w:rsidR="00885A9A" w:rsidRPr="005B3812" w:rsidRDefault="00885A9A" w:rsidP="004D7FE7">
      <w:pPr>
        <w:spacing w:after="0" w:line="240" w:lineRule="auto"/>
        <w:jc w:val="both"/>
        <w:rPr>
          <w:rFonts w:ascii="Arial" w:hAnsi="Arial" w:cs="Arial"/>
          <w:color w:val="1F497D" w:themeColor="text2"/>
          <w:lang w:val="uk-UA"/>
        </w:rPr>
      </w:pPr>
      <w:r w:rsidRPr="005B3812">
        <w:rPr>
          <w:rFonts w:ascii="Arial" w:hAnsi="Arial" w:cs="Arial"/>
          <w:b/>
          <w:bCs/>
          <w:caps/>
          <w:color w:val="1F497D" w:themeColor="text2"/>
          <w:lang w:val="uk-UA"/>
        </w:rPr>
        <w:t>Аграрно-промисловий комплекс – пр</w:t>
      </w:r>
      <w:r w:rsidR="005B3812">
        <w:rPr>
          <w:rFonts w:ascii="Arial" w:hAnsi="Arial" w:cs="Arial"/>
          <w:b/>
          <w:bCs/>
          <w:caps/>
          <w:color w:val="1F497D" w:themeColor="text2"/>
          <w:lang w:val="uk-UA"/>
        </w:rPr>
        <w:t>овідна галузь економіки громади</w:t>
      </w:r>
    </w:p>
    <w:p w:rsidR="00885A9A" w:rsidRPr="005B3812" w:rsidRDefault="00885A9A" w:rsidP="004D7FE7">
      <w:pPr>
        <w:spacing w:after="0" w:line="240" w:lineRule="auto"/>
        <w:jc w:val="both"/>
        <w:rPr>
          <w:rFonts w:ascii="Arial" w:hAnsi="Arial" w:cs="Arial"/>
          <w:color w:val="1F497D" w:themeColor="text2"/>
          <w:lang w:val="uk-UA"/>
        </w:rPr>
      </w:pPr>
    </w:p>
    <w:p w:rsidR="00FE6C28" w:rsidRPr="00885A9A"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8.</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1.2.1. Підтримка агровиробників, у тому числі домогосподарств, у започаткуванні нових видів діяльності, у впровадженні нових технологій та сортів культур, посилення дисципліни агротехнологій</w:t>
            </w:r>
          </w:p>
        </w:tc>
      </w:tr>
      <w:tr w:rsidR="00885A9A" w:rsidRPr="00885A9A"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i/>
                <w:sz w:val="20"/>
                <w:szCs w:val="20"/>
                <w:lang w:val="uk-UA" w:eastAsia="en-US"/>
              </w:rPr>
            </w:pPr>
            <w:r w:rsidRPr="00FE6C28">
              <w:rPr>
                <w:rFonts w:ascii="Arial" w:eastAsia="Times New Roman" w:hAnsi="Arial" w:cs="Arial"/>
                <w:i/>
                <w:sz w:val="20"/>
                <w:szCs w:val="20"/>
                <w:lang w:val="uk-UA" w:eastAsia="en-US"/>
              </w:rPr>
              <w:t>8. Створення спеціалізованих господарств із вирощування овочевих культур на території Петропавлівської СТГ</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885A9A">
              <w:rPr>
                <w:rFonts w:ascii="Arial" w:eastAsia="Calibri" w:hAnsi="Arial" w:cs="Arial"/>
                <w:i/>
                <w:sz w:val="20"/>
                <w:szCs w:val="20"/>
                <w:lang w:val="uk-UA" w:eastAsia="it-IT"/>
              </w:rPr>
              <w:t xml:space="preserve"> –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Підвищення інвестиційної привабливості території, підтримка залучення інвестицій.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uk-UA"/>
              </w:rPr>
              <w:t>Сприяння впровадженню інновацій та підвищенню технологічного рівня регіональної економіки, підтримка інноваційних підприємств та стартапів.</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Завдання Проєкту</w:t>
            </w:r>
            <w:r w:rsidRPr="00885A9A">
              <w:rPr>
                <w:rFonts w:ascii="Arial" w:eastAsia="Times New Roman" w:hAnsi="Arial" w:cs="Arial"/>
                <w:i/>
                <w:sz w:val="20"/>
                <w:szCs w:val="20"/>
                <w:lang w:val="uk-UA" w:eastAsia="it-IT"/>
              </w:rPr>
              <w:t xml:space="preserve"> –</w:t>
            </w:r>
          </w:p>
          <w:p w:rsidR="00885A9A" w:rsidRPr="00885A9A" w:rsidRDefault="00885A9A" w:rsidP="009C166A">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i/>
                <w:sz w:val="20"/>
                <w:szCs w:val="20"/>
                <w:lang w:val="uk-UA" w:eastAsia="it-IT"/>
              </w:rPr>
              <w:t xml:space="preserve"> </w:t>
            </w:r>
            <w:r w:rsidRPr="00885A9A">
              <w:rPr>
                <w:rFonts w:ascii="Arial" w:eastAsia="Times New Roman" w:hAnsi="Arial" w:cs="Arial"/>
                <w:sz w:val="20"/>
                <w:szCs w:val="20"/>
                <w:lang w:val="uk-UA" w:eastAsia="uk-UA"/>
              </w:rPr>
              <w:t>Підтримка агровиробників. Створення сільськогосподарських виробництв на основі розвитку фермерства.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Петропавлівська  селищна територіальна громада, </w:t>
            </w:r>
          </w:p>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м. Першотравенськ, м.Павлоград, м.Дніпро</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місцеві фермерські господарства</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На цей час агропромислові комплекси Петропавлівщини спеціалізуються на вирощуванні, в основному,         зернових – пшениці, жита, кукурудзи, рапсу, соняшнику та інших. </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Але наявність поблизу промислових міст Першотравенська, Павлограда, Дніпра, створює умови для успішного збуту овочевих культур, плодово-ягідних культур, тощо. </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eastAsia="uk-UA"/>
              </w:rPr>
              <w:t>На  Дніпропетровщину поставляються ранні овочі здебільшого з району Кам’янки-Дніпровської  Запорізької області, тому овочева продукція  області буде у більш вигідних умовах за рахунок зменшення транспортних витрат та більш оперативних термінів постачання.</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uk-UA"/>
              </w:rPr>
              <w:t>Збільшення обсягу виробленої сільськогосподарської продукції на 15%</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Формування бренда як виробника  високоякісної сільгосппродукції. </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додаткових нових 100 робочих місць.</w:t>
            </w:r>
          </w:p>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Збільшення надходжень до бюджету  громади. </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 xml:space="preserve"> Покращення соціально-економічного розвитку територіальної громади та життєвих умов населення громади.</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Створення сприятливого іміджу регіону, підвищення інвестиційного клімату території.</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приватних  сільськогосподарських підприємств на основі розвитку фермерства з вирощування та збуту овочевих культур, зокрема ранніх: огірків, ранньої капусти, томатів, перців, баклажанів тощо.</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 xml:space="preserve"> Організація збуту: оптом через торговельні мережі (Індустральний парк) поблизу траси Дніпро – Павлоград- Петропавлівка – Донецька область,   вроздріб на місцевому оптово-роздрібному ринку (Центральний  - смт.Петропавлівка) на щорічних весняних та осінніх ярмарках.</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3 000,0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СФГ)</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1 000,0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3 000,0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Підприємства, які мають відповідні дозволи на виконання робіт, місцеві фермерські господарства СТГ, мешканці громади</w:t>
            </w:r>
          </w:p>
        </w:tc>
      </w:tr>
    </w:tbl>
    <w:p w:rsidR="00885A9A" w:rsidRDefault="00885A9A" w:rsidP="004D7FE7">
      <w:pPr>
        <w:spacing w:after="0" w:line="240" w:lineRule="auto"/>
        <w:jc w:val="both"/>
        <w:rPr>
          <w:rFonts w:ascii="Arial" w:hAnsi="Arial" w:cs="Arial"/>
          <w:sz w:val="20"/>
          <w:szCs w:val="20"/>
          <w:lang w:val="uk-UA"/>
        </w:rPr>
      </w:pPr>
    </w:p>
    <w:p w:rsidR="00FE6C28" w:rsidRPr="00885A9A"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9.</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1.2.2. Сприяння фермерству, у т.ч. сімейним фермам</w:t>
            </w:r>
          </w:p>
        </w:tc>
      </w:tr>
      <w:tr w:rsidR="00885A9A" w:rsidRPr="00885A9A"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bCs/>
                <w:i/>
                <w:sz w:val="20"/>
                <w:szCs w:val="20"/>
                <w:lang w:val="uk-UA" w:eastAsia="en-US"/>
              </w:rPr>
            </w:pPr>
            <w:r w:rsidRPr="00FE6C28">
              <w:rPr>
                <w:rFonts w:ascii="Arial" w:eastAsia="Times New Roman" w:hAnsi="Arial" w:cs="Arial"/>
                <w:bCs/>
                <w:i/>
                <w:color w:val="000000"/>
                <w:sz w:val="20"/>
                <w:szCs w:val="20"/>
                <w:lang w:val="uk-UA" w:eastAsia="uk-UA"/>
              </w:rPr>
              <w:t xml:space="preserve">9. Створення фруктового саду </w:t>
            </w:r>
            <w:r w:rsidRPr="00FE6C28">
              <w:rPr>
                <w:rFonts w:ascii="Arial" w:eastAsia="Times New Roman" w:hAnsi="Arial" w:cs="Arial"/>
                <w:bCs/>
                <w:i/>
                <w:sz w:val="20"/>
                <w:szCs w:val="20"/>
                <w:lang w:val="uk-UA" w:eastAsia="en-US"/>
              </w:rPr>
              <w:t xml:space="preserve">на території Петропавлівської СТГ </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885A9A">
              <w:rPr>
                <w:rFonts w:ascii="Arial" w:eastAsia="Calibri" w:hAnsi="Arial" w:cs="Arial"/>
                <w:i/>
                <w:sz w:val="20"/>
                <w:szCs w:val="20"/>
                <w:lang w:val="uk-UA" w:eastAsia="it-IT"/>
              </w:rPr>
              <w:t xml:space="preserve"> –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Підвищення інвестиційної привабливості території, підтримка залучення інвестицій.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uk-UA"/>
              </w:rPr>
              <w:t>Сприяння впровадженню інновацій та підвищенню технологічного рівня регіональної економіки, підтримка інноваційних підприємств та стартапів.</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Завдання Проєкту</w:t>
            </w:r>
            <w:r w:rsidRPr="00885A9A">
              <w:rPr>
                <w:rFonts w:ascii="Arial" w:eastAsia="Times New Roman" w:hAnsi="Arial" w:cs="Arial"/>
                <w:i/>
                <w:sz w:val="20"/>
                <w:szCs w:val="20"/>
                <w:lang w:val="uk-UA" w:eastAsia="it-IT"/>
              </w:rPr>
              <w:t xml:space="preserve"> – </w:t>
            </w:r>
          </w:p>
          <w:p w:rsidR="00885A9A" w:rsidRPr="00885A9A" w:rsidRDefault="009C166A" w:rsidP="009C166A">
            <w:pPr>
              <w:spacing w:after="0" w:line="240" w:lineRule="auto"/>
              <w:jc w:val="both"/>
              <w:rPr>
                <w:rFonts w:ascii="Arial" w:eastAsia="Times New Roman" w:hAnsi="Arial" w:cs="Arial"/>
                <w:sz w:val="20"/>
                <w:szCs w:val="20"/>
                <w:lang w:val="uk-UA" w:eastAsia="it-IT"/>
              </w:rPr>
            </w:pPr>
            <w:r>
              <w:rPr>
                <w:rFonts w:ascii="Arial" w:eastAsia="Times New Roman" w:hAnsi="Arial" w:cs="Arial"/>
                <w:i/>
                <w:sz w:val="20"/>
                <w:szCs w:val="20"/>
                <w:lang w:val="uk-UA" w:eastAsia="it-IT"/>
              </w:rPr>
              <w:t xml:space="preserve"> </w:t>
            </w:r>
            <w:r w:rsidR="00885A9A" w:rsidRPr="00885A9A">
              <w:rPr>
                <w:rFonts w:ascii="Arial" w:eastAsia="Times New Roman" w:hAnsi="Arial" w:cs="Arial"/>
                <w:sz w:val="20"/>
                <w:szCs w:val="20"/>
                <w:lang w:val="uk-UA" w:eastAsia="uk-UA"/>
              </w:rPr>
              <w:t>Створення сільськогосподарського виробництва на основі розвитку фермерства.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місцеві фермерські господарства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Створення фруктово-ягідного господарства площею 150,0 га на території  Петропавлівській ТГ</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Чистий приведений дохід (NPV) – 56 млн грн.</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Індекс дохідності (PI) –142%. </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Внутрішня норма рентабельності (ІRR) –22%.</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Період окупності  (РР) – 4,4 року.</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uk-UA"/>
              </w:rPr>
              <w:t>EBITDA – 308,6 млн грн.</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Розвиток садівництва у регіоні;</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завоювання позиції на ринку виробництва та реалізації фруктово-ягідної продукції;</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отримання прибутку від ведення господарської діяльності, залучення нових клієнтів;</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нових робочих місць 100 осіб.</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збільшення надходжень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Пошук інвестора.</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Створення нового виробництва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50 000,0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50 000,0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50 000,0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150 000,0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СФГ, інвестори)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50 000,0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50 000,0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50 000,0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150 000,0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Підприємства, які мають відповідні дозволи на виконання робіт, місцеві фермерські господарства СТГ, інвестори</w:t>
            </w:r>
          </w:p>
        </w:tc>
      </w:tr>
    </w:tbl>
    <w:p w:rsidR="00885A9A" w:rsidRDefault="00885A9A" w:rsidP="004D7FE7">
      <w:pPr>
        <w:spacing w:after="0" w:line="240" w:lineRule="auto"/>
        <w:jc w:val="both"/>
        <w:rPr>
          <w:rFonts w:ascii="Arial" w:hAnsi="Arial" w:cs="Arial"/>
          <w:sz w:val="20"/>
          <w:szCs w:val="20"/>
          <w:lang w:val="uk-UA"/>
        </w:rPr>
      </w:pPr>
    </w:p>
    <w:p w:rsidR="00FE6C28"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10.</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701"/>
        <w:gridCol w:w="1852"/>
        <w:gridCol w:w="2044"/>
      </w:tblGrid>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color w:val="000000"/>
                <w:sz w:val="20"/>
                <w:szCs w:val="20"/>
                <w:lang w:eastAsia="en-US"/>
              </w:rPr>
            </w:pPr>
            <w:r w:rsidRPr="00885A9A">
              <w:rPr>
                <w:rFonts w:ascii="Arial" w:eastAsia="Times New Roman" w:hAnsi="Arial" w:cs="Arial"/>
                <w:bCs/>
                <w:color w:val="000000"/>
                <w:sz w:val="20"/>
                <w:szCs w:val="20"/>
                <w:lang w:val="uk-UA" w:eastAsia="en-US"/>
              </w:rPr>
              <w:t>1.2.</w:t>
            </w:r>
            <w:r>
              <w:rPr>
                <w:rFonts w:ascii="Arial" w:eastAsia="Times New Roman" w:hAnsi="Arial" w:cs="Arial"/>
                <w:bCs/>
                <w:color w:val="000000"/>
                <w:sz w:val="20"/>
                <w:szCs w:val="20"/>
                <w:lang w:val="uk-UA" w:eastAsia="en-US"/>
              </w:rPr>
              <w:t>3</w:t>
            </w:r>
            <w:r w:rsidRPr="00885A9A">
              <w:rPr>
                <w:rFonts w:ascii="Arial" w:eastAsia="Times New Roman" w:hAnsi="Arial" w:cs="Arial"/>
                <w:bCs/>
                <w:color w:val="000000"/>
                <w:sz w:val="20"/>
                <w:szCs w:val="20"/>
                <w:lang w:val="uk-UA" w:eastAsia="en-US"/>
              </w:rPr>
              <w:t>. Сприяння агровиробникам у виставково-торгівельній діяльності</w:t>
            </w:r>
          </w:p>
        </w:tc>
      </w:tr>
      <w:tr w:rsidR="00FE6C28" w:rsidRPr="00042A20"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E6C28" w:rsidRPr="00FE6C28" w:rsidRDefault="00FE6C28" w:rsidP="004D7FE7">
            <w:pPr>
              <w:spacing w:after="0" w:line="240" w:lineRule="auto"/>
              <w:jc w:val="both"/>
              <w:rPr>
                <w:rFonts w:ascii="Arial" w:eastAsia="Times New Roman" w:hAnsi="Arial" w:cs="Arial"/>
                <w:i/>
                <w:color w:val="000000"/>
                <w:sz w:val="20"/>
                <w:szCs w:val="20"/>
                <w:lang w:val="uk-UA" w:eastAsia="en-US"/>
              </w:rPr>
            </w:pPr>
            <w:r w:rsidRPr="00FE6C28">
              <w:rPr>
                <w:rFonts w:ascii="Arial" w:eastAsia="Times New Roman" w:hAnsi="Arial" w:cs="Arial"/>
                <w:i/>
                <w:color w:val="000000"/>
                <w:sz w:val="20"/>
                <w:szCs w:val="20"/>
                <w:lang w:val="uk-UA" w:eastAsia="en-US"/>
              </w:rPr>
              <w:t>10. Розробка Концепції Логістичного центру Дніпро-Петропавлівка-Донецька та Луганська</w:t>
            </w:r>
            <w:r w:rsidRPr="00031F08">
              <w:rPr>
                <w:rFonts w:ascii="Arial" w:eastAsia="Times New Roman" w:hAnsi="Arial" w:cs="Arial"/>
                <w:i/>
                <w:color w:val="000000"/>
                <w:sz w:val="20"/>
                <w:szCs w:val="20"/>
                <w:lang w:val="uk-UA" w:eastAsia="en-US"/>
              </w:rPr>
              <w:t xml:space="preserve"> область на території Петропавлівської ТГ Дніпропетровської області</w:t>
            </w:r>
            <w:r w:rsidR="00A97C40">
              <w:rPr>
                <w:rFonts w:ascii="Arial" w:eastAsia="Calibri" w:hAnsi="Arial" w:cs="Arial"/>
                <w:i/>
                <w:color w:val="000000"/>
                <w:sz w:val="20"/>
                <w:szCs w:val="20"/>
                <w:lang w:val="uk-UA" w:eastAsia="it-IT"/>
              </w:rPr>
              <w:t xml:space="preserve">  (Субрегіональний проєкт)</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FE6C28" w:rsidP="004D7FE7">
            <w:pPr>
              <w:spacing w:after="0" w:line="240" w:lineRule="auto"/>
              <w:contextualSpacing/>
              <w:jc w:val="both"/>
              <w:rPr>
                <w:rFonts w:ascii="Arial" w:eastAsia="Calibri" w:hAnsi="Arial" w:cs="Arial"/>
                <w:i/>
                <w:color w:val="000000"/>
                <w:sz w:val="20"/>
                <w:szCs w:val="20"/>
                <w:lang w:val="uk-UA" w:eastAsia="it-IT"/>
              </w:rPr>
            </w:pPr>
            <w:r w:rsidRPr="009C166A">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 </w:t>
            </w:r>
          </w:p>
          <w:p w:rsidR="00FE6C28" w:rsidRPr="00885A9A" w:rsidRDefault="00FE6C28"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Стимулювання центру економічного розвитку (громади) та сусідніх громад.</w:t>
            </w:r>
          </w:p>
          <w:p w:rsidR="00FE6C28" w:rsidRPr="00885A9A" w:rsidRDefault="00FE6C28"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FE6C28" w:rsidRPr="00885A9A" w:rsidRDefault="00FE6C28"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Підвищення інвестиційної привабливості території, підтримка залучення інвестицій. Сталий розвиток промисловості</w:t>
            </w:r>
          </w:p>
          <w:p w:rsidR="00031F08" w:rsidRDefault="00FE6C28" w:rsidP="004D7FE7">
            <w:pPr>
              <w:spacing w:after="0" w:line="240" w:lineRule="auto"/>
              <w:jc w:val="both"/>
              <w:rPr>
                <w:rFonts w:ascii="Arial" w:eastAsia="Times New Roman" w:hAnsi="Arial" w:cs="Arial"/>
                <w:i/>
                <w:color w:val="000000"/>
                <w:sz w:val="20"/>
                <w:szCs w:val="20"/>
                <w:lang w:val="uk-UA" w:eastAsia="it-IT"/>
              </w:rPr>
            </w:pPr>
            <w:r w:rsidRPr="009C166A">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 </w:t>
            </w:r>
            <w:r w:rsidR="009C166A">
              <w:rPr>
                <w:rFonts w:ascii="Arial" w:eastAsia="Times New Roman" w:hAnsi="Arial" w:cs="Arial"/>
                <w:i/>
                <w:color w:val="000000"/>
                <w:sz w:val="20"/>
                <w:szCs w:val="20"/>
                <w:lang w:val="uk-UA" w:eastAsia="it-IT"/>
              </w:rPr>
              <w:t xml:space="preserve"> </w:t>
            </w:r>
          </w:p>
          <w:p w:rsidR="00FE6C28" w:rsidRPr="00885A9A" w:rsidRDefault="00FE6C28"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та забезпечення функціонування інфраструктури  підтримки бізнесу та залучення інвестицій.</w:t>
            </w:r>
          </w:p>
          <w:p w:rsidR="00FE6C28" w:rsidRPr="00885A9A" w:rsidRDefault="00FE6C28"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Зменшення економічних дисбалансів, в тому числі на основі розвитку промислово-виробничого комплексу.</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FE6C28" w:rsidRPr="00885A9A" w:rsidRDefault="00FE6C28"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FE6C28" w:rsidRPr="00885A9A" w:rsidRDefault="00FE6C28"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Концепція  Логістичного Центру визначається ефективним інструментом подолання викликів, пов’язаних з інклюзивним та стійким промисловим розвитком у рамках цілей сталого розвитку, а також є точками зростання локальної економіки, майданчиками для розширення існуючого та залучення нового бізнесу в громаду.</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Прогнозована кількість нових робочих місць  500 осіб.</w:t>
            </w:r>
            <w:r w:rsidRPr="00885A9A">
              <w:rPr>
                <w:rFonts w:ascii="Arial" w:eastAsia="Times New Roman" w:hAnsi="Arial" w:cs="Arial"/>
                <w:color w:val="000000"/>
                <w:sz w:val="20"/>
                <w:szCs w:val="20"/>
                <w:lang w:val="uk-UA" w:eastAsia="it-IT"/>
              </w:rPr>
              <w:t xml:space="preserve"> Забезпечення підприємств спільною розвиненою інфраструктурою.</w:t>
            </w:r>
          </w:p>
          <w:p w:rsidR="00FE6C28" w:rsidRPr="00885A9A" w:rsidRDefault="00FE6C28" w:rsidP="009C166A">
            <w:pPr>
              <w:spacing w:after="0" w:line="240" w:lineRule="auto"/>
              <w:ind w:firstLine="356"/>
              <w:rPr>
                <w:rFonts w:ascii="Arial" w:eastAsia="Times New Roman" w:hAnsi="Arial" w:cs="Arial"/>
                <w:sz w:val="20"/>
                <w:szCs w:val="20"/>
                <w:shd w:val="clear" w:color="auto" w:fill="FFFFFF"/>
                <w:lang w:val="uk-UA"/>
              </w:rPr>
            </w:pP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FE6C28" w:rsidRPr="00885A9A" w:rsidRDefault="00FE6C28"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сприятливого іміджу регіону та підвищення інноваційної активності за рахунок пошуку приватних та грантових ресурсів, а також залучення експертів високого рівня.</w:t>
            </w:r>
          </w:p>
          <w:p w:rsidR="00FE6C28" w:rsidRPr="00885A9A" w:rsidRDefault="00FE6C28"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FE6C28" w:rsidRPr="00885A9A" w:rsidRDefault="00FE6C28"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Підвищення інвестиційної привабливості території, підтримка залучення інвестицій. Сталий розвиток промисловості</w:t>
            </w:r>
          </w:p>
          <w:p w:rsidR="00FE6C28" w:rsidRPr="00885A9A" w:rsidRDefault="00FE6C28" w:rsidP="009C166A">
            <w:pPr>
              <w:spacing w:after="0" w:line="240" w:lineRule="auto"/>
              <w:ind w:firstLine="356"/>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нових робочих місць.</w:t>
            </w:r>
          </w:p>
          <w:p w:rsidR="00FE6C28" w:rsidRPr="00885A9A" w:rsidRDefault="00FE6C28" w:rsidP="009C166A">
            <w:pPr>
              <w:spacing w:after="0" w:line="240" w:lineRule="auto"/>
              <w:ind w:firstLine="356"/>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Збільшення надходжень до бюджету.</w:t>
            </w:r>
          </w:p>
        </w:tc>
      </w:tr>
      <w:tr w:rsidR="00FE6C28" w:rsidRPr="009C166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FE6C28" w:rsidRPr="00885A9A" w:rsidRDefault="00FE6C28"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Визначення керуючих компаній парків та початок їх роботи.</w:t>
            </w:r>
          </w:p>
          <w:p w:rsidR="00FE6C28" w:rsidRPr="00885A9A" w:rsidRDefault="00FE6C28"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Будівництво інженерних споруд та комунікаційних мереж. Завершення облаштування території парку.</w:t>
            </w:r>
          </w:p>
          <w:p w:rsidR="00FE6C28" w:rsidRPr="00885A9A" w:rsidRDefault="00FE6C28"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Залучення учасників (інвесторів), залучення прямих інвестицій в місцеву економіку</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sz w:val="20"/>
                <w:szCs w:val="20"/>
                <w:lang w:val="uk-UA"/>
              </w:rPr>
              <w:t>Ініціатором будівництва Логістичного Центру (</w:t>
            </w:r>
            <w:r w:rsidRPr="00885A9A">
              <w:rPr>
                <w:rFonts w:ascii="Arial" w:eastAsia="Times New Roman" w:hAnsi="Arial" w:cs="Arial"/>
                <w:bCs/>
                <w:color w:val="000000"/>
                <w:sz w:val="20"/>
                <w:szCs w:val="20"/>
                <w:lang w:val="uk-UA" w:eastAsia="en-US"/>
              </w:rPr>
              <w:t xml:space="preserve">Дніпро-Петропавлівка-Донецька та Луганська область) на території Петропавлівської ТГ, є Петропавлівська селищна територіальна громада.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Будівництво  Логістичного Центру передбачає собою створення комплексного обслуговування різнонаправлених послуг для населення (автосервіс комплексного обслуговування та ремонту легкової, вантажної та спеціалізованої техніки, холодильні установки для високоякісного зберігання овочів та фруктів, оптова торгівля сільськогосподарської продукції та інші послуги).</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Для даного проєкту Петропавлівська селищна рада має пропозицію щодо вільної інвестиційної земельної  ділянки, а саме:  </w:t>
            </w:r>
          </w:p>
          <w:p w:rsidR="00FE6C28" w:rsidRPr="00885A9A" w:rsidRDefault="00FE6C28" w:rsidP="009C166A">
            <w:pPr>
              <w:spacing w:after="0" w:line="240" w:lineRule="auto"/>
              <w:ind w:firstLine="356"/>
              <w:jc w:val="both"/>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Характеристика земельної ділянки та її комунікації:</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1). Загальна площа, яку планується під виділення парку складає 19,0535 га.,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за класифікацією вид цільового призначення земельної ділянки 16.00 - землі запасу,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кадастровий номер земельної ділянки 1223855100:01:001:7162</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2). Правовий статус земельної ділянки:</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Власник – Петропавлівська селищна рада</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Форма власності -  комунальна власність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Правоустановчі документи -  (Реєстрація прав на нерухоме майно, зареєстровано – 22.01.2021 року).</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 Назва ділянки – Злітно-посадкова смуга.</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4). Адреса: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Дніпропетровська область, Синельниківський район, Петропавлівська селищна рада.</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5). Найближчий населений пункт до земельної ділянки – смт.Петропавлівка 0,7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6). Найближча відстань до обласного центру (км) – м.Дніпро, 120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7). Форма ділянки – прямокутна.</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8). Рельєф – рівнинний.</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9) Споруди на земельній ділянці – відсутні.</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10) Підземні, надземні перешкоди – відсутні.</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i/>
                <w:color w:val="000000"/>
                <w:sz w:val="20"/>
                <w:szCs w:val="20"/>
                <w:lang w:val="uk-UA" w:eastAsia="en-US"/>
              </w:rPr>
              <w:t xml:space="preserve">11). Транспортна та інженерна інфраструктура </w:t>
            </w:r>
            <w:r w:rsidRPr="00885A9A">
              <w:rPr>
                <w:rFonts w:ascii="Arial" w:eastAsia="Times New Roman" w:hAnsi="Arial" w:cs="Arial"/>
                <w:bCs/>
                <w:color w:val="000000"/>
                <w:sz w:val="20"/>
                <w:szCs w:val="20"/>
                <w:lang w:val="uk-UA" w:eastAsia="en-US"/>
              </w:rPr>
              <w:t>-</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Від дороги державного значення М-04 Київ –Луганськ-Ізварино (асфальтобетон, ширина 8м)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Назва вантажної залізничної станції і відстань автодорогою від неї до ділянки (км) – смт.Залізничне, 2.1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найближча річка до ділянки, (км) – річка Бик,4.3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відстань до діючого газопроводу – 1,7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діаметр газопроводу (мм) -325 мм.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eastAsia="en-US"/>
              </w:rPr>
              <w:t xml:space="preserve">- </w:t>
            </w:r>
            <w:r w:rsidRPr="00885A9A">
              <w:rPr>
                <w:rFonts w:ascii="Arial" w:eastAsia="Times New Roman" w:hAnsi="Arial" w:cs="Arial"/>
                <w:bCs/>
                <w:color w:val="000000"/>
                <w:sz w:val="20"/>
                <w:szCs w:val="20"/>
                <w:lang w:val="uk-UA" w:eastAsia="en-US"/>
              </w:rPr>
              <w:t>тиск газу у газопроводі (кгс/см2) – 3</w:t>
            </w:r>
            <w:r w:rsidRPr="00885A9A">
              <w:rPr>
                <w:rFonts w:ascii="Arial" w:eastAsia="Times New Roman" w:hAnsi="Arial" w:cs="Arial"/>
                <w:bCs/>
                <w:color w:val="000000"/>
                <w:sz w:val="20"/>
                <w:szCs w:val="20"/>
                <w:lang w:val="en-US" w:eastAsia="en-US"/>
              </w:rPr>
              <w:t>k</w:t>
            </w:r>
            <w:r w:rsidRPr="00885A9A">
              <w:rPr>
                <w:rFonts w:ascii="Arial" w:eastAsia="Times New Roman" w:hAnsi="Arial" w:cs="Arial"/>
                <w:bCs/>
                <w:color w:val="000000"/>
                <w:sz w:val="20"/>
                <w:szCs w:val="20"/>
                <w:lang w:val="uk-UA" w:eastAsia="en-US"/>
              </w:rPr>
              <w:t>г/</w:t>
            </w:r>
            <w:r w:rsidRPr="00885A9A">
              <w:rPr>
                <w:rFonts w:ascii="Arial" w:eastAsia="Times New Roman" w:hAnsi="Arial" w:cs="Arial"/>
                <w:bCs/>
                <w:color w:val="000000"/>
                <w:sz w:val="20"/>
                <w:szCs w:val="20"/>
                <w:lang w:val="en-US" w:eastAsia="en-US"/>
              </w:rPr>
              <w:t>cm</w:t>
            </w:r>
            <w:r w:rsidRPr="00885A9A">
              <w:rPr>
                <w:rFonts w:ascii="Arial" w:eastAsia="Times New Roman" w:hAnsi="Arial" w:cs="Arial"/>
                <w:bCs/>
                <w:color w:val="000000"/>
                <w:sz w:val="20"/>
                <w:szCs w:val="20"/>
                <w:lang w:eastAsia="en-US"/>
              </w:rPr>
              <w:t>.</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-резерв потужності у місті можливого підключення до газопроводу (м3/год) – 24120 м3/год,</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відстань до діючої газорозподільчої станції (ГРС), км- 27.4 км до ГРС «Межова»,</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відстань до діючої лінії електропередач (ЛЕП) км- 0,75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напруга лінії електропередач (кВ) – 35 кВ.</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відстань до діючої трансформаторної підстанції, (км) – 2,2 км.</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забезпечення водопостачання – індивідуальна свердлорвина.</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забезпечення водовідведення – індивідуальний септик.</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 (Зв’язок) - стабільне покриття мобільним телефонним зв’язком (оператори) – </w:t>
            </w:r>
            <w:r w:rsidRPr="00885A9A">
              <w:rPr>
                <w:rFonts w:ascii="Arial" w:eastAsia="Times New Roman" w:hAnsi="Arial" w:cs="Arial"/>
                <w:bCs/>
                <w:color w:val="000000"/>
                <w:sz w:val="20"/>
                <w:szCs w:val="20"/>
                <w:lang w:val="en-US" w:eastAsia="en-US"/>
              </w:rPr>
              <w:t>Kyivstar</w:t>
            </w:r>
            <w:r w:rsidRPr="00885A9A">
              <w:rPr>
                <w:rFonts w:ascii="Arial" w:eastAsia="Times New Roman" w:hAnsi="Arial" w:cs="Arial"/>
                <w:bCs/>
                <w:color w:val="000000"/>
                <w:sz w:val="20"/>
                <w:szCs w:val="20"/>
                <w:lang w:val="uk-UA" w:eastAsia="en-US"/>
              </w:rPr>
              <w:t xml:space="preserve">, </w:t>
            </w:r>
            <w:r w:rsidRPr="00885A9A">
              <w:rPr>
                <w:rFonts w:ascii="Arial" w:eastAsia="Times New Roman" w:hAnsi="Arial" w:cs="Arial"/>
                <w:bCs/>
                <w:color w:val="000000"/>
                <w:sz w:val="20"/>
                <w:szCs w:val="20"/>
                <w:lang w:val="en-US" w:eastAsia="en-US"/>
              </w:rPr>
              <w:t>Vodafone</w:t>
            </w:r>
            <w:r w:rsidRPr="00885A9A">
              <w:rPr>
                <w:rFonts w:ascii="Arial" w:eastAsia="Times New Roman" w:hAnsi="Arial" w:cs="Arial"/>
                <w:bCs/>
                <w:color w:val="000000"/>
                <w:sz w:val="20"/>
                <w:szCs w:val="20"/>
                <w:lang w:val="uk-UA" w:eastAsia="en-US"/>
              </w:rPr>
              <w:t>., 4</w:t>
            </w:r>
            <w:r w:rsidRPr="00885A9A">
              <w:rPr>
                <w:rFonts w:ascii="Arial" w:eastAsia="Times New Roman" w:hAnsi="Arial" w:cs="Arial"/>
                <w:bCs/>
                <w:color w:val="000000"/>
                <w:sz w:val="20"/>
                <w:szCs w:val="20"/>
                <w:lang w:val="en-US" w:eastAsia="en-US"/>
              </w:rPr>
              <w:t>G</w:t>
            </w:r>
            <w:r w:rsidRPr="00885A9A">
              <w:rPr>
                <w:rFonts w:ascii="Arial" w:eastAsia="Times New Roman" w:hAnsi="Arial" w:cs="Arial"/>
                <w:bCs/>
                <w:color w:val="000000"/>
                <w:sz w:val="20"/>
                <w:szCs w:val="20"/>
                <w:lang w:val="uk-UA" w:eastAsia="en-US"/>
              </w:rPr>
              <w:t xml:space="preserve"> </w:t>
            </w:r>
            <w:r w:rsidRPr="00885A9A">
              <w:rPr>
                <w:rFonts w:ascii="Arial" w:eastAsia="Times New Roman" w:hAnsi="Arial" w:cs="Arial"/>
                <w:bCs/>
                <w:color w:val="000000"/>
                <w:sz w:val="20"/>
                <w:szCs w:val="20"/>
                <w:lang w:val="en-US" w:eastAsia="en-US"/>
              </w:rPr>
              <w:t>Internet</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12). Контакти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Петропавлівська селищна рада,</w:t>
            </w:r>
            <w:r w:rsidRPr="00885A9A">
              <w:rPr>
                <w:rFonts w:ascii="Arial" w:eastAsia="Times New Roman" w:hAnsi="Arial" w:cs="Arial"/>
                <w:bCs/>
                <w:color w:val="000000"/>
                <w:sz w:val="20"/>
                <w:szCs w:val="20"/>
                <w:lang w:eastAsia="en-US"/>
              </w:rPr>
              <w:t xml:space="preserve"> </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веб-сайт: </w:t>
            </w:r>
            <w:hyperlink r:id="rId124" w:history="1">
              <w:r w:rsidRPr="00885A9A">
                <w:rPr>
                  <w:rFonts w:ascii="Arial" w:eastAsia="Times New Roman" w:hAnsi="Arial" w:cs="Arial"/>
                  <w:bCs/>
                  <w:color w:val="0000FF" w:themeColor="hyperlink"/>
                  <w:sz w:val="20"/>
                  <w:szCs w:val="20"/>
                  <w:u w:val="single"/>
                  <w:lang w:val="en-US" w:eastAsia="en-US"/>
                </w:rPr>
                <w:t>www</w:t>
              </w:r>
              <w:r w:rsidRPr="00885A9A">
                <w:rPr>
                  <w:rFonts w:ascii="Arial" w:eastAsia="Times New Roman" w:hAnsi="Arial" w:cs="Arial"/>
                  <w:bCs/>
                  <w:color w:val="0000FF" w:themeColor="hyperlink"/>
                  <w:sz w:val="20"/>
                  <w:szCs w:val="20"/>
                  <w:u w:val="single"/>
                  <w:lang w:eastAsia="en-US"/>
                </w:rPr>
                <w:t>.</w:t>
              </w:r>
              <w:r w:rsidRPr="00885A9A">
                <w:rPr>
                  <w:rFonts w:ascii="Arial" w:eastAsia="Times New Roman" w:hAnsi="Arial" w:cs="Arial"/>
                  <w:bCs/>
                  <w:color w:val="0000FF" w:themeColor="hyperlink"/>
                  <w:sz w:val="20"/>
                  <w:szCs w:val="20"/>
                  <w:u w:val="single"/>
                  <w:lang w:val="en-US" w:eastAsia="en-US"/>
                </w:rPr>
                <w:t>petropotg</w:t>
              </w:r>
              <w:r w:rsidRPr="00885A9A">
                <w:rPr>
                  <w:rFonts w:ascii="Arial" w:eastAsia="Times New Roman" w:hAnsi="Arial" w:cs="Arial"/>
                  <w:bCs/>
                  <w:color w:val="0000FF" w:themeColor="hyperlink"/>
                  <w:sz w:val="20"/>
                  <w:szCs w:val="20"/>
                  <w:u w:val="single"/>
                  <w:lang w:eastAsia="en-US"/>
                </w:rPr>
                <w:t>.</w:t>
              </w:r>
              <w:r w:rsidRPr="00885A9A">
                <w:rPr>
                  <w:rFonts w:ascii="Arial" w:eastAsia="Times New Roman" w:hAnsi="Arial" w:cs="Arial"/>
                  <w:bCs/>
                  <w:color w:val="0000FF" w:themeColor="hyperlink"/>
                  <w:sz w:val="20"/>
                  <w:szCs w:val="20"/>
                  <w:u w:val="single"/>
                  <w:lang w:val="en-US" w:eastAsia="en-US"/>
                </w:rPr>
                <w:t>dp</w:t>
              </w:r>
              <w:r w:rsidRPr="00885A9A">
                <w:rPr>
                  <w:rFonts w:ascii="Arial" w:eastAsia="Times New Roman" w:hAnsi="Arial" w:cs="Arial"/>
                  <w:bCs/>
                  <w:color w:val="0000FF" w:themeColor="hyperlink"/>
                  <w:sz w:val="20"/>
                  <w:szCs w:val="20"/>
                  <w:u w:val="single"/>
                  <w:lang w:eastAsia="en-US"/>
                </w:rPr>
                <w:t>.</w:t>
              </w:r>
              <w:r w:rsidRPr="00885A9A">
                <w:rPr>
                  <w:rFonts w:ascii="Arial" w:eastAsia="Times New Roman" w:hAnsi="Arial" w:cs="Arial"/>
                  <w:bCs/>
                  <w:color w:val="0000FF" w:themeColor="hyperlink"/>
                  <w:sz w:val="20"/>
                  <w:szCs w:val="20"/>
                  <w:u w:val="single"/>
                  <w:lang w:val="en-US" w:eastAsia="en-US"/>
                </w:rPr>
                <w:t>gov</w:t>
              </w:r>
              <w:r w:rsidRPr="00885A9A">
                <w:rPr>
                  <w:rFonts w:ascii="Arial" w:eastAsia="Times New Roman" w:hAnsi="Arial" w:cs="Arial"/>
                  <w:bCs/>
                  <w:color w:val="0000FF" w:themeColor="hyperlink"/>
                  <w:sz w:val="20"/>
                  <w:szCs w:val="20"/>
                  <w:u w:val="single"/>
                  <w:lang w:eastAsia="en-US"/>
                </w:rPr>
                <w:t>.</w:t>
              </w:r>
              <w:r w:rsidRPr="00885A9A">
                <w:rPr>
                  <w:rFonts w:ascii="Arial" w:eastAsia="Times New Roman" w:hAnsi="Arial" w:cs="Arial"/>
                  <w:bCs/>
                  <w:color w:val="0000FF" w:themeColor="hyperlink"/>
                  <w:sz w:val="20"/>
                  <w:szCs w:val="20"/>
                  <w:u w:val="single"/>
                  <w:lang w:val="en-US" w:eastAsia="en-US"/>
                </w:rPr>
                <w:t>ua</w:t>
              </w:r>
            </w:hyperlink>
            <w:r w:rsidRPr="00885A9A">
              <w:rPr>
                <w:rFonts w:ascii="Arial" w:eastAsia="Times New Roman" w:hAnsi="Arial" w:cs="Arial"/>
                <w:bCs/>
                <w:color w:val="000000"/>
                <w:sz w:val="20"/>
                <w:szCs w:val="20"/>
                <w:lang w:val="uk-UA" w:eastAsia="en-US"/>
              </w:rPr>
              <w:t>,</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тел.(05631)3-15-51</w:t>
            </w:r>
          </w:p>
          <w:p w:rsidR="00FE6C28" w:rsidRPr="00885A9A" w:rsidRDefault="00FE6C28" w:rsidP="009C166A">
            <w:pPr>
              <w:spacing w:after="0" w:line="240" w:lineRule="auto"/>
              <w:ind w:firstLine="356"/>
              <w:jc w:val="both"/>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Контактна особа – Олена Григоревська</w:t>
            </w:r>
          </w:p>
          <w:p w:rsidR="00FE6C28" w:rsidRPr="00885A9A" w:rsidRDefault="00FE6C28"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eastAsia="en-US"/>
              </w:rPr>
              <w:t>Посада – Начальник Сектору економічного розвитку та інвестиційної діяльності</w:t>
            </w:r>
            <w:r w:rsidRPr="00885A9A">
              <w:rPr>
                <w:rFonts w:ascii="Arial" w:eastAsia="Times New Roman" w:hAnsi="Arial" w:cs="Arial"/>
                <w:bCs/>
                <w:color w:val="000000"/>
                <w:sz w:val="20"/>
                <w:szCs w:val="20"/>
                <w:lang w:eastAsia="en-US"/>
              </w:rPr>
              <w:t xml:space="preserve"> (066-955 0554)</w:t>
            </w:r>
            <w:r w:rsidR="009C166A">
              <w:rPr>
                <w:rFonts w:ascii="Arial" w:eastAsia="Times New Roman" w:hAnsi="Arial" w:cs="Arial"/>
                <w:bCs/>
                <w:color w:val="000000"/>
                <w:sz w:val="20"/>
                <w:szCs w:val="20"/>
                <w:lang w:val="uk-UA" w:eastAsia="en-US"/>
              </w:rPr>
              <w:t xml:space="preserve"> </w:t>
            </w:r>
            <w:r w:rsidRPr="00885A9A">
              <w:rPr>
                <w:rFonts w:ascii="Arial" w:eastAsia="Times New Roman" w:hAnsi="Arial" w:cs="Arial"/>
                <w:bCs/>
                <w:color w:val="000000"/>
                <w:sz w:val="20"/>
                <w:szCs w:val="20"/>
                <w:lang w:val="en-US" w:eastAsia="en-US"/>
              </w:rPr>
              <w:t>E</w:t>
            </w:r>
            <w:r w:rsidRPr="009C166A">
              <w:rPr>
                <w:rFonts w:ascii="Arial" w:eastAsia="Times New Roman" w:hAnsi="Arial" w:cs="Arial"/>
                <w:bCs/>
                <w:color w:val="000000"/>
                <w:sz w:val="20"/>
                <w:szCs w:val="20"/>
                <w:lang w:eastAsia="en-US"/>
              </w:rPr>
              <w:t>-</w:t>
            </w:r>
            <w:r w:rsidRPr="00885A9A">
              <w:rPr>
                <w:rFonts w:ascii="Arial" w:eastAsia="Times New Roman" w:hAnsi="Arial" w:cs="Arial"/>
                <w:bCs/>
                <w:color w:val="000000"/>
                <w:sz w:val="20"/>
                <w:szCs w:val="20"/>
                <w:lang w:val="en-US" w:eastAsia="en-US"/>
              </w:rPr>
              <w:t>mail</w:t>
            </w:r>
            <w:r w:rsidRPr="00885A9A">
              <w:rPr>
                <w:rFonts w:ascii="Arial" w:eastAsia="Times New Roman" w:hAnsi="Arial" w:cs="Arial"/>
                <w:bCs/>
                <w:color w:val="000000"/>
                <w:sz w:val="20"/>
                <w:szCs w:val="20"/>
                <w:lang w:val="uk-UA" w:eastAsia="en-US"/>
              </w:rPr>
              <w:t>:</w:t>
            </w:r>
            <w:r w:rsidRPr="009C166A">
              <w:rPr>
                <w:rFonts w:ascii="Arial" w:eastAsia="Times New Roman" w:hAnsi="Arial" w:cs="Arial"/>
                <w:bCs/>
                <w:color w:val="000000"/>
                <w:sz w:val="20"/>
                <w:szCs w:val="20"/>
                <w:lang w:eastAsia="en-US"/>
              </w:rPr>
              <w:t xml:space="preserve"> </w:t>
            </w:r>
            <w:hyperlink r:id="rId125" w:history="1">
              <w:r w:rsidRPr="00885A9A">
                <w:rPr>
                  <w:rFonts w:ascii="Arial" w:eastAsia="Times New Roman" w:hAnsi="Arial" w:cs="Arial"/>
                  <w:bCs/>
                  <w:color w:val="0000FF" w:themeColor="hyperlink"/>
                  <w:sz w:val="20"/>
                  <w:szCs w:val="20"/>
                  <w:u w:val="single"/>
                  <w:lang w:val="en-US" w:eastAsia="en-US"/>
                </w:rPr>
                <w:t>Elenagrigorevskaya</w:t>
              </w:r>
              <w:r w:rsidRPr="009C166A">
                <w:rPr>
                  <w:rFonts w:ascii="Arial" w:eastAsia="Times New Roman" w:hAnsi="Arial" w:cs="Arial"/>
                  <w:bCs/>
                  <w:color w:val="0000FF" w:themeColor="hyperlink"/>
                  <w:sz w:val="20"/>
                  <w:szCs w:val="20"/>
                  <w:u w:val="single"/>
                  <w:lang w:eastAsia="en-US"/>
                </w:rPr>
                <w:t>@</w:t>
              </w:r>
              <w:r w:rsidRPr="00885A9A">
                <w:rPr>
                  <w:rFonts w:ascii="Arial" w:eastAsia="Times New Roman" w:hAnsi="Arial" w:cs="Arial"/>
                  <w:bCs/>
                  <w:color w:val="0000FF" w:themeColor="hyperlink"/>
                  <w:sz w:val="20"/>
                  <w:szCs w:val="20"/>
                  <w:u w:val="single"/>
                  <w:lang w:val="en-US" w:eastAsia="en-US"/>
                </w:rPr>
                <w:t>ukr</w:t>
              </w:r>
              <w:r w:rsidRPr="009C166A">
                <w:rPr>
                  <w:rFonts w:ascii="Arial" w:eastAsia="Times New Roman" w:hAnsi="Arial" w:cs="Arial"/>
                  <w:bCs/>
                  <w:color w:val="0000FF" w:themeColor="hyperlink"/>
                  <w:sz w:val="20"/>
                  <w:szCs w:val="20"/>
                  <w:u w:val="single"/>
                  <w:lang w:eastAsia="en-US"/>
                </w:rPr>
                <w:t>.</w:t>
              </w:r>
              <w:r w:rsidRPr="00885A9A">
                <w:rPr>
                  <w:rFonts w:ascii="Arial" w:eastAsia="Times New Roman" w:hAnsi="Arial" w:cs="Arial"/>
                  <w:bCs/>
                  <w:color w:val="0000FF" w:themeColor="hyperlink"/>
                  <w:sz w:val="20"/>
                  <w:szCs w:val="20"/>
                  <w:u w:val="single"/>
                  <w:lang w:val="en-US" w:eastAsia="en-US"/>
                </w:rPr>
                <w:t>net</w:t>
              </w:r>
            </w:hyperlink>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FE6C28" w:rsidRPr="00FE6C28" w:rsidRDefault="00FE6C28" w:rsidP="004D7FE7">
            <w:pPr>
              <w:spacing w:after="0" w:line="240" w:lineRule="auto"/>
              <w:jc w:val="center"/>
              <w:rPr>
                <w:rFonts w:ascii="Arial" w:eastAsia="Times New Roman" w:hAnsi="Arial" w:cs="Arial"/>
                <w:color w:val="000000"/>
                <w:sz w:val="20"/>
                <w:szCs w:val="20"/>
                <w:lang w:val="uk-UA" w:eastAsia="it-IT"/>
              </w:rPr>
            </w:pPr>
            <w:r w:rsidRPr="00FE6C28">
              <w:rPr>
                <w:rFonts w:ascii="Arial" w:eastAsia="Times New Roman" w:hAnsi="Arial" w:cs="Arial"/>
                <w:color w:val="000000"/>
                <w:sz w:val="20"/>
                <w:szCs w:val="20"/>
                <w:lang w:val="uk-UA" w:eastAsia="it-IT"/>
              </w:rPr>
              <w:t>2024-2026</w:t>
            </w:r>
          </w:p>
        </w:tc>
      </w:tr>
      <w:tr w:rsidR="00FE6C28" w:rsidRPr="00885A9A" w:rsidTr="0045381D">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Разом</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E6C28" w:rsidRPr="00FE6C28" w:rsidRDefault="00FE6C28"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10 000,0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10 000,0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40 000,0</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FE6C28" w:rsidRDefault="00FE6C28" w:rsidP="004D7FE7">
            <w:pPr>
              <w:spacing w:after="0" w:line="240" w:lineRule="auto"/>
              <w:rPr>
                <w:rFonts w:ascii="Arial" w:eastAsia="Times New Roman" w:hAnsi="Arial" w:cs="Arial"/>
                <w:bCs/>
                <w:i/>
                <w:sz w:val="20"/>
                <w:szCs w:val="20"/>
                <w:lang w:val="uk-UA" w:eastAsia="en-US"/>
              </w:rPr>
            </w:pPr>
            <w:r w:rsidRPr="00FE6C28">
              <w:rPr>
                <w:rFonts w:ascii="Arial" w:eastAsia="Times New Roman" w:hAnsi="Arial" w:cs="Arial"/>
                <w:bCs/>
                <w:i/>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E6C28" w:rsidRPr="00FE6C28" w:rsidRDefault="00FE6C28" w:rsidP="004D7FE7">
            <w:pPr>
              <w:spacing w:after="0" w:line="240" w:lineRule="auto"/>
              <w:jc w:val="center"/>
              <w:rPr>
                <w:rFonts w:ascii="Arial" w:eastAsia="Times New Roman" w:hAnsi="Arial" w:cs="Arial"/>
                <w:bCs/>
                <w:color w:val="000000"/>
                <w:sz w:val="20"/>
                <w:szCs w:val="20"/>
                <w:lang w:val="uk-UA" w:eastAsia="it-IT"/>
              </w:rPr>
            </w:pP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СФГ, іноземні інвестори)</w:t>
            </w:r>
          </w:p>
        </w:tc>
        <w:tc>
          <w:tcPr>
            <w:tcW w:w="1843" w:type="dxa"/>
            <w:tcBorders>
              <w:top w:val="single" w:sz="4" w:space="0" w:color="auto"/>
              <w:left w:val="single" w:sz="4" w:space="0" w:color="auto"/>
              <w:bottom w:val="single" w:sz="4" w:space="0" w:color="auto"/>
              <w:right w:val="single" w:sz="4" w:space="0" w:color="auto"/>
            </w:tcBorders>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40 000,0</w:t>
            </w:r>
          </w:p>
        </w:tc>
      </w:tr>
      <w:tr w:rsidR="00FE6C28"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E6C28" w:rsidRPr="00885A9A" w:rsidRDefault="00FE6C28"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FE6C28" w:rsidRPr="00885A9A" w:rsidRDefault="00FE6C2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підприємства, СФГ, інвестори.</w:t>
            </w:r>
          </w:p>
        </w:tc>
      </w:tr>
    </w:tbl>
    <w:p w:rsidR="00FE6C28" w:rsidRPr="00FE6C28" w:rsidRDefault="00FE6C28" w:rsidP="004D7FE7">
      <w:pPr>
        <w:spacing w:after="0" w:line="240" w:lineRule="auto"/>
        <w:jc w:val="both"/>
        <w:rPr>
          <w:rFonts w:ascii="Arial" w:hAnsi="Arial" w:cs="Arial"/>
          <w:sz w:val="20"/>
          <w:szCs w:val="20"/>
        </w:rPr>
      </w:pPr>
    </w:p>
    <w:p w:rsidR="00FE6C28" w:rsidRPr="00FE6C28"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11</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559"/>
        <w:gridCol w:w="2337"/>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outlineLvl w:val="5"/>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FE6C28"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1.2.3</w:t>
            </w:r>
            <w:r w:rsidR="00885A9A" w:rsidRPr="00FE6C28">
              <w:rPr>
                <w:rFonts w:ascii="Arial" w:eastAsia="Times New Roman" w:hAnsi="Arial" w:cs="Arial"/>
                <w:bCs/>
                <w:sz w:val="20"/>
                <w:szCs w:val="20"/>
                <w:lang w:val="uk-UA" w:eastAsia="en-US"/>
              </w:rPr>
              <w:t>. Сприяння агровиробникам у виставково-торгівельній діяльності</w:t>
            </w:r>
          </w:p>
        </w:tc>
      </w:tr>
      <w:tr w:rsidR="00885A9A" w:rsidRPr="00885A9A"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bCs/>
                <w:i/>
                <w:sz w:val="20"/>
                <w:szCs w:val="20"/>
                <w:lang w:val="uk-UA" w:eastAsia="en-US"/>
              </w:rPr>
            </w:pPr>
            <w:r w:rsidRPr="00FE6C28">
              <w:rPr>
                <w:rFonts w:ascii="Arial" w:eastAsia="Times New Roman" w:hAnsi="Arial" w:cs="Arial"/>
                <w:bCs/>
                <w:i/>
                <w:color w:val="000000"/>
                <w:sz w:val="20"/>
                <w:szCs w:val="20"/>
                <w:lang w:val="uk-UA" w:eastAsia="uk-UA"/>
              </w:rPr>
              <w:t>1</w:t>
            </w:r>
            <w:r w:rsidR="00FE6C28" w:rsidRPr="00FE6C28">
              <w:rPr>
                <w:rFonts w:ascii="Arial" w:eastAsia="Times New Roman" w:hAnsi="Arial" w:cs="Arial"/>
                <w:bCs/>
                <w:i/>
                <w:color w:val="000000"/>
                <w:sz w:val="20"/>
                <w:szCs w:val="20"/>
                <w:lang w:val="uk-UA" w:eastAsia="uk-UA"/>
              </w:rPr>
              <w:t>1</w:t>
            </w:r>
            <w:r w:rsidRPr="00FE6C28">
              <w:rPr>
                <w:rFonts w:ascii="Arial" w:eastAsia="Times New Roman" w:hAnsi="Arial" w:cs="Arial"/>
                <w:bCs/>
                <w:i/>
                <w:color w:val="000000"/>
                <w:sz w:val="20"/>
                <w:szCs w:val="20"/>
                <w:lang w:val="uk-UA" w:eastAsia="uk-UA"/>
              </w:rPr>
              <w:t>. Створення простору для оптової торгівлі сільськогосподарською продукцією</w:t>
            </w:r>
            <w:r w:rsidRPr="00FE6C28">
              <w:rPr>
                <w:rFonts w:ascii="Arial" w:eastAsia="Times New Roman" w:hAnsi="Arial" w:cs="Arial"/>
                <w:bCs/>
                <w:i/>
                <w:sz w:val="20"/>
                <w:szCs w:val="20"/>
                <w:lang w:val="uk-UA" w:eastAsia="en-US"/>
              </w:rPr>
              <w:t xml:space="preserve"> на території Петропавлівської ТГ </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FE6C28">
              <w:rPr>
                <w:rFonts w:ascii="Arial" w:eastAsia="Calibri" w:hAnsi="Arial" w:cs="Arial"/>
                <w:i/>
                <w:sz w:val="20"/>
                <w:szCs w:val="20"/>
                <w:lang w:val="uk-UA" w:eastAsia="it-IT"/>
              </w:rPr>
              <w:t xml:space="preserve"> – </w:t>
            </w:r>
          </w:p>
          <w:p w:rsidR="00885A9A" w:rsidRPr="00FE6C28" w:rsidRDefault="00885A9A" w:rsidP="004D7FE7">
            <w:pPr>
              <w:spacing w:after="0" w:line="240" w:lineRule="auto"/>
              <w:contextualSpacing/>
              <w:jc w:val="both"/>
              <w:rPr>
                <w:rFonts w:ascii="Arial" w:eastAsia="Calibri" w:hAnsi="Arial" w:cs="Arial"/>
                <w:sz w:val="20"/>
                <w:szCs w:val="20"/>
                <w:lang w:val="uk-UA" w:eastAsia="it-IT"/>
              </w:rPr>
            </w:pPr>
            <w:r w:rsidRPr="00FE6C28">
              <w:rPr>
                <w:rFonts w:ascii="Arial" w:eastAsia="Calibri" w:hAnsi="Arial" w:cs="Arial"/>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FE6C28" w:rsidRDefault="00885A9A" w:rsidP="004D7FE7">
            <w:pPr>
              <w:spacing w:after="0" w:line="240" w:lineRule="auto"/>
              <w:contextualSpacing/>
              <w:jc w:val="both"/>
              <w:rPr>
                <w:rFonts w:ascii="Arial" w:eastAsia="Calibri" w:hAnsi="Arial" w:cs="Arial"/>
                <w:sz w:val="20"/>
                <w:szCs w:val="20"/>
                <w:lang w:val="uk-UA" w:eastAsia="it-IT"/>
              </w:rPr>
            </w:pPr>
            <w:r w:rsidRPr="00FE6C28">
              <w:rPr>
                <w:rFonts w:ascii="Arial" w:eastAsia="Calibri" w:hAnsi="Arial" w:cs="Arial"/>
                <w:sz w:val="20"/>
                <w:szCs w:val="20"/>
                <w:lang w:val="uk-UA" w:eastAsia="it-IT"/>
              </w:rPr>
              <w:t xml:space="preserve">Підвищення інвестиційної привабливості території, підтримка залучення інвестицій. </w:t>
            </w:r>
            <w:r w:rsidR="009C166A">
              <w:rPr>
                <w:rFonts w:ascii="Arial" w:eastAsia="Calibri" w:hAnsi="Arial" w:cs="Arial"/>
                <w:sz w:val="20"/>
                <w:szCs w:val="20"/>
                <w:lang w:val="uk-UA" w:eastAsia="it-IT"/>
              </w:rPr>
              <w:t xml:space="preserve"> </w:t>
            </w:r>
            <w:r w:rsidRPr="00FE6C28">
              <w:rPr>
                <w:rFonts w:ascii="Arial" w:eastAsia="Calibri" w:hAnsi="Arial" w:cs="Arial"/>
                <w:sz w:val="20"/>
                <w:szCs w:val="20"/>
                <w:lang w:val="uk-UA" w:eastAsia="uk-UA"/>
              </w:rPr>
              <w:t>Сприяння впровадженню інновацій та підвищенню технологічного рівня регіональної економіки, підтримка інноваційних підприємств та стартапів.</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Завдання Проєкту –</w:t>
            </w:r>
            <w:r w:rsidRPr="00FE6C28">
              <w:rPr>
                <w:rFonts w:ascii="Arial" w:eastAsia="Times New Roman" w:hAnsi="Arial" w:cs="Arial"/>
                <w:i/>
                <w:sz w:val="20"/>
                <w:szCs w:val="20"/>
                <w:lang w:val="uk-UA" w:eastAsia="it-IT"/>
              </w:rPr>
              <w:t xml:space="preserve"> </w:t>
            </w:r>
            <w:r w:rsidR="009C166A">
              <w:rPr>
                <w:rFonts w:ascii="Arial" w:eastAsia="Times New Roman" w:hAnsi="Arial" w:cs="Arial"/>
                <w:i/>
                <w:sz w:val="20"/>
                <w:szCs w:val="20"/>
                <w:lang w:val="uk-UA" w:eastAsia="it-IT"/>
              </w:rPr>
              <w:t xml:space="preserve"> </w:t>
            </w:r>
          </w:p>
          <w:p w:rsidR="00885A9A" w:rsidRPr="00FE6C28" w:rsidRDefault="00885A9A" w:rsidP="009C166A">
            <w:pPr>
              <w:spacing w:after="0" w:line="240" w:lineRule="auto"/>
              <w:jc w:val="both"/>
              <w:rPr>
                <w:rFonts w:ascii="Arial" w:eastAsia="Times New Roman" w:hAnsi="Arial" w:cs="Arial"/>
                <w:sz w:val="20"/>
                <w:szCs w:val="20"/>
                <w:lang w:val="uk-UA" w:eastAsia="it-IT"/>
              </w:rPr>
            </w:pPr>
            <w:r w:rsidRPr="00FE6C28">
              <w:rPr>
                <w:rFonts w:ascii="Arial" w:eastAsia="Times New Roman" w:hAnsi="Arial" w:cs="Arial"/>
                <w:sz w:val="20"/>
                <w:szCs w:val="20"/>
                <w:lang w:val="uk-UA" w:eastAsia="uk-UA"/>
              </w:rPr>
              <w:t>Створення сільськогосподарських виробництв на основі розвитку фермерства.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Петропавлівська  селищна територіальна громада, </w:t>
            </w:r>
          </w:p>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м. Першотравенськ, м.Павлоград, м.Дніпро</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місцеві фермерські господарства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На території громади є значні площі для вирощування та виробництва сільськогосподарської продукції – зернових культур, овочів, фруктів, а також виробів із них (комбікорми, шроти). </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Разом з тим майже відсутня можливість (за виключенням зернових) для збуту та зберігання вирощеної продукції. </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Фактично, за нинішніх обставин, дрібний сільськогосподарський товаровиробник не може сформувати товарну партію, отже торгівля оптовими та дрібнооптовими обсягами товарів для них залишається недоступною.</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 Це вкрай негативно впливає на структуру сільськогосподарського виробництва у зазначеному секторі, зокрема – у рази зменшує потенційні обсяги вирощування овочів та фруктів, зменшує для місцевих виробників можливості заробітку. </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Вирішення згаданої проблеми сприятиме зростанню сільськогосподарського виробництва, насамперед у секторі дрібного товаровиробника. </w:t>
            </w:r>
          </w:p>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Опосередковано це позитивно вплине на рівень зайнятості населення та його доходів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Збільшення обсягу реалізованої сільськогосподарської продукції на 10%.</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нових робочих місць 50-100 осіб.</w:t>
            </w:r>
          </w:p>
          <w:p w:rsidR="00885A9A" w:rsidRPr="00885A9A" w:rsidRDefault="00885A9A" w:rsidP="009C166A">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uk-UA"/>
              </w:rPr>
              <w:t>Збільшення надходжень до місцевого бюджету на 5%.</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сучасного торговельно-інформаційного центру для оптової та дрібнооптової торгівлі сільськогосподарською продукцією.</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сприятливих умов для розвитку бізнесу в громаді та залучення інвесторів.</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Створення сприятливих умов для розвитку сільськогосподарської діяльності та підтримки малих сільськогосподарських виробників.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Розроблення проєктно-кошторисної документації.</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Будівництво торговельно-інформаційного центру для оптової торгівлі.</w:t>
            </w:r>
          </w:p>
          <w:p w:rsidR="00885A9A" w:rsidRPr="00885A9A" w:rsidRDefault="00885A9A" w:rsidP="009C166A">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Введення об’єкту в експлуатацію.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33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5 000,0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5 000,0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5 000,0</w:t>
            </w: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15 000,0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031F08">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w:t>
            </w:r>
            <w:r w:rsidR="00031F08">
              <w:rPr>
                <w:rFonts w:ascii="Arial" w:eastAsia="Times New Roman" w:hAnsi="Arial" w:cs="Arial"/>
                <w:bCs/>
                <w:i/>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СФГ, інвестори)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5 000,0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5 000,0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5 000,0</w:t>
            </w: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15 000,0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Підприємства, які мають відповідні дозволи на виконання робіт, місцеві фермерські господарства СТГ, інвестори</w:t>
            </w:r>
          </w:p>
        </w:tc>
      </w:tr>
    </w:tbl>
    <w:p w:rsidR="00885A9A" w:rsidRDefault="00885A9A" w:rsidP="004D7FE7">
      <w:pPr>
        <w:spacing w:after="0" w:line="240" w:lineRule="auto"/>
        <w:jc w:val="both"/>
        <w:rPr>
          <w:rFonts w:ascii="Arial" w:hAnsi="Arial" w:cs="Arial"/>
          <w:sz w:val="20"/>
          <w:szCs w:val="20"/>
          <w:lang w:val="uk-UA"/>
        </w:rPr>
      </w:pPr>
    </w:p>
    <w:p w:rsidR="00FE6C28" w:rsidRPr="00FE6C28"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12.</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1.2.</w:t>
            </w:r>
            <w:r w:rsidR="00FE6C28">
              <w:rPr>
                <w:rFonts w:ascii="Arial" w:eastAsia="Times New Roman" w:hAnsi="Arial" w:cs="Arial"/>
                <w:bCs/>
                <w:sz w:val="20"/>
                <w:szCs w:val="20"/>
                <w:lang w:val="uk-UA" w:eastAsia="en-US"/>
              </w:rPr>
              <w:t>3</w:t>
            </w:r>
            <w:r w:rsidRPr="00885A9A">
              <w:rPr>
                <w:rFonts w:ascii="Arial" w:eastAsia="Times New Roman" w:hAnsi="Arial" w:cs="Arial"/>
                <w:bCs/>
                <w:sz w:val="20"/>
                <w:szCs w:val="20"/>
                <w:lang w:val="uk-UA" w:eastAsia="en-US"/>
              </w:rPr>
              <w:t>. Сприяння агровиробникам у виставково-торгівельній діяльності</w:t>
            </w:r>
          </w:p>
        </w:tc>
      </w:tr>
      <w:tr w:rsidR="00885A9A" w:rsidRPr="00042A20"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i/>
                <w:sz w:val="20"/>
                <w:szCs w:val="20"/>
                <w:lang w:val="uk-UA" w:eastAsia="en-US"/>
              </w:rPr>
            </w:pPr>
            <w:r w:rsidRPr="00FE6C28">
              <w:rPr>
                <w:rFonts w:ascii="Arial" w:eastAsia="Times New Roman" w:hAnsi="Arial" w:cs="Arial"/>
                <w:i/>
                <w:sz w:val="20"/>
                <w:szCs w:val="20"/>
                <w:lang w:val="uk-UA" w:eastAsia="en-US"/>
              </w:rPr>
              <w:t>1</w:t>
            </w:r>
            <w:r w:rsidR="00FE6C28" w:rsidRPr="00FE6C28">
              <w:rPr>
                <w:rFonts w:ascii="Arial" w:eastAsia="Times New Roman" w:hAnsi="Arial" w:cs="Arial"/>
                <w:i/>
                <w:sz w:val="20"/>
                <w:szCs w:val="20"/>
                <w:lang w:val="uk-UA" w:eastAsia="en-US"/>
              </w:rPr>
              <w:t>2</w:t>
            </w:r>
            <w:r w:rsidRPr="00FE6C28">
              <w:rPr>
                <w:rFonts w:ascii="Arial" w:eastAsia="Times New Roman" w:hAnsi="Arial" w:cs="Arial"/>
                <w:i/>
                <w:sz w:val="20"/>
                <w:szCs w:val="20"/>
                <w:lang w:val="uk-UA" w:eastAsia="en-US"/>
              </w:rPr>
              <w:t xml:space="preserve">. Комплекс зі зберігання плодово-овочевої продукції та її сортування на території Петропавлівської СТГ Дніпропетровської області </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885A9A">
              <w:rPr>
                <w:rFonts w:ascii="Arial" w:eastAsia="Calibri" w:hAnsi="Arial" w:cs="Arial"/>
                <w:i/>
                <w:sz w:val="20"/>
                <w:szCs w:val="20"/>
                <w:lang w:val="uk-UA" w:eastAsia="it-IT"/>
              </w:rPr>
              <w:t xml:space="preserve">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i/>
                <w:sz w:val="20"/>
                <w:szCs w:val="20"/>
                <w:lang w:val="uk-UA" w:eastAsia="it-IT"/>
              </w:rPr>
              <w:t xml:space="preserve"> </w:t>
            </w:r>
            <w:r w:rsidRPr="00885A9A">
              <w:rPr>
                <w:rFonts w:ascii="Arial" w:eastAsia="Calibri" w:hAnsi="Arial" w:cs="Arial"/>
                <w:sz w:val="20"/>
                <w:szCs w:val="20"/>
                <w:lang w:val="uk-UA" w:eastAsia="it-IT"/>
              </w:rPr>
              <w:t>Сприяння розвитку підприємництва, підтримка інтернаціоналізації бізнесу у секторі малого та середнього підприємництва.</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Підвищення інвестиційної привабливості території, підтримка залучення інвестицій. </w:t>
            </w:r>
          </w:p>
          <w:p w:rsidR="00885A9A" w:rsidRPr="00885A9A" w:rsidRDefault="00885A9A" w:rsidP="004D7FE7">
            <w:pPr>
              <w:spacing w:after="0" w:line="240" w:lineRule="auto"/>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uk-UA"/>
              </w:rPr>
              <w:t>Сприяння впровадженню інновацій та підвищенню технологічного рівня регіональної економіки, підтримка інноваційних підприємств та стартапів.</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Завдання Проєкт</w:t>
            </w:r>
            <w:r w:rsidRPr="00885A9A">
              <w:rPr>
                <w:rFonts w:ascii="Arial" w:eastAsia="Times New Roman" w:hAnsi="Arial" w:cs="Arial"/>
                <w:i/>
                <w:sz w:val="20"/>
                <w:szCs w:val="20"/>
                <w:lang w:val="uk-UA" w:eastAsia="it-IT"/>
              </w:rPr>
              <w:t xml:space="preserve">у – </w:t>
            </w:r>
            <w:r w:rsidR="009C166A">
              <w:rPr>
                <w:rFonts w:ascii="Arial" w:eastAsia="Times New Roman" w:hAnsi="Arial" w:cs="Arial"/>
                <w:i/>
                <w:sz w:val="20"/>
                <w:szCs w:val="20"/>
                <w:lang w:val="uk-UA" w:eastAsia="it-IT"/>
              </w:rPr>
              <w:t xml:space="preserve"> </w:t>
            </w:r>
          </w:p>
          <w:p w:rsidR="00885A9A" w:rsidRPr="00885A9A" w:rsidRDefault="00885A9A" w:rsidP="009C166A">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Розвиток переробної промисловості в агропромисловій сфері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місцеві фермерські господарства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Будівництво холодильника з регульованим газовим середовищем (РГС), призначеного для високоякісного зберігання фруктів та овочів з подальшими сортуванням, пакуванням, доставкою до споживачів, передбачається на виробничій території фермерського господарства, яке розміщено по сусідству з діючим садом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Чистий приведений дохід (NPV ) – $ 1,1 млн.</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Індекс прибутковості (PI ) – 120%. </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Внутрішня норма рентабельності (IRR ) –16%.</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Період окупності проєкту (РР) – 5,3 років.</w:t>
            </w:r>
          </w:p>
          <w:p w:rsidR="00885A9A" w:rsidRPr="00885A9A" w:rsidRDefault="00885A9A" w:rsidP="009C166A">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uk-UA"/>
              </w:rPr>
              <w:t>EBITDA – $ 10,8 млн</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Будівництво комплексу надасть можливість відповідати обов’язковим вимогам для входження у торговельні мережі, а саме: постачання товару протягом року, збільшення обсягу високоякісної продукції, фасування та пакування кінцевого продукту; </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продуктивність сортувальної лінії – 40 тонн продукції у зміну. Передбачається щоденне відвантаження у торговельній мережі протягом  12 місяців;</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планується вихід на міжнародні ринки плодово-овочевої продукції;</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можливість розширення масштабів проєкту: у перспективі передбачається збільшення площ під садами й ягідниками до 135 га та овочами – до 40 га.</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Комплекс  забезпечить: </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високу якість зберігання та товарність плодів,</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рівномірність постачання продукції впродовж цілого року незалежно від сезонного вирощування;</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збільшення прибутковості за рахунок зміни цін у різні сезони</w:t>
            </w:r>
          </w:p>
          <w:p w:rsidR="00885A9A" w:rsidRPr="00885A9A" w:rsidRDefault="00885A9A" w:rsidP="009C166A">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нових робочих місць</w:t>
            </w:r>
          </w:p>
          <w:p w:rsidR="00885A9A" w:rsidRPr="00885A9A" w:rsidRDefault="00885A9A" w:rsidP="009C166A">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uk-UA"/>
              </w:rPr>
              <w:t>збільшення надходжень до місцевого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both"/>
              <w:rPr>
                <w:rFonts w:ascii="Arial" w:eastAsia="Times New Roman" w:hAnsi="Arial" w:cs="Arial"/>
                <w:color w:val="000000"/>
                <w:sz w:val="20"/>
                <w:szCs w:val="20"/>
                <w:lang w:val="uk-UA" w:eastAsia="uk-UA"/>
              </w:rPr>
            </w:pPr>
            <w:r w:rsidRPr="00FE6C28">
              <w:rPr>
                <w:rFonts w:ascii="Arial" w:eastAsia="Times New Roman" w:hAnsi="Arial" w:cs="Arial"/>
                <w:color w:val="000000"/>
                <w:sz w:val="20"/>
                <w:szCs w:val="20"/>
                <w:lang w:val="uk-UA" w:eastAsia="uk-UA"/>
              </w:rPr>
              <w:t>Пошук інвестора.</w:t>
            </w:r>
          </w:p>
          <w:p w:rsidR="00885A9A" w:rsidRPr="00FE6C28" w:rsidRDefault="00885A9A" w:rsidP="004D7FE7">
            <w:pPr>
              <w:spacing w:after="0" w:line="240" w:lineRule="auto"/>
              <w:jc w:val="both"/>
              <w:rPr>
                <w:rFonts w:ascii="Arial" w:eastAsia="Times New Roman" w:hAnsi="Arial" w:cs="Arial"/>
                <w:sz w:val="20"/>
                <w:szCs w:val="20"/>
                <w:lang w:val="uk-UA" w:eastAsia="it-IT"/>
              </w:rPr>
            </w:pPr>
            <w:r w:rsidRPr="00FE6C28">
              <w:rPr>
                <w:rFonts w:ascii="Arial" w:eastAsia="Times New Roman" w:hAnsi="Arial" w:cs="Arial"/>
                <w:color w:val="000000"/>
                <w:sz w:val="20"/>
                <w:szCs w:val="20"/>
                <w:lang w:val="uk-UA" w:eastAsia="uk-UA"/>
              </w:rPr>
              <w:t>Створення нового виробництва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75 000,0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75 000,0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75 000,0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225 000,0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i/>
                <w:sz w:val="20"/>
                <w:szCs w:val="20"/>
                <w:lang w:val="uk-UA" w:eastAsia="en-US"/>
              </w:rPr>
            </w:pPr>
            <w:r w:rsidRPr="00FE6C28">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СФГ, інвестори)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75 000,0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75 000,0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75 000,0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225 000,0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Підприємства, які мають відповідні дозволи на виконання робіт, місцеві фермерські господарства СТГ, інвестори</w:t>
            </w:r>
          </w:p>
        </w:tc>
      </w:tr>
    </w:tbl>
    <w:p w:rsidR="00885A9A" w:rsidRDefault="00885A9A" w:rsidP="004D7FE7">
      <w:pPr>
        <w:spacing w:after="0" w:line="240" w:lineRule="auto"/>
        <w:jc w:val="both"/>
        <w:rPr>
          <w:rFonts w:ascii="Arial" w:hAnsi="Arial" w:cs="Arial"/>
          <w:sz w:val="20"/>
          <w:szCs w:val="20"/>
          <w:lang w:val="uk-UA"/>
        </w:rPr>
      </w:pPr>
    </w:p>
    <w:p w:rsidR="00FE6C28" w:rsidRPr="00885A9A"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13.</w:t>
      </w:r>
    </w:p>
    <w:p w:rsidR="00885A9A" w:rsidRPr="00885A9A" w:rsidRDefault="00885A9A" w:rsidP="004D7FE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1.2.</w:t>
            </w:r>
            <w:r w:rsidR="00FE6C28">
              <w:rPr>
                <w:rFonts w:ascii="Arial" w:eastAsia="Times New Roman" w:hAnsi="Arial" w:cs="Arial"/>
                <w:bCs/>
                <w:sz w:val="20"/>
                <w:szCs w:val="20"/>
                <w:lang w:val="uk-UA" w:eastAsia="en-US"/>
              </w:rPr>
              <w:t>4</w:t>
            </w:r>
            <w:r w:rsidRPr="00885A9A">
              <w:rPr>
                <w:rFonts w:ascii="Arial" w:eastAsia="Times New Roman" w:hAnsi="Arial" w:cs="Arial"/>
                <w:bCs/>
                <w:sz w:val="20"/>
                <w:szCs w:val="20"/>
                <w:lang w:val="uk-UA" w:eastAsia="en-US"/>
              </w:rPr>
              <w:t>. Підтримка агропереробної та харчової промисловості</w:t>
            </w:r>
          </w:p>
        </w:tc>
      </w:tr>
      <w:tr w:rsidR="00885A9A" w:rsidRPr="00885A9A"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i/>
                <w:sz w:val="20"/>
                <w:szCs w:val="20"/>
                <w:lang w:val="uk-UA" w:eastAsia="en-US"/>
              </w:rPr>
            </w:pPr>
            <w:r w:rsidRPr="00FE6C28">
              <w:rPr>
                <w:rFonts w:ascii="Arial" w:eastAsia="Times New Roman" w:hAnsi="Arial" w:cs="Arial"/>
                <w:i/>
                <w:sz w:val="20"/>
                <w:szCs w:val="20"/>
                <w:lang w:val="uk-UA" w:eastAsia="en-US"/>
              </w:rPr>
              <w:t>13. Створення сімейної пекарні на території  Петропавлівської СТГ</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031F08" w:rsidRDefault="00885A9A" w:rsidP="004D7FE7">
            <w:pPr>
              <w:spacing w:after="0" w:line="240" w:lineRule="auto"/>
              <w:contextualSpacing/>
              <w:jc w:val="both"/>
              <w:rPr>
                <w:rFonts w:ascii="Arial" w:eastAsia="Calibri" w:hAnsi="Arial" w:cs="Arial"/>
                <w:i/>
                <w:sz w:val="20"/>
                <w:szCs w:val="20"/>
                <w:lang w:val="uk-UA" w:eastAsia="it-IT"/>
              </w:rPr>
            </w:pPr>
            <w:r w:rsidRPr="009C166A">
              <w:rPr>
                <w:rFonts w:ascii="Arial" w:eastAsia="Calibri" w:hAnsi="Arial" w:cs="Arial"/>
                <w:i/>
                <w:sz w:val="20"/>
                <w:szCs w:val="20"/>
                <w:u w:val="single"/>
                <w:lang w:val="uk-UA" w:eastAsia="it-IT"/>
              </w:rPr>
              <w:t>Мета Проєкту</w:t>
            </w:r>
            <w:r w:rsidRPr="00885A9A">
              <w:rPr>
                <w:rFonts w:ascii="Arial" w:eastAsia="Calibri" w:hAnsi="Arial" w:cs="Arial"/>
                <w:i/>
                <w:sz w:val="20"/>
                <w:szCs w:val="20"/>
                <w:lang w:val="uk-UA" w:eastAsia="it-IT"/>
              </w:rPr>
              <w:t xml:space="preserve"> –</w:t>
            </w:r>
          </w:p>
          <w:p w:rsidR="00885A9A" w:rsidRPr="00885A9A" w:rsidRDefault="00885A9A" w:rsidP="004D7FE7">
            <w:pPr>
              <w:spacing w:after="0" w:line="240" w:lineRule="auto"/>
              <w:contextualSpacing/>
              <w:jc w:val="both"/>
              <w:rPr>
                <w:rFonts w:ascii="Arial" w:eastAsia="Times New Roman" w:hAnsi="Arial" w:cs="Arial"/>
                <w:color w:val="000000"/>
                <w:sz w:val="20"/>
                <w:szCs w:val="20"/>
                <w:lang w:val="uk-UA" w:eastAsia="uk-UA"/>
              </w:rPr>
            </w:pPr>
            <w:r w:rsidRPr="00885A9A">
              <w:rPr>
                <w:rFonts w:ascii="Arial" w:eastAsia="Calibri" w:hAnsi="Arial" w:cs="Arial"/>
                <w:i/>
                <w:sz w:val="20"/>
                <w:szCs w:val="20"/>
                <w:lang w:val="uk-UA" w:eastAsia="it-IT"/>
              </w:rPr>
              <w:t xml:space="preserve"> </w:t>
            </w:r>
            <w:r w:rsidRPr="00885A9A">
              <w:rPr>
                <w:rFonts w:ascii="Arial" w:eastAsia="Times New Roman" w:hAnsi="Arial" w:cs="Arial"/>
                <w:color w:val="000000"/>
                <w:sz w:val="20"/>
                <w:szCs w:val="20"/>
                <w:lang w:val="uk-UA" w:eastAsia="uk-UA"/>
              </w:rPr>
              <w:t>Сприяння розвитку підприємництва, підтримка інтернаціоналізації бізнесу у секторі малого  підприємництва.</w:t>
            </w:r>
          </w:p>
          <w:p w:rsidR="00885A9A" w:rsidRPr="00885A9A" w:rsidRDefault="00885A9A" w:rsidP="004D7FE7">
            <w:pPr>
              <w:suppressAutoHyphens/>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val="uk-UA"/>
              </w:rPr>
              <w:t>Залучення міжнародної донорської допомоги для підтримки  та розвитку малого і середнього  підприємництва.</w:t>
            </w:r>
          </w:p>
          <w:p w:rsidR="00031F08" w:rsidRDefault="00885A9A" w:rsidP="009C166A">
            <w:pPr>
              <w:spacing w:after="0" w:line="240" w:lineRule="auto"/>
              <w:jc w:val="both"/>
              <w:rPr>
                <w:rFonts w:ascii="Arial" w:eastAsia="Times New Roman" w:hAnsi="Arial" w:cs="Arial"/>
                <w:i/>
                <w:sz w:val="20"/>
                <w:szCs w:val="20"/>
                <w:lang w:val="uk-UA" w:eastAsia="it-IT"/>
              </w:rPr>
            </w:pPr>
            <w:r w:rsidRPr="009C166A">
              <w:rPr>
                <w:rFonts w:ascii="Arial" w:eastAsia="Times New Roman" w:hAnsi="Arial" w:cs="Arial"/>
                <w:i/>
                <w:sz w:val="20"/>
                <w:szCs w:val="20"/>
                <w:u w:val="single"/>
                <w:lang w:val="uk-UA" w:eastAsia="it-IT"/>
              </w:rPr>
              <w:t>Завдання Проєкту</w:t>
            </w:r>
            <w:r w:rsidRPr="00885A9A">
              <w:rPr>
                <w:rFonts w:ascii="Arial" w:eastAsia="Times New Roman" w:hAnsi="Arial" w:cs="Arial"/>
                <w:i/>
                <w:sz w:val="20"/>
                <w:szCs w:val="20"/>
                <w:lang w:val="uk-UA" w:eastAsia="it-IT"/>
              </w:rPr>
              <w:t xml:space="preserve"> – </w:t>
            </w:r>
          </w:p>
          <w:p w:rsidR="00885A9A" w:rsidRPr="00885A9A" w:rsidRDefault="009C166A" w:rsidP="009C166A">
            <w:pPr>
              <w:spacing w:after="0" w:line="240" w:lineRule="auto"/>
              <w:jc w:val="both"/>
              <w:rPr>
                <w:rFonts w:ascii="Arial" w:eastAsia="Times New Roman" w:hAnsi="Arial" w:cs="Arial"/>
                <w:sz w:val="20"/>
                <w:szCs w:val="20"/>
                <w:lang w:val="uk-UA"/>
              </w:rPr>
            </w:pPr>
            <w:r>
              <w:rPr>
                <w:rFonts w:ascii="Arial" w:eastAsia="Times New Roman" w:hAnsi="Arial" w:cs="Arial"/>
                <w:i/>
                <w:sz w:val="20"/>
                <w:szCs w:val="20"/>
                <w:lang w:val="uk-UA" w:eastAsia="it-IT"/>
              </w:rPr>
              <w:t xml:space="preserve"> </w:t>
            </w:r>
            <w:r w:rsidR="00885A9A" w:rsidRPr="00885A9A">
              <w:rPr>
                <w:rFonts w:ascii="Arial" w:eastAsia="Times New Roman" w:hAnsi="Arial" w:cs="Arial"/>
                <w:sz w:val="20"/>
                <w:szCs w:val="20"/>
                <w:lang w:val="uk-UA"/>
              </w:rPr>
              <w:t>Підвищення позитивного іміджу суб’єктів  малого і середнього підприємництва та їх продукції на території громади.</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Відкриття власної справи для сім’ї або ФОП.</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lang w:val="uk-UA"/>
              </w:rPr>
            </w:pPr>
            <w:r w:rsidRPr="00885A9A">
              <w:rPr>
                <w:rFonts w:ascii="Arial" w:eastAsia="Times New Roman" w:hAnsi="Arial" w:cs="Arial"/>
                <w:color w:val="010101"/>
                <w:sz w:val="20"/>
                <w:szCs w:val="20"/>
                <w:lang w:val="uk-UA"/>
              </w:rPr>
              <w:t xml:space="preserve">Ремісничі хлібобулочні вироби вибирають і ресторатори, і приватні покупці. </w:t>
            </w:r>
          </w:p>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lang w:val="uk-UA"/>
              </w:rPr>
            </w:pPr>
            <w:r w:rsidRPr="00885A9A">
              <w:rPr>
                <w:rFonts w:ascii="Arial" w:eastAsia="Times New Roman" w:hAnsi="Arial" w:cs="Arial"/>
                <w:color w:val="010101"/>
                <w:sz w:val="20"/>
                <w:szCs w:val="20"/>
                <w:lang w:val="uk-UA"/>
              </w:rPr>
              <w:t xml:space="preserve">Споживача не здивувати типовими батонами і буханцями, які виробляють великі заводи, а ось випічка (тістечка, торти та ін.кондитерські вироби) з різноманітними добавками викликає інтерес. </w:t>
            </w:r>
          </w:p>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rPr>
              <w:t xml:space="preserve">Невеликі «сімейні» пекарні – модний і прибутковий бізнес. </w:t>
            </w:r>
          </w:p>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rPr>
              <w:t xml:space="preserve">Сучасна оригінальна рецептура булочок, ватрушок і короваїв не залишає байдужими клієнтів. </w:t>
            </w:r>
          </w:p>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rPr>
              <w:t>Вони готові щодня отоварюватися в булочної у будинку, якщо в наявності є свіжа, запашна, смачна випічка.</w:t>
            </w:r>
          </w:p>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lang w:val="uk-UA"/>
              </w:rPr>
            </w:pPr>
            <w:r w:rsidRPr="00885A9A">
              <w:rPr>
                <w:rFonts w:ascii="Arial" w:eastAsia="Times New Roman" w:hAnsi="Arial" w:cs="Arial"/>
                <w:color w:val="010101"/>
                <w:sz w:val="20"/>
                <w:szCs w:val="20"/>
                <w:lang w:val="uk-UA"/>
              </w:rPr>
              <w:t>Такої запашної пекарні на території громади немає. Тому виникла ідея створити сімейну пекарню.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lang w:val="uk-UA"/>
              </w:rPr>
              <w:t xml:space="preserve">Проєктом </w:t>
            </w:r>
            <w:r w:rsidRPr="00885A9A">
              <w:rPr>
                <w:rFonts w:ascii="Arial" w:eastAsia="Times New Roman" w:hAnsi="Arial" w:cs="Arial"/>
                <w:color w:val="010101"/>
                <w:sz w:val="20"/>
                <w:szCs w:val="20"/>
              </w:rPr>
              <w:t xml:space="preserve">планується видавати 150 кг випічки в день, </w:t>
            </w:r>
          </w:p>
          <w:p w:rsidR="00885A9A" w:rsidRPr="00885A9A" w:rsidRDefault="00885A9A" w:rsidP="009C166A">
            <w:pPr>
              <w:shd w:val="clear" w:color="auto" w:fill="FFFFFF"/>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lang w:val="uk-UA"/>
              </w:rPr>
              <w:t xml:space="preserve">Оренда </w:t>
            </w:r>
            <w:r w:rsidRPr="00885A9A">
              <w:rPr>
                <w:rFonts w:ascii="Arial" w:eastAsia="Times New Roman" w:hAnsi="Arial" w:cs="Arial"/>
                <w:color w:val="010101"/>
                <w:sz w:val="20"/>
                <w:szCs w:val="20"/>
              </w:rPr>
              <w:t xml:space="preserve">приміщення мінімум </w:t>
            </w:r>
            <w:r w:rsidRPr="00885A9A">
              <w:rPr>
                <w:rFonts w:ascii="Arial" w:eastAsia="Times New Roman" w:hAnsi="Arial" w:cs="Arial"/>
                <w:color w:val="010101"/>
                <w:sz w:val="20"/>
                <w:szCs w:val="20"/>
                <w:lang w:val="uk-UA"/>
              </w:rPr>
              <w:t>5</w:t>
            </w:r>
            <w:r w:rsidRPr="00885A9A">
              <w:rPr>
                <w:rFonts w:ascii="Arial" w:eastAsia="Times New Roman" w:hAnsi="Arial" w:cs="Arial"/>
                <w:color w:val="010101"/>
                <w:sz w:val="20"/>
                <w:szCs w:val="20"/>
              </w:rPr>
              <w:t>0</w:t>
            </w:r>
            <w:r w:rsidRPr="00885A9A">
              <w:rPr>
                <w:rFonts w:ascii="Arial" w:eastAsia="Times New Roman" w:hAnsi="Arial" w:cs="Arial"/>
                <w:color w:val="010101"/>
                <w:sz w:val="20"/>
                <w:szCs w:val="20"/>
                <w:lang w:val="uk-UA"/>
              </w:rPr>
              <w:t>-100</w:t>
            </w:r>
            <w:r w:rsidRPr="00885A9A">
              <w:rPr>
                <w:rFonts w:ascii="Arial" w:eastAsia="Times New Roman" w:hAnsi="Arial" w:cs="Arial"/>
                <w:color w:val="010101"/>
                <w:sz w:val="20"/>
                <w:szCs w:val="20"/>
              </w:rPr>
              <w:t xml:space="preserve"> кв. м.,</w:t>
            </w:r>
            <w:r w:rsidRPr="00885A9A">
              <w:rPr>
                <w:rFonts w:ascii="Arial" w:eastAsia="Times New Roman" w:hAnsi="Arial" w:cs="Arial"/>
                <w:color w:val="010101"/>
                <w:sz w:val="20"/>
                <w:szCs w:val="20"/>
                <w:lang w:val="uk-UA"/>
              </w:rPr>
              <w:t xml:space="preserve"> яке </w:t>
            </w:r>
            <w:r w:rsidRPr="00885A9A">
              <w:rPr>
                <w:rFonts w:ascii="Arial" w:eastAsia="Times New Roman" w:hAnsi="Arial" w:cs="Arial"/>
                <w:color w:val="010101"/>
                <w:sz w:val="20"/>
                <w:szCs w:val="20"/>
              </w:rPr>
              <w:t>повинно бути оснащене:</w:t>
            </w:r>
          </w:p>
          <w:p w:rsidR="00885A9A" w:rsidRPr="00885A9A" w:rsidRDefault="00885A9A" w:rsidP="009C166A">
            <w:pPr>
              <w:numPr>
                <w:ilvl w:val="0"/>
                <w:numId w:val="116"/>
              </w:numPr>
              <w:shd w:val="clear" w:color="auto" w:fill="FFFFFF"/>
              <w:spacing w:after="0" w:line="240" w:lineRule="auto"/>
              <w:ind w:left="0"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rPr>
              <w:t>виробничим цехом (для вистоювання тіста і випічки);</w:t>
            </w:r>
          </w:p>
          <w:p w:rsidR="00885A9A" w:rsidRPr="00885A9A" w:rsidRDefault="00885A9A" w:rsidP="009C166A">
            <w:pPr>
              <w:numPr>
                <w:ilvl w:val="0"/>
                <w:numId w:val="116"/>
              </w:numPr>
              <w:shd w:val="clear" w:color="auto" w:fill="FFFFFF"/>
              <w:spacing w:after="0" w:line="240" w:lineRule="auto"/>
              <w:ind w:left="0"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rPr>
              <w:t>складом для зберігання готової продукції;</w:t>
            </w:r>
            <w:r w:rsidRPr="00885A9A">
              <w:rPr>
                <w:rFonts w:ascii="Arial" w:eastAsia="Times New Roman" w:hAnsi="Arial" w:cs="Arial"/>
                <w:color w:val="010101"/>
                <w:sz w:val="20"/>
                <w:szCs w:val="20"/>
                <w:lang w:val="uk-UA"/>
              </w:rPr>
              <w:t xml:space="preserve"> </w:t>
            </w:r>
            <w:r w:rsidRPr="00885A9A">
              <w:rPr>
                <w:rFonts w:ascii="Arial" w:eastAsia="Times New Roman" w:hAnsi="Arial" w:cs="Arial"/>
                <w:color w:val="010101"/>
                <w:sz w:val="20"/>
                <w:szCs w:val="20"/>
              </w:rPr>
              <w:t>санвузлом;</w:t>
            </w:r>
            <w:r w:rsidRPr="00885A9A">
              <w:rPr>
                <w:rFonts w:ascii="Arial" w:eastAsia="Times New Roman" w:hAnsi="Arial" w:cs="Arial"/>
                <w:color w:val="010101"/>
                <w:sz w:val="20"/>
                <w:szCs w:val="20"/>
                <w:lang w:val="uk-UA"/>
              </w:rPr>
              <w:t xml:space="preserve">  </w:t>
            </w:r>
            <w:r w:rsidRPr="00885A9A">
              <w:rPr>
                <w:rFonts w:ascii="Arial" w:eastAsia="Times New Roman" w:hAnsi="Arial" w:cs="Arial"/>
                <w:color w:val="010101"/>
                <w:sz w:val="20"/>
                <w:szCs w:val="20"/>
              </w:rPr>
              <w:t>гардеробом для персоналу;</w:t>
            </w:r>
            <w:r w:rsidRPr="00885A9A">
              <w:rPr>
                <w:rFonts w:ascii="Arial" w:eastAsia="Times New Roman" w:hAnsi="Arial" w:cs="Arial"/>
                <w:color w:val="010101"/>
                <w:sz w:val="20"/>
                <w:szCs w:val="20"/>
                <w:lang w:val="uk-UA"/>
              </w:rPr>
              <w:t xml:space="preserve"> </w:t>
            </w:r>
            <w:r w:rsidRPr="00885A9A">
              <w:rPr>
                <w:rFonts w:ascii="Arial" w:eastAsia="Times New Roman" w:hAnsi="Arial" w:cs="Arial"/>
                <w:color w:val="010101"/>
                <w:sz w:val="20"/>
                <w:szCs w:val="20"/>
              </w:rPr>
              <w:t>торговим залом.</w:t>
            </w:r>
          </w:p>
          <w:p w:rsidR="00885A9A" w:rsidRPr="00885A9A" w:rsidRDefault="00885A9A" w:rsidP="009C166A">
            <w:pPr>
              <w:tabs>
                <w:tab w:val="left" w:pos="720"/>
              </w:tabs>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bCs/>
                <w:color w:val="222222"/>
                <w:sz w:val="20"/>
                <w:szCs w:val="20"/>
                <w:lang w:val="uk-UA"/>
              </w:rPr>
              <w:t xml:space="preserve">Закупівля </w:t>
            </w:r>
            <w:r w:rsidRPr="00885A9A">
              <w:rPr>
                <w:rFonts w:ascii="Arial" w:eastAsia="Times New Roman" w:hAnsi="Arial" w:cs="Arial"/>
                <w:bCs/>
                <w:color w:val="222222"/>
                <w:sz w:val="20"/>
                <w:szCs w:val="20"/>
              </w:rPr>
              <w:t>обладнання</w:t>
            </w:r>
            <w:r w:rsidRPr="00885A9A">
              <w:rPr>
                <w:rFonts w:ascii="Arial" w:eastAsia="Times New Roman" w:hAnsi="Arial" w:cs="Arial"/>
                <w:bCs/>
                <w:color w:val="222222"/>
                <w:sz w:val="20"/>
                <w:szCs w:val="20"/>
                <w:lang w:val="uk-UA"/>
              </w:rPr>
              <w:t xml:space="preserve">: </w:t>
            </w:r>
            <w:r w:rsidRPr="00885A9A">
              <w:rPr>
                <w:rFonts w:ascii="Arial" w:eastAsia="Calibri" w:hAnsi="Arial" w:cs="Arial"/>
                <w:color w:val="010101"/>
                <w:sz w:val="20"/>
                <w:szCs w:val="20"/>
                <w:lang w:val="uk-UA" w:eastAsia="en-US"/>
              </w:rPr>
              <w:t>конвекційна піч ,розстойну шафу,</w:t>
            </w:r>
            <w:r w:rsidRPr="00885A9A">
              <w:rPr>
                <w:rFonts w:ascii="Arial" w:eastAsia="Times New Roman" w:hAnsi="Arial" w:cs="Arial"/>
                <w:color w:val="010101"/>
                <w:sz w:val="20"/>
                <w:szCs w:val="20"/>
              </w:rPr>
              <w:t xml:space="preserve">холодильна шафа </w:t>
            </w:r>
          </w:p>
          <w:p w:rsidR="00885A9A" w:rsidRPr="00885A9A" w:rsidRDefault="00885A9A" w:rsidP="009C166A">
            <w:pPr>
              <w:numPr>
                <w:ilvl w:val="0"/>
                <w:numId w:val="117"/>
              </w:numPr>
              <w:shd w:val="clear" w:color="auto" w:fill="FFFFFF"/>
              <w:spacing w:after="0" w:line="240" w:lineRule="auto"/>
              <w:ind w:firstLine="356"/>
              <w:jc w:val="both"/>
              <w:rPr>
                <w:rFonts w:ascii="Arial" w:eastAsia="Times New Roman" w:hAnsi="Arial" w:cs="Arial"/>
                <w:color w:val="010101"/>
                <w:sz w:val="20"/>
                <w:szCs w:val="20"/>
              </w:rPr>
            </w:pPr>
            <w:r w:rsidRPr="00885A9A">
              <w:rPr>
                <w:rFonts w:ascii="Arial" w:eastAsia="Times New Roman" w:hAnsi="Arial" w:cs="Arial"/>
                <w:color w:val="010101"/>
                <w:sz w:val="20"/>
                <w:szCs w:val="20"/>
              </w:rPr>
              <w:t>потужна витяжка</w:t>
            </w:r>
            <w:r w:rsidRPr="00885A9A">
              <w:rPr>
                <w:rFonts w:ascii="Arial" w:eastAsia="Times New Roman" w:hAnsi="Arial" w:cs="Arial"/>
                <w:color w:val="010101"/>
                <w:sz w:val="20"/>
                <w:szCs w:val="20"/>
                <w:lang w:val="uk-UA"/>
              </w:rPr>
              <w:t>,</w:t>
            </w:r>
            <w:r w:rsidRPr="00885A9A">
              <w:rPr>
                <w:rFonts w:ascii="Arial" w:eastAsia="Times New Roman" w:hAnsi="Arial" w:cs="Arial"/>
                <w:color w:val="010101"/>
                <w:sz w:val="20"/>
                <w:szCs w:val="20"/>
              </w:rPr>
              <w:t>стіл кондитерський</w:t>
            </w:r>
            <w:r w:rsidRPr="00885A9A">
              <w:rPr>
                <w:rFonts w:ascii="Arial" w:eastAsia="Times New Roman" w:hAnsi="Arial" w:cs="Arial"/>
                <w:color w:val="010101"/>
                <w:sz w:val="20"/>
                <w:szCs w:val="20"/>
                <w:lang w:val="uk-UA"/>
              </w:rPr>
              <w:t>,</w:t>
            </w:r>
            <w:r w:rsidRPr="00885A9A">
              <w:rPr>
                <w:rFonts w:ascii="Arial" w:eastAsia="Times New Roman" w:hAnsi="Arial" w:cs="Arial"/>
                <w:color w:val="010101"/>
                <w:sz w:val="20"/>
                <w:szCs w:val="20"/>
              </w:rPr>
              <w:t xml:space="preserve">ваги </w:t>
            </w:r>
            <w:r w:rsidRPr="00885A9A">
              <w:rPr>
                <w:rFonts w:ascii="Arial" w:eastAsia="Times New Roman" w:hAnsi="Arial" w:cs="Arial"/>
                <w:color w:val="010101"/>
                <w:sz w:val="20"/>
                <w:szCs w:val="20"/>
                <w:lang w:val="uk-UA"/>
              </w:rPr>
              <w:t>,</w:t>
            </w:r>
            <w:r w:rsidRPr="00885A9A">
              <w:rPr>
                <w:rFonts w:ascii="Arial" w:eastAsia="Times New Roman" w:hAnsi="Arial" w:cs="Arial"/>
                <w:color w:val="010101"/>
                <w:sz w:val="20"/>
                <w:szCs w:val="20"/>
              </w:rPr>
              <w:t>вітрини з підігрівом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 xml:space="preserve">Створення 10 нових робочих місць </w:t>
            </w:r>
            <w:r w:rsidRPr="00885A9A">
              <w:rPr>
                <w:rFonts w:ascii="Arial" w:eastAsia="Times New Roman" w:hAnsi="Arial" w:cs="Arial"/>
                <w:sz w:val="20"/>
                <w:szCs w:val="20"/>
              </w:rPr>
              <w:t>та зниження безробіття</w:t>
            </w:r>
            <w:r w:rsidRPr="00885A9A">
              <w:rPr>
                <w:rFonts w:ascii="Arial" w:eastAsia="Times New Roman" w:hAnsi="Arial" w:cs="Arial"/>
                <w:sz w:val="20"/>
                <w:szCs w:val="20"/>
                <w:lang w:val="uk-UA"/>
              </w:rPr>
              <w:t>.</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Збільшення надходжень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Визначення Концепції бізнесу (Бізнес –План).</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Оренда (придбання, або власне) приміщення.</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Закупівля обладнання.</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Реєстрація бізнесу.</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Визначення персоналу.</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Визначення дизайну і маркетингової Стратегії.</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Закупівля сировини</w:t>
            </w:r>
            <w:r w:rsidRPr="00885A9A">
              <w:rPr>
                <w:rFonts w:ascii="Arial" w:eastAsia="Calibri" w:hAnsi="Arial" w:cs="Arial"/>
                <w:color w:val="010101"/>
                <w:sz w:val="20"/>
                <w:szCs w:val="20"/>
                <w:lang w:val="uk-UA" w:eastAsia="en-US"/>
              </w:rPr>
              <w:t xml:space="preserve"> </w:t>
            </w:r>
            <w:r w:rsidRPr="00885A9A">
              <w:rPr>
                <w:rFonts w:ascii="Arial" w:eastAsia="Times New Roman" w:hAnsi="Arial" w:cs="Arial"/>
                <w:color w:val="010101"/>
                <w:sz w:val="20"/>
                <w:szCs w:val="20"/>
                <w:lang w:val="uk-UA" w:eastAsia="en-US"/>
              </w:rPr>
              <w:t xml:space="preserve"> для хлібобулочного виробництва (суміші з листкового дріжджового та бездріжджового тіста,</w:t>
            </w:r>
            <w:r w:rsidRPr="00885A9A">
              <w:rPr>
                <w:rFonts w:ascii="Arial" w:eastAsia="Calibri" w:hAnsi="Arial" w:cs="Arial"/>
                <w:color w:val="010101"/>
                <w:sz w:val="20"/>
                <w:szCs w:val="20"/>
                <w:lang w:val="uk-UA" w:eastAsia="en-US"/>
              </w:rPr>
              <w:t xml:space="preserve"> кавових зерен, чаю</w:t>
            </w:r>
            <w:r w:rsidRPr="00885A9A">
              <w:rPr>
                <w:rFonts w:ascii="Arial" w:eastAsia="Times New Roman" w:hAnsi="Arial" w:cs="Arial"/>
                <w:color w:val="010101"/>
                <w:sz w:val="20"/>
                <w:szCs w:val="20"/>
                <w:lang w:val="uk-UA" w:eastAsia="en-US"/>
              </w:rPr>
              <w:t>, м</w:t>
            </w:r>
            <w:r w:rsidRPr="00885A9A">
              <w:rPr>
                <w:rFonts w:ascii="Arial" w:eastAsia="Calibri" w:hAnsi="Arial" w:cs="Arial"/>
                <w:color w:val="010101"/>
                <w:sz w:val="20"/>
                <w:szCs w:val="20"/>
                <w:lang w:val="uk-UA" w:eastAsia="en-US"/>
              </w:rPr>
              <w:t>олока і какао порошку, цукру та ін. продукція)</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В торговому залі встановлення кавоварки.</w:t>
            </w:r>
          </w:p>
          <w:p w:rsidR="00885A9A" w:rsidRPr="00885A9A" w:rsidRDefault="00885A9A" w:rsidP="009C166A">
            <w:pPr>
              <w:numPr>
                <w:ilvl w:val="0"/>
                <w:numId w:val="118"/>
              </w:numPr>
              <w:spacing w:after="0" w:line="240" w:lineRule="auto"/>
              <w:ind w:left="0" w:firstLine="356"/>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Відкриття «Сімейної пекарні».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sz w:val="20"/>
                <w:szCs w:val="20"/>
                <w:lang w:val="uk-UA" w:eastAsia="it-IT"/>
              </w:rPr>
            </w:pPr>
            <w:r w:rsidRPr="00FE6C28">
              <w:rPr>
                <w:rFonts w:ascii="Arial" w:eastAsia="Times New Roman" w:hAnsi="Arial" w:cs="Arial"/>
                <w:sz w:val="20"/>
                <w:szCs w:val="20"/>
                <w:lang w:val="uk-UA" w:eastAsia="it-IT"/>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100,0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r w:rsidRPr="00FE6C28">
              <w:rPr>
                <w:rFonts w:ascii="Arial" w:eastAsia="Times New Roman" w:hAnsi="Arial" w:cs="Arial"/>
                <w:bCs/>
                <w:sz w:val="20"/>
                <w:szCs w:val="20"/>
                <w:lang w:val="uk-UA" w:eastAsia="it-IT"/>
              </w:rPr>
              <w:t>300,0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sz w:val="20"/>
                <w:szCs w:val="20"/>
                <w:lang w:val="uk-UA" w:eastAsia="en-US"/>
              </w:rPr>
            </w:pPr>
            <w:r w:rsidRPr="00FE6C28">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ФОП,  гранти, проєкти)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100,0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300,0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Фізичні особи, які мають на меті відкрити власну справу (ФОП), інвестори</w:t>
            </w:r>
          </w:p>
        </w:tc>
      </w:tr>
    </w:tbl>
    <w:p w:rsidR="00885A9A" w:rsidRPr="00885A9A" w:rsidRDefault="00885A9A" w:rsidP="004D7FE7">
      <w:pPr>
        <w:spacing w:after="0" w:line="240" w:lineRule="auto"/>
        <w:jc w:val="both"/>
        <w:rPr>
          <w:rFonts w:ascii="Arial" w:hAnsi="Arial" w:cs="Arial"/>
          <w:sz w:val="20"/>
          <w:szCs w:val="20"/>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885A9A" w:rsidRPr="005B3812" w:rsidRDefault="00885A9A" w:rsidP="004D7FE7">
      <w:pPr>
        <w:spacing w:after="0" w:line="240" w:lineRule="auto"/>
        <w:jc w:val="both"/>
        <w:rPr>
          <w:rFonts w:ascii="Arial" w:hAnsi="Arial" w:cs="Arial"/>
          <w:color w:val="1F497D" w:themeColor="text2"/>
          <w:lang w:val="uk-UA"/>
        </w:rPr>
      </w:pPr>
      <w:r w:rsidRPr="005B3812">
        <w:rPr>
          <w:rFonts w:ascii="Arial" w:hAnsi="Arial" w:cs="Arial"/>
          <w:b/>
          <w:bCs/>
          <w:caps/>
          <w:color w:val="1F497D" w:themeColor="text2"/>
          <w:lang w:val="uk-UA"/>
        </w:rPr>
        <w:t>ОПЕРАЦІЙНОЇ ЦІЛІ 1.3. Петропавлівка – туристично приваблива громада</w:t>
      </w:r>
    </w:p>
    <w:p w:rsidR="00885A9A" w:rsidRPr="00885A9A" w:rsidRDefault="00885A9A" w:rsidP="004D7FE7">
      <w:pPr>
        <w:spacing w:after="0" w:line="240" w:lineRule="auto"/>
        <w:jc w:val="both"/>
        <w:rPr>
          <w:rFonts w:ascii="Arial" w:hAnsi="Arial" w:cs="Arial"/>
          <w:sz w:val="20"/>
          <w:szCs w:val="20"/>
          <w:lang w:val="uk-UA"/>
        </w:rPr>
      </w:pPr>
      <w:r w:rsidRPr="00885A9A">
        <w:rPr>
          <w:rFonts w:ascii="Arial" w:hAnsi="Arial" w:cs="Arial"/>
          <w:sz w:val="20"/>
          <w:szCs w:val="20"/>
          <w:lang w:val="uk-UA"/>
        </w:rPr>
        <w:t>Заплановано до реалізації у часових межах чинності даної Стратегії на наступну стратегічну програму 2027 року.</w:t>
      </w:r>
    </w:p>
    <w:p w:rsidR="00885A9A" w:rsidRPr="00885A9A" w:rsidRDefault="00885A9A" w:rsidP="004D7FE7">
      <w:pPr>
        <w:spacing w:after="0" w:line="240" w:lineRule="auto"/>
        <w:jc w:val="both"/>
        <w:rPr>
          <w:rFonts w:ascii="Arial" w:hAnsi="Arial" w:cs="Arial"/>
          <w:sz w:val="20"/>
          <w:szCs w:val="20"/>
          <w:lang w:val="uk-UA"/>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885A9A" w:rsidRPr="005B3812" w:rsidRDefault="00885A9A" w:rsidP="004D7FE7">
      <w:pPr>
        <w:spacing w:after="0" w:line="240" w:lineRule="auto"/>
        <w:jc w:val="both"/>
        <w:rPr>
          <w:rFonts w:ascii="Arial" w:hAnsi="Arial" w:cs="Arial"/>
          <w:color w:val="1F497D" w:themeColor="text2"/>
          <w:lang w:val="uk-UA"/>
        </w:rPr>
      </w:pPr>
      <w:r w:rsidRPr="005B3812">
        <w:rPr>
          <w:rFonts w:ascii="Arial" w:hAnsi="Arial" w:cs="Arial"/>
          <w:b/>
          <w:bCs/>
          <w:caps/>
          <w:color w:val="1F497D" w:themeColor="text2"/>
          <w:lang w:val="uk-UA"/>
        </w:rPr>
        <w:t>ОПЕРАЦІЙНОЇ ЦІЛІ 2.1. Сприяння</w:t>
      </w:r>
      <w:r w:rsidR="005B3812" w:rsidRPr="005B3812">
        <w:rPr>
          <w:rFonts w:ascii="Arial" w:hAnsi="Arial" w:cs="Arial"/>
          <w:b/>
          <w:bCs/>
          <w:caps/>
          <w:color w:val="1F497D" w:themeColor="text2"/>
          <w:lang w:val="uk-UA"/>
        </w:rPr>
        <w:t xml:space="preserve"> росту громадянської активності</w:t>
      </w:r>
    </w:p>
    <w:p w:rsidR="00885A9A" w:rsidRPr="005B3812" w:rsidRDefault="00885A9A" w:rsidP="004D7FE7">
      <w:pPr>
        <w:spacing w:after="0" w:line="240" w:lineRule="auto"/>
        <w:jc w:val="both"/>
        <w:rPr>
          <w:rFonts w:ascii="Arial" w:hAnsi="Arial" w:cs="Arial"/>
          <w:lang w:val="uk-UA"/>
        </w:rPr>
      </w:pPr>
    </w:p>
    <w:p w:rsidR="00FE6C28" w:rsidRPr="00885A9A"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843"/>
        <w:gridCol w:w="1710"/>
        <w:gridCol w:w="2044"/>
      </w:tblGrid>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2.1.1. Підтримка ініціатив мешканців громади та підвищення рівня їхньої поінформованості</w:t>
            </w:r>
          </w:p>
        </w:tc>
      </w:tr>
      <w:tr w:rsidR="00885A9A" w:rsidRPr="00042A20"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E6C28" w:rsidRDefault="00885A9A" w:rsidP="004D7FE7">
            <w:pPr>
              <w:spacing w:after="0" w:line="240" w:lineRule="auto"/>
              <w:jc w:val="both"/>
              <w:rPr>
                <w:rFonts w:ascii="Arial" w:eastAsia="Times New Roman" w:hAnsi="Arial" w:cs="Arial"/>
                <w:bCs/>
                <w:i/>
                <w:color w:val="000000"/>
                <w:sz w:val="20"/>
                <w:szCs w:val="20"/>
                <w:lang w:val="uk-UA" w:eastAsia="en-US"/>
              </w:rPr>
            </w:pPr>
            <w:r w:rsidRPr="00FE6C28">
              <w:rPr>
                <w:rFonts w:ascii="Arial" w:eastAsia="Times New Roman" w:hAnsi="Arial" w:cs="Arial"/>
                <w:bCs/>
                <w:i/>
                <w:sz w:val="20"/>
                <w:szCs w:val="20"/>
                <w:shd w:val="clear" w:color="auto" w:fill="FFFFFF"/>
                <w:lang w:val="uk-UA" w:eastAsia="en-US"/>
              </w:rPr>
              <w:t xml:space="preserve">14. </w:t>
            </w:r>
            <w:r w:rsidRPr="00FA731D">
              <w:rPr>
                <w:rFonts w:ascii="Arial" w:eastAsia="Times New Roman" w:hAnsi="Arial" w:cs="Arial"/>
                <w:bCs/>
                <w:i/>
                <w:sz w:val="20"/>
                <w:szCs w:val="20"/>
                <w:shd w:val="clear" w:color="auto" w:fill="FBD4B4" w:themeFill="accent6" w:themeFillTint="66"/>
                <w:lang w:val="uk-UA" w:eastAsia="en-US"/>
              </w:rPr>
              <w:t>Встановлення «Меморіалу Слави загиблим воїнам під час ІІ Світової війни - Стелла Солдату» та впорядкування прилеглої території, з адресою: село Лугове Синельниківський район Дніпропетровська область</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031F08" w:rsidRDefault="00885A9A" w:rsidP="004D7FE7">
            <w:pPr>
              <w:spacing w:after="0" w:line="240" w:lineRule="auto"/>
              <w:contextualSpacing/>
              <w:jc w:val="both"/>
              <w:rPr>
                <w:rFonts w:ascii="Arial" w:eastAsia="Calibri" w:hAnsi="Arial" w:cs="Arial"/>
                <w:i/>
                <w:color w:val="000000"/>
                <w:sz w:val="20"/>
                <w:szCs w:val="20"/>
                <w:lang w:val="uk-UA" w:eastAsia="it-IT"/>
              </w:rPr>
            </w:pPr>
            <w:r w:rsidRPr="009C166A">
              <w:rPr>
                <w:rFonts w:ascii="Arial" w:eastAsia="Calibri" w:hAnsi="Arial" w:cs="Arial"/>
                <w:i/>
                <w:color w:val="000000"/>
                <w:sz w:val="20"/>
                <w:szCs w:val="20"/>
                <w:u w:val="single"/>
                <w:lang w:val="uk-UA" w:eastAsia="it-IT"/>
              </w:rPr>
              <w:t xml:space="preserve">Мета Проєкту </w:t>
            </w:r>
            <w:r w:rsidRPr="00885A9A">
              <w:rPr>
                <w:rFonts w:ascii="Arial" w:eastAsia="Calibri" w:hAnsi="Arial" w:cs="Arial"/>
                <w:i/>
                <w:color w:val="000000"/>
                <w:sz w:val="20"/>
                <w:szCs w:val="20"/>
                <w:lang w:val="uk-UA" w:eastAsia="it-IT"/>
              </w:rPr>
              <w:t>–</w:t>
            </w:r>
            <w:r w:rsidR="009C166A">
              <w:rPr>
                <w:rFonts w:ascii="Arial" w:eastAsia="Calibri" w:hAnsi="Arial" w:cs="Arial"/>
                <w:i/>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Підтримуючи ініціативу мешканців с. Лугове, вшанувати пам’ять воїнів – захисників під час ІІ Світової війни, які захоронені в братській могилі в селі Лугове Петропавлівської селищної ради.</w:t>
            </w:r>
          </w:p>
          <w:p w:rsidR="00031F08" w:rsidRDefault="00885A9A" w:rsidP="009C166A">
            <w:pPr>
              <w:spacing w:after="0" w:line="240" w:lineRule="auto"/>
              <w:contextualSpacing/>
              <w:jc w:val="both"/>
              <w:rPr>
                <w:rFonts w:ascii="Arial" w:eastAsia="Calibri" w:hAnsi="Arial" w:cs="Arial"/>
                <w:i/>
                <w:color w:val="000000"/>
                <w:sz w:val="20"/>
                <w:szCs w:val="20"/>
                <w:lang w:val="uk-UA" w:eastAsia="it-IT"/>
              </w:rPr>
            </w:pPr>
            <w:r w:rsidRPr="009C166A">
              <w:rPr>
                <w:rFonts w:ascii="Arial" w:eastAsia="Calibri" w:hAnsi="Arial" w:cs="Arial"/>
                <w:i/>
                <w:color w:val="000000"/>
                <w:sz w:val="20"/>
                <w:szCs w:val="20"/>
                <w:u w:val="single"/>
                <w:lang w:val="uk-UA" w:eastAsia="it-IT"/>
              </w:rPr>
              <w:t>Завдання Проєкту-</w:t>
            </w:r>
            <w:r w:rsidRPr="00885A9A">
              <w:rPr>
                <w:rFonts w:ascii="Arial" w:eastAsia="Calibri" w:hAnsi="Arial" w:cs="Arial"/>
                <w:i/>
                <w:color w:val="000000"/>
                <w:sz w:val="20"/>
                <w:szCs w:val="20"/>
                <w:lang w:val="uk-UA" w:eastAsia="it-IT"/>
              </w:rPr>
              <w:t xml:space="preserve"> </w:t>
            </w:r>
          </w:p>
          <w:p w:rsidR="00885A9A" w:rsidRPr="00885A9A" w:rsidRDefault="00885A9A" w:rsidP="009C166A">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Відновити та зберегти пам’ятне місце для подальших поколінь шляхом встановлення сучасного Меморіалу Слави – Стелла Солдату в пам'ять про загиблих захисників рідного краю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Сектор культури, туризму, національностей та релігій, Самарський старостинський округ</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Мешканці с. Лугове проявили ініціативу щодо вшанування пам’яті воїнів – захисників під час ІІ Світової війни, які захоронені в братській могилі в селі Лугове Петропавлівської селищної ради.</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 роки ІІ Світової війни, за період  1941 -1943 роки на території с.Лугове відбувалися важкі бойові дії  внаслідок яких, загинуло 220 воїнів – захисників різних національностей. Їх було захоронено в братській могилі.</w:t>
            </w:r>
          </w:p>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В 1954 році на місці братської могили в пам'ять про воїнів було встановлено пам’ятник «Скорботна мати», який на даний час вичерпав свій ресурс, має аварійний стан та потребує встановлення сучасного   Меморіалу Слави. </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Меморіал не є об’єктом культурної спадщини або пам’ятником архітектури.</w:t>
            </w:r>
          </w:p>
          <w:p w:rsidR="00885A9A" w:rsidRPr="00885A9A" w:rsidRDefault="00885A9A" w:rsidP="009C166A">
            <w:pPr>
              <w:spacing w:after="0" w:line="240" w:lineRule="auto"/>
              <w:ind w:firstLine="356"/>
              <w:contextualSpacing/>
              <w:jc w:val="both"/>
              <w:rPr>
                <w:rFonts w:ascii="Arial" w:eastAsia="Times New Roman" w:hAnsi="Arial" w:cs="Arial"/>
                <w:sz w:val="20"/>
                <w:szCs w:val="20"/>
                <w:lang w:val="uk-UA" w:eastAsia="en-US"/>
              </w:rPr>
            </w:pPr>
            <w:r w:rsidRPr="00885A9A">
              <w:rPr>
                <w:rFonts w:ascii="Arial" w:eastAsia="Calibri" w:hAnsi="Arial" w:cs="Arial"/>
                <w:sz w:val="20"/>
                <w:szCs w:val="20"/>
                <w:shd w:val="clear" w:color="auto" w:fill="FFFFFF"/>
                <w:lang w:val="uk-UA" w:eastAsia="en-US"/>
              </w:rPr>
              <w:t>Даний Проєкт поширюватиметься пам’яті  всіх загиблих воїнів ІІ Світової війни  та  їх вшанування мешканцями та гостями  громади</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C166A">
            <w:pPr>
              <w:spacing w:after="0" w:line="240" w:lineRule="auto"/>
              <w:ind w:firstLine="356"/>
              <w:jc w:val="both"/>
              <w:rPr>
                <w:rFonts w:ascii="Arial" w:eastAsiaTheme="minorHAnsi" w:hAnsi="Arial" w:cs="Arial"/>
                <w:sz w:val="20"/>
                <w:szCs w:val="20"/>
                <w:shd w:val="clear" w:color="auto" w:fill="FFFFFF"/>
                <w:lang w:val="uk-UA"/>
              </w:rPr>
            </w:pPr>
            <w:r w:rsidRPr="00885A9A">
              <w:rPr>
                <w:rFonts w:ascii="Arial" w:eastAsia="Times New Roman" w:hAnsi="Arial" w:cs="Arial"/>
                <w:sz w:val="20"/>
                <w:szCs w:val="20"/>
                <w:shd w:val="clear" w:color="auto" w:fill="FFFFFF"/>
                <w:lang w:val="uk-UA" w:eastAsia="en-US"/>
              </w:rPr>
              <w:t>Створення «Меморіалу Слави загиблим воїнам під час ІІ Світової війни - Стелла Солдату»</w:t>
            </w:r>
            <w:r w:rsidRPr="00885A9A">
              <w:rPr>
                <w:rFonts w:ascii="Arial" w:eastAsiaTheme="minorHAnsi" w:hAnsi="Arial" w:cs="Arial"/>
                <w:sz w:val="20"/>
                <w:szCs w:val="20"/>
                <w:shd w:val="clear" w:color="auto" w:fill="FFFFFF"/>
                <w:lang w:val="uk-UA"/>
              </w:rPr>
              <w:t xml:space="preserve"> для вшанування пам’яті загиблих односельчан - захисників в період ІІ Світової війни на фоні героїчного минулого нашого краю.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Розробка ПКД. Тендерні процедури,</w:t>
            </w:r>
          </w:p>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Демонтаж старого пам’ятника;</w:t>
            </w:r>
          </w:p>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 xml:space="preserve">Встановлення Меморіалу Слави (Стелла Солдату), загальною площею 600,0 м.кв., </w:t>
            </w:r>
          </w:p>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 xml:space="preserve">Установка Меморіального комплексу(укладка меморіальних дощок з гранітних плит з прізвищами загиблих воїнів – односельчан, облицювання бічних стінок), </w:t>
            </w:r>
          </w:p>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Улаштування металевих каркасів під гранітні плити, улаштування бетонних бордюр.</w:t>
            </w:r>
          </w:p>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Облаштування прилеглої території (покриття майданчика  бруківкою, квіткові клумби - посадка багаторічних квітів)</w:t>
            </w:r>
          </w:p>
          <w:p w:rsidR="00885A9A" w:rsidRPr="00885A9A" w:rsidRDefault="00885A9A" w:rsidP="009C166A">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Відкриття Меморіалу Слави - Стелла Солдату.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color w:val="000000"/>
                <w:sz w:val="20"/>
                <w:szCs w:val="20"/>
                <w:lang w:val="uk-UA" w:eastAsia="it-IT"/>
              </w:rPr>
            </w:pPr>
            <w:r w:rsidRPr="00FE6C28">
              <w:rPr>
                <w:rFonts w:ascii="Arial" w:eastAsia="Times New Roman" w:hAnsi="Arial" w:cs="Arial"/>
                <w:color w:val="000000"/>
                <w:sz w:val="20"/>
                <w:szCs w:val="20"/>
                <w:lang w:val="uk-UA" w:eastAsia="it-IT"/>
              </w:rPr>
              <w:t>2024-2026 роки</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2024</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450,0</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500,0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250,0</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color w:val="000000"/>
                <w:sz w:val="20"/>
                <w:szCs w:val="20"/>
                <w:lang w:val="uk-UA" w:eastAsia="it-IT"/>
              </w:rPr>
              <w:t>Сектор культури, туризму, національностей та релігій</w:t>
            </w:r>
            <w:r w:rsidRPr="00885A9A">
              <w:rPr>
                <w:rFonts w:ascii="Arial" w:eastAsia="Times New Roman" w:hAnsi="Arial" w:cs="Arial"/>
                <w:bCs/>
                <w:color w:val="000000"/>
                <w:sz w:val="20"/>
                <w:szCs w:val="20"/>
                <w:lang w:val="uk-UA" w:eastAsia="it-IT"/>
              </w:rPr>
              <w:t>, СФГ, ПП, Громадські організації</w:t>
            </w:r>
          </w:p>
        </w:tc>
      </w:tr>
    </w:tbl>
    <w:p w:rsidR="00885A9A" w:rsidRDefault="00885A9A" w:rsidP="004D7FE7">
      <w:pPr>
        <w:spacing w:after="0" w:line="240" w:lineRule="auto"/>
        <w:jc w:val="both"/>
        <w:rPr>
          <w:rFonts w:ascii="Arial" w:hAnsi="Arial" w:cs="Arial"/>
          <w:sz w:val="20"/>
          <w:szCs w:val="20"/>
          <w:lang w:val="uk-UA"/>
        </w:rPr>
      </w:pPr>
    </w:p>
    <w:p w:rsidR="00FE6C28" w:rsidRPr="00FE6C28"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15.</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559"/>
        <w:gridCol w:w="1852"/>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2.1.</w:t>
            </w:r>
            <w:r w:rsidR="00FE6C28">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Розвиток національних традицій та патріотичне виховання молоді</w:t>
            </w:r>
          </w:p>
        </w:tc>
      </w:tr>
      <w:tr w:rsidR="00885A9A" w:rsidRPr="00042A20"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885A9A" w:rsidRPr="00FE6C28" w:rsidRDefault="00885A9A" w:rsidP="004D7FE7">
            <w:pPr>
              <w:spacing w:after="0" w:line="240" w:lineRule="auto"/>
              <w:jc w:val="both"/>
              <w:rPr>
                <w:rFonts w:ascii="Arial" w:eastAsia="Times New Roman" w:hAnsi="Arial" w:cs="Arial"/>
                <w:bCs/>
                <w:i/>
                <w:color w:val="000000"/>
                <w:sz w:val="20"/>
                <w:szCs w:val="20"/>
                <w:lang w:val="uk-UA" w:eastAsia="en-US"/>
              </w:rPr>
            </w:pPr>
            <w:r w:rsidRPr="00FE6C28">
              <w:rPr>
                <w:rFonts w:ascii="Arial" w:eastAsia="Times New Roman" w:hAnsi="Arial" w:cs="Arial"/>
                <w:bCs/>
                <w:i/>
                <w:sz w:val="20"/>
                <w:szCs w:val="20"/>
                <w:shd w:val="clear" w:color="auto" w:fill="FFFFFF"/>
                <w:lang w:val="uk-UA" w:eastAsia="en-US"/>
              </w:rPr>
              <w:t xml:space="preserve">15. </w:t>
            </w:r>
            <w:r w:rsidRPr="00FA731D">
              <w:rPr>
                <w:rFonts w:ascii="Arial" w:eastAsia="Times New Roman" w:hAnsi="Arial" w:cs="Arial"/>
                <w:bCs/>
                <w:i/>
                <w:sz w:val="20"/>
                <w:szCs w:val="20"/>
                <w:shd w:val="clear" w:color="auto" w:fill="FBD4B4" w:themeFill="accent6" w:themeFillTint="66"/>
                <w:lang w:val="uk-UA" w:eastAsia="en-US"/>
              </w:rPr>
              <w:t>Реконструкція «Обеліска Слави»  загиблим воїнам під час ІІ Світової війни, та впорядкування прилеглої території, з адресою: село Лозове Синельниківський район Дніпропетровська область</w:t>
            </w:r>
          </w:p>
        </w:tc>
      </w:tr>
      <w:tr w:rsidR="00885A9A" w:rsidRPr="00885A9A" w:rsidTr="00FE6C28">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031F08" w:rsidRDefault="00885A9A" w:rsidP="004D7FE7">
            <w:pPr>
              <w:spacing w:after="0" w:line="240" w:lineRule="auto"/>
              <w:contextualSpacing/>
              <w:jc w:val="both"/>
              <w:rPr>
                <w:rFonts w:ascii="Arial" w:eastAsia="Calibri" w:hAnsi="Arial" w:cs="Arial"/>
                <w:i/>
                <w:color w:val="000000"/>
                <w:sz w:val="20"/>
                <w:szCs w:val="20"/>
                <w:lang w:val="uk-UA" w:eastAsia="it-IT"/>
              </w:rPr>
            </w:pPr>
            <w:r w:rsidRPr="009C166A">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w:t>
            </w:r>
            <w:r w:rsidR="009C166A">
              <w:rPr>
                <w:rFonts w:ascii="Arial" w:eastAsia="Calibri" w:hAnsi="Arial" w:cs="Arial"/>
                <w:i/>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Вшанування пам’яті воїнів – захисників під час ІІ Світової війни,  в селі Лозове Петропавлівської селищної ради.</w:t>
            </w:r>
          </w:p>
          <w:p w:rsidR="00031F08" w:rsidRDefault="00885A9A" w:rsidP="009C166A">
            <w:pPr>
              <w:spacing w:after="0" w:line="240" w:lineRule="auto"/>
              <w:contextualSpacing/>
              <w:jc w:val="both"/>
              <w:rPr>
                <w:rFonts w:ascii="Arial" w:eastAsia="Calibri" w:hAnsi="Arial" w:cs="Arial"/>
                <w:i/>
                <w:color w:val="000000"/>
                <w:sz w:val="20"/>
                <w:szCs w:val="20"/>
                <w:lang w:val="uk-UA" w:eastAsia="it-IT"/>
              </w:rPr>
            </w:pPr>
            <w:r w:rsidRPr="009C166A">
              <w:rPr>
                <w:rFonts w:ascii="Arial" w:eastAsia="Calibri" w:hAnsi="Arial" w:cs="Arial"/>
                <w:i/>
                <w:color w:val="000000"/>
                <w:sz w:val="20"/>
                <w:szCs w:val="20"/>
                <w:u w:val="single"/>
                <w:lang w:val="uk-UA" w:eastAsia="it-IT"/>
              </w:rPr>
              <w:t>Завдання Проєкту</w:t>
            </w:r>
            <w:r w:rsidRPr="00885A9A">
              <w:rPr>
                <w:rFonts w:ascii="Arial" w:eastAsia="Calibri" w:hAnsi="Arial" w:cs="Arial"/>
                <w:i/>
                <w:color w:val="000000"/>
                <w:sz w:val="20"/>
                <w:szCs w:val="20"/>
                <w:lang w:val="uk-UA" w:eastAsia="it-IT"/>
              </w:rPr>
              <w:t xml:space="preserve">- </w:t>
            </w:r>
          </w:p>
          <w:p w:rsidR="00885A9A" w:rsidRPr="00885A9A" w:rsidRDefault="00885A9A" w:rsidP="009C166A">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Відновити та зберегти пам’ятне місце для подальших поколінь шляхом реконструкції «Обеліска Слави»  в пам'ять про загиблих захисників рідного краю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Лозівський старостинський округ</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C166A">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 роки ІІ Світової війни, за період  1941 -1945 років загинули 157 жителів сіл Лозове,Росішки,Роздори.</w:t>
            </w:r>
          </w:p>
          <w:p w:rsidR="00885A9A" w:rsidRPr="00885A9A" w:rsidRDefault="00885A9A" w:rsidP="009C166A">
            <w:pPr>
              <w:spacing w:after="0" w:line="240" w:lineRule="auto"/>
              <w:ind w:firstLine="356"/>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В 1968 році  в пам'ять про воїнів нашого рідного краю  було встановлено  «Обеліск Слави». На даний час «Обеліск Слави»  потребує реконструкції, та косметичного ремонту. </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C166A">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«Обеліск Слави» не є об’єктом культурної спадщини або пам’ятником архітектури.</w:t>
            </w:r>
          </w:p>
          <w:p w:rsidR="00885A9A" w:rsidRPr="00885A9A" w:rsidRDefault="00885A9A" w:rsidP="009C166A">
            <w:pPr>
              <w:spacing w:after="0" w:line="240" w:lineRule="auto"/>
              <w:ind w:firstLine="356"/>
              <w:contextualSpacing/>
              <w:jc w:val="both"/>
              <w:rPr>
                <w:rFonts w:ascii="Arial" w:eastAsia="Times New Roman" w:hAnsi="Arial" w:cs="Arial"/>
                <w:sz w:val="20"/>
                <w:szCs w:val="20"/>
                <w:lang w:val="uk-UA" w:eastAsia="en-US"/>
              </w:rPr>
            </w:pPr>
            <w:r w:rsidRPr="00885A9A">
              <w:rPr>
                <w:rFonts w:ascii="Arial" w:eastAsia="Calibri" w:hAnsi="Arial" w:cs="Arial"/>
                <w:sz w:val="20"/>
                <w:szCs w:val="20"/>
                <w:shd w:val="clear" w:color="auto" w:fill="FFFFFF"/>
                <w:lang w:val="uk-UA" w:eastAsia="en-US"/>
              </w:rPr>
              <w:t>Даний Проєкт поширюватиметься пам’яті  всіх загиблих воїнів ІІ Світової війни  та  їх вшанування мешканцями та гостями  громади</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C166A">
            <w:pPr>
              <w:spacing w:after="0" w:line="240" w:lineRule="auto"/>
              <w:ind w:firstLine="356"/>
              <w:jc w:val="both"/>
              <w:rPr>
                <w:rFonts w:ascii="Arial" w:eastAsiaTheme="minorHAnsi" w:hAnsi="Arial" w:cs="Arial"/>
                <w:sz w:val="20"/>
                <w:szCs w:val="20"/>
                <w:shd w:val="clear" w:color="auto" w:fill="FFFFFF"/>
                <w:lang w:val="uk-UA"/>
              </w:rPr>
            </w:pPr>
            <w:r w:rsidRPr="00885A9A">
              <w:rPr>
                <w:rFonts w:ascii="Arial" w:eastAsia="Times New Roman" w:hAnsi="Arial" w:cs="Arial"/>
                <w:sz w:val="20"/>
                <w:szCs w:val="20"/>
                <w:shd w:val="clear" w:color="auto" w:fill="FFFFFF"/>
                <w:lang w:val="uk-UA" w:eastAsia="en-US"/>
              </w:rPr>
              <w:t xml:space="preserve">Реконструкція «Обеліска Слави» загиблим воїнам </w:t>
            </w:r>
            <w:r w:rsidRPr="00885A9A">
              <w:rPr>
                <w:rFonts w:ascii="Arial" w:eastAsiaTheme="minorHAnsi" w:hAnsi="Arial" w:cs="Arial"/>
                <w:sz w:val="20"/>
                <w:szCs w:val="20"/>
                <w:shd w:val="clear" w:color="auto" w:fill="FFFFFF"/>
                <w:lang w:val="uk-UA"/>
              </w:rPr>
              <w:t>для вшанування пам’яті загиблих односельчан - захисників в період ІІ Світової війни на фоні героїчного минулого нашого краю.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C166A">
            <w:pPr>
              <w:spacing w:after="0" w:line="240" w:lineRule="auto"/>
              <w:ind w:firstLine="356"/>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rPr>
              <w:t>Розробка ПКД.</w:t>
            </w:r>
          </w:p>
          <w:p w:rsidR="00885A9A" w:rsidRPr="00885A9A" w:rsidRDefault="00885A9A"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xml:space="preserve">Реконструкція  </w:t>
            </w:r>
            <w:r w:rsidRPr="00885A9A">
              <w:rPr>
                <w:rFonts w:ascii="Arial" w:eastAsia="Times New Roman" w:hAnsi="Arial" w:cs="Arial"/>
                <w:sz w:val="20"/>
                <w:szCs w:val="20"/>
                <w:shd w:val="clear" w:color="auto" w:fill="FFFFFF"/>
                <w:lang w:val="uk-UA"/>
              </w:rPr>
              <w:t>«</w:t>
            </w:r>
            <w:r w:rsidRPr="00885A9A">
              <w:rPr>
                <w:rFonts w:ascii="Arial" w:eastAsia="Times New Roman" w:hAnsi="Arial" w:cs="Arial"/>
                <w:sz w:val="20"/>
                <w:szCs w:val="20"/>
                <w:shd w:val="clear" w:color="auto" w:fill="FFFFFF"/>
              </w:rPr>
              <w:t>Обеліска Слави</w:t>
            </w:r>
            <w:r w:rsidRPr="00885A9A">
              <w:rPr>
                <w:rFonts w:ascii="Arial" w:eastAsia="Times New Roman" w:hAnsi="Arial" w:cs="Arial"/>
                <w:sz w:val="20"/>
                <w:szCs w:val="20"/>
                <w:shd w:val="clear" w:color="auto" w:fill="FFFFFF"/>
                <w:lang w:val="uk-UA"/>
              </w:rPr>
              <w:t>»</w:t>
            </w:r>
          </w:p>
          <w:p w:rsidR="00885A9A" w:rsidRPr="00885A9A" w:rsidRDefault="00885A9A"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Заміна меморіальних табличок з іменами загиблих воїнів.</w:t>
            </w:r>
          </w:p>
          <w:p w:rsidR="00885A9A" w:rsidRPr="00885A9A" w:rsidRDefault="00885A9A" w:rsidP="009C166A">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Укріплення, облаштування  фасаду тумби «Обеліска Слави»</w:t>
            </w:r>
          </w:p>
          <w:p w:rsidR="00885A9A" w:rsidRPr="00885A9A" w:rsidRDefault="00885A9A" w:rsidP="00031F08">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Облаштування прилеглої території (покриття майданчика  бруківкою)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color w:val="000000"/>
                <w:sz w:val="20"/>
                <w:szCs w:val="20"/>
                <w:lang w:val="uk-UA" w:eastAsia="it-IT"/>
              </w:rPr>
            </w:pPr>
            <w:r w:rsidRPr="00FE6C28">
              <w:rPr>
                <w:rFonts w:ascii="Arial" w:eastAsia="Times New Roman" w:hAnsi="Arial" w:cs="Arial"/>
                <w:color w:val="000000"/>
                <w:sz w:val="20"/>
                <w:szCs w:val="20"/>
                <w:lang w:val="uk-UA" w:eastAsia="it-IT"/>
              </w:rPr>
              <w:t>2024-2026 роки</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50,0</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70,0</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r w:rsidRPr="00FE6C28">
              <w:rPr>
                <w:rFonts w:ascii="Arial" w:eastAsia="Times New Roman" w:hAnsi="Arial" w:cs="Arial"/>
                <w:bCs/>
                <w:color w:val="000000"/>
                <w:sz w:val="20"/>
                <w:szCs w:val="20"/>
                <w:lang w:val="uk-UA" w:eastAsia="it-IT"/>
              </w:rPr>
              <w:t>120,00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E6C28" w:rsidRDefault="00885A9A" w:rsidP="004D7FE7">
            <w:pPr>
              <w:spacing w:after="0" w:line="240" w:lineRule="auto"/>
              <w:rPr>
                <w:rFonts w:ascii="Arial" w:eastAsia="Times New Roman" w:hAnsi="Arial" w:cs="Arial"/>
                <w:bCs/>
                <w:color w:val="000000"/>
                <w:sz w:val="20"/>
                <w:szCs w:val="20"/>
                <w:lang w:val="uk-UA" w:eastAsia="en-US"/>
              </w:rPr>
            </w:pPr>
            <w:r w:rsidRPr="00FE6C28">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E6C28"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031F08">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sidR="00031F08">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80,0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Петропавлівська селищна територіальна громада, СФГ, ПП, Громадські організації</w:t>
            </w:r>
          </w:p>
        </w:tc>
      </w:tr>
    </w:tbl>
    <w:p w:rsidR="00885A9A" w:rsidRPr="00885A9A" w:rsidRDefault="00885A9A" w:rsidP="004D7FE7">
      <w:pPr>
        <w:spacing w:after="0" w:line="240" w:lineRule="auto"/>
        <w:jc w:val="both"/>
        <w:rPr>
          <w:rFonts w:ascii="Arial" w:hAnsi="Arial" w:cs="Arial"/>
          <w:sz w:val="20"/>
          <w:szCs w:val="20"/>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885A9A" w:rsidRPr="005B3812" w:rsidRDefault="00885A9A" w:rsidP="004D7FE7">
      <w:pPr>
        <w:spacing w:after="0" w:line="240" w:lineRule="auto"/>
        <w:jc w:val="both"/>
        <w:rPr>
          <w:rFonts w:ascii="Arial" w:hAnsi="Arial" w:cs="Arial"/>
          <w:color w:val="1F497D" w:themeColor="text2"/>
          <w:lang w:val="uk-UA"/>
        </w:rPr>
      </w:pPr>
      <w:r w:rsidRPr="005B3812">
        <w:rPr>
          <w:rFonts w:ascii="Arial" w:hAnsi="Arial" w:cs="Arial"/>
          <w:b/>
          <w:bCs/>
          <w:caps/>
          <w:color w:val="1F497D" w:themeColor="text2"/>
          <w:lang w:val="uk-UA"/>
        </w:rPr>
        <w:t>ОПЕРАЦІЙНОЇ ЦІЛІ 2.2. Покращення умов для розвиваючих сфер (підтримка дітей та молоді, здоровог</w:t>
      </w:r>
      <w:r w:rsidR="005B3812">
        <w:rPr>
          <w:rFonts w:ascii="Arial" w:hAnsi="Arial" w:cs="Arial"/>
          <w:b/>
          <w:bCs/>
          <w:caps/>
          <w:color w:val="1F497D" w:themeColor="text2"/>
          <w:lang w:val="uk-UA"/>
        </w:rPr>
        <w:t>о способу життя, дозвілля тощо)</w:t>
      </w:r>
    </w:p>
    <w:p w:rsidR="00885A9A" w:rsidRPr="005B3812" w:rsidRDefault="00885A9A" w:rsidP="004D7FE7">
      <w:pPr>
        <w:spacing w:after="0" w:line="240" w:lineRule="auto"/>
        <w:jc w:val="both"/>
        <w:rPr>
          <w:rFonts w:ascii="Arial" w:hAnsi="Arial" w:cs="Arial"/>
          <w:color w:val="1F497D" w:themeColor="text2"/>
          <w:lang w:val="uk-UA"/>
        </w:rPr>
      </w:pPr>
    </w:p>
    <w:p w:rsidR="00FE6C28" w:rsidRPr="00885A9A" w:rsidRDefault="00FE6C28" w:rsidP="004D7FE7">
      <w:pPr>
        <w:spacing w:after="0" w:line="240" w:lineRule="auto"/>
        <w:jc w:val="both"/>
        <w:rPr>
          <w:rFonts w:ascii="Arial" w:hAnsi="Arial" w:cs="Arial"/>
          <w:sz w:val="20"/>
          <w:szCs w:val="20"/>
          <w:lang w:val="uk-UA"/>
        </w:rPr>
      </w:pPr>
      <w:r>
        <w:rPr>
          <w:rFonts w:ascii="Arial" w:hAnsi="Arial" w:cs="Arial"/>
          <w:sz w:val="20"/>
          <w:szCs w:val="20"/>
          <w:lang w:val="uk-UA"/>
        </w:rPr>
        <w:t>Проект 16.</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2.2.1. Створення умов для навчання молоді та опанування нею професій, підтримка дітей</w:t>
            </w:r>
          </w:p>
        </w:tc>
      </w:tr>
      <w:tr w:rsidR="00885A9A" w:rsidRPr="00042A20" w:rsidTr="00FA73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rsidR="00885A9A" w:rsidRPr="00FA731D" w:rsidRDefault="00885A9A" w:rsidP="004D7FE7">
            <w:pPr>
              <w:spacing w:after="0" w:line="240" w:lineRule="auto"/>
              <w:jc w:val="both"/>
              <w:rPr>
                <w:rFonts w:ascii="Arial" w:eastAsia="Times New Roman" w:hAnsi="Arial" w:cs="Arial"/>
                <w:bCs/>
                <w:i/>
                <w:color w:val="000000"/>
                <w:sz w:val="20"/>
                <w:szCs w:val="20"/>
                <w:lang w:val="uk-UA" w:eastAsia="en-US"/>
              </w:rPr>
            </w:pPr>
            <w:r w:rsidRPr="00FA731D">
              <w:rPr>
                <w:rFonts w:ascii="Arial" w:eastAsia="Times New Roman" w:hAnsi="Arial" w:cs="Arial"/>
                <w:bCs/>
                <w:i/>
                <w:sz w:val="20"/>
                <w:szCs w:val="20"/>
                <w:shd w:val="clear" w:color="auto" w:fill="FFFFFF"/>
                <w:lang w:val="uk-UA" w:eastAsia="en-US"/>
              </w:rPr>
              <w:t xml:space="preserve">16. </w:t>
            </w:r>
            <w:r w:rsidRPr="00A97C40">
              <w:rPr>
                <w:rFonts w:ascii="Arial" w:eastAsia="Times New Roman" w:hAnsi="Arial" w:cs="Arial"/>
                <w:bCs/>
                <w:i/>
                <w:sz w:val="20"/>
                <w:szCs w:val="20"/>
                <w:shd w:val="clear" w:color="auto" w:fill="FABF8F" w:themeFill="accent6" w:themeFillTint="99"/>
                <w:lang w:val="uk-UA" w:eastAsia="en-US"/>
              </w:rPr>
              <w:t>Облаштування 2-х дитячих ігрових майданчиків в селі Лозове, Росішки Петропавлівської селищної територіальної громади</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031F08" w:rsidRDefault="00885A9A" w:rsidP="004D7FE7">
            <w:pPr>
              <w:spacing w:after="0" w:line="240" w:lineRule="auto"/>
              <w:contextualSpacing/>
              <w:jc w:val="both"/>
              <w:rPr>
                <w:rFonts w:ascii="Arial" w:eastAsia="Calibri" w:hAnsi="Arial" w:cs="Arial"/>
                <w:i/>
                <w:sz w:val="20"/>
                <w:szCs w:val="20"/>
                <w:lang w:val="uk-UA" w:eastAsia="en-US"/>
              </w:rPr>
            </w:pPr>
            <w:r w:rsidRPr="00632E3D">
              <w:rPr>
                <w:rFonts w:ascii="Arial" w:eastAsia="Calibri" w:hAnsi="Arial" w:cs="Arial"/>
                <w:i/>
                <w:sz w:val="20"/>
                <w:szCs w:val="20"/>
                <w:u w:val="single"/>
                <w:lang w:val="uk-UA" w:eastAsia="en-US"/>
              </w:rPr>
              <w:t>Мета проєкту</w:t>
            </w:r>
            <w:r w:rsidRPr="00885A9A">
              <w:rPr>
                <w:rFonts w:ascii="Arial" w:eastAsia="Calibri" w:hAnsi="Arial" w:cs="Arial"/>
                <w:i/>
                <w:sz w:val="20"/>
                <w:szCs w:val="20"/>
                <w:lang w:val="uk-UA" w:eastAsia="en-US"/>
              </w:rPr>
              <w:t xml:space="preserve"> – </w:t>
            </w:r>
          </w:p>
          <w:p w:rsidR="00885A9A" w:rsidRPr="00885A9A" w:rsidRDefault="00885A9A" w:rsidP="004D7FE7">
            <w:pPr>
              <w:spacing w:after="0" w:line="240" w:lineRule="auto"/>
              <w:contextualSpacing/>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Створення умов реалізації сучасних освітніх програм і завдань, сприятливих умов для фізичного розвитку на території села Лозове, Росішки Петропавлівської селищної територіальної громади. </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Підвищення рівня безпеки дозвілля дітей. </w:t>
            </w:r>
          </w:p>
          <w:p w:rsidR="00031F08" w:rsidRDefault="00885A9A" w:rsidP="004D7FE7">
            <w:pPr>
              <w:spacing w:after="0" w:line="240" w:lineRule="auto"/>
              <w:jc w:val="both"/>
              <w:rPr>
                <w:rFonts w:ascii="Arial" w:eastAsia="Times New Roman" w:hAnsi="Arial" w:cs="Arial"/>
                <w:i/>
                <w:sz w:val="20"/>
                <w:szCs w:val="20"/>
                <w:u w:val="single"/>
                <w:lang w:val="uk-UA"/>
              </w:rPr>
            </w:pPr>
            <w:r w:rsidRPr="00632E3D">
              <w:rPr>
                <w:rFonts w:ascii="Arial" w:eastAsia="Times New Roman" w:hAnsi="Arial" w:cs="Arial"/>
                <w:i/>
                <w:sz w:val="20"/>
                <w:szCs w:val="20"/>
                <w:u w:val="single"/>
                <w:lang w:val="uk-UA"/>
              </w:rPr>
              <w:t xml:space="preserve">Завдання проєкту </w:t>
            </w:r>
            <w:r w:rsidR="00031F08">
              <w:rPr>
                <w:rFonts w:ascii="Arial" w:eastAsia="Times New Roman" w:hAnsi="Arial" w:cs="Arial"/>
                <w:i/>
                <w:sz w:val="20"/>
                <w:szCs w:val="20"/>
                <w:u w:val="single"/>
                <w:lang w:val="uk-UA"/>
              </w:rPr>
              <w:t>–</w:t>
            </w:r>
            <w:r w:rsidR="00632E3D">
              <w:rPr>
                <w:rFonts w:ascii="Arial" w:eastAsia="Times New Roman" w:hAnsi="Arial" w:cs="Arial"/>
                <w:i/>
                <w:sz w:val="20"/>
                <w:szCs w:val="20"/>
                <w:u w:val="single"/>
                <w:lang w:val="uk-UA"/>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Забезпечення належного рівня відпочинку та фізичного розвитку дітей дошкільного віку шляхом встановлення, облаштування сучасних ігрових майданчиків</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Гармонійне виховання дітей, їх оздоровлення, фізичний розвиток для швидкої соціалізації в суспільстві;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Лозівський старостинський округ</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632E3D">
            <w:pPr>
              <w:spacing w:after="0" w:line="240" w:lineRule="auto"/>
              <w:contextualSpacing/>
              <w:rPr>
                <w:rFonts w:ascii="Arial" w:eastAsia="Calibri" w:hAnsi="Arial" w:cs="Arial"/>
                <w:sz w:val="20"/>
                <w:szCs w:val="20"/>
                <w:lang w:val="uk-UA" w:eastAsia="en-US"/>
              </w:rPr>
            </w:pPr>
            <w:r w:rsidRPr="00885A9A">
              <w:rPr>
                <w:rFonts w:ascii="Arial" w:eastAsia="Calibri" w:hAnsi="Arial" w:cs="Arial"/>
                <w:sz w:val="20"/>
                <w:szCs w:val="20"/>
                <w:lang w:val="uk-UA" w:eastAsia="en-US"/>
              </w:rPr>
              <w:t>Проєкт поширюється на:</w:t>
            </w:r>
            <w:r w:rsidR="00632E3D">
              <w:rPr>
                <w:rFonts w:ascii="Arial" w:eastAsia="Calibri" w:hAnsi="Arial" w:cs="Arial"/>
                <w:sz w:val="20"/>
                <w:szCs w:val="20"/>
                <w:lang w:val="uk-UA" w:eastAsia="en-US"/>
              </w:rPr>
              <w:t xml:space="preserve"> </w:t>
            </w:r>
            <w:r w:rsidRPr="00885A9A">
              <w:rPr>
                <w:rFonts w:ascii="Arial" w:eastAsia="Calibri" w:hAnsi="Arial" w:cs="Arial"/>
                <w:sz w:val="20"/>
                <w:szCs w:val="20"/>
                <w:lang w:val="uk-UA" w:eastAsia="en-US"/>
              </w:rPr>
              <w:t>дітей  віку від 6 до 16 років;</w:t>
            </w:r>
          </w:p>
          <w:p w:rsidR="00885A9A" w:rsidRPr="00885A9A" w:rsidRDefault="00885A9A" w:rsidP="00632E3D">
            <w:pPr>
              <w:numPr>
                <w:ilvl w:val="0"/>
                <w:numId w:val="122"/>
              </w:numPr>
              <w:spacing w:after="0" w:line="240" w:lineRule="auto"/>
              <w:ind w:left="0"/>
              <w:contextualSpacing/>
              <w:jc w:val="both"/>
              <w:rPr>
                <w:rFonts w:ascii="Arial" w:eastAsia="Calibri" w:hAnsi="Arial" w:cs="Arial"/>
                <w:color w:val="000000"/>
                <w:sz w:val="20"/>
                <w:szCs w:val="20"/>
                <w:lang w:val="uk-UA" w:eastAsia="it-IT"/>
              </w:rPr>
            </w:pPr>
            <w:r w:rsidRPr="00632E3D">
              <w:rPr>
                <w:rFonts w:ascii="Arial" w:eastAsia="Calibri" w:hAnsi="Arial" w:cs="Arial"/>
                <w:sz w:val="20"/>
                <w:szCs w:val="20"/>
                <w:lang w:val="uk-UA" w:eastAsia="en-US"/>
              </w:rPr>
              <w:t>батьків та родичів дітей;</w:t>
            </w:r>
            <w:r w:rsidR="00632E3D" w:rsidRPr="00632E3D">
              <w:rPr>
                <w:rFonts w:ascii="Arial" w:eastAsia="Calibri" w:hAnsi="Arial" w:cs="Arial"/>
                <w:sz w:val="20"/>
                <w:szCs w:val="20"/>
                <w:lang w:val="uk-UA" w:eastAsia="en-US"/>
              </w:rPr>
              <w:t xml:space="preserve"> </w:t>
            </w:r>
            <w:r w:rsidRPr="00632E3D">
              <w:rPr>
                <w:rFonts w:ascii="Arial" w:eastAsia="Calibri" w:hAnsi="Arial" w:cs="Arial"/>
                <w:sz w:val="20"/>
                <w:szCs w:val="20"/>
                <w:lang w:val="uk-UA" w:eastAsia="en-US"/>
              </w:rPr>
              <w:t>молодих  сімей, які проживають у громаді та  діти (внутрішньо- переміщених осіб) ВПО;</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На сьогоднішній день серйозно постає проблема живого спілкування серед дітей, яке замінюють комп’ютерні ігри та соціальні мережі. </w:t>
            </w:r>
          </w:p>
          <w:p w:rsidR="00885A9A" w:rsidRPr="00885A9A" w:rsidRDefault="00885A9A"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Але ж однією з необхідних умов правильного розвитку дітей є фізична активність. Гармонійний розвиток дітей можливий лише при забезпеченні зручним і безпечним місцем для ігор та занять спортом, а таких відповідних місць, на жаль на території села Лозове, Росішки  немає.</w:t>
            </w:r>
          </w:p>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shd w:val="clear" w:color="auto" w:fill="FFFFFF"/>
              </w:rPr>
              <w:t xml:space="preserve">Даний проєкт покликаний створити простір, де б </w:t>
            </w:r>
            <w:r w:rsidRPr="00885A9A">
              <w:rPr>
                <w:rFonts w:ascii="Arial" w:eastAsia="Times New Roman" w:hAnsi="Arial" w:cs="Arial"/>
                <w:sz w:val="20"/>
                <w:szCs w:val="20"/>
                <w:shd w:val="clear" w:color="auto" w:fill="FFFFFF"/>
                <w:lang w:val="uk-UA"/>
              </w:rPr>
              <w:t xml:space="preserve">молоді сім’ї громади із дітьми та сім’ї ВПО </w:t>
            </w:r>
            <w:r w:rsidRPr="00885A9A">
              <w:rPr>
                <w:rFonts w:ascii="Arial" w:eastAsia="Times New Roman" w:hAnsi="Arial" w:cs="Arial"/>
                <w:sz w:val="20"/>
                <w:szCs w:val="20"/>
                <w:shd w:val="clear" w:color="auto" w:fill="FFFFFF"/>
              </w:rPr>
              <w:t xml:space="preserve">могли проводити </w:t>
            </w:r>
            <w:r w:rsidRPr="00885A9A">
              <w:rPr>
                <w:rFonts w:ascii="Arial" w:eastAsia="Times New Roman" w:hAnsi="Arial" w:cs="Arial"/>
                <w:sz w:val="20"/>
                <w:szCs w:val="20"/>
                <w:shd w:val="clear" w:color="auto" w:fill="FFFFFF"/>
                <w:lang w:val="uk-UA"/>
              </w:rPr>
              <w:t xml:space="preserve">свій вільний </w:t>
            </w:r>
            <w:r w:rsidRPr="00885A9A">
              <w:rPr>
                <w:rFonts w:ascii="Arial" w:eastAsia="Times New Roman" w:hAnsi="Arial" w:cs="Arial"/>
                <w:sz w:val="20"/>
                <w:szCs w:val="20"/>
                <w:shd w:val="clear" w:color="auto" w:fill="FFFFFF"/>
              </w:rPr>
              <w:t xml:space="preserve">час, </w:t>
            </w:r>
            <w:r w:rsidRPr="00885A9A">
              <w:rPr>
                <w:rFonts w:ascii="Arial" w:eastAsia="Times New Roman" w:hAnsi="Arial" w:cs="Arial"/>
                <w:sz w:val="20"/>
                <w:szCs w:val="20"/>
                <w:shd w:val="clear" w:color="auto" w:fill="FFFFFF"/>
                <w:lang w:val="uk-UA"/>
              </w:rPr>
              <w:t xml:space="preserve">дітлахи гратимуться корисними та </w:t>
            </w:r>
            <w:r w:rsidRPr="00885A9A">
              <w:rPr>
                <w:rFonts w:ascii="Arial" w:eastAsia="Times New Roman" w:hAnsi="Arial" w:cs="Arial"/>
                <w:sz w:val="20"/>
                <w:szCs w:val="20"/>
                <w:shd w:val="clear" w:color="auto" w:fill="FFFFFF"/>
              </w:rPr>
              <w:t>активними іграми</w:t>
            </w:r>
            <w:r w:rsidRPr="00885A9A">
              <w:rPr>
                <w:rFonts w:ascii="Arial" w:eastAsia="Times New Roman" w:hAnsi="Arial" w:cs="Arial"/>
                <w:sz w:val="20"/>
                <w:szCs w:val="20"/>
                <w:shd w:val="clear" w:color="auto" w:fill="FFFFFF"/>
                <w:lang w:val="uk-UA"/>
              </w:rPr>
              <w:t>,</w:t>
            </w:r>
            <w:r w:rsidRPr="00885A9A">
              <w:rPr>
                <w:rFonts w:ascii="Arial" w:eastAsia="Times New Roman" w:hAnsi="Arial" w:cs="Arial"/>
                <w:sz w:val="20"/>
                <w:szCs w:val="20"/>
              </w:rPr>
              <w:t xml:space="preserve"> </w:t>
            </w:r>
            <w:r w:rsidRPr="00885A9A">
              <w:rPr>
                <w:rFonts w:ascii="Arial" w:eastAsia="Times New Roman" w:hAnsi="Arial" w:cs="Arial"/>
                <w:sz w:val="20"/>
                <w:szCs w:val="20"/>
                <w:lang w:val="uk-UA"/>
              </w:rPr>
              <w:t xml:space="preserve">при цьому у них зніматиметься стрес від пережитого, покращиться емоційний стан. З боку влади це допомога для сімей </w:t>
            </w:r>
            <w:r w:rsidRPr="00885A9A">
              <w:rPr>
                <w:rFonts w:ascii="Arial" w:eastAsia="Times New Roman" w:hAnsi="Arial" w:cs="Arial"/>
                <w:sz w:val="20"/>
                <w:szCs w:val="20"/>
              </w:rPr>
              <w:t>у вихованні здорових, фізично активних, розвинених діт</w:t>
            </w:r>
            <w:r w:rsidRPr="00885A9A">
              <w:rPr>
                <w:rFonts w:ascii="Arial" w:eastAsia="Times New Roman" w:hAnsi="Arial" w:cs="Arial"/>
                <w:sz w:val="20"/>
                <w:szCs w:val="20"/>
                <w:lang w:val="uk-UA"/>
              </w:rPr>
              <w:t>ей.</w:t>
            </w:r>
          </w:p>
          <w:p w:rsidR="00885A9A" w:rsidRPr="00885A9A" w:rsidRDefault="00885A9A" w:rsidP="00632E3D">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 xml:space="preserve">Встановлення дитячих ігрових майданчиків на території с.Лозове, Росішки надасть задоволення та стане розвиваючим інструментом для дітей дошкільного віку, </w:t>
            </w:r>
            <w:r w:rsidRPr="00885A9A">
              <w:rPr>
                <w:rFonts w:ascii="Arial" w:eastAsia="Calibri" w:hAnsi="Arial" w:cs="Arial"/>
                <w:sz w:val="20"/>
                <w:szCs w:val="20"/>
                <w:lang w:val="uk-UA" w:eastAsia="en-US"/>
              </w:rPr>
              <w:t>зміцнить та загартує дитячий організм</w:t>
            </w:r>
            <w:r w:rsidRPr="00885A9A">
              <w:rPr>
                <w:rFonts w:ascii="Arial" w:eastAsia="Calibri" w:hAnsi="Arial" w:cs="Arial"/>
                <w:sz w:val="20"/>
                <w:szCs w:val="20"/>
                <w:shd w:val="clear" w:color="auto" w:fill="FFFFFF"/>
                <w:lang w:val="uk-UA" w:eastAsia="en-US"/>
              </w:rPr>
              <w:t>.</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Встановлення дитячого спортивного  майданчика на території  с.Лозове, Росішки громади,для дітей старостату (в кількості 100 більше  осіб, в т.ч. дітей ВПО), надасть можливість, а саме:</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покращення розвитку фізичних і духовних якостей особистості дитини;</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забезпечення безпеки дозвілля дітей;</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прогулянки на свіжому повітрі будуть для дітей будуть  більш цікавими і корисними;</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lang w:val="uk-UA" w:eastAsia="en-US"/>
              </w:rPr>
              <w:t>діти зможуть розвивати всі групи м'язів, вестибулярний апарат, увагу, дрібну моторику, соціальні навички та інші важливі для подальшого повноцінного життя аспекти;</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популяризація здорового способу життя</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покращення умов перебування дітей в садочку;</w:t>
            </w:r>
          </w:p>
          <w:p w:rsidR="00885A9A" w:rsidRPr="00885A9A" w:rsidRDefault="00885A9A" w:rsidP="00632E3D">
            <w:pPr>
              <w:spacing w:after="0" w:line="240" w:lineRule="auto"/>
              <w:ind w:firstLine="356"/>
              <w:contextualSpacing/>
              <w:jc w:val="both"/>
              <w:rPr>
                <w:rFonts w:ascii="Arial" w:eastAsia="Calibri" w:hAnsi="Arial" w:cs="Arial"/>
                <w:sz w:val="20"/>
                <w:szCs w:val="20"/>
                <w:lang w:val="uk-UA" w:eastAsia="en-US"/>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Успішна реалізація цього проєкту дозволить вирішити одне з найголовніших завдань – створення комфортних та безпечних умов для дітей на території громади,  зниження захворюваності дітей;</w:t>
            </w:r>
          </w:p>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проведення з дітьми безтурботних годин на свіжому повітрі з користю для їх розвитку, зміцнить та загартує дитячий організм а також надасть можливість займатися спортом і відпочивати в найкомфортніших умовах;</w:t>
            </w:r>
          </w:p>
          <w:p w:rsidR="00885A9A" w:rsidRPr="00885A9A" w:rsidRDefault="00885A9A" w:rsidP="00632E3D">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покращення привабливого вигляду території громади.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 xml:space="preserve">Розробка </w:t>
            </w:r>
            <w:r w:rsidRPr="00885A9A">
              <w:rPr>
                <w:rFonts w:ascii="Arial" w:eastAsia="Calibri" w:hAnsi="Arial" w:cs="Arial"/>
                <w:sz w:val="20"/>
                <w:szCs w:val="20"/>
                <w:shd w:val="clear" w:color="auto" w:fill="FFFFFF"/>
                <w:lang w:eastAsia="en-US"/>
              </w:rPr>
              <w:t>ПКД</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 xml:space="preserve">Підготовка земельних ділянок під об’єкти </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Придбання дитячих майданчиків, матеріалів, інвентарю для обладнання.</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Монтаж та встановлення  дитячого  ігрового майданчика.</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eastAsia="it-IT"/>
              </w:rPr>
              <w:t>Благоустр</w:t>
            </w:r>
            <w:r w:rsidRPr="00885A9A">
              <w:rPr>
                <w:rFonts w:ascii="Arial" w:eastAsia="Calibri" w:hAnsi="Arial" w:cs="Arial"/>
                <w:color w:val="000000"/>
                <w:sz w:val="20"/>
                <w:szCs w:val="20"/>
                <w:lang w:val="uk-UA" w:eastAsia="it-IT"/>
              </w:rPr>
              <w:t xml:space="preserve">ій території </w:t>
            </w:r>
            <w:r w:rsidRPr="00885A9A">
              <w:rPr>
                <w:rFonts w:ascii="Arial" w:eastAsia="Calibri" w:hAnsi="Arial" w:cs="Arial"/>
                <w:sz w:val="20"/>
                <w:szCs w:val="20"/>
                <w:shd w:val="clear" w:color="auto" w:fill="FFFFFF"/>
                <w:lang w:val="uk-UA" w:eastAsia="en-US"/>
              </w:rPr>
              <w:t xml:space="preserve"> майданчиків, озеленення</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A731D" w:rsidRDefault="00885A9A" w:rsidP="00632E3D">
            <w:pPr>
              <w:spacing w:after="0" w:line="240" w:lineRule="auto"/>
              <w:jc w:val="center"/>
              <w:rPr>
                <w:rFonts w:ascii="Arial" w:eastAsia="Times New Roman" w:hAnsi="Arial" w:cs="Arial"/>
                <w:color w:val="000000"/>
                <w:sz w:val="20"/>
                <w:szCs w:val="20"/>
                <w:lang w:val="uk-UA" w:eastAsia="it-IT"/>
              </w:rPr>
            </w:pPr>
            <w:r w:rsidRPr="00FA731D">
              <w:rPr>
                <w:rFonts w:ascii="Arial" w:eastAsia="Times New Roman" w:hAnsi="Arial" w:cs="Arial"/>
                <w:color w:val="000000"/>
                <w:sz w:val="20"/>
                <w:szCs w:val="20"/>
                <w:lang w:val="uk-UA" w:eastAsia="it-IT"/>
              </w:rPr>
              <w:t>202</w:t>
            </w:r>
            <w:r w:rsidR="00632E3D">
              <w:rPr>
                <w:rFonts w:ascii="Arial" w:eastAsia="Times New Roman" w:hAnsi="Arial" w:cs="Arial"/>
                <w:color w:val="000000"/>
                <w:sz w:val="20"/>
                <w:szCs w:val="20"/>
                <w:lang w:val="uk-UA" w:eastAsia="it-IT"/>
              </w:rPr>
              <w:t>4</w:t>
            </w:r>
            <w:r w:rsidRPr="00FA731D">
              <w:rPr>
                <w:rFonts w:ascii="Arial" w:eastAsia="Times New Roman" w:hAnsi="Arial" w:cs="Arial"/>
                <w:color w:val="000000"/>
                <w:sz w:val="20"/>
                <w:szCs w:val="20"/>
                <w:lang w:val="uk-UA" w:eastAsia="it-IT"/>
              </w:rPr>
              <w:t>-202</w:t>
            </w:r>
            <w:r w:rsidR="00632E3D">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Обсяг фінансування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632E3D">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202</w:t>
            </w:r>
            <w:r w:rsidR="00632E3D">
              <w:rPr>
                <w:rFonts w:ascii="Arial" w:eastAsia="Times New Roman" w:hAnsi="Arial" w:cs="Arial"/>
                <w:bCs/>
                <w:color w:val="000000"/>
                <w:sz w:val="20"/>
                <w:szCs w:val="20"/>
                <w:lang w:val="uk-UA" w:eastAsia="it-IT"/>
              </w:rPr>
              <w:t>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632E3D">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202</w:t>
            </w:r>
            <w:r w:rsidR="00632E3D">
              <w:rPr>
                <w:rFonts w:ascii="Arial" w:eastAsia="Times New Roman" w:hAnsi="Arial" w:cs="Arial"/>
                <w:bCs/>
                <w:color w:val="000000"/>
                <w:sz w:val="20"/>
                <w:szCs w:val="20"/>
                <w:lang w:val="uk-UA" w:eastAsia="it-IT"/>
              </w:rPr>
              <w:t>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632E3D">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202</w:t>
            </w:r>
            <w:r w:rsidR="00632E3D">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FA731D" w:rsidRDefault="00885A9A"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70,0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70,0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140,0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031F08">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sidR="00031F08">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40,0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рада, керівники СФГ, ПП – фізичні особи, Громадські організації,  населення громади (с.Лозове), </w:t>
            </w:r>
          </w:p>
        </w:tc>
      </w:tr>
    </w:tbl>
    <w:p w:rsidR="00885A9A" w:rsidRDefault="00885A9A" w:rsidP="004D7FE7">
      <w:pPr>
        <w:spacing w:after="0" w:line="240" w:lineRule="auto"/>
        <w:jc w:val="both"/>
        <w:rPr>
          <w:rFonts w:ascii="Arial" w:hAnsi="Arial" w:cs="Arial"/>
          <w:sz w:val="20"/>
          <w:szCs w:val="20"/>
          <w:lang w:val="uk-UA"/>
        </w:rPr>
      </w:pPr>
    </w:p>
    <w:p w:rsidR="00FA731D" w:rsidRPr="00885A9A" w:rsidRDefault="00FA731D" w:rsidP="004D7FE7">
      <w:pPr>
        <w:spacing w:after="0" w:line="240" w:lineRule="auto"/>
        <w:jc w:val="both"/>
        <w:rPr>
          <w:rFonts w:ascii="Arial" w:hAnsi="Arial" w:cs="Arial"/>
          <w:sz w:val="20"/>
          <w:szCs w:val="20"/>
          <w:lang w:val="uk-UA"/>
        </w:rPr>
      </w:pPr>
      <w:r>
        <w:rPr>
          <w:rFonts w:ascii="Arial" w:hAnsi="Arial" w:cs="Arial"/>
          <w:sz w:val="20"/>
          <w:szCs w:val="20"/>
          <w:lang w:val="uk-UA"/>
        </w:rPr>
        <w:t>Проект17.</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2.2.1. Створення умов для навчання молоді та опанування нею професій, підтримка дітей</w:t>
            </w:r>
          </w:p>
        </w:tc>
      </w:tr>
      <w:tr w:rsidR="00885A9A" w:rsidRPr="00042A20" w:rsidTr="00FA73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A731D" w:rsidRDefault="00885A9A" w:rsidP="004D7FE7">
            <w:pPr>
              <w:spacing w:after="0" w:line="240" w:lineRule="auto"/>
              <w:jc w:val="both"/>
              <w:rPr>
                <w:rFonts w:ascii="Arial" w:eastAsia="Times New Roman" w:hAnsi="Arial" w:cs="Arial"/>
                <w:bCs/>
                <w:i/>
                <w:color w:val="000000"/>
                <w:sz w:val="20"/>
                <w:szCs w:val="20"/>
                <w:lang w:val="uk-UA" w:eastAsia="en-US"/>
              </w:rPr>
            </w:pPr>
            <w:r w:rsidRPr="00FA731D">
              <w:rPr>
                <w:rFonts w:ascii="Arial" w:eastAsia="Times New Roman" w:hAnsi="Arial" w:cs="Arial"/>
                <w:bCs/>
                <w:i/>
                <w:sz w:val="20"/>
                <w:szCs w:val="20"/>
                <w:shd w:val="clear" w:color="auto" w:fill="FFFFFF"/>
                <w:lang w:val="uk-UA" w:eastAsia="en-US"/>
              </w:rPr>
              <w:t xml:space="preserve">17. </w:t>
            </w:r>
            <w:r w:rsidRPr="00FA731D">
              <w:rPr>
                <w:rFonts w:ascii="Arial" w:eastAsia="Times New Roman" w:hAnsi="Arial" w:cs="Arial"/>
                <w:bCs/>
                <w:i/>
                <w:sz w:val="20"/>
                <w:szCs w:val="20"/>
                <w:shd w:val="clear" w:color="auto" w:fill="FBD4B4" w:themeFill="accent6" w:themeFillTint="66"/>
                <w:lang w:val="uk-UA" w:eastAsia="en-US"/>
              </w:rPr>
              <w:t>Облаштування дитячих ігрових майданчиків в селі Самарське Петропавлівської селищної територіальної громади</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031F08" w:rsidRDefault="00885A9A" w:rsidP="004D7FE7">
            <w:pPr>
              <w:spacing w:after="0" w:line="240" w:lineRule="auto"/>
              <w:contextualSpacing/>
              <w:jc w:val="both"/>
              <w:rPr>
                <w:rFonts w:ascii="Arial" w:eastAsia="Calibri" w:hAnsi="Arial" w:cs="Arial"/>
                <w:i/>
                <w:sz w:val="20"/>
                <w:szCs w:val="20"/>
                <w:u w:val="single"/>
                <w:lang w:val="uk-UA" w:eastAsia="en-US"/>
              </w:rPr>
            </w:pPr>
            <w:r w:rsidRPr="00632E3D">
              <w:rPr>
                <w:rFonts w:ascii="Arial" w:eastAsia="Calibri" w:hAnsi="Arial" w:cs="Arial"/>
                <w:i/>
                <w:sz w:val="20"/>
                <w:szCs w:val="20"/>
                <w:u w:val="single"/>
                <w:lang w:val="uk-UA" w:eastAsia="en-US"/>
              </w:rPr>
              <w:t xml:space="preserve">Мета проєкту – </w:t>
            </w:r>
          </w:p>
          <w:p w:rsidR="00885A9A" w:rsidRPr="00885A9A" w:rsidRDefault="00885A9A" w:rsidP="004D7FE7">
            <w:pPr>
              <w:spacing w:after="0" w:line="240" w:lineRule="auto"/>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 xml:space="preserve">Створення умов реалізації сучасних освітніх програм і завдань, сприятливих умов для фізичного розвитку у сфері дошкільної освіти на території села Самарське Петропавлівської селищної територіальної громади. </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Підвищення рівня безпеки дозвілля дітей. </w:t>
            </w:r>
          </w:p>
          <w:p w:rsidR="00031F08" w:rsidRDefault="00885A9A" w:rsidP="004D7FE7">
            <w:pPr>
              <w:spacing w:after="0" w:line="240" w:lineRule="auto"/>
              <w:jc w:val="both"/>
              <w:rPr>
                <w:rFonts w:ascii="Arial" w:eastAsia="Times New Roman" w:hAnsi="Arial" w:cs="Arial"/>
                <w:i/>
                <w:sz w:val="20"/>
                <w:szCs w:val="20"/>
                <w:lang w:val="uk-UA"/>
              </w:rPr>
            </w:pPr>
            <w:r w:rsidRPr="00632E3D">
              <w:rPr>
                <w:rFonts w:ascii="Arial" w:eastAsia="Times New Roman" w:hAnsi="Arial" w:cs="Arial"/>
                <w:i/>
                <w:sz w:val="20"/>
                <w:szCs w:val="20"/>
                <w:u w:val="single"/>
                <w:lang w:val="uk-UA"/>
              </w:rPr>
              <w:t>Завдання проєкту</w:t>
            </w:r>
            <w:r w:rsidRPr="00885A9A">
              <w:rPr>
                <w:rFonts w:ascii="Arial" w:eastAsia="Times New Roman" w:hAnsi="Arial" w:cs="Arial"/>
                <w:i/>
                <w:sz w:val="20"/>
                <w:szCs w:val="20"/>
                <w:lang w:val="uk-UA"/>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Забезпечення належного рівня відпочинку та фізичного розвитку дітей дошкільного віку шляхом встановлення, облаштування сучасних ігрових майданчиків</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Гармонійне виховання дітей, їх оздоровлення, фізичний розвиток для швидкої соціалізації в суспільстві;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Самарський старостинський округ</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632E3D">
            <w:pPr>
              <w:spacing w:after="0" w:line="240" w:lineRule="auto"/>
              <w:ind w:firstLine="356"/>
              <w:contextualSpacing/>
              <w:rPr>
                <w:rFonts w:ascii="Arial" w:eastAsia="Calibri" w:hAnsi="Arial" w:cs="Arial"/>
                <w:sz w:val="20"/>
                <w:szCs w:val="20"/>
                <w:lang w:val="uk-UA" w:eastAsia="en-US"/>
              </w:rPr>
            </w:pPr>
            <w:r w:rsidRPr="00885A9A">
              <w:rPr>
                <w:rFonts w:ascii="Arial" w:eastAsia="Calibri" w:hAnsi="Arial" w:cs="Arial"/>
                <w:sz w:val="20"/>
                <w:szCs w:val="20"/>
                <w:lang w:val="uk-UA" w:eastAsia="en-US"/>
              </w:rPr>
              <w:t>Проєкт поширюється на:</w:t>
            </w:r>
            <w:r w:rsidR="00632E3D">
              <w:rPr>
                <w:rFonts w:ascii="Arial" w:eastAsia="Calibri" w:hAnsi="Arial" w:cs="Arial"/>
                <w:sz w:val="20"/>
                <w:szCs w:val="20"/>
                <w:lang w:val="uk-UA" w:eastAsia="en-US"/>
              </w:rPr>
              <w:t xml:space="preserve"> </w:t>
            </w:r>
            <w:r w:rsidRPr="00885A9A">
              <w:rPr>
                <w:rFonts w:ascii="Arial" w:eastAsia="Calibri" w:hAnsi="Arial" w:cs="Arial"/>
                <w:sz w:val="20"/>
                <w:szCs w:val="20"/>
                <w:lang w:val="uk-UA" w:eastAsia="en-US"/>
              </w:rPr>
              <w:t>дітей дошкільного віку від 2 до 6 років;</w:t>
            </w:r>
          </w:p>
          <w:p w:rsidR="00885A9A" w:rsidRPr="00885A9A" w:rsidRDefault="00885A9A" w:rsidP="00632E3D">
            <w:pPr>
              <w:numPr>
                <w:ilvl w:val="0"/>
                <w:numId w:val="122"/>
              </w:numPr>
              <w:spacing w:after="0" w:line="240" w:lineRule="auto"/>
              <w:ind w:left="0" w:firstLine="356"/>
              <w:contextualSpacing/>
              <w:jc w:val="both"/>
              <w:rPr>
                <w:rFonts w:ascii="Arial" w:eastAsia="Calibri" w:hAnsi="Arial" w:cs="Arial"/>
                <w:color w:val="000000"/>
                <w:sz w:val="20"/>
                <w:szCs w:val="20"/>
                <w:lang w:val="uk-UA" w:eastAsia="it-IT"/>
              </w:rPr>
            </w:pPr>
            <w:r w:rsidRPr="00632E3D">
              <w:rPr>
                <w:rFonts w:ascii="Arial" w:eastAsia="Calibri" w:hAnsi="Arial" w:cs="Arial"/>
                <w:sz w:val="20"/>
                <w:szCs w:val="20"/>
                <w:lang w:val="uk-UA" w:eastAsia="en-US"/>
              </w:rPr>
              <w:t>батьків та родичей дітей;</w:t>
            </w:r>
            <w:r w:rsidR="00632E3D" w:rsidRPr="00632E3D">
              <w:rPr>
                <w:rFonts w:ascii="Arial" w:eastAsia="Calibri" w:hAnsi="Arial" w:cs="Arial"/>
                <w:sz w:val="20"/>
                <w:szCs w:val="20"/>
                <w:lang w:val="uk-UA" w:eastAsia="en-US"/>
              </w:rPr>
              <w:t xml:space="preserve"> </w:t>
            </w:r>
            <w:r w:rsidRPr="00632E3D">
              <w:rPr>
                <w:rFonts w:ascii="Arial" w:eastAsia="Calibri" w:hAnsi="Arial" w:cs="Arial"/>
                <w:sz w:val="20"/>
                <w:szCs w:val="20"/>
                <w:lang w:val="uk-UA" w:eastAsia="en-US"/>
              </w:rPr>
              <w:t>молодих  сімей, які проживають у громаді та  діти (внутрішньо- переміщених осіб) ВПО;</w:t>
            </w:r>
            <w:r w:rsidR="00632E3D">
              <w:rPr>
                <w:rFonts w:ascii="Arial" w:eastAsia="Calibri" w:hAnsi="Arial" w:cs="Arial"/>
                <w:sz w:val="20"/>
                <w:szCs w:val="20"/>
                <w:lang w:val="uk-UA" w:eastAsia="en-US"/>
              </w:rPr>
              <w:t xml:space="preserve"> </w:t>
            </w:r>
            <w:r w:rsidRPr="00885A9A">
              <w:rPr>
                <w:rFonts w:ascii="Arial" w:eastAsia="Calibri" w:hAnsi="Arial" w:cs="Arial"/>
                <w:sz w:val="20"/>
                <w:szCs w:val="20"/>
                <w:lang w:val="uk-UA" w:eastAsia="en-US"/>
              </w:rPr>
              <w:t>працівники ДНЗ</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На сьогоднішній день серйозно постає проблема живого спілкування серед дітей, яке замінюють комп’ютерні ігри та соціальні мережі. </w:t>
            </w:r>
          </w:p>
          <w:p w:rsidR="00885A9A" w:rsidRPr="00885A9A" w:rsidRDefault="00885A9A"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Але ж однією з необхідних умов правильного розвитку дітей є фізична активність. Гармонійний розвиток дітей можливий лише при забезпеченні зручним і безпечним місцем для ігор та занять спортом, а таких відповідних місць, на жаль на території села Самарське, немає.</w:t>
            </w:r>
          </w:p>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shd w:val="clear" w:color="auto" w:fill="FFFFFF"/>
              </w:rPr>
              <w:t xml:space="preserve">Даний проєкт покликаний створити простір, де б </w:t>
            </w:r>
            <w:r w:rsidRPr="00885A9A">
              <w:rPr>
                <w:rFonts w:ascii="Arial" w:eastAsia="Times New Roman" w:hAnsi="Arial" w:cs="Arial"/>
                <w:sz w:val="20"/>
                <w:szCs w:val="20"/>
                <w:shd w:val="clear" w:color="auto" w:fill="FFFFFF"/>
                <w:lang w:val="uk-UA"/>
              </w:rPr>
              <w:t xml:space="preserve">молоді сім’ї громади із дітьми та сім’ї ВПО </w:t>
            </w:r>
            <w:r w:rsidRPr="00885A9A">
              <w:rPr>
                <w:rFonts w:ascii="Arial" w:eastAsia="Times New Roman" w:hAnsi="Arial" w:cs="Arial"/>
                <w:sz w:val="20"/>
                <w:szCs w:val="20"/>
                <w:shd w:val="clear" w:color="auto" w:fill="FFFFFF"/>
              </w:rPr>
              <w:t xml:space="preserve">могли проводити </w:t>
            </w:r>
            <w:r w:rsidRPr="00885A9A">
              <w:rPr>
                <w:rFonts w:ascii="Arial" w:eastAsia="Times New Roman" w:hAnsi="Arial" w:cs="Arial"/>
                <w:sz w:val="20"/>
                <w:szCs w:val="20"/>
                <w:shd w:val="clear" w:color="auto" w:fill="FFFFFF"/>
                <w:lang w:val="uk-UA"/>
              </w:rPr>
              <w:t xml:space="preserve">свій вільний </w:t>
            </w:r>
            <w:r w:rsidRPr="00885A9A">
              <w:rPr>
                <w:rFonts w:ascii="Arial" w:eastAsia="Times New Roman" w:hAnsi="Arial" w:cs="Arial"/>
                <w:sz w:val="20"/>
                <w:szCs w:val="20"/>
                <w:shd w:val="clear" w:color="auto" w:fill="FFFFFF"/>
              </w:rPr>
              <w:t xml:space="preserve">час, </w:t>
            </w:r>
            <w:r w:rsidRPr="00885A9A">
              <w:rPr>
                <w:rFonts w:ascii="Arial" w:eastAsia="Times New Roman" w:hAnsi="Arial" w:cs="Arial"/>
                <w:sz w:val="20"/>
                <w:szCs w:val="20"/>
                <w:shd w:val="clear" w:color="auto" w:fill="FFFFFF"/>
                <w:lang w:val="uk-UA"/>
              </w:rPr>
              <w:t xml:space="preserve">дітлахи гратимуться корисними та </w:t>
            </w:r>
            <w:r w:rsidRPr="00885A9A">
              <w:rPr>
                <w:rFonts w:ascii="Arial" w:eastAsia="Times New Roman" w:hAnsi="Arial" w:cs="Arial"/>
                <w:sz w:val="20"/>
                <w:szCs w:val="20"/>
                <w:shd w:val="clear" w:color="auto" w:fill="FFFFFF"/>
              </w:rPr>
              <w:t>активними іграми</w:t>
            </w:r>
            <w:r w:rsidRPr="00885A9A">
              <w:rPr>
                <w:rFonts w:ascii="Arial" w:eastAsia="Times New Roman" w:hAnsi="Arial" w:cs="Arial"/>
                <w:sz w:val="20"/>
                <w:szCs w:val="20"/>
                <w:shd w:val="clear" w:color="auto" w:fill="FFFFFF"/>
                <w:lang w:val="uk-UA"/>
              </w:rPr>
              <w:t>,</w:t>
            </w:r>
            <w:r w:rsidRPr="00885A9A">
              <w:rPr>
                <w:rFonts w:ascii="Arial" w:eastAsia="Times New Roman" w:hAnsi="Arial" w:cs="Arial"/>
                <w:sz w:val="20"/>
                <w:szCs w:val="20"/>
              </w:rPr>
              <w:t xml:space="preserve"> </w:t>
            </w:r>
            <w:r w:rsidRPr="00885A9A">
              <w:rPr>
                <w:rFonts w:ascii="Arial" w:eastAsia="Times New Roman" w:hAnsi="Arial" w:cs="Arial"/>
                <w:sz w:val="20"/>
                <w:szCs w:val="20"/>
                <w:lang w:val="uk-UA"/>
              </w:rPr>
              <w:t xml:space="preserve">при цьому у них зніматиметься стрес від пережитого, покращиться емоційний стан. З боку влади це допомога для сімей </w:t>
            </w:r>
            <w:r w:rsidRPr="00885A9A">
              <w:rPr>
                <w:rFonts w:ascii="Arial" w:eastAsia="Times New Roman" w:hAnsi="Arial" w:cs="Arial"/>
                <w:sz w:val="20"/>
                <w:szCs w:val="20"/>
              </w:rPr>
              <w:t>у вихованні здорових, фізично активних, розвинених діток</w:t>
            </w:r>
            <w:r w:rsidRPr="00885A9A">
              <w:rPr>
                <w:rFonts w:ascii="Arial" w:eastAsia="Times New Roman" w:hAnsi="Arial" w:cs="Arial"/>
                <w:sz w:val="20"/>
                <w:szCs w:val="20"/>
                <w:lang w:val="uk-UA"/>
              </w:rPr>
              <w:t>.</w:t>
            </w:r>
          </w:p>
          <w:p w:rsidR="00885A9A" w:rsidRPr="00885A9A" w:rsidRDefault="00885A9A" w:rsidP="00632E3D">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 xml:space="preserve">Встановлення дитячих ігрових майданчиків на території с. Самарське надасть задоволення та стане розвиваючим інструментом для дітей дошкільного віку, </w:t>
            </w:r>
            <w:r w:rsidRPr="00885A9A">
              <w:rPr>
                <w:rFonts w:ascii="Arial" w:eastAsia="Calibri" w:hAnsi="Arial" w:cs="Arial"/>
                <w:sz w:val="20"/>
                <w:szCs w:val="20"/>
                <w:lang w:val="uk-UA" w:eastAsia="en-US"/>
              </w:rPr>
              <w:t>зміцнить та загартує дитячий організм</w:t>
            </w:r>
            <w:r w:rsidRPr="00885A9A">
              <w:rPr>
                <w:rFonts w:ascii="Arial" w:eastAsia="Calibri" w:hAnsi="Arial" w:cs="Arial"/>
                <w:sz w:val="20"/>
                <w:szCs w:val="20"/>
                <w:shd w:val="clear" w:color="auto" w:fill="FFFFFF"/>
                <w:lang w:val="uk-UA" w:eastAsia="en-US"/>
              </w:rPr>
              <w:t>.</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Встановлення дитячих 4-х ігрових майданчиків на території  с.Самарське, (в т.ч. 1 майданчика на території ДНЗ ясла-садок «Сонечко» Петропавлівської селищної ради), для дітей дошкільного віку в кількості більше 200 осіб, в т.ч. дітей ВПО, надасть можливість, а саме:</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покращення розвитку фізичних і духовних якостей особистості дитини;</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забезпечення безпеки дозвілля дітей;</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прогулянки на свіжому повітрі будуть для дітей будуть  більш цікавими і корисними;</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lang w:val="uk-UA" w:eastAsia="en-US"/>
              </w:rPr>
              <w:t>діти зможуть розвивати всі групи м'язів, вестибулярний апарат, увагу, дрібну моторику, соціальні навички та інші важливі для подальшого повноцінного життя аспекти;</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популяризація здорового способу життя</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покращення умов перебування дітей в садочку;</w:t>
            </w:r>
          </w:p>
          <w:p w:rsidR="00885A9A" w:rsidRPr="00885A9A" w:rsidRDefault="00885A9A" w:rsidP="00632E3D">
            <w:pPr>
              <w:numPr>
                <w:ilvl w:val="0"/>
                <w:numId w:val="121"/>
              </w:numPr>
              <w:spacing w:after="0" w:line="240" w:lineRule="auto"/>
              <w:ind w:left="0"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підвищення іміджу дошкільного навчального закладу «Сонечко» Петропавлівської селищної територіальної громади та громади;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Успішна реалізація цього проєкту дозволить вирішити одне з найголовніших завдань – створення комфортних та безпечних умов для дітей на території громади,  зниження захворюваності дітей;</w:t>
            </w:r>
          </w:p>
          <w:p w:rsidR="00885A9A" w:rsidRPr="00885A9A" w:rsidRDefault="00885A9A"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проведення з дітьми безтурботних годин на свіжому повітрі з користю для їх розвитку, зміцнить та загартує дитячий організм а також надасть можливість займатися спортом і відпочивати в найкомфортніших умовах;</w:t>
            </w:r>
          </w:p>
          <w:p w:rsidR="00885A9A" w:rsidRPr="00885A9A" w:rsidRDefault="00885A9A" w:rsidP="00632E3D">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покращення привабливого вигляду території громади.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Розробка ПКД.</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Проведення  тендерних процедур.</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Підготовка земельних ділянок під об’єкти.</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Придбання дитячих майданчиків, матеріалів, інвентарю для обладнання.</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Монтаж та встановлення 4 х дитячих  ігрових майданчиків.</w:t>
            </w:r>
          </w:p>
          <w:p w:rsidR="00885A9A" w:rsidRPr="00885A9A" w:rsidRDefault="00885A9A" w:rsidP="00632E3D">
            <w:pPr>
              <w:spacing w:after="0" w:line="240" w:lineRule="auto"/>
              <w:ind w:firstLine="356"/>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 xml:space="preserve">Благоустрій території </w:t>
            </w:r>
            <w:r w:rsidRPr="00885A9A">
              <w:rPr>
                <w:rFonts w:ascii="Arial" w:eastAsia="Calibri" w:hAnsi="Arial" w:cs="Arial"/>
                <w:sz w:val="20"/>
                <w:szCs w:val="20"/>
                <w:shd w:val="clear" w:color="auto" w:fill="FFFFFF"/>
                <w:lang w:val="uk-UA" w:eastAsia="en-US"/>
              </w:rPr>
              <w:t xml:space="preserve"> майданчиків, озеленення.</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FA731D" w:rsidRDefault="00885A9A" w:rsidP="004D7FE7">
            <w:pPr>
              <w:spacing w:after="0" w:line="240" w:lineRule="auto"/>
              <w:jc w:val="center"/>
              <w:rPr>
                <w:rFonts w:ascii="Arial" w:eastAsia="Times New Roman" w:hAnsi="Arial" w:cs="Arial"/>
                <w:color w:val="000000"/>
                <w:sz w:val="20"/>
                <w:szCs w:val="20"/>
                <w:lang w:val="uk-UA" w:eastAsia="it-IT"/>
              </w:rPr>
            </w:pPr>
            <w:r w:rsidRPr="00FA731D">
              <w:rPr>
                <w:rFonts w:ascii="Arial" w:eastAsia="Times New Roman" w:hAnsi="Arial" w:cs="Arial"/>
                <w:color w:val="000000"/>
                <w:sz w:val="20"/>
                <w:szCs w:val="20"/>
                <w:lang w:val="uk-UA" w:eastAsia="it-IT"/>
              </w:rPr>
              <w:t>202</w:t>
            </w:r>
            <w:r w:rsidR="00FA731D">
              <w:rPr>
                <w:rFonts w:ascii="Arial" w:eastAsia="Times New Roman" w:hAnsi="Arial" w:cs="Arial"/>
                <w:color w:val="000000"/>
                <w:sz w:val="20"/>
                <w:szCs w:val="20"/>
                <w:lang w:val="uk-UA" w:eastAsia="it-IT"/>
              </w:rPr>
              <w:t>4</w:t>
            </w:r>
            <w:r w:rsidRPr="00FA731D">
              <w:rPr>
                <w:rFonts w:ascii="Arial" w:eastAsia="Times New Roman" w:hAnsi="Arial" w:cs="Arial"/>
                <w:color w:val="000000"/>
                <w:sz w:val="20"/>
                <w:szCs w:val="20"/>
                <w:lang w:val="uk-UA" w:eastAsia="it-IT"/>
              </w:rPr>
              <w:t>-202</w:t>
            </w:r>
            <w:r w:rsidR="00FA731D">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Обсяг фінансування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202</w:t>
            </w:r>
            <w:r w:rsidR="00FA731D">
              <w:rPr>
                <w:rFonts w:ascii="Arial" w:eastAsia="Times New Roman" w:hAnsi="Arial" w:cs="Arial"/>
                <w:bCs/>
                <w:color w:val="000000"/>
                <w:sz w:val="20"/>
                <w:szCs w:val="20"/>
                <w:lang w:val="uk-UA" w:eastAsia="it-IT"/>
              </w:rPr>
              <w:t>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202</w:t>
            </w:r>
            <w:r w:rsidR="00FA731D">
              <w:rPr>
                <w:rFonts w:ascii="Arial" w:eastAsia="Times New Roman" w:hAnsi="Arial" w:cs="Arial"/>
                <w:bCs/>
                <w:color w:val="000000"/>
                <w:sz w:val="20"/>
                <w:szCs w:val="20"/>
                <w:lang w:val="uk-UA" w:eastAsia="it-IT"/>
              </w:rPr>
              <w:t>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202</w:t>
            </w:r>
            <w:r w:rsidR="00FA731D">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FA731D" w:rsidRDefault="00885A9A"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Разом</w:t>
            </w:r>
          </w:p>
        </w:tc>
      </w:tr>
      <w:tr w:rsidR="00885A9A" w:rsidRPr="00885A9A" w:rsidTr="00FA73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550,0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550,0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550,0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1650,0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031F08">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sidR="00031F08">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150,0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FA731D"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500,0</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керівники СФГ, ПП – фізичні особи, Громадські організації,  населення громади (с.Самарське),</w:t>
            </w:r>
            <w:r w:rsidR="00FA731D">
              <w:rPr>
                <w:rFonts w:ascii="Arial" w:eastAsia="Times New Roman" w:hAnsi="Arial" w:cs="Arial"/>
                <w:color w:val="000000"/>
                <w:sz w:val="20"/>
                <w:szCs w:val="20"/>
                <w:lang w:val="uk-UA" w:eastAsia="it-IT"/>
              </w:rPr>
              <w:t xml:space="preserve">  іноземні інвестори (проекти), фонди</w:t>
            </w:r>
          </w:p>
        </w:tc>
      </w:tr>
    </w:tbl>
    <w:p w:rsidR="00885A9A" w:rsidRDefault="00885A9A" w:rsidP="004D7FE7">
      <w:pPr>
        <w:spacing w:after="0" w:line="240" w:lineRule="auto"/>
        <w:jc w:val="both"/>
        <w:rPr>
          <w:rFonts w:ascii="Arial" w:hAnsi="Arial" w:cs="Arial"/>
          <w:sz w:val="20"/>
          <w:szCs w:val="20"/>
          <w:lang w:val="uk-UA"/>
        </w:rPr>
      </w:pPr>
    </w:p>
    <w:p w:rsidR="00FA731D" w:rsidRDefault="00FA731D" w:rsidP="004D7FE7">
      <w:pPr>
        <w:spacing w:after="0" w:line="240" w:lineRule="auto"/>
        <w:jc w:val="both"/>
        <w:rPr>
          <w:rFonts w:ascii="Arial" w:hAnsi="Arial" w:cs="Arial"/>
          <w:sz w:val="20"/>
          <w:szCs w:val="20"/>
          <w:lang w:val="uk-UA"/>
        </w:rPr>
      </w:pPr>
      <w:r>
        <w:rPr>
          <w:rFonts w:ascii="Arial" w:hAnsi="Arial" w:cs="Arial"/>
          <w:sz w:val="20"/>
          <w:szCs w:val="20"/>
          <w:lang w:val="uk-UA"/>
        </w:rPr>
        <w:t>Проект 18</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FA731D" w:rsidRPr="00885A9A" w:rsidTr="0045381D">
        <w:tc>
          <w:tcPr>
            <w:tcW w:w="2268" w:type="dxa"/>
            <w:shd w:val="clear" w:color="auto" w:fill="C6D9F1" w:themeFill="text2" w:themeFillTint="33"/>
          </w:tcPr>
          <w:p w:rsidR="00FA731D" w:rsidRPr="00885A9A" w:rsidRDefault="00FA731D" w:rsidP="004D7FE7">
            <w:pPr>
              <w:spacing w:after="0" w:line="240" w:lineRule="auto"/>
              <w:outlineLvl w:val="5"/>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FA731D" w:rsidRPr="00885A9A" w:rsidRDefault="00FA731D"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2.2.</w:t>
            </w:r>
            <w:r>
              <w:rPr>
                <w:rFonts w:ascii="Arial" w:eastAsia="Times New Roman" w:hAnsi="Arial" w:cs="Arial"/>
                <w:bCs/>
                <w:color w:val="000000"/>
                <w:sz w:val="20"/>
                <w:szCs w:val="20"/>
                <w:lang w:val="uk-UA"/>
              </w:rPr>
              <w:t>2</w:t>
            </w:r>
            <w:r w:rsidRPr="00885A9A">
              <w:rPr>
                <w:rFonts w:ascii="Arial" w:eastAsia="Times New Roman" w:hAnsi="Arial" w:cs="Arial"/>
                <w:bCs/>
                <w:color w:val="000000"/>
                <w:sz w:val="20"/>
                <w:szCs w:val="20"/>
                <w:lang w:val="uk-UA"/>
              </w:rPr>
              <w:t>. Пропаганда і розширення можливостей ведення здорового способу життя</w:t>
            </w:r>
          </w:p>
        </w:tc>
      </w:tr>
      <w:tr w:rsidR="00FA731D" w:rsidRPr="00885A9A" w:rsidTr="00FA731D">
        <w:tc>
          <w:tcPr>
            <w:tcW w:w="2268" w:type="dxa"/>
            <w:shd w:val="clear" w:color="auto" w:fill="C6D9F1" w:themeFill="text2" w:themeFillTint="33"/>
          </w:tcPr>
          <w:p w:rsidR="00FA731D" w:rsidRPr="00885A9A" w:rsidRDefault="00FA731D"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Назва Проєкту розвитку – (далі Проєкт)</w:t>
            </w:r>
          </w:p>
        </w:tc>
        <w:tc>
          <w:tcPr>
            <w:tcW w:w="7513" w:type="dxa"/>
            <w:gridSpan w:val="4"/>
            <w:shd w:val="clear" w:color="auto" w:fill="FBD4B4" w:themeFill="accent6" w:themeFillTint="66"/>
          </w:tcPr>
          <w:p w:rsidR="00FA731D" w:rsidRPr="00FA731D" w:rsidRDefault="00FA731D" w:rsidP="004D7FE7">
            <w:pPr>
              <w:spacing w:after="0" w:line="240" w:lineRule="auto"/>
              <w:jc w:val="both"/>
              <w:rPr>
                <w:rFonts w:ascii="Arial" w:eastAsia="Times New Roman" w:hAnsi="Arial" w:cs="Arial"/>
                <w:i/>
                <w:color w:val="000000"/>
                <w:sz w:val="20"/>
                <w:szCs w:val="20"/>
                <w:lang w:val="uk-UA"/>
              </w:rPr>
            </w:pPr>
            <w:r w:rsidRPr="00FA731D">
              <w:rPr>
                <w:rFonts w:ascii="Arial" w:eastAsia="Times New Roman" w:hAnsi="Arial" w:cs="Arial"/>
                <w:i/>
                <w:color w:val="000000"/>
                <w:sz w:val="20"/>
                <w:szCs w:val="20"/>
                <w:lang w:val="uk-UA"/>
              </w:rPr>
              <w:t>18. Створення місцевого центру фізичного здоров’я «Спорт для всіх» на території Петропавлівської СТГ</w:t>
            </w:r>
          </w:p>
        </w:tc>
      </w:tr>
      <w:tr w:rsidR="00FA731D" w:rsidRPr="00885A9A" w:rsidTr="0045381D">
        <w:tc>
          <w:tcPr>
            <w:tcW w:w="2268" w:type="dxa"/>
            <w:shd w:val="clear" w:color="auto" w:fill="C6D9F1" w:themeFill="text2" w:themeFillTint="33"/>
          </w:tcPr>
          <w:p w:rsidR="00FA731D" w:rsidRPr="00885A9A" w:rsidRDefault="00FA731D"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Мета та завдання Проєкту</w:t>
            </w:r>
          </w:p>
          <w:p w:rsidR="00FA731D" w:rsidRPr="00885A9A" w:rsidRDefault="00FA731D" w:rsidP="004D7FE7">
            <w:pPr>
              <w:spacing w:after="0" w:line="240" w:lineRule="auto"/>
              <w:contextualSpacing/>
              <w:rPr>
                <w:rFonts w:ascii="Arial" w:eastAsia="Calibri" w:hAnsi="Arial" w:cs="Arial"/>
                <w:bCs/>
                <w:sz w:val="20"/>
                <w:szCs w:val="20"/>
                <w:lang w:val="uk-UA" w:eastAsia="en-US"/>
              </w:rPr>
            </w:pPr>
          </w:p>
        </w:tc>
        <w:tc>
          <w:tcPr>
            <w:tcW w:w="7513" w:type="dxa"/>
            <w:gridSpan w:val="4"/>
          </w:tcPr>
          <w:p w:rsidR="00031F08" w:rsidRDefault="00FA731D" w:rsidP="004D7FE7">
            <w:pPr>
              <w:spacing w:after="0" w:line="240" w:lineRule="auto"/>
              <w:jc w:val="both"/>
              <w:rPr>
                <w:rFonts w:ascii="Arial" w:eastAsia="Times New Roman" w:hAnsi="Arial" w:cs="Arial"/>
                <w:i/>
                <w:color w:val="000000"/>
                <w:sz w:val="20"/>
                <w:szCs w:val="20"/>
                <w:lang w:val="uk-UA" w:eastAsia="it-IT"/>
              </w:rPr>
            </w:pPr>
            <w:r w:rsidRPr="00632E3D">
              <w:rPr>
                <w:rFonts w:ascii="Arial" w:eastAsia="Times New Roman" w:hAnsi="Arial" w:cs="Arial"/>
                <w:i/>
                <w:color w:val="000000"/>
                <w:sz w:val="20"/>
                <w:szCs w:val="20"/>
                <w:u w:val="single"/>
                <w:lang w:val="uk-UA" w:eastAsia="it-IT"/>
              </w:rPr>
              <w:t xml:space="preserve">Мета </w:t>
            </w:r>
            <w:r w:rsidR="00031F08">
              <w:rPr>
                <w:rFonts w:ascii="Arial" w:eastAsia="Times New Roman" w:hAnsi="Arial" w:cs="Arial"/>
                <w:i/>
                <w:color w:val="000000"/>
                <w:sz w:val="20"/>
                <w:szCs w:val="20"/>
                <w:u w:val="single"/>
                <w:lang w:val="uk-UA" w:eastAsia="it-IT"/>
              </w:rPr>
              <w:t xml:space="preserve"> проекту</w:t>
            </w:r>
            <w:r w:rsidRPr="00885A9A">
              <w:rPr>
                <w:rFonts w:ascii="Arial" w:eastAsia="Times New Roman" w:hAnsi="Arial" w:cs="Arial"/>
                <w:i/>
                <w:color w:val="000000"/>
                <w:sz w:val="20"/>
                <w:szCs w:val="20"/>
                <w:lang w:val="uk-UA" w:eastAsia="it-IT"/>
              </w:rPr>
              <w:t>–</w:t>
            </w:r>
            <w:r w:rsidR="00632E3D">
              <w:rPr>
                <w:rFonts w:ascii="Arial" w:eastAsia="Times New Roman" w:hAnsi="Arial" w:cs="Arial"/>
                <w:i/>
                <w:color w:val="000000"/>
                <w:sz w:val="20"/>
                <w:szCs w:val="20"/>
                <w:lang w:val="uk-UA" w:eastAsia="it-IT"/>
              </w:rPr>
              <w:t xml:space="preserve"> </w:t>
            </w:r>
          </w:p>
          <w:p w:rsidR="00FA731D" w:rsidRPr="00885A9A" w:rsidRDefault="00FA731D"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Формування єдиного освітнього, інформаційного, культурного простору на території громади,</w:t>
            </w:r>
          </w:p>
          <w:p w:rsidR="00FA731D" w:rsidRPr="00885A9A" w:rsidRDefault="00FA731D"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Розвиток людського потенціалу</w:t>
            </w:r>
          </w:p>
          <w:p w:rsidR="00031F08" w:rsidRDefault="00FA731D" w:rsidP="00632E3D">
            <w:pPr>
              <w:spacing w:after="0" w:line="240" w:lineRule="auto"/>
              <w:jc w:val="both"/>
              <w:rPr>
                <w:rFonts w:ascii="Arial" w:eastAsia="Times New Roman" w:hAnsi="Arial" w:cs="Arial"/>
                <w:i/>
                <w:color w:val="000000"/>
                <w:sz w:val="20"/>
                <w:szCs w:val="20"/>
                <w:lang w:val="uk-UA" w:eastAsia="it-IT"/>
              </w:rPr>
            </w:pPr>
            <w:r w:rsidRPr="00632E3D">
              <w:rPr>
                <w:rFonts w:ascii="Arial" w:eastAsia="Times New Roman" w:hAnsi="Arial" w:cs="Arial"/>
                <w:i/>
                <w:color w:val="000000"/>
                <w:sz w:val="20"/>
                <w:szCs w:val="20"/>
                <w:u w:val="single"/>
                <w:lang w:val="uk-UA" w:eastAsia="it-IT"/>
              </w:rPr>
              <w:t>Завда</w:t>
            </w:r>
            <w:r w:rsidRPr="00031F08">
              <w:rPr>
                <w:rFonts w:ascii="Arial" w:eastAsia="Times New Roman" w:hAnsi="Arial" w:cs="Arial"/>
                <w:i/>
                <w:color w:val="000000"/>
                <w:sz w:val="20"/>
                <w:szCs w:val="20"/>
                <w:u w:val="single"/>
                <w:lang w:val="uk-UA" w:eastAsia="it-IT"/>
              </w:rPr>
              <w:t xml:space="preserve">ння </w:t>
            </w:r>
            <w:r w:rsidR="00031F08" w:rsidRPr="00031F08">
              <w:rPr>
                <w:rFonts w:ascii="Arial" w:eastAsia="Times New Roman" w:hAnsi="Arial" w:cs="Arial"/>
                <w:i/>
                <w:color w:val="000000"/>
                <w:sz w:val="20"/>
                <w:szCs w:val="20"/>
                <w:u w:val="single"/>
                <w:lang w:val="uk-UA" w:eastAsia="it-IT"/>
              </w:rPr>
              <w:t>проекту</w:t>
            </w:r>
            <w:r w:rsidRPr="00031F08">
              <w:rPr>
                <w:rFonts w:ascii="Arial" w:eastAsia="Times New Roman" w:hAnsi="Arial" w:cs="Arial"/>
                <w:i/>
                <w:color w:val="000000"/>
                <w:sz w:val="20"/>
                <w:szCs w:val="20"/>
                <w:u w:val="single"/>
                <w:lang w:val="uk-UA" w:eastAsia="it-IT"/>
              </w:rPr>
              <w:t>–</w:t>
            </w:r>
            <w:r w:rsidRPr="00885A9A">
              <w:rPr>
                <w:rFonts w:ascii="Arial" w:eastAsia="Times New Roman" w:hAnsi="Arial" w:cs="Arial"/>
                <w:i/>
                <w:color w:val="000000"/>
                <w:sz w:val="20"/>
                <w:szCs w:val="20"/>
                <w:lang w:val="uk-UA" w:eastAsia="it-IT"/>
              </w:rPr>
              <w:t xml:space="preserve"> </w:t>
            </w:r>
            <w:r w:rsidR="00632E3D">
              <w:rPr>
                <w:rFonts w:ascii="Arial" w:eastAsia="Times New Roman" w:hAnsi="Arial" w:cs="Arial"/>
                <w:i/>
                <w:color w:val="000000"/>
                <w:sz w:val="20"/>
                <w:szCs w:val="20"/>
                <w:lang w:val="uk-UA" w:eastAsia="it-IT"/>
              </w:rPr>
              <w:t xml:space="preserve"> </w:t>
            </w:r>
          </w:p>
          <w:p w:rsidR="00FA731D" w:rsidRPr="00885A9A" w:rsidRDefault="00FA731D" w:rsidP="00632E3D">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Розвиток фізичної культури та спорту, дозвілля</w:t>
            </w:r>
          </w:p>
        </w:tc>
      </w:tr>
      <w:tr w:rsidR="00FA731D" w:rsidRPr="00885A9A" w:rsidTr="0045381D">
        <w:tc>
          <w:tcPr>
            <w:tcW w:w="2268" w:type="dxa"/>
            <w:shd w:val="clear" w:color="auto" w:fill="C6D9F1" w:themeFill="text2" w:themeFillTint="33"/>
          </w:tcPr>
          <w:p w:rsidR="00FA731D" w:rsidRPr="00885A9A" w:rsidRDefault="00FA731D" w:rsidP="004D7FE7">
            <w:pPr>
              <w:autoSpaceDE w:val="0"/>
              <w:autoSpaceDN w:val="0"/>
              <w:adjustRightInd w:val="0"/>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Територія, на яку матиме вплив реалізація Проєкту </w:t>
            </w:r>
          </w:p>
        </w:tc>
        <w:tc>
          <w:tcPr>
            <w:tcW w:w="7513" w:type="dxa"/>
            <w:gridSpan w:val="4"/>
          </w:tcPr>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сепищна територіальна громада з чисельністю населення 10 090 осіб</w:t>
            </w:r>
          </w:p>
        </w:tc>
      </w:tr>
      <w:tr w:rsidR="00FA731D" w:rsidRPr="00042A20" w:rsidTr="0045381D">
        <w:tc>
          <w:tcPr>
            <w:tcW w:w="2268" w:type="dxa"/>
            <w:shd w:val="clear" w:color="auto" w:fill="C6D9F1" w:themeFill="text2" w:themeFillTint="33"/>
          </w:tcPr>
          <w:p w:rsidR="00FA731D" w:rsidRPr="00885A9A" w:rsidRDefault="00FA731D" w:rsidP="004D7FE7">
            <w:pPr>
              <w:autoSpaceDE w:val="0"/>
              <w:autoSpaceDN w:val="0"/>
              <w:adjustRightInd w:val="0"/>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Цільові групи Проєкту</w:t>
            </w:r>
          </w:p>
        </w:tc>
        <w:tc>
          <w:tcPr>
            <w:tcW w:w="7513" w:type="dxa"/>
            <w:gridSpan w:val="4"/>
          </w:tcPr>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місцеві фермерські господарства СФГ, ПП приватні підприємці, населення громади, Громадські організації, ВПО</w:t>
            </w:r>
          </w:p>
        </w:tc>
      </w:tr>
      <w:tr w:rsidR="00FA731D" w:rsidRPr="00042A20" w:rsidTr="0045381D">
        <w:tc>
          <w:tcPr>
            <w:tcW w:w="2268" w:type="dxa"/>
            <w:shd w:val="clear" w:color="auto" w:fill="C6D9F1" w:themeFill="text2" w:themeFillTint="33"/>
          </w:tcPr>
          <w:p w:rsidR="00FA731D" w:rsidRPr="00885A9A" w:rsidRDefault="00FA731D"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Опис проблеми</w:t>
            </w:r>
          </w:p>
          <w:p w:rsidR="00FA731D" w:rsidRPr="00885A9A" w:rsidRDefault="00FA731D" w:rsidP="004D7FE7">
            <w:pPr>
              <w:autoSpaceDE w:val="0"/>
              <w:autoSpaceDN w:val="0"/>
              <w:adjustRightInd w:val="0"/>
              <w:spacing w:after="0" w:line="240" w:lineRule="auto"/>
              <w:contextualSpacing/>
              <w:rPr>
                <w:rFonts w:ascii="Arial" w:eastAsia="Calibri" w:hAnsi="Arial" w:cs="Arial"/>
                <w:bCs/>
                <w:sz w:val="20"/>
                <w:szCs w:val="20"/>
                <w:lang w:val="uk-UA" w:eastAsia="en-US"/>
              </w:rPr>
            </w:pPr>
          </w:p>
        </w:tc>
        <w:tc>
          <w:tcPr>
            <w:tcW w:w="7513" w:type="dxa"/>
            <w:gridSpan w:val="4"/>
          </w:tcPr>
          <w:p w:rsidR="00FA731D" w:rsidRPr="00885A9A" w:rsidRDefault="00FA731D" w:rsidP="00632E3D">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Відповідно до Національної стратегії з оздоровчої рухової активності в Україні на період до 2025 року «Рухова активність – здоровий спосіб життя – здорова нація» одним із провідних суб’єктів реалізації заходів, спрямованих на підвищення рухової активності населення й занять фізичної культурою та спортом є центри фізичного здоров’я населення «Спорт для всіх».</w:t>
            </w:r>
          </w:p>
          <w:p w:rsidR="00FA731D" w:rsidRPr="00885A9A" w:rsidRDefault="00FA731D" w:rsidP="00632E3D">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Відсутність системної фізкультурно-спортивної  роботи з населенням призводить до збільшення захворюваності, зниження працездатності, зростання проявів асоціальної та девіантної поведінки підростаючого покоління та ін.</w:t>
            </w:r>
          </w:p>
          <w:p w:rsidR="00FA731D" w:rsidRPr="00885A9A" w:rsidRDefault="00FA731D" w:rsidP="00632E3D">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Проєкт Дніпропетровської області передбачає вжиття комплексу заходів щодо створення мережі комунальних закладів центрів фізичного здоров’я населення «Спорт для всіх» у громадах та містах області.</w:t>
            </w:r>
          </w:p>
          <w:p w:rsidR="00FA731D" w:rsidRPr="00885A9A" w:rsidRDefault="00FA731D" w:rsidP="00632E3D">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uk-UA"/>
              </w:rPr>
              <w:t xml:space="preserve">Петропавлівська СТГ підтримує даний проєкт і планує створити на своїй території </w:t>
            </w:r>
            <w:r w:rsidRPr="00885A9A">
              <w:rPr>
                <w:rFonts w:ascii="Arial" w:eastAsia="Times New Roman" w:hAnsi="Arial" w:cs="Arial"/>
                <w:bCs/>
                <w:color w:val="000000"/>
                <w:sz w:val="20"/>
                <w:szCs w:val="20"/>
                <w:lang w:val="uk-UA"/>
              </w:rPr>
              <w:t>місцевий центр фізичного здоров’я на території Центрального стадіону, який з роками вже підлягає реконструкції та капітальному ремонту.</w:t>
            </w:r>
          </w:p>
        </w:tc>
      </w:tr>
      <w:tr w:rsidR="00FA731D" w:rsidRPr="00885A9A" w:rsidTr="0045381D">
        <w:tc>
          <w:tcPr>
            <w:tcW w:w="2268" w:type="dxa"/>
            <w:shd w:val="clear" w:color="auto" w:fill="C6D9F1" w:themeFill="text2" w:themeFillTint="33"/>
          </w:tcPr>
          <w:p w:rsidR="00FA731D" w:rsidRPr="00885A9A" w:rsidRDefault="00FA731D"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FA731D" w:rsidRPr="00885A9A" w:rsidRDefault="00FA731D" w:rsidP="00632E3D">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Очікується проведення щорічних спортивних заходів (щонайменше) 50, у яких візьмуть участь близько 5,0 тис. учасників громади.</w:t>
            </w:r>
            <w:r w:rsidRPr="00885A9A">
              <w:rPr>
                <w:rFonts w:ascii="Arial" w:eastAsia="Times New Roman" w:hAnsi="Arial" w:cs="Arial"/>
                <w:sz w:val="20"/>
                <w:szCs w:val="20"/>
                <w:lang w:val="uk-UA"/>
              </w:rPr>
              <w:t xml:space="preserve"> </w:t>
            </w:r>
          </w:p>
        </w:tc>
      </w:tr>
      <w:tr w:rsidR="00FA731D" w:rsidRPr="00885A9A" w:rsidTr="0045381D">
        <w:tc>
          <w:tcPr>
            <w:tcW w:w="2268" w:type="dxa"/>
            <w:shd w:val="clear" w:color="auto" w:fill="C6D9F1" w:themeFill="text2" w:themeFillTint="33"/>
          </w:tcPr>
          <w:p w:rsidR="00FA731D" w:rsidRPr="00885A9A" w:rsidRDefault="00FA731D"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Очікувані якісні результати від реалізації  Проєкту </w:t>
            </w:r>
          </w:p>
          <w:p w:rsidR="00FA731D" w:rsidRPr="00885A9A" w:rsidRDefault="00FA731D" w:rsidP="004D7FE7">
            <w:pPr>
              <w:spacing w:after="0" w:line="240" w:lineRule="auto"/>
              <w:contextualSpacing/>
              <w:rPr>
                <w:rFonts w:ascii="Arial" w:eastAsia="Calibri" w:hAnsi="Arial" w:cs="Arial"/>
                <w:bCs/>
                <w:sz w:val="20"/>
                <w:szCs w:val="20"/>
                <w:lang w:val="uk-UA" w:eastAsia="en-US"/>
              </w:rPr>
            </w:pPr>
          </w:p>
        </w:tc>
        <w:tc>
          <w:tcPr>
            <w:tcW w:w="7513" w:type="dxa"/>
            <w:gridSpan w:val="4"/>
            <w:shd w:val="clear" w:color="auto" w:fill="FFFFFF"/>
          </w:tcPr>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Створення </w:t>
            </w:r>
            <w:r w:rsidRPr="00885A9A">
              <w:rPr>
                <w:rFonts w:ascii="Arial" w:eastAsia="Times New Roman" w:hAnsi="Arial" w:cs="Arial"/>
                <w:bCs/>
                <w:sz w:val="20"/>
                <w:szCs w:val="20"/>
                <w:lang w:val="uk-UA"/>
              </w:rPr>
              <w:t>місцевого центру фізичного здоров’я «Спорт для всіх»</w:t>
            </w:r>
            <w:r w:rsidRPr="00885A9A">
              <w:rPr>
                <w:rFonts w:ascii="Arial" w:eastAsia="Times New Roman" w:hAnsi="Arial" w:cs="Arial"/>
                <w:sz w:val="20"/>
                <w:szCs w:val="20"/>
                <w:shd w:val="clear" w:color="auto" w:fill="FFFFFF"/>
              </w:rPr>
              <w:t xml:space="preserve"> відіграє важливу роль для громади, оскільки </w:t>
            </w:r>
            <w:r w:rsidRPr="00885A9A">
              <w:rPr>
                <w:rFonts w:ascii="Arial" w:eastAsia="Times New Roman" w:hAnsi="Arial" w:cs="Arial"/>
                <w:sz w:val="20"/>
                <w:szCs w:val="20"/>
                <w:shd w:val="clear" w:color="auto" w:fill="FFFFFF"/>
                <w:lang w:val="uk-UA"/>
              </w:rPr>
              <w:t>буде</w:t>
            </w:r>
            <w:r w:rsidRPr="00885A9A">
              <w:rPr>
                <w:rFonts w:ascii="Arial" w:eastAsia="Times New Roman" w:hAnsi="Arial" w:cs="Arial"/>
                <w:sz w:val="20"/>
                <w:szCs w:val="20"/>
                <w:shd w:val="clear" w:color="auto" w:fill="FFFFFF"/>
              </w:rPr>
              <w:t xml:space="preserve"> осередком проведення спортивних </w:t>
            </w:r>
            <w:r w:rsidRPr="00885A9A">
              <w:rPr>
                <w:rFonts w:ascii="Arial" w:eastAsia="Times New Roman" w:hAnsi="Arial" w:cs="Arial"/>
                <w:sz w:val="20"/>
                <w:szCs w:val="20"/>
                <w:shd w:val="clear" w:color="auto" w:fill="FFFFFF"/>
                <w:lang w:val="uk-UA"/>
              </w:rPr>
              <w:t xml:space="preserve">змагань, </w:t>
            </w:r>
            <w:r w:rsidRPr="00885A9A">
              <w:rPr>
                <w:rFonts w:ascii="Arial" w:eastAsia="Times New Roman" w:hAnsi="Arial" w:cs="Arial"/>
                <w:sz w:val="20"/>
                <w:szCs w:val="20"/>
                <w:shd w:val="clear" w:color="auto" w:fill="FFFFFF"/>
              </w:rPr>
              <w:t>заходів, а також забезпеч</w:t>
            </w:r>
            <w:r w:rsidRPr="00885A9A">
              <w:rPr>
                <w:rFonts w:ascii="Arial" w:eastAsia="Times New Roman" w:hAnsi="Arial" w:cs="Arial"/>
                <w:sz w:val="20"/>
                <w:szCs w:val="20"/>
                <w:shd w:val="clear" w:color="auto" w:fill="FFFFFF"/>
                <w:lang w:val="uk-UA"/>
              </w:rPr>
              <w:t>ить</w:t>
            </w:r>
            <w:r w:rsidRPr="00885A9A">
              <w:rPr>
                <w:rFonts w:ascii="Arial" w:eastAsia="Times New Roman" w:hAnsi="Arial" w:cs="Arial"/>
                <w:sz w:val="20"/>
                <w:szCs w:val="20"/>
                <w:shd w:val="clear" w:color="auto" w:fill="FFFFFF"/>
              </w:rPr>
              <w:t xml:space="preserve"> функціонування різних спортивних секцій.</w:t>
            </w:r>
          </w:p>
          <w:p w:rsidR="00FA731D" w:rsidRPr="00885A9A" w:rsidRDefault="00FA731D" w:rsidP="00632E3D">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На місцевому рівні будуть систематично проводитися фізкультурно-оздоровчі заходи;</w:t>
            </w:r>
          </w:p>
          <w:p w:rsidR="00FA731D" w:rsidRPr="00885A9A" w:rsidRDefault="00FA731D" w:rsidP="00632E3D">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за місцем проживання та відпочинку населення надаватимуться доступні та якісні фізкультурно-спортивні послуги;</w:t>
            </w:r>
          </w:p>
          <w:p w:rsidR="00FA731D" w:rsidRPr="00885A9A" w:rsidRDefault="00FA731D" w:rsidP="00632E3D">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буде забезпечуватися проведення моніторингу стосовно рівня фізичного здоров’я різних груп населення та залучення громадян до занять масовим спортом;</w:t>
            </w:r>
          </w:p>
          <w:p w:rsidR="00FA731D" w:rsidRPr="00885A9A" w:rsidRDefault="00FA731D" w:rsidP="00632E3D">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на місцевому рівні здійснюватиметься інформаційно-пропагандистська діяльність з питань фізичної культури та спорту, здорового способу життя;</w:t>
            </w:r>
          </w:p>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uk-UA"/>
              </w:rPr>
              <w:t>буде забезпечено розвиток та зміцнення матеріально-технічної бази для фізкультурно-оздоровчої діяльності за місцем проживання та активного відпочинку населення</w:t>
            </w:r>
          </w:p>
        </w:tc>
      </w:tr>
      <w:tr w:rsidR="00FA731D" w:rsidRPr="00885A9A" w:rsidTr="0045381D">
        <w:tc>
          <w:tcPr>
            <w:tcW w:w="2268" w:type="dxa"/>
            <w:shd w:val="clear" w:color="auto" w:fill="C6D9F1" w:themeFill="text2" w:themeFillTint="33"/>
          </w:tcPr>
          <w:p w:rsidR="00FA731D" w:rsidRPr="00FA731D" w:rsidRDefault="00FA731D" w:rsidP="004D7FE7">
            <w:pPr>
              <w:spacing w:after="0" w:line="240" w:lineRule="auto"/>
              <w:contextualSpacing/>
              <w:rPr>
                <w:rFonts w:ascii="Arial" w:eastAsia="Calibri" w:hAnsi="Arial" w:cs="Arial"/>
                <w:bCs/>
                <w:sz w:val="20"/>
                <w:szCs w:val="20"/>
                <w:lang w:val="uk-UA" w:eastAsia="en-US"/>
              </w:rPr>
            </w:pPr>
            <w:r w:rsidRPr="00FA731D">
              <w:rPr>
                <w:rFonts w:ascii="Arial" w:eastAsia="Calibri" w:hAnsi="Arial" w:cs="Arial"/>
                <w:bCs/>
                <w:sz w:val="20"/>
                <w:szCs w:val="20"/>
                <w:lang w:val="uk-UA" w:eastAsia="en-US"/>
              </w:rPr>
              <w:t>Основні  заходи Проєкту</w:t>
            </w:r>
          </w:p>
          <w:p w:rsidR="00FA731D" w:rsidRPr="00FA731D" w:rsidRDefault="00FA731D" w:rsidP="004D7FE7">
            <w:pPr>
              <w:spacing w:after="0" w:line="240" w:lineRule="auto"/>
              <w:contextualSpacing/>
              <w:rPr>
                <w:rFonts w:ascii="Arial" w:eastAsia="Calibri" w:hAnsi="Arial" w:cs="Arial"/>
                <w:bCs/>
                <w:sz w:val="20"/>
                <w:szCs w:val="20"/>
                <w:lang w:val="uk-UA" w:eastAsia="en-US"/>
              </w:rPr>
            </w:pPr>
          </w:p>
        </w:tc>
        <w:tc>
          <w:tcPr>
            <w:tcW w:w="7513" w:type="dxa"/>
            <w:gridSpan w:val="4"/>
          </w:tcPr>
          <w:p w:rsidR="00FA731D" w:rsidRPr="00FA731D" w:rsidRDefault="00FA731D" w:rsidP="00632E3D">
            <w:pPr>
              <w:spacing w:after="0" w:line="240" w:lineRule="auto"/>
              <w:ind w:firstLine="356"/>
              <w:jc w:val="both"/>
              <w:rPr>
                <w:rFonts w:ascii="Arial" w:eastAsia="Times New Roman" w:hAnsi="Arial" w:cs="Arial"/>
                <w:color w:val="000000"/>
                <w:sz w:val="20"/>
                <w:szCs w:val="20"/>
                <w:lang w:val="uk-UA" w:eastAsia="uk-UA"/>
              </w:rPr>
            </w:pPr>
            <w:r w:rsidRPr="00FA731D">
              <w:rPr>
                <w:rFonts w:ascii="Arial" w:eastAsia="Times New Roman" w:hAnsi="Arial" w:cs="Arial"/>
                <w:color w:val="000000"/>
                <w:sz w:val="20"/>
                <w:szCs w:val="20"/>
                <w:lang w:val="uk-UA" w:eastAsia="uk-UA"/>
              </w:rPr>
              <w:t xml:space="preserve">Створення  в громаді комунального закладу, який буде опікуватися активним залученням місцевого населення до занять фізичною культурою та спортом.  </w:t>
            </w:r>
          </w:p>
          <w:p w:rsidR="00FA731D" w:rsidRPr="00FA731D" w:rsidRDefault="00FA731D" w:rsidP="00632E3D">
            <w:pPr>
              <w:spacing w:after="0" w:line="240" w:lineRule="auto"/>
              <w:ind w:firstLine="356"/>
              <w:jc w:val="both"/>
              <w:rPr>
                <w:rFonts w:ascii="Arial" w:eastAsia="Times New Roman" w:hAnsi="Arial" w:cs="Arial"/>
                <w:color w:val="000000"/>
                <w:sz w:val="20"/>
                <w:szCs w:val="20"/>
                <w:lang w:val="uk-UA" w:eastAsia="uk-UA"/>
              </w:rPr>
            </w:pPr>
            <w:r w:rsidRPr="00FA731D">
              <w:rPr>
                <w:rFonts w:ascii="Arial" w:eastAsia="Times New Roman" w:hAnsi="Arial" w:cs="Arial"/>
                <w:color w:val="000000"/>
                <w:sz w:val="20"/>
                <w:szCs w:val="20"/>
                <w:lang w:val="uk-UA" w:eastAsia="uk-UA"/>
              </w:rPr>
              <w:t xml:space="preserve">Передача на баланс створеного комунального закладу об’єкту спортивної інфраструктури. </w:t>
            </w:r>
          </w:p>
          <w:p w:rsidR="00FA731D" w:rsidRPr="00FA731D" w:rsidRDefault="00FA731D" w:rsidP="00632E3D">
            <w:pPr>
              <w:spacing w:after="0" w:line="240" w:lineRule="auto"/>
              <w:ind w:firstLine="356"/>
              <w:jc w:val="both"/>
              <w:rPr>
                <w:rFonts w:ascii="Arial" w:eastAsia="Times New Roman" w:hAnsi="Arial" w:cs="Arial"/>
                <w:color w:val="000000"/>
                <w:sz w:val="20"/>
                <w:szCs w:val="20"/>
                <w:lang w:val="uk-UA" w:eastAsia="uk-UA"/>
              </w:rPr>
            </w:pPr>
            <w:r w:rsidRPr="00FA731D">
              <w:rPr>
                <w:rFonts w:ascii="Arial" w:eastAsia="Times New Roman" w:hAnsi="Arial" w:cs="Arial"/>
                <w:color w:val="000000"/>
                <w:sz w:val="20"/>
                <w:szCs w:val="20"/>
                <w:lang w:val="uk-UA" w:eastAsia="uk-UA"/>
              </w:rPr>
              <w:t>Підбір фахівців та укомплектування штату кваліфікованих спеціалістів за напрямом – фізична культура та спорт.</w:t>
            </w:r>
          </w:p>
          <w:p w:rsidR="00FA731D" w:rsidRPr="00FA731D" w:rsidRDefault="00FA731D" w:rsidP="00632E3D">
            <w:pPr>
              <w:spacing w:after="0" w:line="240" w:lineRule="auto"/>
              <w:ind w:firstLine="356"/>
              <w:jc w:val="both"/>
              <w:rPr>
                <w:rFonts w:ascii="Arial" w:eastAsia="Times New Roman" w:hAnsi="Arial" w:cs="Arial"/>
                <w:bCs/>
                <w:color w:val="000000"/>
                <w:sz w:val="20"/>
                <w:szCs w:val="20"/>
                <w:lang w:val="uk-UA"/>
              </w:rPr>
            </w:pPr>
            <w:r w:rsidRPr="00FA731D">
              <w:rPr>
                <w:rFonts w:ascii="Arial" w:eastAsia="Times New Roman" w:hAnsi="Arial" w:cs="Arial"/>
                <w:bCs/>
                <w:color w:val="000000"/>
                <w:sz w:val="20"/>
                <w:szCs w:val="20"/>
                <w:lang w:val="uk-UA"/>
              </w:rPr>
              <w:t>Розробка ПКД, виготовлення проєкту.</w:t>
            </w:r>
          </w:p>
          <w:p w:rsidR="00FA731D" w:rsidRPr="00FA731D" w:rsidRDefault="00FA731D" w:rsidP="00632E3D">
            <w:pPr>
              <w:spacing w:after="0" w:line="240" w:lineRule="auto"/>
              <w:ind w:firstLine="356"/>
              <w:jc w:val="both"/>
              <w:rPr>
                <w:rFonts w:ascii="Arial" w:eastAsia="Times New Roman" w:hAnsi="Arial" w:cs="Arial"/>
                <w:bCs/>
                <w:color w:val="000000"/>
                <w:sz w:val="20"/>
                <w:szCs w:val="20"/>
                <w:lang w:val="uk-UA"/>
              </w:rPr>
            </w:pPr>
            <w:r w:rsidRPr="00FA731D">
              <w:rPr>
                <w:rFonts w:ascii="Arial" w:eastAsia="Times New Roman" w:hAnsi="Arial" w:cs="Arial"/>
                <w:bCs/>
                <w:color w:val="000000"/>
                <w:sz w:val="20"/>
                <w:szCs w:val="20"/>
                <w:lang w:val="uk-UA"/>
              </w:rPr>
              <w:t>Реконструкція (будівництво) об’єкта та створення інженерної  інфрастуктури, придбання спортивного інвентарю  та обладнання.</w:t>
            </w:r>
          </w:p>
        </w:tc>
      </w:tr>
      <w:tr w:rsidR="00FA731D" w:rsidRPr="00885A9A" w:rsidTr="0045381D">
        <w:tc>
          <w:tcPr>
            <w:tcW w:w="2268" w:type="dxa"/>
            <w:shd w:val="clear" w:color="auto" w:fill="C6D9F1" w:themeFill="text2" w:themeFillTint="33"/>
          </w:tcPr>
          <w:p w:rsidR="00FA731D" w:rsidRPr="00FA731D" w:rsidRDefault="00FA731D" w:rsidP="004D7FE7">
            <w:pPr>
              <w:spacing w:after="0" w:line="240" w:lineRule="auto"/>
              <w:contextualSpacing/>
              <w:rPr>
                <w:rFonts w:ascii="Arial" w:eastAsia="Calibri" w:hAnsi="Arial" w:cs="Arial"/>
                <w:bCs/>
                <w:sz w:val="20"/>
                <w:szCs w:val="20"/>
                <w:lang w:val="uk-UA" w:eastAsia="en-US"/>
              </w:rPr>
            </w:pPr>
            <w:r w:rsidRPr="00FA731D">
              <w:rPr>
                <w:rFonts w:ascii="Arial" w:eastAsia="Calibri" w:hAnsi="Arial" w:cs="Arial"/>
                <w:bCs/>
                <w:sz w:val="20"/>
                <w:szCs w:val="20"/>
                <w:lang w:val="uk-UA" w:eastAsia="en-US"/>
              </w:rPr>
              <w:t>Термін реалізації Проєкту  (роки)</w:t>
            </w:r>
          </w:p>
        </w:tc>
        <w:tc>
          <w:tcPr>
            <w:tcW w:w="7513" w:type="dxa"/>
            <w:gridSpan w:val="4"/>
          </w:tcPr>
          <w:p w:rsidR="00FA731D" w:rsidRPr="00FA731D" w:rsidRDefault="00FA731D" w:rsidP="004D7FE7">
            <w:pPr>
              <w:spacing w:after="0" w:line="240" w:lineRule="auto"/>
              <w:jc w:val="center"/>
              <w:rPr>
                <w:rFonts w:ascii="Arial" w:eastAsia="Times New Roman" w:hAnsi="Arial" w:cs="Arial"/>
                <w:color w:val="000000"/>
                <w:sz w:val="20"/>
                <w:szCs w:val="20"/>
                <w:lang w:val="uk-UA" w:eastAsia="it-IT"/>
              </w:rPr>
            </w:pPr>
          </w:p>
          <w:p w:rsidR="00FA731D" w:rsidRPr="00FA731D" w:rsidRDefault="00FA731D" w:rsidP="004D7FE7">
            <w:pPr>
              <w:spacing w:after="0" w:line="240" w:lineRule="auto"/>
              <w:jc w:val="center"/>
              <w:rPr>
                <w:rFonts w:ascii="Arial" w:eastAsia="Times New Roman" w:hAnsi="Arial" w:cs="Arial"/>
                <w:color w:val="000000"/>
                <w:sz w:val="20"/>
                <w:szCs w:val="20"/>
                <w:lang w:val="uk-UA" w:eastAsia="it-IT"/>
              </w:rPr>
            </w:pPr>
            <w:r w:rsidRPr="00FA731D">
              <w:rPr>
                <w:rFonts w:ascii="Arial" w:eastAsia="Times New Roman" w:hAnsi="Arial" w:cs="Arial"/>
                <w:color w:val="000000"/>
                <w:sz w:val="20"/>
                <w:szCs w:val="20"/>
                <w:lang w:val="uk-UA" w:eastAsia="it-IT"/>
              </w:rPr>
              <w:t xml:space="preserve">2024-2026  </w:t>
            </w:r>
          </w:p>
        </w:tc>
      </w:tr>
      <w:tr w:rsidR="00FA731D" w:rsidRPr="00885A9A" w:rsidTr="0045381D">
        <w:trPr>
          <w:trHeight w:val="690"/>
        </w:trPr>
        <w:tc>
          <w:tcPr>
            <w:tcW w:w="2268" w:type="dxa"/>
            <w:shd w:val="clear" w:color="auto" w:fill="C6D9F1" w:themeFill="text2" w:themeFillTint="33"/>
          </w:tcPr>
          <w:p w:rsidR="00FA731D" w:rsidRPr="00FA731D" w:rsidRDefault="00FA731D" w:rsidP="004D7FE7">
            <w:pPr>
              <w:spacing w:after="0" w:line="240" w:lineRule="auto"/>
              <w:contextualSpacing/>
              <w:rPr>
                <w:rFonts w:ascii="Arial" w:eastAsia="Calibri" w:hAnsi="Arial" w:cs="Arial"/>
                <w:bCs/>
                <w:sz w:val="20"/>
                <w:szCs w:val="20"/>
                <w:lang w:val="uk-UA" w:eastAsia="en-US"/>
              </w:rPr>
            </w:pPr>
            <w:r w:rsidRPr="00FA731D">
              <w:rPr>
                <w:rFonts w:ascii="Arial" w:eastAsia="Calibri" w:hAnsi="Arial" w:cs="Arial"/>
                <w:bCs/>
                <w:sz w:val="20"/>
                <w:szCs w:val="20"/>
                <w:lang w:val="uk-UA" w:eastAsia="en-US"/>
              </w:rPr>
              <w:t>Обсяг фінансування  Проєкту (орієнтовний), тис.грн</w:t>
            </w:r>
          </w:p>
        </w:tc>
        <w:tc>
          <w:tcPr>
            <w:tcW w:w="1854" w:type="dxa"/>
            <w:shd w:val="clear" w:color="auto" w:fill="C6D9F1" w:themeFill="text2" w:themeFillTint="33"/>
          </w:tcPr>
          <w:p w:rsidR="00FA731D" w:rsidRPr="00FA731D" w:rsidRDefault="00FA731D" w:rsidP="004D7FE7">
            <w:pPr>
              <w:spacing w:after="0" w:line="240" w:lineRule="auto"/>
              <w:jc w:val="center"/>
              <w:rPr>
                <w:rFonts w:ascii="Arial" w:eastAsia="Times New Roman" w:hAnsi="Arial" w:cs="Arial"/>
                <w:bCs/>
                <w:color w:val="000000"/>
                <w:sz w:val="20"/>
                <w:szCs w:val="20"/>
                <w:lang w:val="en-US" w:eastAsia="it-IT"/>
              </w:rPr>
            </w:pPr>
            <w:r w:rsidRPr="00FA731D">
              <w:rPr>
                <w:rFonts w:ascii="Arial" w:eastAsia="Times New Roman" w:hAnsi="Arial" w:cs="Arial"/>
                <w:bCs/>
                <w:color w:val="000000"/>
                <w:sz w:val="20"/>
                <w:szCs w:val="20"/>
                <w:lang w:val="uk-UA" w:eastAsia="it-IT"/>
              </w:rPr>
              <w:t>20</w:t>
            </w:r>
            <w:r w:rsidRPr="00FA731D">
              <w:rPr>
                <w:rFonts w:ascii="Arial" w:eastAsia="Times New Roman" w:hAnsi="Arial" w:cs="Arial"/>
                <w:bCs/>
                <w:color w:val="000000"/>
                <w:sz w:val="20"/>
                <w:szCs w:val="20"/>
                <w:lang w:val="en-US" w:eastAsia="it-IT"/>
              </w:rPr>
              <w:t>2</w:t>
            </w:r>
            <w:r w:rsidRPr="00FA731D">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FA731D" w:rsidRPr="00FA731D" w:rsidRDefault="00FA731D" w:rsidP="004D7FE7">
            <w:pPr>
              <w:spacing w:after="0" w:line="240" w:lineRule="auto"/>
              <w:jc w:val="center"/>
              <w:rPr>
                <w:rFonts w:ascii="Arial" w:eastAsia="Times New Roman" w:hAnsi="Arial" w:cs="Arial"/>
                <w:bCs/>
                <w:color w:val="000000"/>
                <w:sz w:val="20"/>
                <w:szCs w:val="20"/>
                <w:lang w:val="en-US" w:eastAsia="it-IT"/>
              </w:rPr>
            </w:pPr>
            <w:r w:rsidRPr="00FA731D">
              <w:rPr>
                <w:rFonts w:ascii="Arial" w:eastAsia="Times New Roman" w:hAnsi="Arial" w:cs="Arial"/>
                <w:bCs/>
                <w:color w:val="000000"/>
                <w:sz w:val="20"/>
                <w:szCs w:val="20"/>
                <w:lang w:val="uk-UA" w:eastAsia="it-IT"/>
              </w:rPr>
              <w:t>20</w:t>
            </w:r>
            <w:r w:rsidRPr="00FA731D">
              <w:rPr>
                <w:rFonts w:ascii="Arial" w:eastAsia="Times New Roman" w:hAnsi="Arial" w:cs="Arial"/>
                <w:bCs/>
                <w:color w:val="000000"/>
                <w:sz w:val="20"/>
                <w:szCs w:val="20"/>
                <w:lang w:val="en-US" w:eastAsia="it-IT"/>
              </w:rPr>
              <w:t>2</w:t>
            </w:r>
            <w:r w:rsidRPr="00FA731D">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FA731D" w:rsidRPr="00FA731D" w:rsidRDefault="00FA731D" w:rsidP="004D7FE7">
            <w:pPr>
              <w:spacing w:after="0" w:line="240" w:lineRule="auto"/>
              <w:jc w:val="center"/>
              <w:rPr>
                <w:rFonts w:ascii="Arial" w:eastAsia="Times New Roman" w:hAnsi="Arial" w:cs="Arial"/>
                <w:bCs/>
                <w:color w:val="000000"/>
                <w:sz w:val="20"/>
                <w:szCs w:val="20"/>
                <w:lang w:val="en-US" w:eastAsia="it-IT"/>
              </w:rPr>
            </w:pPr>
            <w:r w:rsidRPr="00FA731D">
              <w:rPr>
                <w:rFonts w:ascii="Arial" w:eastAsia="Times New Roman" w:hAnsi="Arial" w:cs="Arial"/>
                <w:bCs/>
                <w:color w:val="000000"/>
                <w:sz w:val="20"/>
                <w:szCs w:val="20"/>
                <w:lang w:val="uk-UA" w:eastAsia="it-IT"/>
              </w:rPr>
              <w:t>20</w:t>
            </w:r>
            <w:r w:rsidRPr="00FA731D">
              <w:rPr>
                <w:rFonts w:ascii="Arial" w:eastAsia="Times New Roman" w:hAnsi="Arial" w:cs="Arial"/>
                <w:bCs/>
                <w:color w:val="000000"/>
                <w:sz w:val="20"/>
                <w:szCs w:val="20"/>
                <w:lang w:val="en-US" w:eastAsia="it-IT"/>
              </w:rPr>
              <w:t>2</w:t>
            </w:r>
            <w:r w:rsidRPr="00FA731D">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Разом</w:t>
            </w:r>
          </w:p>
        </w:tc>
      </w:tr>
      <w:tr w:rsidR="00FA731D" w:rsidRPr="00885A9A" w:rsidTr="0045381D">
        <w:tc>
          <w:tcPr>
            <w:tcW w:w="2268" w:type="dxa"/>
            <w:shd w:val="clear" w:color="auto" w:fill="C6D9F1" w:themeFill="text2" w:themeFillTint="33"/>
          </w:tcPr>
          <w:p w:rsidR="00FA731D" w:rsidRPr="00FA731D" w:rsidRDefault="00FA731D" w:rsidP="004D7FE7">
            <w:pPr>
              <w:spacing w:after="0" w:line="240" w:lineRule="auto"/>
              <w:rPr>
                <w:rFonts w:ascii="Arial" w:eastAsia="Times New Roman" w:hAnsi="Arial" w:cs="Arial"/>
                <w:bCs/>
                <w:sz w:val="20"/>
                <w:szCs w:val="20"/>
                <w:lang w:val="uk-UA"/>
              </w:rPr>
            </w:pPr>
            <w:r w:rsidRPr="00FA731D">
              <w:rPr>
                <w:rFonts w:ascii="Arial" w:eastAsia="Times New Roman" w:hAnsi="Arial" w:cs="Arial"/>
                <w:bCs/>
                <w:sz w:val="20"/>
                <w:szCs w:val="20"/>
                <w:lang w:val="uk-UA"/>
              </w:rPr>
              <w:t>Усього, у т.ч.:</w:t>
            </w:r>
          </w:p>
        </w:tc>
        <w:tc>
          <w:tcPr>
            <w:tcW w:w="1854" w:type="dxa"/>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10 000,0</w:t>
            </w:r>
          </w:p>
        </w:tc>
        <w:tc>
          <w:tcPr>
            <w:tcW w:w="2833" w:type="dxa"/>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10 000,0</w:t>
            </w:r>
          </w:p>
        </w:tc>
      </w:tr>
      <w:tr w:rsidR="00FA731D" w:rsidRPr="00885A9A" w:rsidTr="0045381D">
        <w:tc>
          <w:tcPr>
            <w:tcW w:w="2268" w:type="dxa"/>
            <w:shd w:val="clear" w:color="auto" w:fill="C6D9F1" w:themeFill="text2" w:themeFillTint="33"/>
          </w:tcPr>
          <w:p w:rsidR="00FA731D" w:rsidRPr="00FA731D" w:rsidRDefault="00FA731D" w:rsidP="004D7FE7">
            <w:pPr>
              <w:spacing w:after="0" w:line="240" w:lineRule="auto"/>
              <w:rPr>
                <w:rFonts w:ascii="Arial" w:eastAsia="Times New Roman" w:hAnsi="Arial" w:cs="Arial"/>
                <w:bCs/>
                <w:sz w:val="20"/>
                <w:szCs w:val="20"/>
                <w:lang w:val="uk-UA"/>
              </w:rPr>
            </w:pPr>
            <w:r w:rsidRPr="00FA731D">
              <w:rPr>
                <w:rFonts w:ascii="Arial" w:eastAsia="Times New Roman" w:hAnsi="Arial" w:cs="Arial"/>
                <w:bCs/>
                <w:sz w:val="20"/>
                <w:szCs w:val="20"/>
                <w:lang w:val="uk-UA"/>
              </w:rPr>
              <w:t>Державний бюджет, у т.ч:</w:t>
            </w:r>
          </w:p>
        </w:tc>
        <w:tc>
          <w:tcPr>
            <w:tcW w:w="1854" w:type="dxa"/>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r>
      <w:tr w:rsidR="00FA731D" w:rsidRPr="00885A9A" w:rsidTr="0045381D">
        <w:tc>
          <w:tcPr>
            <w:tcW w:w="2268" w:type="dxa"/>
            <w:shd w:val="clear" w:color="auto" w:fill="C6D9F1" w:themeFill="text2" w:themeFillTint="33"/>
          </w:tcPr>
          <w:p w:rsidR="00FA731D" w:rsidRPr="00885A9A" w:rsidRDefault="00FA731D" w:rsidP="00031F08">
            <w:pPr>
              <w:spacing w:after="0" w:line="240" w:lineRule="auto"/>
              <w:rPr>
                <w:rFonts w:ascii="Arial" w:eastAsia="Times New Roman" w:hAnsi="Arial" w:cs="Arial"/>
                <w:bCs/>
                <w:i/>
                <w:sz w:val="20"/>
                <w:szCs w:val="20"/>
                <w:lang w:val="uk-UA"/>
              </w:rPr>
            </w:pPr>
            <w:r w:rsidRPr="00885A9A">
              <w:rPr>
                <w:rFonts w:ascii="Arial" w:eastAsia="Times New Roman" w:hAnsi="Arial" w:cs="Arial"/>
                <w:bCs/>
                <w:i/>
                <w:sz w:val="20"/>
                <w:szCs w:val="20"/>
                <w:lang w:val="uk-UA"/>
              </w:rPr>
              <w:t>Д</w:t>
            </w:r>
            <w:r w:rsidR="00031F08">
              <w:rPr>
                <w:rFonts w:ascii="Arial" w:eastAsia="Times New Roman" w:hAnsi="Arial" w:cs="Arial"/>
                <w:bCs/>
                <w:i/>
                <w:sz w:val="20"/>
                <w:szCs w:val="20"/>
                <w:lang w:val="uk-UA"/>
              </w:rPr>
              <w:t>ФРР</w:t>
            </w:r>
          </w:p>
        </w:tc>
        <w:tc>
          <w:tcPr>
            <w:tcW w:w="1854" w:type="dxa"/>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r>
      <w:tr w:rsidR="00FA731D" w:rsidRPr="00885A9A" w:rsidTr="0045381D">
        <w:tc>
          <w:tcPr>
            <w:tcW w:w="2268" w:type="dxa"/>
            <w:shd w:val="clear" w:color="auto" w:fill="C6D9F1" w:themeFill="text2" w:themeFillTint="33"/>
          </w:tcPr>
          <w:p w:rsidR="00FA731D" w:rsidRPr="00885A9A" w:rsidRDefault="00FA731D"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Обласний бюджет</w:t>
            </w:r>
          </w:p>
        </w:tc>
        <w:tc>
          <w:tcPr>
            <w:tcW w:w="1854" w:type="dxa"/>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8 000,0</w:t>
            </w:r>
          </w:p>
        </w:tc>
        <w:tc>
          <w:tcPr>
            <w:tcW w:w="2833"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8 000,0</w:t>
            </w:r>
          </w:p>
        </w:tc>
      </w:tr>
      <w:tr w:rsidR="00FA731D" w:rsidRPr="00885A9A" w:rsidTr="0045381D">
        <w:tc>
          <w:tcPr>
            <w:tcW w:w="2268" w:type="dxa"/>
            <w:shd w:val="clear" w:color="auto" w:fill="C6D9F1" w:themeFill="text2" w:themeFillTint="33"/>
          </w:tcPr>
          <w:p w:rsidR="00FA731D" w:rsidRPr="00885A9A" w:rsidRDefault="00FA731D"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Місцевий бюджет</w:t>
            </w:r>
          </w:p>
        </w:tc>
        <w:tc>
          <w:tcPr>
            <w:tcW w:w="1854" w:type="dxa"/>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2 000,0</w:t>
            </w:r>
          </w:p>
        </w:tc>
        <w:tc>
          <w:tcPr>
            <w:tcW w:w="2833"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2 000,0</w:t>
            </w:r>
          </w:p>
        </w:tc>
      </w:tr>
      <w:tr w:rsidR="00FA731D" w:rsidRPr="00885A9A" w:rsidTr="0045381D">
        <w:tc>
          <w:tcPr>
            <w:tcW w:w="2268" w:type="dxa"/>
            <w:shd w:val="clear" w:color="auto" w:fill="C6D9F1" w:themeFill="text2" w:themeFillTint="33"/>
          </w:tcPr>
          <w:p w:rsidR="00FA731D" w:rsidRPr="00885A9A" w:rsidRDefault="00FA731D"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Інші джерела (кошти підприємств, благодійні фонди, ін.)</w:t>
            </w:r>
          </w:p>
        </w:tc>
        <w:tc>
          <w:tcPr>
            <w:tcW w:w="1854" w:type="dxa"/>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r>
      <w:tr w:rsidR="00FA731D" w:rsidRPr="00042A20" w:rsidTr="0045381D">
        <w:tc>
          <w:tcPr>
            <w:tcW w:w="2268" w:type="dxa"/>
            <w:shd w:val="clear" w:color="auto" w:fill="C6D9F1" w:themeFill="text2" w:themeFillTint="33"/>
          </w:tcPr>
          <w:p w:rsidR="00FA731D" w:rsidRPr="00885A9A" w:rsidRDefault="00FA731D"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Ключові потенційні учасники проєкту </w:t>
            </w:r>
          </w:p>
        </w:tc>
        <w:tc>
          <w:tcPr>
            <w:tcW w:w="7513" w:type="dxa"/>
            <w:gridSpan w:val="4"/>
          </w:tcPr>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місцеві фермерські господарства СФГ, ПП приватні підприємці, населення громади, Громадські організації, ВПО</w:t>
            </w:r>
          </w:p>
        </w:tc>
      </w:tr>
    </w:tbl>
    <w:p w:rsidR="00FA731D" w:rsidRPr="00FD5D20" w:rsidRDefault="00FA731D" w:rsidP="004D7FE7">
      <w:pPr>
        <w:spacing w:after="0" w:line="240" w:lineRule="auto"/>
        <w:jc w:val="both"/>
        <w:rPr>
          <w:rFonts w:ascii="Arial" w:hAnsi="Arial" w:cs="Arial"/>
          <w:sz w:val="20"/>
          <w:szCs w:val="20"/>
          <w:lang w:val="uk-UA"/>
        </w:rPr>
      </w:pPr>
    </w:p>
    <w:p w:rsidR="00FA731D" w:rsidRDefault="00FA731D" w:rsidP="004D7FE7">
      <w:pPr>
        <w:spacing w:after="0" w:line="240" w:lineRule="auto"/>
        <w:jc w:val="both"/>
        <w:rPr>
          <w:rFonts w:ascii="Arial" w:hAnsi="Arial" w:cs="Arial"/>
          <w:sz w:val="20"/>
          <w:szCs w:val="20"/>
          <w:lang w:val="uk-UA"/>
        </w:rPr>
      </w:pPr>
      <w:r>
        <w:rPr>
          <w:rFonts w:ascii="Arial" w:hAnsi="Arial" w:cs="Arial"/>
          <w:sz w:val="20"/>
          <w:szCs w:val="20"/>
          <w:lang w:val="uk-UA"/>
        </w:rPr>
        <w:t>Проект 19</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heme="minorHAnsi" w:hAnsi="Arial" w:cs="Arial"/>
                <w:sz w:val="20"/>
                <w:szCs w:val="20"/>
                <w:lang w:eastAsia="en-US"/>
              </w:rPr>
            </w:pPr>
            <w:r w:rsidRPr="00885A9A">
              <w:rPr>
                <w:rFonts w:ascii="Arial" w:eastAsiaTheme="minorHAnsi" w:hAnsi="Arial" w:cs="Arial"/>
                <w:sz w:val="20"/>
                <w:szCs w:val="20"/>
                <w:lang w:eastAsia="en-US"/>
              </w:rPr>
              <w:t>2.2.</w:t>
            </w:r>
            <w:r w:rsidR="00006A47">
              <w:rPr>
                <w:rFonts w:ascii="Arial" w:eastAsiaTheme="minorHAnsi" w:hAnsi="Arial" w:cs="Arial"/>
                <w:sz w:val="20"/>
                <w:szCs w:val="20"/>
                <w:lang w:val="uk-UA" w:eastAsia="en-US"/>
              </w:rPr>
              <w:t>2</w:t>
            </w:r>
            <w:r w:rsidRPr="00885A9A">
              <w:rPr>
                <w:rFonts w:ascii="Arial" w:eastAsiaTheme="minorHAnsi" w:hAnsi="Arial" w:cs="Arial"/>
                <w:sz w:val="20"/>
                <w:szCs w:val="20"/>
                <w:lang w:eastAsia="en-US"/>
              </w:rPr>
              <w:t>. Пропаганда і розширення можливостей ведення здорового способу життя</w:t>
            </w:r>
          </w:p>
        </w:tc>
      </w:tr>
      <w:tr w:rsidR="00FA731D" w:rsidRPr="00885A9A" w:rsidTr="00FA73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A731D" w:rsidRPr="00FA731D" w:rsidRDefault="00FA731D" w:rsidP="004D7FE7">
            <w:pPr>
              <w:spacing w:after="0" w:line="240" w:lineRule="auto"/>
              <w:jc w:val="both"/>
              <w:rPr>
                <w:rFonts w:ascii="Arial" w:eastAsia="Times New Roman" w:hAnsi="Arial" w:cs="Arial"/>
                <w:bCs/>
                <w:i/>
                <w:color w:val="000000"/>
                <w:sz w:val="20"/>
                <w:szCs w:val="20"/>
                <w:lang w:val="uk-UA" w:eastAsia="en-US"/>
              </w:rPr>
            </w:pPr>
            <w:r w:rsidRPr="00FA731D">
              <w:rPr>
                <w:rFonts w:ascii="Arial" w:eastAsia="Times New Roman" w:hAnsi="Arial" w:cs="Arial"/>
                <w:bCs/>
                <w:i/>
                <w:sz w:val="20"/>
                <w:szCs w:val="20"/>
                <w:shd w:val="clear" w:color="auto" w:fill="FFFFFF"/>
                <w:lang w:val="uk-UA" w:eastAsia="en-US"/>
              </w:rPr>
              <w:t>19.</w:t>
            </w:r>
            <w:r w:rsidRPr="00FA731D">
              <w:rPr>
                <w:rFonts w:ascii="Arial" w:eastAsia="Times New Roman" w:hAnsi="Arial" w:cs="Arial"/>
                <w:bCs/>
                <w:i/>
                <w:sz w:val="20"/>
                <w:szCs w:val="20"/>
                <w:shd w:val="clear" w:color="auto" w:fill="FBD4B4" w:themeFill="accent6" w:themeFillTint="66"/>
                <w:lang w:val="uk-UA" w:eastAsia="en-US"/>
              </w:rPr>
              <w:t xml:space="preserve"> Будівництво спортивного стадіону </w:t>
            </w:r>
            <w:r w:rsidRPr="00FA731D">
              <w:rPr>
                <w:rFonts w:ascii="Arial" w:eastAsia="Times New Roman" w:hAnsi="Arial" w:cs="Arial"/>
                <w:bCs/>
                <w:i/>
                <w:color w:val="000000"/>
                <w:sz w:val="20"/>
                <w:szCs w:val="20"/>
                <w:shd w:val="clear" w:color="auto" w:fill="FBD4B4" w:themeFill="accent6" w:themeFillTint="66"/>
                <w:lang w:val="uk-UA"/>
              </w:rPr>
              <w:t>за адресою: Дніпропетровська область, Синельниківський район, с.Самарське, вул.Шкіль</w:t>
            </w:r>
            <w:r w:rsidRPr="00FA731D">
              <w:rPr>
                <w:rFonts w:ascii="Arial" w:eastAsia="Times New Roman" w:hAnsi="Arial" w:cs="Arial"/>
                <w:bCs/>
                <w:i/>
                <w:color w:val="000000"/>
                <w:sz w:val="20"/>
                <w:szCs w:val="20"/>
                <w:lang w:val="uk-UA"/>
              </w:rPr>
              <w:t>на 1,а</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031F08" w:rsidRDefault="00FA731D" w:rsidP="004D7FE7">
            <w:pPr>
              <w:spacing w:after="0" w:line="240" w:lineRule="auto"/>
              <w:jc w:val="both"/>
              <w:rPr>
                <w:rFonts w:ascii="Arial" w:eastAsia="Times New Roman" w:hAnsi="Arial" w:cs="Arial"/>
                <w:i/>
                <w:sz w:val="20"/>
                <w:szCs w:val="20"/>
                <w:lang w:val="uk-UA"/>
              </w:rPr>
            </w:pPr>
            <w:r w:rsidRPr="00632E3D">
              <w:rPr>
                <w:rFonts w:ascii="Arial" w:eastAsia="Times New Roman" w:hAnsi="Arial" w:cs="Arial"/>
                <w:i/>
                <w:sz w:val="20"/>
                <w:szCs w:val="20"/>
                <w:u w:val="single"/>
              </w:rPr>
              <w:t>Мета проєкту</w:t>
            </w:r>
            <w:r w:rsidR="00632E3D" w:rsidRPr="00632E3D">
              <w:rPr>
                <w:rFonts w:ascii="Arial" w:eastAsia="Times New Roman" w:hAnsi="Arial" w:cs="Arial"/>
                <w:i/>
                <w:sz w:val="20"/>
                <w:szCs w:val="20"/>
                <w:u w:val="single"/>
                <w:lang w:val="uk-UA"/>
              </w:rPr>
              <w:t>-</w:t>
            </w:r>
            <w:r w:rsidR="00632E3D">
              <w:rPr>
                <w:rFonts w:ascii="Arial" w:eastAsia="Times New Roman" w:hAnsi="Arial" w:cs="Arial"/>
                <w:i/>
                <w:sz w:val="20"/>
                <w:szCs w:val="20"/>
                <w:lang w:val="uk-UA"/>
              </w:rPr>
              <w:t xml:space="preserve"> </w:t>
            </w:r>
          </w:p>
          <w:p w:rsidR="00FA731D" w:rsidRPr="00885A9A" w:rsidRDefault="00FA731D" w:rsidP="004D7FE7">
            <w:pPr>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i/>
                <w:sz w:val="20"/>
                <w:szCs w:val="20"/>
              </w:rPr>
              <w:t xml:space="preserve"> </w:t>
            </w:r>
            <w:r w:rsidRPr="00885A9A">
              <w:rPr>
                <w:rFonts w:ascii="Arial" w:eastAsia="Times New Roman" w:hAnsi="Arial" w:cs="Arial"/>
                <w:sz w:val="20"/>
                <w:szCs w:val="20"/>
              </w:rPr>
              <w:t>Формування єдиного спортивного, культурного простору на території с. Самарське,  розвиток людського потенціалу.</w:t>
            </w:r>
          </w:p>
          <w:p w:rsidR="00031F08" w:rsidRDefault="00FA731D" w:rsidP="00632E3D">
            <w:pPr>
              <w:spacing w:after="0" w:line="240" w:lineRule="auto"/>
              <w:jc w:val="both"/>
              <w:rPr>
                <w:rFonts w:ascii="Arial" w:eastAsia="Times New Roman" w:hAnsi="Arial" w:cs="Arial"/>
                <w:i/>
                <w:sz w:val="20"/>
                <w:szCs w:val="20"/>
                <w:lang w:val="uk-UA"/>
              </w:rPr>
            </w:pPr>
            <w:r w:rsidRPr="00632E3D">
              <w:rPr>
                <w:rFonts w:ascii="Arial" w:eastAsia="Times New Roman" w:hAnsi="Arial" w:cs="Arial"/>
                <w:i/>
                <w:sz w:val="20"/>
                <w:szCs w:val="20"/>
                <w:u w:val="single"/>
                <w:lang w:val="uk-UA"/>
              </w:rPr>
              <w:t xml:space="preserve">Завдання </w:t>
            </w:r>
            <w:r w:rsidR="00031F08">
              <w:rPr>
                <w:rFonts w:ascii="Arial" w:eastAsia="Times New Roman" w:hAnsi="Arial" w:cs="Arial"/>
                <w:i/>
                <w:sz w:val="20"/>
                <w:szCs w:val="20"/>
                <w:u w:val="single"/>
                <w:lang w:val="uk-UA"/>
              </w:rPr>
              <w:t>проекту</w:t>
            </w:r>
            <w:r w:rsidRPr="00885A9A">
              <w:rPr>
                <w:rFonts w:ascii="Arial" w:eastAsia="Times New Roman" w:hAnsi="Arial" w:cs="Arial"/>
                <w:i/>
                <w:sz w:val="20"/>
                <w:szCs w:val="20"/>
                <w:lang w:val="uk-UA"/>
              </w:rPr>
              <w:t>-</w:t>
            </w:r>
          </w:p>
          <w:p w:rsidR="00FA731D" w:rsidRPr="00885A9A" w:rsidRDefault="00632E3D" w:rsidP="00632E3D">
            <w:pPr>
              <w:spacing w:after="0" w:line="240" w:lineRule="auto"/>
              <w:jc w:val="both"/>
              <w:rPr>
                <w:rFonts w:ascii="Arial" w:eastAsia="Times New Roman" w:hAnsi="Arial" w:cs="Arial"/>
                <w:color w:val="000000"/>
                <w:sz w:val="20"/>
                <w:szCs w:val="20"/>
                <w:lang w:val="uk-UA" w:eastAsia="it-IT"/>
              </w:rPr>
            </w:pPr>
            <w:r>
              <w:rPr>
                <w:rFonts w:ascii="Arial" w:eastAsia="Times New Roman" w:hAnsi="Arial" w:cs="Arial"/>
                <w:i/>
                <w:sz w:val="20"/>
                <w:szCs w:val="20"/>
                <w:lang w:val="uk-UA"/>
              </w:rPr>
              <w:t xml:space="preserve"> </w:t>
            </w:r>
            <w:r w:rsidR="00FA731D" w:rsidRPr="00885A9A">
              <w:rPr>
                <w:rFonts w:ascii="Arial" w:eastAsia="Times New Roman" w:hAnsi="Arial" w:cs="Arial"/>
                <w:sz w:val="20"/>
                <w:szCs w:val="20"/>
                <w:lang w:val="uk-UA"/>
              </w:rPr>
              <w:t>Забезпечення розвитку фізичного виховання дітей та молоді, створення умов для різних спортивних заходів та змагань громади шляхом будівництва стадіону, який стане осередком живого спілкування та популяризації здорового способу життя, організації активного дозвілля населення</w:t>
            </w:r>
            <w:r w:rsidR="00FA731D" w:rsidRPr="00885A9A">
              <w:rPr>
                <w:rFonts w:ascii="Arial" w:eastAsia="Times New Roman" w:hAnsi="Arial" w:cs="Arial"/>
                <w:sz w:val="20"/>
                <w:szCs w:val="20"/>
                <w:shd w:val="clear" w:color="auto" w:fill="FFFFFF"/>
                <w:lang w:val="uk-UA"/>
              </w:rPr>
              <w:t xml:space="preserve"> </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  Петропавлівська селищна територіальна громада</w:t>
            </w:r>
          </w:p>
        </w:tc>
      </w:tr>
      <w:tr w:rsidR="00FA731D" w:rsidRPr="00042A20"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A731D" w:rsidRPr="00885A9A" w:rsidRDefault="00FA731D"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p w:rsidR="00FA731D" w:rsidRPr="00885A9A" w:rsidRDefault="00FA731D"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місцеві фермерські господарства СФГ, ПП приватні підприємці, населення громади, Громадські організації, ВПО</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Стислий опис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На сьогоднішній день на території Самарського старостинського округу, однією із  гострих проблем є недостатній розвиток фізичного виховання дітей та молоді села (в т.ч. ВПО) а саме відсутність спортивної інфраструктури, зокрема футбольних, баскетбольних, волейбольних майданчиків, тенісних кортів, тренажерів, бігових доріжок.</w:t>
            </w:r>
          </w:p>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Молодь піддається небажаному впливу вулиці, проводить свій  вільний час у кафе, при цьому проводить малорухливий спосіб життя. Через зростаючу популярність у шкільному і молодіжному середовищі комп’ютерних ігор переважна більшість дітей та підлітків залишаються неохопленими фізкультурно-оздоровчими заходами.</w:t>
            </w:r>
          </w:p>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В зв’язку з цим, у дітей та молоді  з ранніх років виникають ранні хвороби (сердечні та опорно-рухові проблеми).</w:t>
            </w:r>
          </w:p>
          <w:p w:rsidR="00FA731D" w:rsidRPr="00885A9A" w:rsidRDefault="00FA731D" w:rsidP="00632E3D">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eastAsia="en-US"/>
              </w:rPr>
              <w:t>Тому є гостра необхідність та значний запит громадськості у будівництві сучасного багатофункціонального  спортивного стадіону  зі штучним покриттям на території Самарської гімназії – філії Петропавлівського ліцею №2, для проведення спортивних змагань,  акцій, товариських зустрічей  та свят, що  мотивуватиме громаду до здорового способу життя, до активних занять спортом та саморозвитку.</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632E3D">
            <w:pPr>
              <w:spacing w:after="0" w:line="240" w:lineRule="auto"/>
              <w:ind w:firstLine="356"/>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Будівництво сучасного (спортивного комплексу) стадіону і споруд різного призначення (для різних спортивних змагань та заходів (футбол, волейбол, баскетбол, різноманітних бігових та силових естафет), пристосованого для всіх верст населення (в т. ч. ВПО) з благоустроєм території, щ</w:t>
            </w:r>
            <w:r w:rsidRPr="00885A9A">
              <w:rPr>
                <w:rFonts w:ascii="Arial" w:eastAsia="Calibri" w:hAnsi="Arial" w:cs="Arial"/>
                <w:sz w:val="20"/>
                <w:szCs w:val="20"/>
                <w:shd w:val="clear" w:color="auto" w:fill="FFFFFF"/>
                <w:lang w:val="uk-UA" w:eastAsia="en-US"/>
              </w:rPr>
              <w:t xml:space="preserve">о залучить щорічно більше 700 осіб дітей, молоді та ін. населення  до здорового способу життя. </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Забезпечення умов для спортивного виховання молоді, здорового способу життя та культурного дозвілля населення.</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На місцевому рівні будуть систематично проводитись фізкультурно-оздоровчі заходи;</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За місцем проживання та відпочинку населення надаватимуться доступні та якісні фізкультурно-спортивні послуги;</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Буде забезпечуватися проведення моніторингу стосовно рівня фізичного виховання здоров’я різних груп населення та залучення громадян до занять масовим спортом;</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Здійснюватиметься інформаційно-пропагандистська діяльність з питань фізичної культури та спорту, здорового способу життя;</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 Завдяки втіленню проєкту на території громади буде діяти багатофункціональний спортивний стадіон, у тому числі для осіб ВПО. </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Облаштування місць для глядачів дозволить проводити спортивні змагання та культурно – масові заходи як місцевого так і районного масштабу.</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Створення комфортних умов для проведення виховного процесу. Підвищення рівня шкільної освіти для дітей сільської місцевості. Підвищення привабливості проживання у селі.</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Розробка ПКД,</w:t>
            </w:r>
          </w:p>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Виготовлення Проєкту </w:t>
            </w:r>
            <w:r w:rsidRPr="00885A9A">
              <w:rPr>
                <w:rFonts w:ascii="Arial" w:eastAsia="Times New Roman" w:hAnsi="Arial" w:cs="Arial"/>
                <w:bCs/>
                <w:color w:val="000000"/>
                <w:sz w:val="20"/>
                <w:szCs w:val="20"/>
                <w:lang w:val="uk-UA"/>
              </w:rPr>
              <w:t>«</w:t>
            </w:r>
            <w:r w:rsidRPr="00885A9A">
              <w:rPr>
                <w:rFonts w:ascii="Arial" w:eastAsia="Times New Roman" w:hAnsi="Arial" w:cs="Arial"/>
                <w:sz w:val="20"/>
                <w:szCs w:val="20"/>
                <w:shd w:val="clear" w:color="auto" w:fill="FFFFFF"/>
                <w:lang w:val="uk-UA" w:eastAsia="en-US"/>
              </w:rPr>
              <w:t xml:space="preserve">Будівництво спортивного стадіону </w:t>
            </w:r>
            <w:r w:rsidRPr="00885A9A">
              <w:rPr>
                <w:rFonts w:ascii="Arial" w:eastAsia="Times New Roman" w:hAnsi="Arial" w:cs="Arial"/>
                <w:bCs/>
                <w:color w:val="000000"/>
                <w:sz w:val="20"/>
                <w:szCs w:val="20"/>
                <w:lang w:val="uk-UA"/>
              </w:rPr>
              <w:t>за адресою: Дніпропетровська область, Синельниківський район, с.Самарське, вул.Шкільна 1,а;</w:t>
            </w:r>
          </w:p>
          <w:p w:rsidR="00FA731D" w:rsidRPr="00885A9A" w:rsidRDefault="00FA731D" w:rsidP="00632E3D">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конкурсних торгів із відбору підрядної організації для будівництва стадіону.</w:t>
            </w:r>
          </w:p>
          <w:p w:rsidR="00FA731D" w:rsidRPr="00885A9A" w:rsidRDefault="00FA731D"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color w:val="000000"/>
                <w:sz w:val="20"/>
                <w:szCs w:val="20"/>
                <w:lang w:val="uk-UA" w:eastAsia="it-IT"/>
              </w:rPr>
              <w:t>Виконання робіт, б</w:t>
            </w:r>
            <w:r w:rsidRPr="00885A9A">
              <w:rPr>
                <w:rFonts w:ascii="Arial" w:eastAsia="Times New Roman" w:hAnsi="Arial" w:cs="Arial"/>
                <w:sz w:val="20"/>
                <w:szCs w:val="20"/>
                <w:lang w:val="uk-UA" w:eastAsia="it-IT"/>
              </w:rPr>
              <w:t xml:space="preserve">удівельні роботи (футбольне поле, сектор баксетболу, волейболу, бігові доріжки) </w:t>
            </w:r>
          </w:p>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Підготовка, укладка покриття стадіону.</w:t>
            </w:r>
          </w:p>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Монтаж обладнання стадіону (майданчика) зі штучним покриттям.</w:t>
            </w:r>
          </w:p>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П</w:t>
            </w:r>
            <w:r w:rsidRPr="00885A9A">
              <w:rPr>
                <w:rFonts w:ascii="Arial" w:eastAsia="Times New Roman" w:hAnsi="Arial" w:cs="Arial"/>
                <w:sz w:val="20"/>
                <w:szCs w:val="20"/>
              </w:rPr>
              <w:t>ередбачити реконструкцію інженерних мереж з дотриманням сучасних вимог по енергозбереженню та використанням альтернативних джерел енергії</w:t>
            </w:r>
            <w:r w:rsidRPr="00885A9A">
              <w:rPr>
                <w:rFonts w:ascii="Arial" w:eastAsia="Times New Roman" w:hAnsi="Arial" w:cs="Arial"/>
                <w:sz w:val="20"/>
                <w:szCs w:val="20"/>
                <w:lang w:val="uk-UA"/>
              </w:rPr>
              <w:t>.</w:t>
            </w:r>
          </w:p>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Придбання необхідного спортивного обладнання та інвентарю (силові тренажери, та ін.) та установлення. </w:t>
            </w:r>
          </w:p>
          <w:p w:rsidR="00FA731D" w:rsidRPr="00885A9A" w:rsidRDefault="00FA731D" w:rsidP="00632E3D">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Облаштування території</w:t>
            </w:r>
            <w:r w:rsidRPr="00885A9A">
              <w:rPr>
                <w:rFonts w:ascii="Arial" w:eastAsia="Times New Roman" w:hAnsi="Arial" w:cs="Arial"/>
                <w:sz w:val="20"/>
                <w:szCs w:val="20"/>
                <w:lang w:val="uk-UA"/>
              </w:rPr>
              <w:t xml:space="preserve"> озеленення, освітлення території, мощення сучасними матеріалами, монтаж системи відеоспостереження, улаштування огорожі об’єкту (для зони футбольного, баскетбольного поля та зони силових тренажерів).</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FA731D" w:rsidRDefault="00FA731D"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FA731D" w:rsidRPr="00FA731D" w:rsidRDefault="00FA731D" w:rsidP="004D7FE7">
            <w:pPr>
              <w:spacing w:after="0" w:line="240" w:lineRule="auto"/>
              <w:jc w:val="center"/>
              <w:rPr>
                <w:rFonts w:ascii="Arial" w:eastAsiaTheme="minorHAnsi" w:hAnsi="Arial" w:cs="Arial"/>
                <w:sz w:val="20"/>
                <w:szCs w:val="20"/>
                <w:lang w:val="uk-UA" w:eastAsia="en-US"/>
              </w:rPr>
            </w:pPr>
            <w:r w:rsidRPr="00FA731D">
              <w:rPr>
                <w:rFonts w:ascii="Arial" w:eastAsiaTheme="minorHAnsi" w:hAnsi="Arial" w:cs="Arial"/>
                <w:sz w:val="20"/>
                <w:szCs w:val="20"/>
                <w:lang w:val="uk-UA" w:eastAsia="en-US"/>
              </w:rPr>
              <w:t>2024-2026</w:t>
            </w:r>
          </w:p>
        </w:tc>
      </w:tr>
      <w:tr w:rsidR="00FA731D" w:rsidRPr="00885A9A" w:rsidTr="0045381D">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FA731D" w:rsidRDefault="00FA731D"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Обсяг фінансування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FA731D" w:rsidRDefault="00FA731D" w:rsidP="004D7FE7">
            <w:pPr>
              <w:spacing w:after="0" w:line="240" w:lineRule="auto"/>
              <w:jc w:val="center"/>
              <w:rPr>
                <w:rFonts w:ascii="Arial" w:eastAsiaTheme="minorHAnsi" w:hAnsi="Arial" w:cs="Arial"/>
                <w:sz w:val="20"/>
                <w:szCs w:val="20"/>
                <w:lang w:val="uk-UA" w:eastAsia="en-US"/>
              </w:rPr>
            </w:pPr>
            <w:r w:rsidRPr="00FA731D">
              <w:rPr>
                <w:rFonts w:ascii="Arial" w:eastAsiaTheme="minorHAnsi" w:hAnsi="Arial" w:cs="Arial"/>
                <w:sz w:val="20"/>
                <w:szCs w:val="20"/>
                <w:lang w:val="uk-UA" w:eastAsia="en-US"/>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FA731D" w:rsidRDefault="00FA731D" w:rsidP="004D7FE7">
            <w:pPr>
              <w:spacing w:after="0" w:line="240" w:lineRule="auto"/>
              <w:jc w:val="center"/>
              <w:rPr>
                <w:rFonts w:ascii="Arial" w:eastAsiaTheme="minorHAnsi" w:hAnsi="Arial" w:cs="Arial"/>
                <w:sz w:val="20"/>
                <w:szCs w:val="20"/>
                <w:lang w:val="uk-UA" w:eastAsia="en-US"/>
              </w:rPr>
            </w:pPr>
            <w:r w:rsidRPr="00FA731D">
              <w:rPr>
                <w:rFonts w:ascii="Arial" w:eastAsiaTheme="minorHAnsi" w:hAnsi="Arial" w:cs="Arial"/>
                <w:sz w:val="20"/>
                <w:szCs w:val="20"/>
                <w:lang w:val="uk-UA" w:eastAsia="en-US"/>
              </w:rPr>
              <w:t>2025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FA731D" w:rsidRDefault="00FA731D" w:rsidP="004D7FE7">
            <w:pPr>
              <w:spacing w:after="0" w:line="240" w:lineRule="auto"/>
              <w:jc w:val="center"/>
              <w:rPr>
                <w:rFonts w:ascii="Arial" w:eastAsiaTheme="minorHAnsi" w:hAnsi="Arial" w:cs="Arial"/>
                <w:sz w:val="20"/>
                <w:szCs w:val="20"/>
                <w:lang w:val="uk-UA" w:eastAsia="en-US"/>
              </w:rPr>
            </w:pPr>
            <w:r w:rsidRPr="00FA731D">
              <w:rPr>
                <w:rFonts w:ascii="Arial" w:eastAsiaTheme="minorHAnsi" w:hAnsi="Arial" w:cs="Arial"/>
                <w:sz w:val="20"/>
                <w:szCs w:val="20"/>
                <w:lang w:val="uk-UA" w:eastAsia="en-US"/>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r w:rsidRPr="00FA731D">
              <w:rPr>
                <w:rFonts w:ascii="Arial" w:eastAsia="Times New Roman" w:hAnsi="Arial" w:cs="Arial"/>
                <w:bCs/>
                <w:color w:val="000000"/>
                <w:sz w:val="20"/>
                <w:szCs w:val="20"/>
                <w:lang w:val="uk-UA" w:eastAsia="it-IT"/>
              </w:rPr>
              <w:t>Разом</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A731D" w:rsidRPr="00FA731D" w:rsidRDefault="00FA731D" w:rsidP="004D7FE7">
            <w:pPr>
              <w:spacing w:after="0" w:line="240" w:lineRule="auto"/>
              <w:rPr>
                <w:rFonts w:ascii="Arial" w:eastAsia="Times New Roman" w:hAnsi="Arial" w:cs="Arial"/>
                <w:bCs/>
                <w:color w:val="000000"/>
                <w:sz w:val="20"/>
                <w:szCs w:val="20"/>
                <w:lang w:val="uk-UA" w:eastAsia="en-US"/>
              </w:rPr>
            </w:pPr>
            <w:r w:rsidRPr="00FA731D">
              <w:rPr>
                <w:rFonts w:ascii="Arial" w:eastAsia="Times New Roman" w:hAnsi="Arial" w:cs="Arial"/>
                <w:bCs/>
                <w:color w:val="000000"/>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hideMark/>
          </w:tcPr>
          <w:p w:rsidR="00FA731D" w:rsidRPr="00FA731D" w:rsidRDefault="00FA731D" w:rsidP="004D7FE7">
            <w:pPr>
              <w:spacing w:after="0" w:line="240" w:lineRule="auto"/>
              <w:jc w:val="center"/>
              <w:rPr>
                <w:rFonts w:ascii="Arial" w:eastAsiaTheme="minorHAnsi" w:hAnsi="Arial" w:cs="Arial"/>
                <w:sz w:val="20"/>
                <w:szCs w:val="20"/>
                <w:lang w:val="uk-UA" w:eastAsia="en-US"/>
              </w:rPr>
            </w:pPr>
            <w:r w:rsidRPr="00FA731D">
              <w:rPr>
                <w:rFonts w:ascii="Arial" w:eastAsiaTheme="minorHAnsi" w:hAnsi="Arial" w:cs="Arial"/>
                <w:sz w:val="20"/>
                <w:szCs w:val="20"/>
                <w:lang w:val="uk-UA" w:eastAsia="en-US"/>
              </w:rPr>
              <w:t>30 100,0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A731D" w:rsidRPr="00FA731D"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A731D" w:rsidRPr="00FA731D" w:rsidRDefault="00FA731D" w:rsidP="004D7FE7">
            <w:pPr>
              <w:spacing w:after="0" w:line="240" w:lineRule="auto"/>
              <w:jc w:val="center"/>
              <w:rPr>
                <w:rFonts w:ascii="Arial" w:eastAsiaTheme="minorHAnsi" w:hAnsi="Arial" w:cs="Arial"/>
                <w:sz w:val="20"/>
                <w:szCs w:val="20"/>
                <w:lang w:val="uk-UA" w:eastAsia="en-US"/>
              </w:rPr>
            </w:pPr>
            <w:r w:rsidRPr="00FA731D">
              <w:rPr>
                <w:rFonts w:ascii="Arial" w:eastAsiaTheme="minorHAnsi" w:hAnsi="Arial" w:cs="Arial"/>
                <w:sz w:val="20"/>
                <w:szCs w:val="20"/>
                <w:lang w:val="uk-UA" w:eastAsia="en-US"/>
              </w:rPr>
              <w:t>30 100,0</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30 100,0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30 100,0</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3934AD">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sidR="003934AD">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FA731D" w:rsidRPr="00885A9A" w:rsidRDefault="00FA731D" w:rsidP="004D7FE7">
            <w:pPr>
              <w:spacing w:after="0" w:line="240" w:lineRule="auto"/>
              <w:jc w:val="center"/>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A731D" w:rsidRPr="00885A9A" w:rsidRDefault="00FA731D" w:rsidP="004D7FE7">
            <w:pPr>
              <w:spacing w:after="0" w:line="240" w:lineRule="auto"/>
              <w:rPr>
                <w:rFonts w:ascii="Arial" w:eastAsiaTheme="minorHAnsi" w:hAnsi="Arial" w:cs="Arial"/>
                <w:sz w:val="20"/>
                <w:szCs w:val="20"/>
                <w:lang w:eastAsia="en-US"/>
              </w:rPr>
            </w:pP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rsidR="00FA731D" w:rsidRPr="00885A9A" w:rsidRDefault="00FA731D" w:rsidP="004D7FE7">
            <w:pPr>
              <w:spacing w:after="0" w:line="240" w:lineRule="auto"/>
              <w:rPr>
                <w:rFonts w:ascii="Arial" w:eastAsiaTheme="minorHAnsi" w:hAnsi="Arial" w:cs="Arial"/>
                <w:sz w:val="20"/>
                <w:szCs w:val="20"/>
                <w:lang w:eastAsia="en-US"/>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A731D" w:rsidRPr="00885A9A" w:rsidRDefault="00FA731D" w:rsidP="004D7FE7">
            <w:pPr>
              <w:spacing w:after="0" w:line="240" w:lineRule="auto"/>
              <w:jc w:val="center"/>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100,0</w:t>
            </w:r>
          </w:p>
        </w:tc>
      </w:tr>
      <w:tr w:rsidR="00FA731D" w:rsidRPr="00885A9A"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p>
        </w:tc>
      </w:tr>
      <w:tr w:rsidR="00FA731D" w:rsidRPr="00042A20"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A731D" w:rsidRPr="00885A9A" w:rsidRDefault="00FA731D"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FA731D" w:rsidRPr="00885A9A" w:rsidRDefault="00FA731D"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місцеві фермерські господарства СФГ, ПП приватні підприємці, населення громади, Громадські організації</w:t>
            </w:r>
          </w:p>
        </w:tc>
      </w:tr>
    </w:tbl>
    <w:p w:rsidR="00FA731D" w:rsidRPr="00FD5D20" w:rsidRDefault="00FA731D" w:rsidP="004D7FE7">
      <w:pPr>
        <w:spacing w:after="0" w:line="240" w:lineRule="auto"/>
        <w:jc w:val="both"/>
        <w:rPr>
          <w:rFonts w:ascii="Arial" w:hAnsi="Arial" w:cs="Arial"/>
          <w:sz w:val="20"/>
          <w:szCs w:val="20"/>
          <w:lang w:val="uk-UA"/>
        </w:rPr>
      </w:pPr>
    </w:p>
    <w:p w:rsidR="00006A47" w:rsidRPr="005B3812" w:rsidRDefault="00006A47"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5B3812" w:rsidRDefault="00006A47"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ОПЕРАЦІЙНОЇ ЦІЛІ 2.3.</w:t>
      </w:r>
    </w:p>
    <w:p w:rsidR="00006A47" w:rsidRPr="005B3812" w:rsidRDefault="00006A47"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ФОРМУВАННЯ БЕЗПЕЧНОГО ПРИРОДООХОРОННОГО ЕКОЛОГІЧНОГО ТА ГРОМАДСЬКОГО СЕРЕДОВИЩА</w:t>
      </w:r>
    </w:p>
    <w:p w:rsidR="00280932" w:rsidRDefault="00280932" w:rsidP="004D7FE7">
      <w:pPr>
        <w:spacing w:after="0" w:line="240" w:lineRule="auto"/>
        <w:jc w:val="both"/>
        <w:rPr>
          <w:rFonts w:ascii="Arial" w:hAnsi="Arial" w:cs="Arial"/>
          <w:sz w:val="20"/>
          <w:szCs w:val="20"/>
          <w:lang w:val="uk-UA"/>
        </w:rPr>
      </w:pPr>
    </w:p>
    <w:p w:rsidR="00280932" w:rsidRDefault="00280932" w:rsidP="004D7FE7">
      <w:pPr>
        <w:spacing w:after="0" w:line="240" w:lineRule="auto"/>
        <w:jc w:val="both"/>
        <w:rPr>
          <w:rFonts w:ascii="Arial" w:hAnsi="Arial" w:cs="Arial"/>
          <w:sz w:val="20"/>
          <w:szCs w:val="20"/>
          <w:lang w:val="uk-UA"/>
        </w:rPr>
      </w:pPr>
      <w:r>
        <w:rPr>
          <w:rFonts w:ascii="Arial" w:hAnsi="Arial" w:cs="Arial"/>
          <w:sz w:val="20"/>
          <w:szCs w:val="20"/>
          <w:lang w:val="uk-UA"/>
        </w:rPr>
        <w:t>Проект 20.</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843"/>
        <w:gridCol w:w="1568"/>
        <w:gridCol w:w="2044"/>
      </w:tblGrid>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outlineLvl w:val="5"/>
              <w:rPr>
                <w:rFonts w:ascii="Arial" w:eastAsia="Times New Roman" w:hAnsi="Arial" w:cs="Arial"/>
                <w:b/>
                <w:bCs/>
                <w:sz w:val="20"/>
                <w:szCs w:val="20"/>
                <w:lang w:val="uk-UA"/>
              </w:rPr>
            </w:pPr>
            <w:r w:rsidRPr="00280932">
              <w:rPr>
                <w:rFonts w:ascii="Arial" w:eastAsia="Times New Roman" w:hAnsi="Arial" w:cs="Arial"/>
                <w:bCs/>
                <w:color w:val="000000"/>
                <w:sz w:val="20"/>
                <w:szCs w:val="20"/>
                <w:lang w:val="uk-UA"/>
              </w:rPr>
              <w:t>Стратегічний напрямок</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280932" w:rsidRPr="00280932" w:rsidRDefault="00280932" w:rsidP="004D7FE7">
            <w:pPr>
              <w:spacing w:after="0" w:line="240" w:lineRule="auto"/>
              <w:jc w:val="both"/>
              <w:rPr>
                <w:rFonts w:ascii="Arial" w:eastAsia="Times New Roman" w:hAnsi="Arial" w:cs="Arial"/>
                <w:sz w:val="20"/>
                <w:szCs w:val="20"/>
                <w:lang w:eastAsia="en-US"/>
              </w:rPr>
            </w:pPr>
            <w:r>
              <w:rPr>
                <w:rFonts w:ascii="Arial" w:eastAsia="Times New Roman" w:hAnsi="Arial" w:cs="Arial"/>
                <w:sz w:val="20"/>
                <w:szCs w:val="20"/>
                <w:lang w:eastAsia="en-US"/>
              </w:rPr>
              <w:t>2.3.1.</w:t>
            </w:r>
            <w:r>
              <w:rPr>
                <w:rFonts w:ascii="Arial" w:eastAsia="Times New Roman" w:hAnsi="Arial" w:cs="Arial"/>
                <w:sz w:val="20"/>
                <w:szCs w:val="20"/>
                <w:lang w:val="uk-UA" w:eastAsia="en-US"/>
              </w:rPr>
              <w:t xml:space="preserve"> Захист довкілля (природно-заповідного фонду), природоохоронного середовища</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Назва проекту розвитку (далі - Проект)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80932" w:rsidRPr="00280932" w:rsidRDefault="00280932" w:rsidP="00947F03">
            <w:pPr>
              <w:pStyle w:val="af3"/>
              <w:numPr>
                <w:ilvl w:val="0"/>
                <w:numId w:val="34"/>
              </w:numPr>
              <w:spacing w:after="0" w:line="240" w:lineRule="auto"/>
              <w:ind w:left="0" w:firstLine="0"/>
              <w:jc w:val="both"/>
              <w:rPr>
                <w:rFonts w:ascii="Arial" w:eastAsia="Times New Roman" w:hAnsi="Arial" w:cs="Arial"/>
                <w:bCs/>
                <w:i/>
                <w:color w:val="000000"/>
                <w:sz w:val="20"/>
                <w:szCs w:val="20"/>
                <w:lang w:val="uk-UA" w:eastAsia="en-US"/>
              </w:rPr>
            </w:pPr>
            <w:r w:rsidRPr="00280932">
              <w:rPr>
                <w:rFonts w:ascii="Arial" w:eastAsia="Times New Roman" w:hAnsi="Arial" w:cs="Arial"/>
                <w:bCs/>
                <w:i/>
                <w:color w:val="000000"/>
                <w:sz w:val="20"/>
                <w:szCs w:val="20"/>
                <w:lang w:val="uk-UA" w:eastAsia="en-US"/>
              </w:rPr>
              <w:t>«Захисне лісорозведення Ландшафтного заказника «Петропавлівські лимани» - об’єкту природно-заповідного фонду загальнодержавного значення» на території Петропавлівської ТГ</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Мета та завдання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280932" w:rsidRPr="00280932" w:rsidRDefault="00280932" w:rsidP="004D7FE7">
            <w:pPr>
              <w:spacing w:after="0" w:line="240" w:lineRule="auto"/>
              <w:contextualSpacing/>
              <w:jc w:val="both"/>
              <w:rPr>
                <w:rFonts w:ascii="Arial" w:eastAsia="Calibri" w:hAnsi="Arial" w:cs="Arial"/>
                <w:i/>
                <w:color w:val="000000"/>
                <w:sz w:val="20"/>
                <w:szCs w:val="20"/>
                <w:u w:val="single"/>
                <w:lang w:val="uk-UA" w:eastAsia="it-IT"/>
              </w:rPr>
            </w:pPr>
            <w:r w:rsidRPr="00280932">
              <w:rPr>
                <w:rFonts w:ascii="Arial" w:eastAsia="Calibri" w:hAnsi="Arial" w:cs="Arial"/>
                <w:i/>
                <w:color w:val="000000"/>
                <w:sz w:val="20"/>
                <w:szCs w:val="20"/>
                <w:u w:val="single"/>
                <w:lang w:val="uk-UA" w:eastAsia="it-IT"/>
              </w:rPr>
              <w:t>Мета Проекту –</w:t>
            </w:r>
          </w:p>
          <w:p w:rsidR="00280932" w:rsidRPr="00280932" w:rsidRDefault="00280932" w:rsidP="004D7FE7">
            <w:pPr>
              <w:spacing w:after="0" w:line="240" w:lineRule="auto"/>
              <w:contextualSpacing/>
              <w:jc w:val="both"/>
              <w:rPr>
                <w:rFonts w:ascii="Arial" w:eastAsia="Calibri" w:hAnsi="Arial" w:cs="Arial"/>
                <w:color w:val="000000"/>
                <w:sz w:val="20"/>
                <w:szCs w:val="20"/>
                <w:lang w:val="uk-UA" w:eastAsia="it-IT"/>
              </w:rPr>
            </w:pPr>
            <w:r w:rsidRPr="00280932">
              <w:rPr>
                <w:rFonts w:ascii="Arial" w:eastAsia="Calibri" w:hAnsi="Arial" w:cs="Arial"/>
                <w:color w:val="000000"/>
                <w:sz w:val="20"/>
                <w:szCs w:val="20"/>
                <w:lang w:val="uk-UA" w:eastAsia="it-IT"/>
              </w:rPr>
              <w:t>збереження навколишнього природного середовища та стале використання природних ресурсів, посилення можливості розвитку територій, які потребують державної підтримки (макро- та мікрорівень),</w:t>
            </w:r>
          </w:p>
          <w:p w:rsidR="00280932" w:rsidRPr="00280932" w:rsidRDefault="00280932" w:rsidP="004D7FE7">
            <w:pPr>
              <w:spacing w:after="0" w:line="240" w:lineRule="auto"/>
              <w:contextualSpacing/>
              <w:jc w:val="both"/>
              <w:rPr>
                <w:rFonts w:ascii="Arial" w:eastAsia="Calibri" w:hAnsi="Arial" w:cs="Arial"/>
                <w:color w:val="000000"/>
                <w:sz w:val="20"/>
                <w:szCs w:val="20"/>
                <w:lang w:val="uk-UA" w:eastAsia="it-IT"/>
              </w:rPr>
            </w:pPr>
            <w:r w:rsidRPr="00280932">
              <w:rPr>
                <w:rFonts w:ascii="Arial" w:eastAsia="Calibri" w:hAnsi="Arial" w:cs="Arial"/>
                <w:color w:val="000000"/>
                <w:sz w:val="20"/>
                <w:szCs w:val="20"/>
                <w:lang w:val="uk-UA" w:eastAsia="it-IT"/>
              </w:rPr>
              <w:t>збереження характерного даного ландшафту генетичного фонду тварин і рослин.</w:t>
            </w:r>
          </w:p>
          <w:p w:rsidR="00280932" w:rsidRPr="00280932" w:rsidRDefault="00280932" w:rsidP="004D7FE7">
            <w:pPr>
              <w:spacing w:after="0" w:line="240" w:lineRule="auto"/>
              <w:contextualSpacing/>
              <w:jc w:val="both"/>
              <w:rPr>
                <w:rFonts w:ascii="Arial" w:eastAsia="Calibri" w:hAnsi="Arial" w:cs="Arial"/>
                <w:i/>
                <w:color w:val="000000"/>
                <w:sz w:val="20"/>
                <w:szCs w:val="20"/>
                <w:lang w:val="uk-UA" w:eastAsia="it-IT"/>
              </w:rPr>
            </w:pPr>
            <w:r w:rsidRPr="00280932">
              <w:rPr>
                <w:rFonts w:ascii="Arial" w:eastAsia="Calibri" w:hAnsi="Arial" w:cs="Arial"/>
                <w:i/>
                <w:color w:val="000000"/>
                <w:sz w:val="20"/>
                <w:szCs w:val="20"/>
                <w:u w:val="single"/>
                <w:lang w:val="uk-UA" w:eastAsia="it-IT"/>
              </w:rPr>
              <w:t xml:space="preserve">Завдання Проекту </w:t>
            </w:r>
            <w:r w:rsidRPr="00280932">
              <w:rPr>
                <w:rFonts w:ascii="Arial" w:eastAsia="Calibri" w:hAnsi="Arial" w:cs="Arial"/>
                <w:i/>
                <w:color w:val="000000"/>
                <w:sz w:val="20"/>
                <w:szCs w:val="20"/>
                <w:lang w:val="uk-UA" w:eastAsia="it-IT"/>
              </w:rPr>
              <w:t xml:space="preserve">– </w:t>
            </w:r>
          </w:p>
          <w:p w:rsidR="00280932" w:rsidRPr="00280932" w:rsidRDefault="00280932" w:rsidP="004D7FE7">
            <w:pPr>
              <w:spacing w:after="0" w:line="240" w:lineRule="auto"/>
              <w:contextualSpacing/>
              <w:jc w:val="both"/>
              <w:rPr>
                <w:rFonts w:ascii="Arial" w:eastAsia="Calibri" w:hAnsi="Arial" w:cs="Arial"/>
                <w:color w:val="000000"/>
                <w:sz w:val="20"/>
                <w:szCs w:val="20"/>
                <w:lang w:val="uk-UA" w:eastAsia="it-IT"/>
              </w:rPr>
            </w:pPr>
            <w:r w:rsidRPr="00280932">
              <w:rPr>
                <w:rFonts w:ascii="Arial" w:eastAsia="Calibri" w:hAnsi="Arial" w:cs="Arial"/>
                <w:color w:val="000000"/>
                <w:sz w:val="20"/>
                <w:szCs w:val="20"/>
                <w:lang w:val="uk-UA" w:eastAsia="it-IT"/>
              </w:rPr>
              <w:t>Створення екологічно чистих сільських територій</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Територія, на яку проект матиме вплив реалізація проектів за технічним завданням</w:t>
            </w:r>
          </w:p>
        </w:tc>
        <w:tc>
          <w:tcPr>
            <w:tcW w:w="7440" w:type="dxa"/>
            <w:gridSpan w:val="4"/>
            <w:tcBorders>
              <w:top w:val="single" w:sz="4" w:space="0" w:color="auto"/>
              <w:left w:val="single" w:sz="4" w:space="0" w:color="auto"/>
              <w:bottom w:val="single" w:sz="4" w:space="0" w:color="auto"/>
              <w:right w:val="single" w:sz="4" w:space="0" w:color="auto"/>
            </w:tcBorders>
          </w:tcPr>
          <w:p w:rsidR="00280932" w:rsidRPr="00280932" w:rsidRDefault="00280932" w:rsidP="004D7FE7">
            <w:pPr>
              <w:spacing w:after="0" w:line="240" w:lineRule="auto"/>
              <w:jc w:val="both"/>
              <w:rPr>
                <w:rFonts w:ascii="Arial" w:eastAsia="Times New Roman" w:hAnsi="Arial" w:cs="Arial"/>
                <w:color w:val="000000"/>
                <w:sz w:val="20"/>
                <w:szCs w:val="20"/>
                <w:lang w:val="uk-UA" w:eastAsia="it-IT"/>
              </w:rPr>
            </w:pPr>
          </w:p>
          <w:p w:rsidR="00280932" w:rsidRPr="00280932" w:rsidRDefault="00280932" w:rsidP="004D7FE7">
            <w:pPr>
              <w:spacing w:after="0" w:line="240" w:lineRule="auto"/>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 xml:space="preserve"> Петропавлівська селищна територіальна громада</w:t>
            </w:r>
          </w:p>
        </w:tc>
      </w:tr>
      <w:tr w:rsidR="00280932" w:rsidRPr="00042A20"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Стислий опис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280932" w:rsidRPr="00280932" w:rsidRDefault="00280932" w:rsidP="00632E3D">
            <w:pPr>
              <w:spacing w:after="0" w:line="240" w:lineRule="auto"/>
              <w:ind w:firstLine="497"/>
              <w:jc w:val="both"/>
              <w:rPr>
                <w:rFonts w:ascii="Arial" w:eastAsia="Times New Roman" w:hAnsi="Arial" w:cs="Arial"/>
                <w:sz w:val="20"/>
                <w:szCs w:val="20"/>
                <w:lang w:val="uk-UA" w:eastAsia="it-IT"/>
              </w:rPr>
            </w:pPr>
            <w:r w:rsidRPr="00280932">
              <w:rPr>
                <w:rFonts w:ascii="Arial" w:eastAsia="Times New Roman" w:hAnsi="Arial" w:cs="Arial"/>
                <w:color w:val="000000"/>
                <w:sz w:val="20"/>
                <w:szCs w:val="20"/>
                <w:lang w:val="uk-UA" w:eastAsia="it-IT"/>
              </w:rPr>
              <w:t xml:space="preserve">На території  Петропавлівської селищної </w:t>
            </w:r>
            <w:r w:rsidRPr="00280932">
              <w:rPr>
                <w:rFonts w:ascii="Arial" w:eastAsia="Times New Roman" w:hAnsi="Arial" w:cs="Arial"/>
                <w:sz w:val="20"/>
                <w:szCs w:val="20"/>
                <w:lang w:val="uk-UA" w:eastAsia="it-IT"/>
              </w:rPr>
              <w:t xml:space="preserve">територіальної громади знаходиться Ландшафтний заказник «Петропавлівські лимани», (який знаходиться у віданні Петропавлівське лісництво ДП «Новомосковське лісове господарство»), площею </w:t>
            </w:r>
            <w:r w:rsidRPr="00280932">
              <w:rPr>
                <w:rFonts w:ascii="Arial" w:eastAsia="Times New Roman" w:hAnsi="Arial" w:cs="Arial"/>
                <w:color w:val="000000"/>
                <w:sz w:val="20"/>
                <w:szCs w:val="20"/>
                <w:lang w:val="uk-UA" w:eastAsia="it-IT"/>
              </w:rPr>
              <w:t>1 749,4 га.</w:t>
            </w:r>
            <w:r w:rsidRPr="00280932">
              <w:rPr>
                <w:rFonts w:ascii="Arial" w:eastAsia="Times New Roman" w:hAnsi="Arial" w:cs="Arial"/>
                <w:sz w:val="20"/>
                <w:szCs w:val="20"/>
                <w:lang w:val="uk-UA" w:eastAsia="it-IT"/>
              </w:rPr>
              <w:t xml:space="preserve"> </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sz w:val="20"/>
                <w:szCs w:val="20"/>
                <w:lang w:val="uk-UA" w:eastAsia="it-IT"/>
              </w:rPr>
              <w:t xml:space="preserve">Ландшафтний  </w:t>
            </w:r>
            <w:r w:rsidRPr="00280932">
              <w:rPr>
                <w:rFonts w:ascii="Arial" w:eastAsia="Times New Roman" w:hAnsi="Arial" w:cs="Arial"/>
                <w:color w:val="000000"/>
                <w:sz w:val="20"/>
                <w:szCs w:val="20"/>
                <w:lang w:val="uk-UA" w:eastAsia="it-IT"/>
              </w:rPr>
              <w:t>Заказник входить до складу природно-заповідного фонду України (Указ Президента України від 12.09.2005 року №1238/2005 «Про території та об’єкти природно-заповідного фонду загальнодержавного значення»), охороняється як національне надбання, щодо якого встановлюється особливий режим охорони, відтворення й використання.</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Завданням Заказника є:</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 збереження біорізноманіття цінного територіального Петропавлівсько-Самарського комплексу, особливо в районі де мають місце загрозливі техногенні фактори, а також охорона рідкісних видів рослин та тварин Європи, України і Придніпров’я;</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 збереження характерного даного ланшафту генетичного фонду тварин і рослин, особливо рідкісних у науковому відношенні.</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 xml:space="preserve">Значної уваги потребують питання збереження лісового фонду громади. </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Частина Заказника знаходиться в зоні гірничого відводу по підземному видобутку кам’яного вугілля ПАТ «ДТЕК Павлоградвугілля».</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 xml:space="preserve">Відповідно до  Законів України «Про охорону навколишнього природного середовища», «Про природно-заповідний фонд України», землекористувачі у своїй діяльності несуть відповідальність за належний стан та додержання встановленого режиму на території Заказника. </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 xml:space="preserve"> Ліси Петропавлівщини виконують в основному екологічні, захисні та рекреаційні функції та віднесені до І групи лісів. За підрахунками вчених, оптимальна лісистість у регіоні Дніпропетровської області повинна становити 8-10%. Нині вона складає близько 5 % (По Україні цей показник 15,6%). </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Отже досягнення оптимальної кількості лісів потребує збільшення їх кількості майже вдвічі.</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 xml:space="preserve">Очікувані кількісні результати від реалізації проекту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632E3D">
            <w:pPr>
              <w:spacing w:after="0" w:line="240" w:lineRule="auto"/>
              <w:ind w:firstLine="497"/>
              <w:jc w:val="both"/>
              <w:rPr>
                <w:rFonts w:ascii="Arial" w:eastAsia="Times New Roman" w:hAnsi="Arial" w:cs="Arial"/>
                <w:sz w:val="20"/>
                <w:szCs w:val="20"/>
                <w:lang w:val="uk-UA" w:eastAsia="en-US"/>
              </w:rPr>
            </w:pPr>
            <w:r w:rsidRPr="00280932">
              <w:rPr>
                <w:rFonts w:ascii="Arial" w:eastAsia="Times New Roman" w:hAnsi="Arial" w:cs="Arial"/>
                <w:sz w:val="20"/>
                <w:szCs w:val="20"/>
                <w:lang w:val="uk-UA" w:eastAsia="en-US"/>
              </w:rPr>
              <w:t>Захисне лісорозведення</w:t>
            </w:r>
            <w:r w:rsidRPr="00280932">
              <w:rPr>
                <w:rFonts w:ascii="Arial" w:eastAsia="Times New Roman" w:hAnsi="Arial" w:cs="Arial"/>
                <w:color w:val="000000"/>
                <w:sz w:val="20"/>
                <w:szCs w:val="20"/>
                <w:lang w:val="uk-UA" w:eastAsia="it-IT"/>
              </w:rPr>
              <w:t xml:space="preserve"> Ландшафтного заказника «Петропавлівські лимани»</w:t>
            </w:r>
            <w:r w:rsidRPr="00280932">
              <w:rPr>
                <w:rFonts w:ascii="Arial" w:eastAsia="Times New Roman" w:hAnsi="Arial" w:cs="Arial"/>
                <w:sz w:val="20"/>
                <w:szCs w:val="20"/>
                <w:lang w:val="uk-UA" w:eastAsia="en-US"/>
              </w:rPr>
              <w:t xml:space="preserve"> (створення нових лісових насаджень) на площі </w:t>
            </w:r>
            <w:r w:rsidRPr="00280932">
              <w:rPr>
                <w:rFonts w:ascii="Arial" w:eastAsia="Times New Roman" w:hAnsi="Arial" w:cs="Arial"/>
                <w:color w:val="000000"/>
                <w:sz w:val="20"/>
                <w:szCs w:val="20"/>
                <w:lang w:val="uk-UA" w:eastAsia="it-IT"/>
              </w:rPr>
              <w:t>1 749,4 га.</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 xml:space="preserve">Очікувані якісні результати від реалізації проекту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632E3D">
            <w:pPr>
              <w:spacing w:after="0" w:line="240" w:lineRule="auto"/>
              <w:ind w:firstLine="497"/>
              <w:jc w:val="both"/>
              <w:rPr>
                <w:rFonts w:ascii="Arial" w:eastAsia="Calibri" w:hAnsi="Arial" w:cs="Arial"/>
                <w:sz w:val="20"/>
                <w:szCs w:val="20"/>
                <w:lang w:val="uk-UA" w:eastAsia="it-IT"/>
              </w:rPr>
            </w:pPr>
            <w:r w:rsidRPr="00280932">
              <w:rPr>
                <w:rFonts w:ascii="Arial" w:eastAsia="Calibri" w:hAnsi="Arial" w:cs="Arial"/>
                <w:sz w:val="20"/>
                <w:szCs w:val="20"/>
                <w:lang w:val="uk-UA" w:eastAsia="it-IT"/>
              </w:rPr>
              <w:t>Збільшення лісистості до 6%, зменшення загрози деградації земель лісового фонду.</w:t>
            </w:r>
          </w:p>
          <w:p w:rsidR="00280932" w:rsidRPr="00280932" w:rsidRDefault="00280932" w:rsidP="00632E3D">
            <w:pPr>
              <w:spacing w:after="0" w:line="240" w:lineRule="auto"/>
              <w:ind w:firstLine="497"/>
              <w:jc w:val="both"/>
              <w:rPr>
                <w:rFonts w:ascii="Arial" w:eastAsia="Calibri" w:hAnsi="Arial" w:cs="Arial"/>
                <w:sz w:val="20"/>
                <w:szCs w:val="20"/>
                <w:lang w:val="uk-UA" w:eastAsia="it-IT"/>
              </w:rPr>
            </w:pPr>
            <w:r w:rsidRPr="00280932">
              <w:rPr>
                <w:rFonts w:ascii="Arial" w:eastAsia="Calibri" w:hAnsi="Arial" w:cs="Arial"/>
                <w:sz w:val="20"/>
                <w:szCs w:val="20"/>
                <w:lang w:val="uk-UA" w:eastAsia="it-IT"/>
              </w:rPr>
              <w:t>Збереження та відтворення цінних природних комплексів, різноманітності ландшафту, генофонду рослинного і тваринного світу.</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Основні  заходи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sz w:val="20"/>
                <w:szCs w:val="20"/>
                <w:lang w:val="uk-UA" w:eastAsia="en-US"/>
              </w:rPr>
              <w:t xml:space="preserve">Створення нових лісових насаджень </w:t>
            </w:r>
            <w:r w:rsidRPr="00280932">
              <w:rPr>
                <w:rFonts w:ascii="Arial" w:eastAsia="Times New Roman" w:hAnsi="Arial" w:cs="Arial"/>
                <w:color w:val="000000"/>
                <w:sz w:val="20"/>
                <w:szCs w:val="20"/>
                <w:lang w:val="uk-UA" w:eastAsia="it-IT"/>
              </w:rPr>
              <w:t>Ландшафтного заказника «Петропавлівські лимани» під програми фінансування державного бюджету.</w:t>
            </w:r>
          </w:p>
          <w:p w:rsidR="00280932" w:rsidRPr="00280932" w:rsidRDefault="00280932" w:rsidP="00632E3D">
            <w:pPr>
              <w:spacing w:after="0" w:line="240" w:lineRule="auto"/>
              <w:ind w:firstLine="497"/>
              <w:jc w:val="both"/>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Державний контроль за додержанням режиму території Заказника  Державною екологічною інспекцією України;</w:t>
            </w:r>
          </w:p>
          <w:p w:rsidR="00280932" w:rsidRPr="00280932" w:rsidRDefault="00280932" w:rsidP="00632E3D">
            <w:pPr>
              <w:spacing w:after="0" w:line="240" w:lineRule="auto"/>
              <w:ind w:firstLine="497"/>
              <w:jc w:val="both"/>
              <w:rPr>
                <w:rFonts w:ascii="Arial" w:eastAsia="Calibri" w:hAnsi="Arial" w:cs="Arial"/>
                <w:sz w:val="20"/>
                <w:szCs w:val="20"/>
                <w:shd w:val="clear" w:color="auto" w:fill="FFFFFF"/>
                <w:lang w:val="uk-UA"/>
              </w:rPr>
            </w:pPr>
            <w:r w:rsidRPr="00280932">
              <w:rPr>
                <w:rFonts w:ascii="Arial" w:eastAsia="Times New Roman" w:hAnsi="Arial" w:cs="Arial"/>
                <w:color w:val="000000"/>
                <w:sz w:val="20"/>
                <w:szCs w:val="20"/>
                <w:lang w:val="uk-UA" w:eastAsia="it-IT"/>
              </w:rPr>
              <w:t>Громадський контроль за додержанням режиму охорони території Заказника громадськими інспекторами з охорони довкілля.</w:t>
            </w:r>
          </w:p>
        </w:tc>
      </w:tr>
      <w:tr w:rsidR="00280932" w:rsidRPr="00280932"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Період здійснення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280932" w:rsidRPr="00280932" w:rsidRDefault="00280932" w:rsidP="004D7FE7">
            <w:pPr>
              <w:spacing w:after="0" w:line="240" w:lineRule="auto"/>
              <w:jc w:val="center"/>
              <w:rPr>
                <w:rFonts w:ascii="Arial" w:eastAsia="Times New Roman" w:hAnsi="Arial" w:cs="Arial"/>
                <w:color w:val="000000"/>
                <w:sz w:val="20"/>
                <w:szCs w:val="20"/>
                <w:lang w:val="uk-UA" w:eastAsia="it-IT"/>
              </w:rPr>
            </w:pPr>
            <w:r w:rsidRPr="00280932">
              <w:rPr>
                <w:rFonts w:ascii="Arial" w:eastAsia="Times New Roman" w:hAnsi="Arial" w:cs="Arial"/>
                <w:color w:val="000000"/>
                <w:sz w:val="20"/>
                <w:szCs w:val="20"/>
                <w:lang w:val="uk-UA" w:eastAsia="it-IT"/>
              </w:rPr>
              <w:t>2024-2026</w:t>
            </w:r>
          </w:p>
        </w:tc>
      </w:tr>
      <w:tr w:rsidR="00280932" w:rsidRPr="00280932" w:rsidTr="00947F03">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Обсяг фінансування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2024</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2025</w:t>
            </w:r>
          </w:p>
        </w:tc>
        <w:tc>
          <w:tcPr>
            <w:tcW w:w="15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ind w:left="-104" w:firstLine="104"/>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разом</w:t>
            </w:r>
          </w:p>
        </w:tc>
      </w:tr>
      <w:tr w:rsidR="00280932" w:rsidRPr="00280932"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1 000,0</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1 000,0</w:t>
            </w: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1 000,0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3 000,0</w:t>
            </w:r>
          </w:p>
        </w:tc>
      </w:tr>
      <w:tr w:rsidR="00280932" w:rsidRPr="00280932"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500,0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500,0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500,0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1 500,0</w:t>
            </w:r>
          </w:p>
        </w:tc>
      </w:tr>
      <w:tr w:rsidR="00280932" w:rsidRPr="00280932"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i/>
                <w:color w:val="000000"/>
                <w:sz w:val="20"/>
                <w:szCs w:val="20"/>
                <w:lang w:val="uk-UA" w:eastAsia="en-US"/>
              </w:rPr>
            </w:pPr>
            <w:r w:rsidRPr="00280932">
              <w:rPr>
                <w:rFonts w:ascii="Arial" w:eastAsia="Times New Roman" w:hAnsi="Arial" w:cs="Arial"/>
                <w:bCs/>
                <w:i/>
                <w:color w:val="000000"/>
                <w:sz w:val="20"/>
                <w:szCs w:val="20"/>
                <w:lang w:val="uk-UA" w:eastAsia="en-US"/>
              </w:rPr>
              <w:t>Д</w:t>
            </w:r>
            <w:r>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r>
      <w:tr w:rsidR="00280932" w:rsidRPr="00280932"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500,0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500,0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500,0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r w:rsidRPr="00280932">
              <w:rPr>
                <w:rFonts w:ascii="Arial" w:eastAsia="Times New Roman" w:hAnsi="Arial" w:cs="Arial"/>
                <w:bCs/>
                <w:color w:val="000000"/>
                <w:sz w:val="20"/>
                <w:szCs w:val="20"/>
                <w:lang w:val="uk-UA" w:eastAsia="it-IT"/>
              </w:rPr>
              <w:t>1 500,0</w:t>
            </w:r>
          </w:p>
        </w:tc>
      </w:tr>
      <w:tr w:rsidR="00280932" w:rsidRPr="00280932"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r>
      <w:tr w:rsidR="00280932" w:rsidRPr="00280932"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280932" w:rsidRPr="00280932" w:rsidRDefault="00280932" w:rsidP="004D7FE7">
            <w:pPr>
              <w:spacing w:after="0" w:line="240" w:lineRule="auto"/>
              <w:jc w:val="center"/>
              <w:rPr>
                <w:rFonts w:ascii="Arial" w:eastAsia="Times New Roman" w:hAnsi="Arial" w:cs="Arial"/>
                <w:bCs/>
                <w:color w:val="000000"/>
                <w:sz w:val="20"/>
                <w:szCs w:val="20"/>
                <w:lang w:val="uk-UA" w:eastAsia="it-IT"/>
              </w:rPr>
            </w:pPr>
          </w:p>
        </w:tc>
      </w:tr>
      <w:tr w:rsidR="00280932" w:rsidRPr="00042A20"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80932" w:rsidRPr="00280932" w:rsidRDefault="00280932" w:rsidP="004D7FE7">
            <w:pPr>
              <w:spacing w:after="0" w:line="240" w:lineRule="auto"/>
              <w:rPr>
                <w:rFonts w:ascii="Arial" w:eastAsia="Times New Roman" w:hAnsi="Arial" w:cs="Arial"/>
                <w:bCs/>
                <w:color w:val="000000"/>
                <w:sz w:val="20"/>
                <w:szCs w:val="20"/>
                <w:lang w:val="uk-UA" w:eastAsia="en-US"/>
              </w:rPr>
            </w:pPr>
            <w:r w:rsidRPr="00280932">
              <w:rPr>
                <w:rFonts w:ascii="Arial" w:eastAsia="Times New Roman" w:hAnsi="Arial" w:cs="Arial"/>
                <w:bCs/>
                <w:color w:val="000000"/>
                <w:sz w:val="20"/>
                <w:szCs w:val="20"/>
                <w:lang w:val="uk-UA" w:eastAsia="en-US"/>
              </w:rPr>
              <w:t xml:space="preserve">Ключові потенційні учасники проекту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280932" w:rsidRPr="00280932" w:rsidRDefault="00280932" w:rsidP="004D7FE7">
            <w:pPr>
              <w:spacing w:after="0" w:line="240" w:lineRule="auto"/>
              <w:jc w:val="both"/>
              <w:rPr>
                <w:rFonts w:ascii="Arial" w:eastAsia="Times New Roman" w:hAnsi="Arial" w:cs="Arial"/>
                <w:bCs/>
                <w:color w:val="000000"/>
                <w:sz w:val="20"/>
                <w:szCs w:val="20"/>
                <w:lang w:val="uk-UA" w:eastAsia="it-IT"/>
              </w:rPr>
            </w:pPr>
            <w:r w:rsidRPr="00280932">
              <w:rPr>
                <w:rFonts w:ascii="Arial" w:eastAsia="Times New Roman" w:hAnsi="Arial" w:cs="Arial"/>
                <w:color w:val="000000"/>
                <w:sz w:val="20"/>
                <w:szCs w:val="20"/>
                <w:lang w:val="uk-UA" w:eastAsia="it-IT"/>
              </w:rPr>
              <w:t>Самарський старостинський округ Петропавлівської селищної ради,  керівники СФГ, ПП – фізичні особи, Громадські організації,  населення громади</w:t>
            </w:r>
          </w:p>
        </w:tc>
      </w:tr>
    </w:tbl>
    <w:p w:rsidR="00280932" w:rsidRPr="00FD5D20" w:rsidRDefault="00280932" w:rsidP="004D7FE7">
      <w:pPr>
        <w:spacing w:after="0" w:line="240" w:lineRule="auto"/>
        <w:jc w:val="both"/>
        <w:rPr>
          <w:rFonts w:ascii="Arial" w:hAnsi="Arial" w:cs="Arial"/>
          <w:sz w:val="20"/>
          <w:szCs w:val="20"/>
          <w:lang w:val="uk-UA"/>
        </w:rPr>
      </w:pPr>
    </w:p>
    <w:p w:rsidR="00FA731D" w:rsidRDefault="00FA731D" w:rsidP="004D7FE7">
      <w:pPr>
        <w:spacing w:after="0" w:line="240" w:lineRule="auto"/>
        <w:jc w:val="both"/>
        <w:rPr>
          <w:rFonts w:ascii="Arial" w:hAnsi="Arial" w:cs="Arial"/>
          <w:sz w:val="20"/>
          <w:szCs w:val="20"/>
          <w:lang w:val="uk-UA"/>
        </w:rPr>
      </w:pPr>
      <w:r>
        <w:rPr>
          <w:rFonts w:ascii="Arial" w:hAnsi="Arial" w:cs="Arial"/>
          <w:sz w:val="20"/>
          <w:szCs w:val="20"/>
          <w:lang w:val="uk-UA"/>
        </w:rPr>
        <w:t>Проект 2</w:t>
      </w:r>
      <w:r w:rsidR="0030226C">
        <w:rPr>
          <w:rFonts w:ascii="Arial" w:hAnsi="Arial" w:cs="Arial"/>
          <w:sz w:val="20"/>
          <w:szCs w:val="20"/>
          <w:lang w:val="uk-UA"/>
        </w:rPr>
        <w:t>1</w:t>
      </w:r>
      <w:r>
        <w:rPr>
          <w:rFonts w:ascii="Arial" w:hAnsi="Arial" w:cs="Arial"/>
          <w:sz w:val="20"/>
          <w:szCs w:val="20"/>
          <w:lang w:val="uk-UA"/>
        </w:rPr>
        <w:t>.</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127"/>
        <w:gridCol w:w="1701"/>
        <w:gridCol w:w="1701"/>
        <w:gridCol w:w="1911"/>
      </w:tblGrid>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outlineLvl w:val="5"/>
              <w:rPr>
                <w:rFonts w:ascii="Arial" w:eastAsia="Times New Roman" w:hAnsi="Arial" w:cs="Arial"/>
                <w:b/>
                <w:bCs/>
                <w:sz w:val="20"/>
                <w:szCs w:val="20"/>
                <w:lang w:val="uk-UA"/>
              </w:rPr>
            </w:pPr>
            <w:r w:rsidRPr="0045381D">
              <w:rPr>
                <w:rFonts w:ascii="Arial" w:eastAsia="Times New Roman" w:hAnsi="Arial" w:cs="Arial"/>
                <w:bCs/>
                <w:color w:val="000000"/>
                <w:sz w:val="20"/>
                <w:szCs w:val="20"/>
                <w:lang w:val="uk-UA"/>
              </w:rPr>
              <w:t>Стратегічний напрямок</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45381D" w:rsidRPr="00006A47" w:rsidRDefault="00006A47" w:rsidP="004D7FE7">
            <w:pPr>
              <w:spacing w:after="0" w:line="240" w:lineRule="auto"/>
              <w:rPr>
                <w:rFonts w:ascii="Arial" w:eastAsia="Times New Roman" w:hAnsi="Arial" w:cs="Arial"/>
                <w:sz w:val="20"/>
                <w:szCs w:val="20"/>
                <w:lang w:val="uk-UA" w:eastAsia="en-US"/>
              </w:rPr>
            </w:pPr>
            <w:r>
              <w:rPr>
                <w:rFonts w:ascii="Arial" w:eastAsia="Times New Roman" w:hAnsi="Arial" w:cs="Arial"/>
                <w:sz w:val="20"/>
                <w:szCs w:val="20"/>
                <w:lang w:val="uk-UA" w:eastAsia="en-US"/>
              </w:rPr>
              <w:t>2.3.1.Захист довкілля (природно-заповідного фонду), природоохоронного середовища</w:t>
            </w:r>
          </w:p>
        </w:tc>
      </w:tr>
      <w:tr w:rsidR="0045381D" w:rsidRPr="0045381D" w:rsidTr="00006A4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Назва проекту розвитку (далі - Проект)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45381D" w:rsidRPr="0030226C" w:rsidRDefault="0030226C" w:rsidP="004D7FE7">
            <w:pPr>
              <w:spacing w:after="0" w:line="240" w:lineRule="auto"/>
              <w:jc w:val="both"/>
              <w:rPr>
                <w:rFonts w:ascii="Arial" w:eastAsia="Times New Roman" w:hAnsi="Arial" w:cs="Arial"/>
                <w:bCs/>
                <w:i/>
                <w:color w:val="000000"/>
                <w:sz w:val="20"/>
                <w:szCs w:val="20"/>
                <w:lang w:val="uk-UA" w:eastAsia="en-US"/>
              </w:rPr>
            </w:pPr>
            <w:r>
              <w:rPr>
                <w:rFonts w:ascii="Arial" w:eastAsia="Times New Roman" w:hAnsi="Arial" w:cs="Arial"/>
                <w:bCs/>
                <w:i/>
                <w:color w:val="000000"/>
                <w:sz w:val="20"/>
                <w:szCs w:val="20"/>
                <w:lang w:val="uk-UA" w:eastAsia="en-US"/>
              </w:rPr>
              <w:t>21.</w:t>
            </w:r>
            <w:r w:rsidR="0045381D" w:rsidRPr="0030226C">
              <w:rPr>
                <w:rFonts w:ascii="Arial" w:eastAsia="Times New Roman" w:hAnsi="Arial" w:cs="Arial"/>
                <w:bCs/>
                <w:i/>
                <w:color w:val="000000"/>
                <w:sz w:val="20"/>
                <w:szCs w:val="20"/>
                <w:lang w:val="uk-UA" w:eastAsia="en-US"/>
              </w:rPr>
              <w:t xml:space="preserve">Охорона </w:t>
            </w:r>
            <w:r w:rsidR="0045381D" w:rsidRPr="0030226C">
              <w:rPr>
                <w:rFonts w:ascii="Arial" w:eastAsia="Times New Roman" w:hAnsi="Arial" w:cs="Arial"/>
                <w:i/>
                <w:color w:val="000000"/>
                <w:sz w:val="20"/>
                <w:szCs w:val="20"/>
                <w:lang w:val="uk-UA" w:eastAsia="it-IT"/>
              </w:rPr>
              <w:t>Ландшафтного Заказника  «Петропавлівські лимани»</w:t>
            </w:r>
            <w:r w:rsidR="0045381D" w:rsidRPr="0030226C">
              <w:rPr>
                <w:rFonts w:ascii="Arial" w:eastAsia="Times New Roman" w:hAnsi="Arial" w:cs="Arial"/>
                <w:bCs/>
                <w:i/>
                <w:color w:val="000000"/>
                <w:sz w:val="20"/>
                <w:szCs w:val="20"/>
                <w:lang w:val="uk-UA" w:eastAsia="en-US"/>
              </w:rPr>
              <w:t xml:space="preserve"> </w:t>
            </w:r>
          </w:p>
          <w:p w:rsidR="0045381D" w:rsidRPr="0045381D" w:rsidRDefault="0045381D" w:rsidP="004D7FE7">
            <w:pPr>
              <w:spacing w:after="0" w:line="240" w:lineRule="auto"/>
              <w:jc w:val="both"/>
              <w:rPr>
                <w:rFonts w:ascii="Arial" w:eastAsia="Times New Roman" w:hAnsi="Arial" w:cs="Arial"/>
                <w:bCs/>
                <w:i/>
                <w:color w:val="000000"/>
                <w:sz w:val="20"/>
                <w:szCs w:val="20"/>
                <w:lang w:val="uk-UA" w:eastAsia="en-US"/>
              </w:rPr>
            </w:pPr>
            <w:r w:rsidRPr="0045381D">
              <w:rPr>
                <w:rFonts w:ascii="Arial" w:eastAsia="Times New Roman" w:hAnsi="Arial" w:cs="Arial"/>
                <w:bCs/>
                <w:i/>
                <w:color w:val="000000"/>
                <w:sz w:val="20"/>
                <w:szCs w:val="20"/>
                <w:lang w:val="uk-UA" w:eastAsia="en-US"/>
              </w:rPr>
              <w:t xml:space="preserve">від пожеж </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Мета та завдання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3934AD" w:rsidRDefault="0045381D" w:rsidP="00632E3D">
            <w:pPr>
              <w:spacing w:after="0" w:line="240" w:lineRule="auto"/>
              <w:contextualSpacing/>
              <w:jc w:val="both"/>
              <w:rPr>
                <w:rFonts w:ascii="Arial" w:eastAsia="Calibri" w:hAnsi="Arial" w:cs="Arial"/>
                <w:i/>
                <w:color w:val="000000"/>
                <w:sz w:val="20"/>
                <w:szCs w:val="20"/>
                <w:u w:val="single"/>
                <w:lang w:val="uk-UA" w:eastAsia="it-IT"/>
              </w:rPr>
            </w:pPr>
            <w:r w:rsidRPr="00006A47">
              <w:rPr>
                <w:rFonts w:ascii="Arial" w:eastAsia="Calibri" w:hAnsi="Arial" w:cs="Arial"/>
                <w:i/>
                <w:color w:val="000000"/>
                <w:sz w:val="20"/>
                <w:szCs w:val="20"/>
                <w:u w:val="single"/>
                <w:lang w:val="uk-UA" w:eastAsia="it-IT"/>
              </w:rPr>
              <w:t xml:space="preserve">Мета </w:t>
            </w:r>
            <w:r w:rsidR="003934AD">
              <w:rPr>
                <w:rFonts w:ascii="Arial" w:eastAsia="Calibri" w:hAnsi="Arial" w:cs="Arial"/>
                <w:i/>
                <w:color w:val="000000"/>
                <w:sz w:val="20"/>
                <w:szCs w:val="20"/>
                <w:u w:val="single"/>
                <w:lang w:val="uk-UA" w:eastAsia="it-IT"/>
              </w:rPr>
              <w:t xml:space="preserve">проекту </w:t>
            </w:r>
            <w:r w:rsidRPr="00006A47">
              <w:rPr>
                <w:rFonts w:ascii="Arial" w:eastAsia="Calibri" w:hAnsi="Arial" w:cs="Arial"/>
                <w:i/>
                <w:color w:val="000000"/>
                <w:sz w:val="20"/>
                <w:szCs w:val="20"/>
                <w:u w:val="single"/>
                <w:lang w:val="uk-UA" w:eastAsia="it-IT"/>
              </w:rPr>
              <w:t>–</w:t>
            </w:r>
            <w:r w:rsidR="00632E3D">
              <w:rPr>
                <w:rFonts w:ascii="Arial" w:eastAsia="Calibri" w:hAnsi="Arial" w:cs="Arial"/>
                <w:i/>
                <w:color w:val="000000"/>
                <w:sz w:val="20"/>
                <w:szCs w:val="20"/>
                <w:u w:val="single"/>
                <w:lang w:val="uk-UA" w:eastAsia="it-IT"/>
              </w:rPr>
              <w:t xml:space="preserve"> </w:t>
            </w:r>
          </w:p>
          <w:p w:rsidR="0045381D" w:rsidRPr="0045381D" w:rsidRDefault="0045381D" w:rsidP="00632E3D">
            <w:pPr>
              <w:spacing w:after="0" w:line="240" w:lineRule="auto"/>
              <w:contextualSpacing/>
              <w:jc w:val="both"/>
              <w:rPr>
                <w:rFonts w:ascii="Arial" w:eastAsia="Calibri" w:hAnsi="Arial" w:cs="Arial"/>
                <w:color w:val="000000"/>
                <w:sz w:val="20"/>
                <w:szCs w:val="20"/>
                <w:lang w:val="uk-UA" w:eastAsia="it-IT"/>
              </w:rPr>
            </w:pPr>
            <w:r w:rsidRPr="0045381D">
              <w:rPr>
                <w:rFonts w:ascii="Arial" w:eastAsia="Calibri" w:hAnsi="Arial" w:cs="Arial"/>
                <w:color w:val="000000"/>
                <w:sz w:val="20"/>
                <w:szCs w:val="20"/>
                <w:lang w:val="uk-UA" w:eastAsia="it-IT"/>
              </w:rPr>
              <w:t>Збереження навколишнього природного середовища та стале використання природних ресурсів, посилення можливостей розвитку територій, які потребують державної підтримки (макро- мікрорівень)</w:t>
            </w:r>
          </w:p>
          <w:p w:rsidR="003934AD" w:rsidRDefault="0045381D" w:rsidP="00632E3D">
            <w:pPr>
              <w:spacing w:after="0" w:line="240" w:lineRule="auto"/>
              <w:contextualSpacing/>
              <w:jc w:val="both"/>
              <w:rPr>
                <w:rFonts w:ascii="Arial" w:eastAsia="Calibri" w:hAnsi="Arial" w:cs="Arial"/>
                <w:i/>
                <w:color w:val="000000"/>
                <w:sz w:val="20"/>
                <w:szCs w:val="20"/>
                <w:u w:val="single"/>
                <w:lang w:val="uk-UA" w:eastAsia="it-IT"/>
              </w:rPr>
            </w:pPr>
            <w:r w:rsidRPr="00006A47">
              <w:rPr>
                <w:rFonts w:ascii="Arial" w:eastAsia="Calibri" w:hAnsi="Arial" w:cs="Arial"/>
                <w:i/>
                <w:color w:val="000000"/>
                <w:sz w:val="20"/>
                <w:szCs w:val="20"/>
                <w:u w:val="single"/>
                <w:lang w:val="uk-UA" w:eastAsia="it-IT"/>
              </w:rPr>
              <w:t xml:space="preserve">Завдання </w:t>
            </w:r>
            <w:r w:rsidR="003934AD">
              <w:rPr>
                <w:rFonts w:ascii="Arial" w:eastAsia="Calibri" w:hAnsi="Arial" w:cs="Arial"/>
                <w:i/>
                <w:color w:val="000000"/>
                <w:sz w:val="20"/>
                <w:szCs w:val="20"/>
                <w:u w:val="single"/>
                <w:lang w:val="uk-UA" w:eastAsia="it-IT"/>
              </w:rPr>
              <w:t xml:space="preserve">проекту </w:t>
            </w:r>
            <w:r w:rsidRPr="00006A47">
              <w:rPr>
                <w:rFonts w:ascii="Arial" w:eastAsia="Calibri" w:hAnsi="Arial" w:cs="Arial"/>
                <w:i/>
                <w:color w:val="000000"/>
                <w:sz w:val="20"/>
                <w:szCs w:val="20"/>
                <w:u w:val="single"/>
                <w:lang w:val="uk-UA" w:eastAsia="it-IT"/>
              </w:rPr>
              <w:t xml:space="preserve"> –</w:t>
            </w:r>
          </w:p>
          <w:p w:rsidR="0045381D" w:rsidRPr="0045381D" w:rsidRDefault="0045381D" w:rsidP="00632E3D">
            <w:pPr>
              <w:spacing w:after="0" w:line="240" w:lineRule="auto"/>
              <w:contextualSpacing/>
              <w:jc w:val="both"/>
              <w:rPr>
                <w:rFonts w:ascii="Arial" w:eastAsia="Calibri" w:hAnsi="Arial" w:cs="Arial"/>
                <w:color w:val="000000"/>
                <w:sz w:val="20"/>
                <w:szCs w:val="20"/>
                <w:lang w:val="uk-UA" w:eastAsia="it-IT"/>
              </w:rPr>
            </w:pPr>
            <w:r w:rsidRPr="0045381D">
              <w:rPr>
                <w:rFonts w:ascii="Arial" w:eastAsia="Calibri" w:hAnsi="Arial" w:cs="Arial"/>
                <w:color w:val="000000"/>
                <w:sz w:val="20"/>
                <w:szCs w:val="20"/>
                <w:lang w:val="uk-UA" w:eastAsia="it-IT"/>
              </w:rPr>
              <w:t>Створення екологічно чистих сільських територій</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Територія, на яку проект матиме вплив реалізація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45381D" w:rsidRPr="0045381D" w:rsidRDefault="0045381D" w:rsidP="00632E3D">
            <w:pPr>
              <w:spacing w:after="0" w:line="240" w:lineRule="auto"/>
              <w:jc w:val="center"/>
              <w:rPr>
                <w:rFonts w:ascii="Arial" w:eastAsia="Times New Roman" w:hAnsi="Arial" w:cs="Arial"/>
                <w:color w:val="000000"/>
                <w:sz w:val="20"/>
                <w:szCs w:val="20"/>
                <w:lang w:val="uk-UA" w:eastAsia="it-IT"/>
              </w:rPr>
            </w:pPr>
          </w:p>
          <w:p w:rsidR="0045381D" w:rsidRPr="0045381D" w:rsidRDefault="0045381D" w:rsidP="00632E3D">
            <w:pPr>
              <w:spacing w:after="0" w:line="240" w:lineRule="auto"/>
              <w:jc w:val="center"/>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 xml:space="preserve"> Петропавлівська селищна територіальна громада</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Цільові групи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45381D" w:rsidRPr="0045381D" w:rsidRDefault="0045381D" w:rsidP="00632E3D">
            <w:pPr>
              <w:spacing w:after="0" w:line="240" w:lineRule="auto"/>
              <w:jc w:val="center"/>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Петропавлівська селищна територіальна громада</w:t>
            </w:r>
          </w:p>
        </w:tc>
      </w:tr>
      <w:tr w:rsidR="0045381D" w:rsidRPr="00042A20"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Опис  проблеми Проекту</w:t>
            </w:r>
          </w:p>
        </w:tc>
        <w:tc>
          <w:tcPr>
            <w:tcW w:w="7440" w:type="dxa"/>
            <w:gridSpan w:val="4"/>
            <w:tcBorders>
              <w:top w:val="single" w:sz="4" w:space="0" w:color="auto"/>
              <w:left w:val="single" w:sz="4" w:space="0" w:color="auto"/>
              <w:bottom w:val="single" w:sz="4" w:space="0" w:color="auto"/>
              <w:right w:val="single" w:sz="4" w:space="0" w:color="auto"/>
            </w:tcBorders>
          </w:tcPr>
          <w:p w:rsidR="0045381D" w:rsidRPr="0045381D" w:rsidRDefault="0045381D" w:rsidP="00632E3D">
            <w:pPr>
              <w:spacing w:after="0" w:line="240" w:lineRule="auto"/>
              <w:ind w:firstLine="356"/>
              <w:jc w:val="both"/>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 xml:space="preserve">На території смт. Петропавлівка та села Самарське Петропавлівської селищної територіальної громади знаходиться Ландшафтний Заказник «Петропавлівські лимани», площа якого складає 1 749,4 га. </w:t>
            </w:r>
          </w:p>
          <w:p w:rsidR="0045381D" w:rsidRPr="0045381D" w:rsidRDefault="0045381D" w:rsidP="00632E3D">
            <w:pPr>
              <w:spacing w:after="0" w:line="240" w:lineRule="auto"/>
              <w:ind w:firstLine="356"/>
              <w:jc w:val="both"/>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Ландшафтний Заказник входить до складу природно-заповідного фонду України (Указ Президента України від 12.09.2005 року №1238/2005 «Про території та об’єкти природно-заповідного фонду загальнодержавного значення»), охороняється як національне надбання, щодо якого встановлюється особливий режим охорони, відтворення й використання.</w:t>
            </w:r>
          </w:p>
          <w:p w:rsidR="0045381D" w:rsidRPr="0045381D" w:rsidRDefault="0045381D" w:rsidP="00632E3D">
            <w:pPr>
              <w:spacing w:after="0" w:line="240" w:lineRule="auto"/>
              <w:ind w:firstLine="356"/>
              <w:jc w:val="both"/>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Завданням заказника є:</w:t>
            </w:r>
          </w:p>
          <w:p w:rsidR="0045381D" w:rsidRPr="0045381D" w:rsidRDefault="0045381D" w:rsidP="00632E3D">
            <w:pPr>
              <w:spacing w:after="0" w:line="240" w:lineRule="auto"/>
              <w:ind w:firstLine="356"/>
              <w:jc w:val="both"/>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 збереження біорізноманіття цінного територіального Петропавлівсько-Самарського комплексу, особливо в районі де мають місце загрозливі техногенні фактори, а також охорона рідкісних видів рослин та тварин Європи, України і Придніпров’я;</w:t>
            </w:r>
          </w:p>
          <w:p w:rsidR="0045381D" w:rsidRPr="0045381D" w:rsidRDefault="0045381D" w:rsidP="00632E3D">
            <w:pPr>
              <w:spacing w:after="0" w:line="240" w:lineRule="auto"/>
              <w:ind w:firstLine="356"/>
              <w:jc w:val="both"/>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 збереження характерного даного ланшафту генетичного фонду тварин і рослин, особливо рідкісних у науковому відношенні.</w:t>
            </w:r>
          </w:p>
          <w:p w:rsidR="0045381D" w:rsidRPr="0045381D" w:rsidRDefault="0045381D" w:rsidP="00632E3D">
            <w:pPr>
              <w:spacing w:after="0" w:line="240" w:lineRule="auto"/>
              <w:ind w:firstLine="356"/>
              <w:jc w:val="both"/>
              <w:rPr>
                <w:rFonts w:ascii="Arial" w:eastAsia="Times New Roman" w:hAnsi="Arial" w:cs="Arial"/>
                <w:color w:val="000000"/>
                <w:sz w:val="20"/>
                <w:szCs w:val="20"/>
                <w:lang w:val="uk-UA" w:eastAsia="it-IT"/>
              </w:rPr>
            </w:pPr>
            <w:r w:rsidRPr="0045381D">
              <w:rPr>
                <w:rFonts w:ascii="Arial" w:eastAsia="Times New Roman" w:hAnsi="Arial" w:cs="Arial"/>
                <w:color w:val="000000"/>
                <w:sz w:val="20"/>
                <w:szCs w:val="20"/>
                <w:lang w:val="uk-UA" w:eastAsia="it-IT"/>
              </w:rPr>
              <w:t xml:space="preserve">Значної уваги потребують питання збереження лісового фонду громади. Ліси Петропавлівщини виконують в основному екологічні, захисні та рекреаційні функції та віднесені до І групи лісів. </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 xml:space="preserve">Очікувані кількісні результати від реалізації Проекту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5381D" w:rsidRPr="0045381D" w:rsidRDefault="0045381D" w:rsidP="00632E3D">
            <w:pPr>
              <w:spacing w:after="0" w:line="240" w:lineRule="auto"/>
              <w:ind w:left="-70" w:firstLine="426"/>
              <w:jc w:val="both"/>
              <w:rPr>
                <w:rFonts w:ascii="Arial" w:eastAsia="Times New Roman" w:hAnsi="Arial" w:cs="Arial"/>
                <w:sz w:val="20"/>
                <w:szCs w:val="20"/>
                <w:lang w:val="uk-UA" w:eastAsia="en-US"/>
              </w:rPr>
            </w:pPr>
            <w:r w:rsidRPr="0045381D">
              <w:rPr>
                <w:rFonts w:ascii="Arial" w:eastAsia="Times New Roman" w:hAnsi="Arial" w:cs="Arial"/>
                <w:sz w:val="20"/>
                <w:szCs w:val="20"/>
                <w:lang w:val="uk-UA" w:eastAsia="en-US"/>
              </w:rPr>
              <w:t>Зменшення площ загорянь лісових масивів на 10%.</w:t>
            </w:r>
          </w:p>
          <w:p w:rsidR="0045381D" w:rsidRPr="0045381D" w:rsidRDefault="0045381D" w:rsidP="00632E3D">
            <w:pPr>
              <w:spacing w:after="0" w:line="240" w:lineRule="auto"/>
              <w:ind w:left="-70" w:firstLine="426"/>
              <w:jc w:val="both"/>
              <w:rPr>
                <w:rFonts w:ascii="Arial" w:eastAsia="Times New Roman" w:hAnsi="Arial" w:cs="Arial"/>
                <w:sz w:val="20"/>
                <w:szCs w:val="20"/>
                <w:lang w:val="uk-UA" w:eastAsia="en-US"/>
              </w:rPr>
            </w:pPr>
            <w:r w:rsidRPr="0045381D">
              <w:rPr>
                <w:rFonts w:ascii="Arial" w:eastAsia="Times New Roman" w:hAnsi="Arial" w:cs="Arial"/>
                <w:sz w:val="20"/>
                <w:szCs w:val="20"/>
                <w:lang w:val="uk-UA" w:eastAsia="en-US"/>
              </w:rPr>
              <w:t>Охорона 1 749,4 га заказника від пожеж.</w:t>
            </w:r>
          </w:p>
          <w:p w:rsidR="0045381D" w:rsidRPr="0045381D" w:rsidRDefault="0045381D" w:rsidP="00632E3D">
            <w:pPr>
              <w:spacing w:after="0" w:line="240" w:lineRule="auto"/>
              <w:ind w:left="-70" w:firstLine="426"/>
              <w:jc w:val="both"/>
              <w:rPr>
                <w:rFonts w:ascii="Arial" w:eastAsia="Times New Roman" w:hAnsi="Arial" w:cs="Arial"/>
                <w:sz w:val="20"/>
                <w:szCs w:val="20"/>
                <w:lang w:val="uk-UA" w:eastAsia="en-US"/>
              </w:rPr>
            </w:pPr>
            <w:r w:rsidRPr="0045381D">
              <w:rPr>
                <w:rFonts w:ascii="Arial" w:eastAsia="Calibri" w:hAnsi="Arial" w:cs="Arial"/>
                <w:sz w:val="20"/>
                <w:szCs w:val="20"/>
                <w:lang w:val="uk-UA" w:eastAsia="it-IT"/>
              </w:rPr>
              <w:t xml:space="preserve"> </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 xml:space="preserve">Очікувані якісні результати від реалізації Проекту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5381D" w:rsidRPr="0045381D" w:rsidRDefault="0045381D" w:rsidP="00632E3D">
            <w:pPr>
              <w:spacing w:after="0" w:line="240" w:lineRule="auto"/>
              <w:ind w:left="-70" w:firstLine="426"/>
              <w:rPr>
                <w:rFonts w:ascii="Arial" w:eastAsia="Calibri" w:hAnsi="Arial" w:cs="Arial"/>
                <w:sz w:val="20"/>
                <w:szCs w:val="20"/>
                <w:lang w:val="uk-UA" w:eastAsia="it-IT"/>
              </w:rPr>
            </w:pPr>
            <w:r w:rsidRPr="0045381D">
              <w:rPr>
                <w:rFonts w:ascii="Arial" w:eastAsia="Calibri" w:hAnsi="Arial" w:cs="Arial"/>
                <w:sz w:val="20"/>
                <w:szCs w:val="20"/>
                <w:lang w:val="uk-UA" w:eastAsia="it-IT"/>
              </w:rPr>
              <w:t>Збереження та відтворення цінних природних комплексів, різноманітності ландшафту, генофонду рослинного і тваринного світу</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45381D" w:rsidRDefault="0045381D"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Основні  заходи Проекту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45381D" w:rsidRPr="0045381D" w:rsidRDefault="0045381D" w:rsidP="00632E3D">
            <w:pPr>
              <w:spacing w:after="0" w:line="240" w:lineRule="auto"/>
              <w:ind w:left="-70" w:firstLine="426"/>
              <w:rPr>
                <w:rFonts w:ascii="Arial" w:eastAsia="Calibri" w:hAnsi="Arial" w:cs="Arial"/>
                <w:sz w:val="20"/>
                <w:szCs w:val="20"/>
                <w:shd w:val="clear" w:color="auto" w:fill="FFFFFF"/>
                <w:lang w:val="uk-UA" w:eastAsia="en-US"/>
              </w:rPr>
            </w:pPr>
            <w:r w:rsidRPr="0045381D">
              <w:rPr>
                <w:rFonts w:ascii="Arial" w:eastAsia="Calibri" w:hAnsi="Arial" w:cs="Arial"/>
                <w:sz w:val="20"/>
                <w:szCs w:val="20"/>
                <w:shd w:val="clear" w:color="auto" w:fill="FFFFFF"/>
                <w:lang w:val="uk-UA" w:eastAsia="en-US"/>
              </w:rPr>
              <w:t>Створення мінералізованих смуг та протипожежних розривів.</w:t>
            </w:r>
          </w:p>
          <w:p w:rsidR="0045381D" w:rsidRPr="0045381D" w:rsidRDefault="0045381D" w:rsidP="00632E3D">
            <w:pPr>
              <w:spacing w:after="0" w:line="240" w:lineRule="auto"/>
              <w:ind w:left="-70" w:firstLine="426"/>
              <w:rPr>
                <w:rFonts w:ascii="Arial" w:eastAsia="Calibri" w:hAnsi="Arial" w:cs="Arial"/>
                <w:sz w:val="20"/>
                <w:szCs w:val="20"/>
                <w:shd w:val="clear" w:color="auto" w:fill="FFFFFF"/>
                <w:lang w:val="uk-UA" w:eastAsia="en-US"/>
              </w:rPr>
            </w:pPr>
            <w:r w:rsidRPr="0045381D">
              <w:rPr>
                <w:rFonts w:ascii="Arial" w:eastAsia="Calibri" w:hAnsi="Arial" w:cs="Arial"/>
                <w:sz w:val="20"/>
                <w:szCs w:val="20"/>
                <w:shd w:val="clear" w:color="auto" w:fill="FFFFFF"/>
                <w:lang w:val="uk-UA" w:eastAsia="en-US"/>
              </w:rPr>
              <w:t>Оснащення приладами, обладнанням і спеціальними транспортними засобами.</w:t>
            </w:r>
          </w:p>
          <w:p w:rsidR="0045381D" w:rsidRPr="0045381D" w:rsidRDefault="0045381D" w:rsidP="00632E3D">
            <w:pPr>
              <w:spacing w:after="0" w:line="240" w:lineRule="auto"/>
              <w:ind w:left="-70" w:firstLine="426"/>
              <w:rPr>
                <w:rFonts w:ascii="Arial" w:eastAsia="Calibri" w:hAnsi="Arial" w:cs="Arial"/>
                <w:sz w:val="20"/>
                <w:szCs w:val="20"/>
                <w:shd w:val="clear" w:color="auto" w:fill="FFFFFF"/>
                <w:lang w:val="uk-UA" w:eastAsia="en-US"/>
              </w:rPr>
            </w:pPr>
            <w:r w:rsidRPr="0045381D">
              <w:rPr>
                <w:rFonts w:ascii="Arial" w:eastAsia="Calibri" w:hAnsi="Arial" w:cs="Arial"/>
                <w:sz w:val="20"/>
                <w:szCs w:val="20"/>
                <w:shd w:val="clear" w:color="auto" w:fill="FFFFFF"/>
                <w:lang w:val="uk-UA" w:eastAsia="en-US"/>
              </w:rPr>
              <w:t>Проведення рейдів із недопущення порушень вимог пожежної безпеки у лісах.</w:t>
            </w:r>
          </w:p>
        </w:tc>
      </w:tr>
      <w:tr w:rsidR="0045381D"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rPr>
                <w:rFonts w:ascii="Arial" w:eastAsia="Times New Roman" w:hAnsi="Arial" w:cs="Arial"/>
                <w:bCs/>
                <w:color w:val="000000"/>
                <w:sz w:val="20"/>
                <w:szCs w:val="20"/>
                <w:lang w:val="uk-UA" w:eastAsia="en-US"/>
              </w:rPr>
            </w:pPr>
            <w:r w:rsidRPr="00006A47">
              <w:rPr>
                <w:rFonts w:ascii="Arial" w:eastAsia="Times New Roman" w:hAnsi="Arial" w:cs="Arial"/>
                <w:bCs/>
                <w:color w:val="000000"/>
                <w:sz w:val="20"/>
                <w:szCs w:val="20"/>
                <w:lang w:val="uk-UA" w:eastAsia="en-US"/>
              </w:rPr>
              <w:t>Термін реалізації Проекту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45381D" w:rsidRPr="00006A47" w:rsidRDefault="0045381D" w:rsidP="004D7FE7">
            <w:pPr>
              <w:spacing w:after="0" w:line="240" w:lineRule="auto"/>
              <w:jc w:val="center"/>
              <w:rPr>
                <w:rFonts w:ascii="Arial" w:eastAsia="Times New Roman" w:hAnsi="Arial" w:cs="Arial"/>
                <w:color w:val="000000"/>
                <w:sz w:val="20"/>
                <w:szCs w:val="20"/>
                <w:lang w:val="uk-UA" w:eastAsia="it-IT"/>
              </w:rPr>
            </w:pPr>
            <w:r w:rsidRPr="00006A47">
              <w:rPr>
                <w:rFonts w:ascii="Arial" w:eastAsia="Times New Roman" w:hAnsi="Arial" w:cs="Arial"/>
                <w:color w:val="000000"/>
                <w:sz w:val="20"/>
                <w:szCs w:val="20"/>
                <w:lang w:val="uk-UA" w:eastAsia="it-IT"/>
              </w:rPr>
              <w:t>2024-2025</w:t>
            </w:r>
          </w:p>
        </w:tc>
      </w:tr>
      <w:tr w:rsidR="0045381D" w:rsidRPr="0045381D" w:rsidTr="00947F03">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rPr>
                <w:rFonts w:ascii="Arial" w:eastAsia="Times New Roman" w:hAnsi="Arial" w:cs="Arial"/>
                <w:bCs/>
                <w:color w:val="000000"/>
                <w:sz w:val="20"/>
                <w:szCs w:val="20"/>
                <w:lang w:val="uk-UA" w:eastAsia="en-US"/>
              </w:rPr>
            </w:pPr>
            <w:r w:rsidRPr="00006A47">
              <w:rPr>
                <w:rFonts w:ascii="Arial" w:eastAsia="Times New Roman" w:hAnsi="Arial" w:cs="Arial"/>
                <w:bCs/>
                <w:color w:val="000000"/>
                <w:sz w:val="20"/>
                <w:szCs w:val="20"/>
                <w:lang w:val="uk-UA" w:eastAsia="en-US"/>
              </w:rPr>
              <w:t>Обсяг фінансування (орієнтовний), тис.грн</w:t>
            </w:r>
          </w:p>
        </w:tc>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ind w:left="-104" w:firstLine="104"/>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разом</w:t>
            </w:r>
          </w:p>
        </w:tc>
      </w:tr>
      <w:tr w:rsidR="0045381D" w:rsidRPr="0045381D"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5381D" w:rsidRPr="00006A47" w:rsidRDefault="0045381D" w:rsidP="004D7FE7">
            <w:pPr>
              <w:spacing w:after="0" w:line="240" w:lineRule="auto"/>
              <w:rPr>
                <w:rFonts w:ascii="Arial" w:eastAsia="Times New Roman" w:hAnsi="Arial" w:cs="Arial"/>
                <w:bCs/>
                <w:color w:val="000000"/>
                <w:sz w:val="20"/>
                <w:szCs w:val="20"/>
                <w:lang w:val="uk-UA" w:eastAsia="en-US"/>
              </w:rPr>
            </w:pPr>
            <w:r w:rsidRPr="00006A47">
              <w:rPr>
                <w:rFonts w:ascii="Arial" w:eastAsia="Times New Roman" w:hAnsi="Arial" w:cs="Arial"/>
                <w:bCs/>
                <w:color w:val="000000"/>
                <w:sz w:val="20"/>
                <w:szCs w:val="20"/>
                <w:lang w:val="uk-UA" w:eastAsia="en-US"/>
              </w:rPr>
              <w:t>Усього, у т.ч.:</w:t>
            </w:r>
          </w:p>
        </w:tc>
        <w:tc>
          <w:tcPr>
            <w:tcW w:w="2127" w:type="dxa"/>
            <w:tcBorders>
              <w:top w:val="single" w:sz="4" w:space="0" w:color="auto"/>
              <w:left w:val="single" w:sz="4" w:space="0" w:color="auto"/>
              <w:bottom w:val="single" w:sz="4" w:space="0" w:color="auto"/>
              <w:right w:val="single" w:sz="4" w:space="0" w:color="auto"/>
            </w:tcBorders>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1000,0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r w:rsidRPr="00006A47">
              <w:rPr>
                <w:rFonts w:ascii="Arial" w:eastAsia="Times New Roman" w:hAnsi="Arial" w:cs="Arial"/>
                <w:bCs/>
                <w:color w:val="000000"/>
                <w:sz w:val="20"/>
                <w:szCs w:val="20"/>
                <w:lang w:val="uk-UA" w:eastAsia="it-IT"/>
              </w:rPr>
              <w:t>3000,0</w:t>
            </w:r>
          </w:p>
        </w:tc>
      </w:tr>
      <w:tr w:rsidR="0045381D" w:rsidRPr="0045381D"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5381D" w:rsidRPr="00006A47" w:rsidRDefault="0045381D" w:rsidP="004D7FE7">
            <w:pPr>
              <w:spacing w:after="0" w:line="240" w:lineRule="auto"/>
              <w:rPr>
                <w:rFonts w:ascii="Arial" w:eastAsia="Times New Roman" w:hAnsi="Arial" w:cs="Arial"/>
                <w:bCs/>
                <w:color w:val="000000"/>
                <w:sz w:val="20"/>
                <w:szCs w:val="20"/>
                <w:lang w:val="uk-UA" w:eastAsia="en-US"/>
              </w:rPr>
            </w:pPr>
            <w:r w:rsidRPr="00006A47">
              <w:rPr>
                <w:rFonts w:ascii="Arial" w:eastAsia="Times New Roman" w:hAnsi="Arial" w:cs="Arial"/>
                <w:bCs/>
                <w:color w:val="000000"/>
                <w:sz w:val="20"/>
                <w:szCs w:val="20"/>
                <w:lang w:val="uk-UA" w:eastAsia="en-US"/>
              </w:rPr>
              <w:t>Державний бюджет, у т.ч:</w:t>
            </w:r>
          </w:p>
        </w:tc>
        <w:tc>
          <w:tcPr>
            <w:tcW w:w="2127" w:type="dxa"/>
            <w:tcBorders>
              <w:top w:val="single" w:sz="4" w:space="0" w:color="auto"/>
              <w:left w:val="single" w:sz="4" w:space="0" w:color="auto"/>
              <w:bottom w:val="single" w:sz="4" w:space="0" w:color="auto"/>
              <w:right w:val="single" w:sz="4" w:space="0" w:color="auto"/>
            </w:tcBorders>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45381D" w:rsidRPr="00006A47" w:rsidRDefault="0045381D" w:rsidP="004D7FE7">
            <w:pPr>
              <w:spacing w:after="0" w:line="240" w:lineRule="auto"/>
              <w:jc w:val="center"/>
              <w:rPr>
                <w:rFonts w:ascii="Arial" w:eastAsia="Times New Roman" w:hAnsi="Arial" w:cs="Arial"/>
                <w:bCs/>
                <w:color w:val="000000"/>
                <w:sz w:val="20"/>
                <w:szCs w:val="20"/>
                <w:lang w:val="uk-UA" w:eastAsia="it-IT"/>
              </w:rPr>
            </w:pPr>
          </w:p>
        </w:tc>
      </w:tr>
      <w:tr w:rsidR="00006A47" w:rsidRPr="0045381D"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6A47" w:rsidRPr="0045381D" w:rsidRDefault="00006A47" w:rsidP="003934AD">
            <w:pPr>
              <w:spacing w:after="0" w:line="240" w:lineRule="auto"/>
              <w:rPr>
                <w:rFonts w:ascii="Arial" w:eastAsia="Times New Roman" w:hAnsi="Arial" w:cs="Arial"/>
                <w:bCs/>
                <w:i/>
                <w:color w:val="000000"/>
                <w:sz w:val="20"/>
                <w:szCs w:val="20"/>
                <w:lang w:val="uk-UA" w:eastAsia="en-US"/>
              </w:rPr>
            </w:pPr>
            <w:r w:rsidRPr="0045381D">
              <w:rPr>
                <w:rFonts w:ascii="Arial" w:eastAsia="Times New Roman" w:hAnsi="Arial" w:cs="Arial"/>
                <w:bCs/>
                <w:i/>
                <w:color w:val="000000"/>
                <w:sz w:val="20"/>
                <w:szCs w:val="20"/>
                <w:lang w:val="uk-UA" w:eastAsia="en-US"/>
              </w:rPr>
              <w:t>Д</w:t>
            </w:r>
            <w:r w:rsidR="003934AD">
              <w:rPr>
                <w:rFonts w:ascii="Arial" w:eastAsia="Times New Roman" w:hAnsi="Arial" w:cs="Arial"/>
                <w:bCs/>
                <w:i/>
                <w:color w:val="000000"/>
                <w:sz w:val="20"/>
                <w:szCs w:val="20"/>
                <w:lang w:val="uk-UA" w:eastAsia="en-US"/>
              </w:rPr>
              <w:t>ФРР</w:t>
            </w:r>
          </w:p>
        </w:tc>
        <w:tc>
          <w:tcPr>
            <w:tcW w:w="2127" w:type="dxa"/>
            <w:tcBorders>
              <w:top w:val="single" w:sz="4" w:space="0" w:color="auto"/>
              <w:left w:val="single" w:sz="4" w:space="0" w:color="auto"/>
              <w:bottom w:val="single" w:sz="4" w:space="0" w:color="auto"/>
              <w:right w:val="single" w:sz="4" w:space="0" w:color="auto"/>
            </w:tcBorders>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r w:rsidRPr="0045381D">
              <w:rPr>
                <w:rFonts w:ascii="Arial" w:eastAsia="Times New Roman" w:hAnsi="Arial" w:cs="Arial"/>
                <w:bCs/>
                <w:color w:val="000000"/>
                <w:sz w:val="20"/>
                <w:szCs w:val="20"/>
                <w:lang w:val="uk-UA" w:eastAsia="it-IT"/>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r w:rsidRPr="0045381D">
              <w:rPr>
                <w:rFonts w:ascii="Arial" w:eastAsia="Times New Roman" w:hAnsi="Arial" w:cs="Arial"/>
                <w:bCs/>
                <w:color w:val="000000"/>
                <w:sz w:val="20"/>
                <w:szCs w:val="20"/>
                <w:lang w:val="uk-UA" w:eastAsia="it-IT"/>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r w:rsidRPr="0045381D">
              <w:rPr>
                <w:rFonts w:ascii="Arial" w:eastAsia="Times New Roman" w:hAnsi="Arial" w:cs="Arial"/>
                <w:bCs/>
                <w:color w:val="000000"/>
                <w:sz w:val="20"/>
                <w:szCs w:val="20"/>
                <w:lang w:val="uk-UA" w:eastAsia="it-IT"/>
              </w:rPr>
              <w:t>1000,0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r w:rsidRPr="0045381D">
              <w:rPr>
                <w:rFonts w:ascii="Arial" w:eastAsia="Times New Roman" w:hAnsi="Arial" w:cs="Arial"/>
                <w:bCs/>
                <w:color w:val="000000"/>
                <w:sz w:val="20"/>
                <w:szCs w:val="20"/>
                <w:lang w:val="uk-UA" w:eastAsia="it-IT"/>
              </w:rPr>
              <w:t>3000,0</w:t>
            </w:r>
          </w:p>
        </w:tc>
      </w:tr>
      <w:tr w:rsidR="00006A47" w:rsidRPr="0045381D"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6A47" w:rsidRPr="0045381D" w:rsidRDefault="00006A47"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Обласний бюджет</w:t>
            </w:r>
          </w:p>
        </w:tc>
        <w:tc>
          <w:tcPr>
            <w:tcW w:w="2127" w:type="dxa"/>
            <w:tcBorders>
              <w:top w:val="single" w:sz="4" w:space="0" w:color="auto"/>
              <w:left w:val="single" w:sz="4" w:space="0" w:color="auto"/>
              <w:bottom w:val="single" w:sz="4" w:space="0" w:color="auto"/>
              <w:right w:val="single" w:sz="4" w:space="0" w:color="auto"/>
            </w:tcBorders>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r>
      <w:tr w:rsidR="00006A47" w:rsidRPr="0045381D"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6A47" w:rsidRPr="0045381D" w:rsidRDefault="00006A47"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Місцевий бюджет</w:t>
            </w:r>
          </w:p>
        </w:tc>
        <w:tc>
          <w:tcPr>
            <w:tcW w:w="2127" w:type="dxa"/>
            <w:tcBorders>
              <w:top w:val="single" w:sz="4" w:space="0" w:color="auto"/>
              <w:left w:val="single" w:sz="4" w:space="0" w:color="auto"/>
              <w:bottom w:val="single" w:sz="4" w:space="0" w:color="auto"/>
              <w:right w:val="single" w:sz="4" w:space="0" w:color="auto"/>
            </w:tcBorders>
            <w:hideMark/>
          </w:tcPr>
          <w:p w:rsidR="00006A47" w:rsidRPr="0045381D" w:rsidRDefault="00006A47" w:rsidP="004D7FE7">
            <w:pPr>
              <w:spacing w:after="0" w:line="240" w:lineRule="auto"/>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006A47" w:rsidRPr="0045381D" w:rsidRDefault="00006A47" w:rsidP="004D7FE7">
            <w:pPr>
              <w:spacing w:after="0" w:line="240" w:lineRule="auto"/>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006A47" w:rsidRPr="0045381D" w:rsidRDefault="00006A47" w:rsidP="004D7FE7">
            <w:pPr>
              <w:spacing w:after="0" w:line="240" w:lineRule="auto"/>
              <w:rPr>
                <w:rFonts w:eastAsiaTheme="minorHAnsi"/>
                <w:lang w:eastAsia="en-US"/>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06A47" w:rsidRPr="0045381D" w:rsidRDefault="00006A47" w:rsidP="004D7FE7">
            <w:pPr>
              <w:spacing w:after="0" w:line="240" w:lineRule="auto"/>
              <w:rPr>
                <w:rFonts w:eastAsiaTheme="minorHAnsi"/>
                <w:lang w:eastAsia="en-US"/>
              </w:rPr>
            </w:pPr>
          </w:p>
        </w:tc>
      </w:tr>
      <w:tr w:rsidR="00006A47" w:rsidRPr="0045381D"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6A47" w:rsidRPr="0045381D" w:rsidRDefault="00006A47"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Інші джерела (кошти підприємств, благодійні фонди)</w:t>
            </w:r>
          </w:p>
        </w:tc>
        <w:tc>
          <w:tcPr>
            <w:tcW w:w="2127" w:type="dxa"/>
            <w:tcBorders>
              <w:top w:val="single" w:sz="4" w:space="0" w:color="auto"/>
              <w:left w:val="single" w:sz="4" w:space="0" w:color="auto"/>
              <w:bottom w:val="single" w:sz="4" w:space="0" w:color="auto"/>
              <w:right w:val="single" w:sz="4" w:space="0" w:color="auto"/>
            </w:tcBorders>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p>
        </w:tc>
      </w:tr>
      <w:tr w:rsidR="00006A47" w:rsidRPr="0045381D" w:rsidTr="0045381D">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6A47" w:rsidRPr="0045381D" w:rsidRDefault="00006A47" w:rsidP="004D7FE7">
            <w:pPr>
              <w:spacing w:after="0" w:line="240" w:lineRule="auto"/>
              <w:rPr>
                <w:rFonts w:ascii="Arial" w:eastAsia="Times New Roman" w:hAnsi="Arial" w:cs="Arial"/>
                <w:bCs/>
                <w:color w:val="000000"/>
                <w:sz w:val="20"/>
                <w:szCs w:val="20"/>
                <w:lang w:val="uk-UA" w:eastAsia="en-US"/>
              </w:rPr>
            </w:pPr>
            <w:r w:rsidRPr="0045381D">
              <w:rPr>
                <w:rFonts w:ascii="Arial" w:eastAsia="Times New Roman" w:hAnsi="Arial" w:cs="Arial"/>
                <w:bCs/>
                <w:color w:val="000000"/>
                <w:sz w:val="20"/>
                <w:szCs w:val="20"/>
                <w:lang w:val="uk-UA" w:eastAsia="en-US"/>
              </w:rPr>
              <w:t xml:space="preserve">Ключові потенційні учасники проекту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006A47" w:rsidRPr="0045381D" w:rsidRDefault="00006A47" w:rsidP="004D7FE7">
            <w:pPr>
              <w:spacing w:after="0" w:line="240" w:lineRule="auto"/>
              <w:jc w:val="center"/>
              <w:rPr>
                <w:rFonts w:ascii="Arial" w:eastAsia="Times New Roman" w:hAnsi="Arial" w:cs="Arial"/>
                <w:bCs/>
                <w:color w:val="000000"/>
                <w:sz w:val="20"/>
                <w:szCs w:val="20"/>
                <w:lang w:val="uk-UA" w:eastAsia="it-IT"/>
              </w:rPr>
            </w:pPr>
            <w:r w:rsidRPr="0045381D">
              <w:rPr>
                <w:rFonts w:ascii="Arial" w:eastAsia="Times New Roman" w:hAnsi="Arial" w:cs="Arial"/>
                <w:color w:val="000000"/>
                <w:sz w:val="20"/>
                <w:szCs w:val="20"/>
                <w:lang w:val="uk-UA" w:eastAsia="it-IT"/>
              </w:rPr>
              <w:t>Петропавлівська  селищна територіальна громада, СФГ, ПП – фізичні особи, Громадські організації,  населення громади</w:t>
            </w:r>
          </w:p>
        </w:tc>
      </w:tr>
    </w:tbl>
    <w:p w:rsidR="00FA731D" w:rsidRPr="0045381D" w:rsidRDefault="00FA731D" w:rsidP="004D7FE7">
      <w:pPr>
        <w:spacing w:after="0" w:line="240" w:lineRule="auto"/>
        <w:jc w:val="both"/>
        <w:rPr>
          <w:rFonts w:ascii="Arial" w:hAnsi="Arial" w:cs="Arial"/>
          <w:sz w:val="20"/>
          <w:szCs w:val="20"/>
        </w:rPr>
      </w:pPr>
    </w:p>
    <w:p w:rsidR="00FA731D" w:rsidRDefault="00006A47" w:rsidP="004D7FE7">
      <w:pPr>
        <w:spacing w:after="0" w:line="240" w:lineRule="auto"/>
        <w:jc w:val="both"/>
        <w:rPr>
          <w:rFonts w:ascii="Arial" w:hAnsi="Arial" w:cs="Arial"/>
          <w:sz w:val="20"/>
          <w:szCs w:val="20"/>
          <w:lang w:val="uk-UA"/>
        </w:rPr>
      </w:pPr>
      <w:r>
        <w:rPr>
          <w:rFonts w:ascii="Arial" w:hAnsi="Arial" w:cs="Arial"/>
          <w:sz w:val="20"/>
          <w:szCs w:val="20"/>
          <w:lang w:val="uk-UA"/>
        </w:rPr>
        <w:t>Проект 2</w:t>
      </w:r>
      <w:r w:rsidR="00280932">
        <w:rPr>
          <w:rFonts w:ascii="Arial" w:hAnsi="Arial" w:cs="Arial"/>
          <w:sz w:val="20"/>
          <w:szCs w:val="20"/>
          <w:lang w:val="uk-UA"/>
        </w:rPr>
        <w:t>2</w:t>
      </w:r>
      <w:r>
        <w:rPr>
          <w:rFonts w:ascii="Arial" w:hAnsi="Arial" w:cs="Arial"/>
          <w:sz w:val="20"/>
          <w:szCs w:val="20"/>
          <w:lang w:val="uk-UA"/>
        </w:rPr>
        <w:t>.</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127"/>
        <w:gridCol w:w="1954"/>
        <w:gridCol w:w="1315"/>
        <w:gridCol w:w="2044"/>
      </w:tblGrid>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280932" w:rsidP="004D7FE7">
            <w:pPr>
              <w:spacing w:after="0" w:line="240" w:lineRule="auto"/>
              <w:rPr>
                <w:rFonts w:ascii="Arial" w:eastAsia="Times New Roman" w:hAnsi="Arial" w:cs="Arial"/>
                <w:bCs/>
                <w:color w:val="000000"/>
                <w:sz w:val="20"/>
                <w:szCs w:val="20"/>
                <w:lang w:val="uk-UA" w:eastAsia="en-US"/>
              </w:rPr>
            </w:pPr>
            <w:r>
              <w:rPr>
                <w:rFonts w:ascii="Arial" w:eastAsia="Times New Roman" w:hAnsi="Arial" w:cs="Arial"/>
                <w:sz w:val="20"/>
                <w:szCs w:val="20"/>
                <w:lang w:val="uk-UA" w:eastAsia="en-US"/>
              </w:rPr>
              <w:t>2.3.1.Захист довкілля (природно-заповідного фонду), природоохоронного середовища.</w:t>
            </w:r>
            <w:r w:rsidRPr="00885A9A">
              <w:rPr>
                <w:rFonts w:ascii="Arial" w:eastAsia="Times New Roman" w:hAnsi="Arial" w:cs="Arial"/>
                <w:bCs/>
                <w:color w:val="000000"/>
                <w:sz w:val="20"/>
                <w:szCs w:val="20"/>
                <w:lang w:val="uk-UA" w:eastAsia="en-US"/>
              </w:rPr>
              <w:t xml:space="preserve"> </w:t>
            </w:r>
            <w:r w:rsidR="00885A9A" w:rsidRPr="00885A9A">
              <w:rPr>
                <w:rFonts w:ascii="Arial" w:eastAsia="Times New Roman" w:hAnsi="Arial" w:cs="Arial"/>
                <w:bCs/>
                <w:color w:val="000000"/>
                <w:sz w:val="20"/>
                <w:szCs w:val="20"/>
                <w:lang w:val="uk-UA" w:eastAsia="en-US"/>
              </w:rPr>
              <w:t xml:space="preserve">Очищення водойм </w:t>
            </w:r>
            <w:r w:rsidR="006D0842">
              <w:rPr>
                <w:rFonts w:ascii="Arial" w:eastAsia="Times New Roman" w:hAnsi="Arial" w:cs="Arial"/>
                <w:bCs/>
                <w:color w:val="000000"/>
                <w:sz w:val="20"/>
                <w:szCs w:val="20"/>
                <w:lang w:val="uk-UA" w:eastAsia="en-US"/>
              </w:rPr>
              <w:t>річок,</w:t>
            </w:r>
            <w:r w:rsidR="00885A9A" w:rsidRPr="00885A9A">
              <w:rPr>
                <w:rFonts w:ascii="Arial" w:eastAsia="Times New Roman" w:hAnsi="Arial" w:cs="Arial"/>
                <w:bCs/>
                <w:color w:val="000000"/>
                <w:sz w:val="20"/>
                <w:szCs w:val="20"/>
                <w:lang w:val="uk-UA" w:eastAsia="en-US"/>
              </w:rPr>
              <w:t xml:space="preserve"> укріплення берегів</w:t>
            </w:r>
            <w:r w:rsidR="006D0842">
              <w:rPr>
                <w:rFonts w:ascii="Arial" w:eastAsia="Times New Roman" w:hAnsi="Arial" w:cs="Arial"/>
                <w:bCs/>
                <w:color w:val="000000"/>
                <w:sz w:val="20"/>
                <w:szCs w:val="20"/>
                <w:lang w:val="uk-UA" w:eastAsia="en-US"/>
              </w:rPr>
              <w:t>, захист населених пунктів від підтоплення</w:t>
            </w:r>
            <w:r w:rsidR="00885A9A" w:rsidRPr="00885A9A">
              <w:rPr>
                <w:rFonts w:ascii="Arial" w:eastAsia="Times New Roman" w:hAnsi="Arial" w:cs="Arial"/>
                <w:bCs/>
                <w:color w:val="000000"/>
                <w:sz w:val="20"/>
                <w:szCs w:val="20"/>
                <w:lang w:val="uk-UA" w:eastAsia="en-US"/>
              </w:rPr>
              <w:t xml:space="preserve"> та створення там відпочинкових зон</w:t>
            </w:r>
            <w:r w:rsidR="006D0842">
              <w:rPr>
                <w:rFonts w:ascii="Arial" w:eastAsia="Times New Roman" w:hAnsi="Arial" w:cs="Arial"/>
                <w:bCs/>
                <w:color w:val="000000"/>
                <w:sz w:val="20"/>
                <w:szCs w:val="20"/>
                <w:lang w:val="uk-UA" w:eastAsia="en-US"/>
              </w:rPr>
              <w:t>.</w:t>
            </w:r>
          </w:p>
        </w:tc>
      </w:tr>
      <w:tr w:rsidR="00885A9A" w:rsidRPr="00885A9A" w:rsidTr="00280932">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280932" w:rsidRDefault="00280932" w:rsidP="004D7FE7">
            <w:pPr>
              <w:spacing w:after="0" w:line="240" w:lineRule="auto"/>
              <w:jc w:val="both"/>
              <w:rPr>
                <w:rFonts w:ascii="Arial" w:eastAsia="Times New Roman" w:hAnsi="Arial" w:cs="Arial"/>
                <w:bCs/>
                <w:i/>
                <w:color w:val="000000"/>
                <w:sz w:val="20"/>
                <w:szCs w:val="20"/>
                <w:lang w:val="uk-UA" w:eastAsia="en-US"/>
              </w:rPr>
            </w:pPr>
            <w:r w:rsidRPr="00280932">
              <w:rPr>
                <w:rFonts w:ascii="Arial" w:eastAsia="Times New Roman" w:hAnsi="Arial" w:cs="Arial"/>
                <w:bCs/>
                <w:i/>
                <w:sz w:val="20"/>
                <w:szCs w:val="20"/>
                <w:shd w:val="clear" w:color="auto" w:fill="FFFFFF"/>
                <w:lang w:val="uk-UA" w:eastAsia="en-US"/>
              </w:rPr>
              <w:t>22</w:t>
            </w:r>
            <w:r w:rsidR="00885A9A" w:rsidRPr="00280932">
              <w:rPr>
                <w:rFonts w:ascii="Arial" w:eastAsia="Times New Roman" w:hAnsi="Arial" w:cs="Arial"/>
                <w:bCs/>
                <w:i/>
                <w:sz w:val="20"/>
                <w:szCs w:val="20"/>
                <w:shd w:val="clear" w:color="auto" w:fill="FFFFFF"/>
                <w:lang w:val="uk-UA" w:eastAsia="en-US"/>
              </w:rPr>
              <w:t>.</w:t>
            </w:r>
            <w:r w:rsidR="00885A9A" w:rsidRPr="00280932">
              <w:rPr>
                <w:rFonts w:ascii="Arial" w:eastAsia="Times New Roman" w:hAnsi="Arial" w:cs="Arial"/>
                <w:bCs/>
                <w:i/>
                <w:sz w:val="20"/>
                <w:szCs w:val="20"/>
                <w:shd w:val="clear" w:color="auto" w:fill="FBD4B4" w:themeFill="accent6" w:themeFillTint="66"/>
                <w:lang w:val="uk-UA" w:eastAsia="en-US"/>
              </w:rPr>
              <w:t xml:space="preserve"> Поліпшення екологічного та водного стану </w:t>
            </w:r>
            <w:r w:rsidR="00885A9A" w:rsidRPr="00280932">
              <w:rPr>
                <w:rFonts w:ascii="Arial" w:eastAsia="Times New Roman" w:hAnsi="Arial" w:cs="Arial"/>
                <w:bCs/>
                <w:i/>
                <w:color w:val="000000"/>
                <w:sz w:val="20"/>
                <w:szCs w:val="20"/>
                <w:shd w:val="clear" w:color="auto" w:fill="FBD4B4" w:themeFill="accent6" w:themeFillTint="66"/>
                <w:lang w:val="uk-UA" w:eastAsia="it-IT"/>
              </w:rPr>
              <w:t xml:space="preserve">річок Самара, Бик,  Сухий Бичок </w:t>
            </w:r>
            <w:r w:rsidR="00885A9A" w:rsidRPr="00280932">
              <w:rPr>
                <w:rFonts w:ascii="Arial" w:eastAsia="Times New Roman" w:hAnsi="Arial" w:cs="Arial"/>
                <w:bCs/>
                <w:i/>
                <w:sz w:val="20"/>
                <w:szCs w:val="20"/>
                <w:shd w:val="clear" w:color="auto" w:fill="FBD4B4" w:themeFill="accent6" w:themeFillTint="66"/>
                <w:lang w:val="uk-UA" w:eastAsia="en-US"/>
              </w:rPr>
              <w:t xml:space="preserve"> на території Петропавлівської селищної територіальної громади</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3934AD" w:rsidRDefault="00885A9A" w:rsidP="00632E3D">
            <w:pPr>
              <w:spacing w:after="0" w:line="240" w:lineRule="auto"/>
              <w:ind w:firstLine="356"/>
              <w:jc w:val="both"/>
              <w:rPr>
                <w:rFonts w:ascii="Arial" w:eastAsiaTheme="minorHAnsi" w:hAnsi="Arial" w:cs="Arial"/>
                <w:color w:val="000000"/>
                <w:sz w:val="20"/>
                <w:szCs w:val="20"/>
                <w:lang w:val="uk-UA" w:eastAsia="it-IT"/>
              </w:rPr>
            </w:pPr>
            <w:r w:rsidRPr="006D0842">
              <w:rPr>
                <w:rFonts w:ascii="Arial" w:eastAsiaTheme="minorHAnsi" w:hAnsi="Arial" w:cs="Arial"/>
                <w:i/>
                <w:color w:val="000000"/>
                <w:sz w:val="20"/>
                <w:szCs w:val="20"/>
                <w:u w:val="single"/>
                <w:lang w:val="uk-UA" w:eastAsia="it-IT"/>
              </w:rPr>
              <w:t>Мета проєкту</w:t>
            </w:r>
            <w:r w:rsidRPr="006D0842">
              <w:rPr>
                <w:rFonts w:ascii="Arial" w:eastAsiaTheme="minorHAnsi" w:hAnsi="Arial" w:cs="Arial"/>
                <w:color w:val="000000"/>
                <w:sz w:val="20"/>
                <w:szCs w:val="20"/>
                <w:u w:val="single"/>
                <w:lang w:val="uk-UA" w:eastAsia="it-IT"/>
              </w:rPr>
              <w:t xml:space="preserve"> </w:t>
            </w:r>
            <w:r w:rsidRPr="00885A9A">
              <w:rPr>
                <w:rFonts w:ascii="Arial" w:eastAsiaTheme="minorHAnsi" w:hAnsi="Arial" w:cs="Arial"/>
                <w:color w:val="000000"/>
                <w:sz w:val="20"/>
                <w:szCs w:val="20"/>
                <w:lang w:val="uk-UA" w:eastAsia="it-IT"/>
              </w:rPr>
              <w:t xml:space="preserve">– </w:t>
            </w:r>
          </w:p>
          <w:p w:rsidR="00885A9A" w:rsidRPr="00885A9A" w:rsidRDefault="00632E3D" w:rsidP="00632E3D">
            <w:pPr>
              <w:spacing w:after="0" w:line="240" w:lineRule="auto"/>
              <w:ind w:firstLine="356"/>
              <w:jc w:val="both"/>
              <w:rPr>
                <w:rFonts w:ascii="Arial" w:eastAsiaTheme="minorHAnsi" w:hAnsi="Arial" w:cs="Arial"/>
                <w:color w:val="000000"/>
                <w:sz w:val="20"/>
                <w:szCs w:val="20"/>
                <w:lang w:val="uk-UA" w:eastAsia="it-IT"/>
              </w:rPr>
            </w:pPr>
            <w:r>
              <w:rPr>
                <w:rFonts w:ascii="Arial" w:eastAsiaTheme="minorHAnsi" w:hAnsi="Arial" w:cs="Arial"/>
                <w:color w:val="000000"/>
                <w:sz w:val="20"/>
                <w:szCs w:val="20"/>
                <w:lang w:val="uk-UA" w:eastAsia="it-IT"/>
              </w:rPr>
              <w:t>З</w:t>
            </w:r>
            <w:r w:rsidR="00885A9A" w:rsidRPr="00885A9A">
              <w:rPr>
                <w:rFonts w:ascii="Arial" w:eastAsiaTheme="minorHAnsi" w:hAnsi="Arial" w:cs="Arial"/>
                <w:color w:val="000000"/>
                <w:sz w:val="20"/>
                <w:szCs w:val="20"/>
                <w:lang w:val="uk-UA" w:eastAsia="it-IT"/>
              </w:rPr>
              <w:t>береження навколишнього природного середовища та стале використання природних ресурсів, посилення можливостей розвитку території, яка потребує державної підтримки (макро- та мікрорівень)</w:t>
            </w:r>
          </w:p>
          <w:p w:rsidR="003934AD" w:rsidRDefault="00885A9A" w:rsidP="00632E3D">
            <w:pPr>
              <w:spacing w:after="0" w:line="240" w:lineRule="auto"/>
              <w:ind w:firstLine="356"/>
              <w:jc w:val="both"/>
              <w:rPr>
                <w:rFonts w:ascii="Arial" w:eastAsiaTheme="minorHAnsi" w:hAnsi="Arial" w:cs="Arial"/>
                <w:color w:val="000000"/>
                <w:sz w:val="20"/>
                <w:szCs w:val="20"/>
                <w:lang w:val="uk-UA" w:eastAsia="it-IT"/>
              </w:rPr>
            </w:pPr>
            <w:r w:rsidRPr="006D0842">
              <w:rPr>
                <w:rFonts w:ascii="Arial" w:eastAsiaTheme="minorHAnsi" w:hAnsi="Arial" w:cs="Arial"/>
                <w:i/>
                <w:color w:val="000000"/>
                <w:sz w:val="20"/>
                <w:szCs w:val="20"/>
                <w:u w:val="single"/>
                <w:lang w:val="uk-UA" w:eastAsia="it-IT"/>
              </w:rPr>
              <w:t>Завдання Проєкту</w:t>
            </w:r>
            <w:r w:rsidRPr="006D0842">
              <w:rPr>
                <w:rFonts w:ascii="Arial" w:eastAsiaTheme="minorHAnsi" w:hAnsi="Arial" w:cs="Arial"/>
                <w:color w:val="000000"/>
                <w:sz w:val="20"/>
                <w:szCs w:val="20"/>
                <w:u w:val="single"/>
                <w:lang w:val="uk-UA" w:eastAsia="it-IT"/>
              </w:rPr>
              <w:t xml:space="preserve"> </w:t>
            </w:r>
            <w:r w:rsidRPr="00885A9A">
              <w:rPr>
                <w:rFonts w:ascii="Arial" w:eastAsiaTheme="minorHAnsi" w:hAnsi="Arial" w:cs="Arial"/>
                <w:color w:val="000000"/>
                <w:sz w:val="20"/>
                <w:szCs w:val="20"/>
                <w:lang w:val="uk-UA" w:eastAsia="it-IT"/>
              </w:rPr>
              <w:t xml:space="preserve">– </w:t>
            </w:r>
          </w:p>
          <w:p w:rsidR="00885A9A" w:rsidRPr="00885A9A" w:rsidRDefault="00632E3D" w:rsidP="00632E3D">
            <w:pPr>
              <w:spacing w:after="0" w:line="240" w:lineRule="auto"/>
              <w:ind w:firstLine="356"/>
              <w:jc w:val="both"/>
              <w:rPr>
                <w:rFonts w:ascii="Arial" w:eastAsiaTheme="minorHAnsi" w:hAnsi="Arial" w:cs="Arial"/>
                <w:color w:val="000000"/>
                <w:sz w:val="20"/>
                <w:szCs w:val="20"/>
                <w:lang w:val="uk-UA" w:eastAsia="it-IT"/>
              </w:rPr>
            </w:pPr>
            <w:r>
              <w:rPr>
                <w:rFonts w:ascii="Arial" w:eastAsiaTheme="minorHAnsi" w:hAnsi="Arial" w:cs="Arial"/>
                <w:color w:val="000000"/>
                <w:sz w:val="20"/>
                <w:szCs w:val="20"/>
                <w:lang w:val="uk-UA" w:eastAsia="it-IT"/>
              </w:rPr>
              <w:t>З</w:t>
            </w:r>
            <w:r w:rsidR="00885A9A" w:rsidRPr="00885A9A">
              <w:rPr>
                <w:rFonts w:ascii="Arial" w:eastAsiaTheme="minorHAnsi" w:hAnsi="Arial" w:cs="Arial"/>
                <w:color w:val="000000"/>
                <w:sz w:val="20"/>
                <w:szCs w:val="20"/>
                <w:lang w:val="uk-UA" w:eastAsia="it-IT"/>
              </w:rPr>
              <w:t xml:space="preserve">ахист водних ресурсів </w:t>
            </w:r>
            <w:r w:rsidR="00885A9A" w:rsidRPr="00885A9A">
              <w:rPr>
                <w:rFonts w:ascii="Arial" w:eastAsia="Times New Roman" w:hAnsi="Arial" w:cs="Arial"/>
                <w:color w:val="000000"/>
                <w:sz w:val="20"/>
                <w:szCs w:val="20"/>
                <w:lang w:val="uk-UA" w:eastAsia="it-IT"/>
              </w:rPr>
              <w:t xml:space="preserve">річок Самара, Бик,  Сухий Бичок </w:t>
            </w:r>
            <w:r w:rsidR="00885A9A" w:rsidRPr="00885A9A">
              <w:rPr>
                <w:rFonts w:ascii="Arial" w:eastAsiaTheme="minorHAnsi" w:hAnsi="Arial" w:cs="Arial"/>
                <w:color w:val="000000"/>
                <w:sz w:val="20"/>
                <w:szCs w:val="20"/>
                <w:lang w:val="uk-UA" w:eastAsia="it-IT"/>
              </w:rPr>
              <w:t xml:space="preserve">від виснаження та забруднення шляхом створення і впровадження інтегрованої системи басейнового управління водними </w:t>
            </w:r>
            <w:r w:rsidR="00885A9A" w:rsidRPr="00885A9A">
              <w:rPr>
                <w:rFonts w:ascii="Arial" w:eastAsiaTheme="minorHAnsi" w:hAnsi="Arial" w:cs="Arial"/>
                <w:sz w:val="20"/>
                <w:szCs w:val="20"/>
                <w:lang w:val="uk-UA" w:eastAsia="it-IT"/>
              </w:rPr>
              <w:t>ресурсами, розчистка русел річок</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СФГ, ПП, населення</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632E3D">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На території Самарського старостинського округу </w:t>
            </w:r>
            <w:r w:rsidRPr="00885A9A">
              <w:rPr>
                <w:rFonts w:ascii="Arial" w:eastAsia="Times New Roman" w:hAnsi="Arial" w:cs="Arial"/>
                <w:sz w:val="20"/>
                <w:szCs w:val="20"/>
                <w:shd w:val="clear" w:color="auto" w:fill="FFFFFF"/>
                <w:lang w:val="uk-UA" w:eastAsia="en-US"/>
              </w:rPr>
              <w:t>Петропавлівської селищної територіальної громади</w:t>
            </w:r>
            <w:r w:rsidRPr="00885A9A">
              <w:rPr>
                <w:rFonts w:ascii="Arial" w:eastAsia="Times New Roman" w:hAnsi="Arial" w:cs="Arial"/>
                <w:color w:val="000000"/>
                <w:sz w:val="20"/>
                <w:szCs w:val="20"/>
                <w:lang w:val="uk-UA" w:eastAsia="it-IT"/>
              </w:rPr>
              <w:t xml:space="preserve"> протікають 3 річки, а саме: р. Самара, р.Бик, р.Сухий Бичок, загальною довжиною 9 км, або  21 га, які потребують </w:t>
            </w:r>
            <w:r w:rsidRPr="00885A9A">
              <w:rPr>
                <w:rFonts w:ascii="Arial" w:eastAsiaTheme="minorHAnsi" w:hAnsi="Arial" w:cs="Arial"/>
                <w:color w:val="000000"/>
                <w:sz w:val="20"/>
                <w:szCs w:val="20"/>
                <w:lang w:val="uk-UA" w:eastAsia="it-IT"/>
              </w:rPr>
              <w:t>розчищення та регулювання русел річок, відновлення і підтримання сприятливого гідрологічного режиму та санітарного стану, придбання технічних засобів для служби експлуатації протиповеневих споруд.</w:t>
            </w:r>
          </w:p>
          <w:p w:rsidR="00885A9A" w:rsidRPr="00885A9A" w:rsidRDefault="00885A9A" w:rsidP="00632E3D">
            <w:pPr>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color w:val="000000"/>
                <w:sz w:val="20"/>
                <w:szCs w:val="20"/>
                <w:lang w:val="uk-UA" w:eastAsia="it-IT"/>
              </w:rPr>
              <w:t xml:space="preserve">Протягом багатьох років під дією природніх та людських факторів річки та їх прибережна зона мають незадовільний екологічний стан, річка  </w:t>
            </w:r>
            <w:r w:rsidRPr="00885A9A">
              <w:rPr>
                <w:rFonts w:ascii="Arial" w:eastAsia="Calibri" w:hAnsi="Arial" w:cs="Arial"/>
                <w:sz w:val="20"/>
                <w:szCs w:val="20"/>
                <w:lang w:val="uk-UA" w:eastAsia="it-IT"/>
              </w:rPr>
              <w:t xml:space="preserve">Сухий Бичок </w:t>
            </w:r>
            <w:r w:rsidRPr="00885A9A">
              <w:rPr>
                <w:rFonts w:ascii="Arial" w:eastAsia="Times New Roman" w:hAnsi="Arial" w:cs="Arial"/>
                <w:color w:val="000000"/>
                <w:sz w:val="20"/>
                <w:szCs w:val="20"/>
                <w:lang w:val="uk-UA" w:eastAsia="it-IT"/>
              </w:rPr>
              <w:t>замулена, берег річки потерпає від зсувів та потребує укріплення, зелені насадження по прибережній території знищуються, з кожним роком у річці зменшується кількість риби, вода не відповідає санітарним нормам, навесні великі ризики підтоплення будинків жителів села Самарське.</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632E3D">
            <w:pPr>
              <w:spacing w:after="0" w:line="240" w:lineRule="auto"/>
              <w:ind w:firstLine="356"/>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Довжина русла р. Сухий Бичок в с. Самарське на якій планується провести роботи по розчищенні, укріпленні, озелененні, зарибленні та подальшому моніторингу території складає 6 км. по населеному пункту (загальна її довжина 28 км)</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Calibri" w:hAnsi="Arial" w:cs="Arial"/>
                <w:sz w:val="20"/>
                <w:szCs w:val="20"/>
                <w:lang w:val="uk-UA" w:eastAsia="it-IT"/>
              </w:rPr>
              <w:t>Зниження техногенно- екологічного навантаження на водні ресурси, зниження скидання забруднюючих речовин, поліпшення гідрологічних, фізико- хімічних та біологічних показників стану річки, озеленення прибережної території та створення привабливості населеного пункту, поліпшення умов проживання мешканців.</w:t>
            </w:r>
          </w:p>
        </w:tc>
      </w:tr>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32E3D">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Розробка ПКД, виготовлення Проєкту. </w:t>
            </w:r>
          </w:p>
          <w:p w:rsidR="00885A9A" w:rsidRPr="00885A9A" w:rsidRDefault="00885A9A" w:rsidP="00632E3D">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632E3D">
            <w:pPr>
              <w:spacing w:after="0" w:line="240" w:lineRule="auto"/>
              <w:ind w:firstLine="356"/>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885A9A" w:rsidRPr="00885A9A" w:rsidRDefault="00885A9A" w:rsidP="00632E3D">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Calibri" w:hAnsi="Arial" w:cs="Arial"/>
                <w:sz w:val="20"/>
                <w:szCs w:val="20"/>
                <w:shd w:val="clear" w:color="auto" w:fill="FFFFFF"/>
                <w:lang w:val="uk-UA"/>
              </w:rPr>
              <w:t>поліпшення екологічного та водогосподарського  стану річок громади та прибережної території, розчистка та регулювання русел річок, відновлення і підтримання сприятливого гідрологічного режиму та санітарного стану річок</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6D0842" w:rsidRDefault="00885A9A" w:rsidP="004D7FE7">
            <w:pPr>
              <w:spacing w:after="0" w:line="240" w:lineRule="auto"/>
              <w:rPr>
                <w:rFonts w:ascii="Arial" w:eastAsia="Times New Roman" w:hAnsi="Arial" w:cs="Arial"/>
                <w:bCs/>
                <w:color w:val="000000"/>
                <w:sz w:val="20"/>
                <w:szCs w:val="20"/>
                <w:lang w:val="uk-UA" w:eastAsia="en-US"/>
              </w:rPr>
            </w:pPr>
            <w:r w:rsidRPr="006D0842">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6D0842" w:rsidRDefault="00885A9A" w:rsidP="004D7FE7">
            <w:pPr>
              <w:spacing w:after="0" w:line="240" w:lineRule="auto"/>
              <w:jc w:val="center"/>
              <w:rPr>
                <w:rFonts w:ascii="Arial" w:eastAsia="Times New Roman" w:hAnsi="Arial" w:cs="Arial"/>
                <w:color w:val="000000"/>
                <w:sz w:val="20"/>
                <w:szCs w:val="20"/>
                <w:lang w:val="uk-UA" w:eastAsia="it-IT"/>
              </w:rPr>
            </w:pPr>
            <w:r w:rsidRPr="006D0842">
              <w:rPr>
                <w:rFonts w:ascii="Arial" w:eastAsia="Times New Roman" w:hAnsi="Arial" w:cs="Arial"/>
                <w:color w:val="000000"/>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rPr>
                <w:rFonts w:ascii="Arial" w:eastAsia="Times New Roman" w:hAnsi="Arial" w:cs="Arial"/>
                <w:bCs/>
                <w:color w:val="000000"/>
                <w:sz w:val="20"/>
                <w:szCs w:val="20"/>
                <w:lang w:val="uk-UA" w:eastAsia="en-US"/>
              </w:rPr>
            </w:pPr>
            <w:r w:rsidRPr="006D0842">
              <w:rPr>
                <w:rFonts w:ascii="Arial" w:eastAsia="Times New Roman" w:hAnsi="Arial" w:cs="Arial"/>
                <w:bCs/>
                <w:color w:val="000000"/>
                <w:sz w:val="20"/>
                <w:szCs w:val="20"/>
                <w:lang w:val="uk-UA" w:eastAsia="en-US"/>
              </w:rPr>
              <w:t>Обсяг фінансування Проєкту (орієнтовний), тис.грн</w:t>
            </w:r>
          </w:p>
        </w:tc>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2024</w:t>
            </w:r>
          </w:p>
        </w:tc>
        <w:tc>
          <w:tcPr>
            <w:tcW w:w="19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2025</w:t>
            </w:r>
          </w:p>
        </w:tc>
        <w:tc>
          <w:tcPr>
            <w:tcW w:w="131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6D0842" w:rsidRDefault="00885A9A" w:rsidP="004D7FE7">
            <w:pPr>
              <w:spacing w:after="0" w:line="240" w:lineRule="auto"/>
              <w:rPr>
                <w:rFonts w:ascii="Arial" w:eastAsia="Times New Roman" w:hAnsi="Arial" w:cs="Arial"/>
                <w:bCs/>
                <w:color w:val="000000"/>
                <w:sz w:val="20"/>
                <w:szCs w:val="20"/>
                <w:lang w:val="uk-UA" w:eastAsia="en-US"/>
              </w:rPr>
            </w:pPr>
            <w:r w:rsidRPr="006D0842">
              <w:rPr>
                <w:rFonts w:ascii="Arial" w:eastAsia="Times New Roman" w:hAnsi="Arial" w:cs="Arial"/>
                <w:bCs/>
                <w:color w:val="000000"/>
                <w:sz w:val="20"/>
                <w:szCs w:val="20"/>
                <w:lang w:val="uk-UA" w:eastAsia="en-US"/>
              </w:rPr>
              <w:t>Усього, у т.ч.:</w:t>
            </w:r>
          </w:p>
        </w:tc>
        <w:tc>
          <w:tcPr>
            <w:tcW w:w="2127" w:type="dxa"/>
            <w:tcBorders>
              <w:top w:val="single" w:sz="4" w:space="0" w:color="auto"/>
              <w:left w:val="single" w:sz="4" w:space="0" w:color="auto"/>
              <w:bottom w:val="single" w:sz="4" w:space="0" w:color="auto"/>
              <w:right w:val="single" w:sz="4" w:space="0" w:color="auto"/>
            </w:tcBorders>
            <w:hideMark/>
          </w:tcPr>
          <w:p w:rsidR="00885A9A" w:rsidRPr="006D0842" w:rsidRDefault="00885A9A" w:rsidP="004D7FE7">
            <w:pPr>
              <w:spacing w:after="0" w:line="240" w:lineRule="auto"/>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6D0842" w:rsidRDefault="00885A9A" w:rsidP="004D7FE7">
            <w:pPr>
              <w:spacing w:after="0" w:line="240" w:lineRule="auto"/>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6D0842" w:rsidRDefault="00885A9A" w:rsidP="004D7FE7">
            <w:pPr>
              <w:spacing w:after="0" w:line="240" w:lineRule="auto"/>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6D0842" w:rsidRDefault="00885A9A" w:rsidP="004D7FE7">
            <w:pPr>
              <w:spacing w:after="0" w:line="240" w:lineRule="auto"/>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rPr>
                <w:rFonts w:ascii="Arial" w:eastAsia="Times New Roman" w:hAnsi="Arial" w:cs="Arial"/>
                <w:bCs/>
                <w:color w:val="000000"/>
                <w:sz w:val="20"/>
                <w:szCs w:val="20"/>
                <w:lang w:val="uk-UA" w:eastAsia="en-US"/>
              </w:rPr>
            </w:pPr>
            <w:r w:rsidRPr="006D0842">
              <w:rPr>
                <w:rFonts w:ascii="Arial" w:eastAsia="Times New Roman" w:hAnsi="Arial" w:cs="Arial"/>
                <w:bCs/>
                <w:color w:val="000000"/>
                <w:sz w:val="20"/>
                <w:szCs w:val="20"/>
                <w:lang w:val="uk-UA" w:eastAsia="en-US"/>
              </w:rPr>
              <w:t>Державний бюджет, у т.ч:</w:t>
            </w:r>
          </w:p>
        </w:tc>
        <w:tc>
          <w:tcPr>
            <w:tcW w:w="2127" w:type="dxa"/>
            <w:tcBorders>
              <w:top w:val="single" w:sz="4" w:space="0" w:color="auto"/>
              <w:left w:val="single" w:sz="4" w:space="0" w:color="auto"/>
              <w:bottom w:val="single" w:sz="4" w:space="0" w:color="auto"/>
              <w:right w:val="single" w:sz="4" w:space="0" w:color="auto"/>
            </w:tcBorders>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2000,0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2000,0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6000,0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6D0842" w:rsidRDefault="00885A9A" w:rsidP="004D7FE7">
            <w:pPr>
              <w:spacing w:after="0" w:line="240" w:lineRule="auto"/>
              <w:rPr>
                <w:rFonts w:ascii="Arial" w:eastAsia="Times New Roman" w:hAnsi="Arial" w:cs="Arial"/>
                <w:bCs/>
                <w:i/>
                <w:color w:val="000000"/>
                <w:sz w:val="20"/>
                <w:szCs w:val="20"/>
                <w:lang w:val="uk-UA" w:eastAsia="en-US"/>
              </w:rPr>
            </w:pPr>
            <w:r w:rsidRPr="006D0842">
              <w:rPr>
                <w:rFonts w:ascii="Arial" w:eastAsia="Times New Roman" w:hAnsi="Arial" w:cs="Arial"/>
                <w:bCs/>
                <w:i/>
                <w:color w:val="000000"/>
                <w:sz w:val="20"/>
                <w:szCs w:val="20"/>
                <w:lang w:val="uk-UA" w:eastAsia="en-US"/>
              </w:rPr>
              <w:t>Державний фонд регіонального розвитку</w:t>
            </w:r>
          </w:p>
        </w:tc>
        <w:tc>
          <w:tcPr>
            <w:tcW w:w="2127" w:type="dxa"/>
            <w:tcBorders>
              <w:top w:val="single" w:sz="4" w:space="0" w:color="auto"/>
              <w:left w:val="single" w:sz="4" w:space="0" w:color="auto"/>
              <w:bottom w:val="single" w:sz="4" w:space="0" w:color="auto"/>
              <w:right w:val="single" w:sz="4" w:space="0" w:color="auto"/>
            </w:tcBorders>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2000,0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2000,0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2000,0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6D0842" w:rsidRDefault="00885A9A" w:rsidP="004D7FE7">
            <w:pPr>
              <w:spacing w:after="0" w:line="240" w:lineRule="auto"/>
              <w:jc w:val="center"/>
              <w:rPr>
                <w:rFonts w:ascii="Arial" w:eastAsia="Times New Roman" w:hAnsi="Arial" w:cs="Arial"/>
                <w:bCs/>
                <w:color w:val="000000"/>
                <w:sz w:val="20"/>
                <w:szCs w:val="20"/>
                <w:lang w:val="uk-UA" w:eastAsia="it-IT"/>
              </w:rPr>
            </w:pPr>
            <w:r w:rsidRPr="006D0842">
              <w:rPr>
                <w:rFonts w:ascii="Arial" w:eastAsia="Times New Roman" w:hAnsi="Arial" w:cs="Arial"/>
                <w:bCs/>
                <w:color w:val="000000"/>
                <w:sz w:val="20"/>
                <w:szCs w:val="20"/>
                <w:lang w:val="uk-UA" w:eastAsia="it-IT"/>
              </w:rPr>
              <w:t>6000,0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2127"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2127"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885A9A" w:rsidRDefault="00885A9A" w:rsidP="004D7FE7">
            <w:pPr>
              <w:spacing w:after="0" w:line="240" w:lineRule="auto"/>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2127"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керівники СФГ, ПП – фізичні особи, Громадські організації,  населення громади</w:t>
            </w:r>
          </w:p>
        </w:tc>
      </w:tr>
    </w:tbl>
    <w:p w:rsidR="00885A9A" w:rsidRPr="00885A9A" w:rsidRDefault="00885A9A" w:rsidP="004D7FE7">
      <w:pPr>
        <w:spacing w:after="0" w:line="240" w:lineRule="auto"/>
        <w:jc w:val="both"/>
        <w:rPr>
          <w:rFonts w:ascii="Arial" w:hAnsi="Arial" w:cs="Arial"/>
          <w:sz w:val="20"/>
          <w:szCs w:val="20"/>
          <w:lang w:val="uk-UA"/>
        </w:rPr>
      </w:pPr>
    </w:p>
    <w:p w:rsidR="00885A9A" w:rsidRDefault="006D0842" w:rsidP="004D7FE7">
      <w:pPr>
        <w:spacing w:after="0" w:line="240" w:lineRule="auto"/>
        <w:jc w:val="both"/>
        <w:rPr>
          <w:rFonts w:ascii="Arial" w:hAnsi="Arial" w:cs="Arial"/>
          <w:sz w:val="20"/>
          <w:szCs w:val="20"/>
          <w:lang w:val="uk-UA"/>
        </w:rPr>
      </w:pPr>
      <w:r>
        <w:rPr>
          <w:rFonts w:ascii="Arial" w:hAnsi="Arial" w:cs="Arial"/>
          <w:sz w:val="20"/>
          <w:szCs w:val="20"/>
          <w:lang w:val="uk-UA"/>
        </w:rPr>
        <w:t>Проект 23.</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843"/>
        <w:gridCol w:w="1701"/>
        <w:gridCol w:w="1911"/>
      </w:tblGrid>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outlineLvl w:val="5"/>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Стратегічний напрямок</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sz w:val="20"/>
                <w:szCs w:val="20"/>
                <w:lang w:eastAsia="en-US"/>
              </w:rPr>
            </w:pPr>
            <w:r>
              <w:rPr>
                <w:rFonts w:ascii="Arial" w:eastAsia="Times New Roman" w:hAnsi="Arial" w:cs="Arial"/>
                <w:sz w:val="20"/>
                <w:szCs w:val="20"/>
                <w:lang w:val="uk-UA" w:eastAsia="en-US"/>
              </w:rPr>
              <w:t>2.3.1.Захист довкілля (природно-заповідного фонду), природоохоронного середовища.</w:t>
            </w:r>
            <w:r w:rsidRPr="00885A9A">
              <w:rPr>
                <w:rFonts w:ascii="Arial" w:eastAsia="Times New Roman" w:hAnsi="Arial" w:cs="Arial"/>
                <w:bCs/>
                <w:color w:val="000000"/>
                <w:sz w:val="20"/>
                <w:szCs w:val="20"/>
                <w:lang w:val="uk-UA" w:eastAsia="en-US"/>
              </w:rPr>
              <w:t xml:space="preserve"> Очищення водойм </w:t>
            </w:r>
            <w:r>
              <w:rPr>
                <w:rFonts w:ascii="Arial" w:eastAsia="Times New Roman" w:hAnsi="Arial" w:cs="Arial"/>
                <w:bCs/>
                <w:color w:val="000000"/>
                <w:sz w:val="20"/>
                <w:szCs w:val="20"/>
                <w:lang w:val="uk-UA" w:eastAsia="en-US"/>
              </w:rPr>
              <w:t>річок,</w:t>
            </w:r>
            <w:r w:rsidRPr="00885A9A">
              <w:rPr>
                <w:rFonts w:ascii="Arial" w:eastAsia="Times New Roman" w:hAnsi="Arial" w:cs="Arial"/>
                <w:bCs/>
                <w:color w:val="000000"/>
                <w:sz w:val="20"/>
                <w:szCs w:val="20"/>
                <w:lang w:val="uk-UA" w:eastAsia="en-US"/>
              </w:rPr>
              <w:t xml:space="preserve"> укріплення берегів</w:t>
            </w:r>
            <w:r>
              <w:rPr>
                <w:rFonts w:ascii="Arial" w:eastAsia="Times New Roman" w:hAnsi="Arial" w:cs="Arial"/>
                <w:bCs/>
                <w:color w:val="000000"/>
                <w:sz w:val="20"/>
                <w:szCs w:val="20"/>
                <w:lang w:val="uk-UA" w:eastAsia="en-US"/>
              </w:rPr>
              <w:t>, захист населених пунктів від підтоплення</w:t>
            </w:r>
            <w:r w:rsidRPr="00885A9A">
              <w:rPr>
                <w:rFonts w:ascii="Arial" w:eastAsia="Times New Roman" w:hAnsi="Arial" w:cs="Arial"/>
                <w:bCs/>
                <w:color w:val="000000"/>
                <w:sz w:val="20"/>
                <w:szCs w:val="20"/>
                <w:lang w:val="uk-UA" w:eastAsia="en-US"/>
              </w:rPr>
              <w:t xml:space="preserve"> та створення там відпочинкових зон</w:t>
            </w:r>
            <w:r>
              <w:rPr>
                <w:rFonts w:ascii="Arial" w:eastAsia="Times New Roman" w:hAnsi="Arial" w:cs="Arial"/>
                <w:bCs/>
                <w:color w:val="000000"/>
                <w:sz w:val="20"/>
                <w:szCs w:val="20"/>
                <w:lang w:val="uk-UA" w:eastAsia="en-US"/>
              </w:rPr>
              <w:t>.</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Назва проекту розвитку (далі - Проект)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BA3B19" w:rsidRPr="00BA3B19" w:rsidRDefault="00BA3B19" w:rsidP="004D7FE7">
            <w:pPr>
              <w:spacing w:after="0" w:line="240" w:lineRule="auto"/>
              <w:jc w:val="both"/>
              <w:rPr>
                <w:rFonts w:ascii="Arial" w:eastAsia="Times New Roman" w:hAnsi="Arial" w:cs="Arial"/>
                <w:bCs/>
                <w:i/>
                <w:color w:val="000000"/>
                <w:sz w:val="20"/>
                <w:szCs w:val="20"/>
                <w:lang w:val="uk-UA" w:eastAsia="en-US"/>
              </w:rPr>
            </w:pPr>
            <w:r>
              <w:rPr>
                <w:rFonts w:ascii="Arial" w:eastAsia="Times New Roman" w:hAnsi="Arial" w:cs="Arial"/>
                <w:i/>
                <w:sz w:val="20"/>
                <w:szCs w:val="20"/>
                <w:shd w:val="clear" w:color="auto" w:fill="FFFFFF"/>
                <w:lang w:val="uk-UA" w:eastAsia="en-US"/>
              </w:rPr>
              <w:t>23.</w:t>
            </w:r>
            <w:r w:rsidRPr="00BA3B19">
              <w:rPr>
                <w:rFonts w:ascii="Arial" w:eastAsia="Times New Roman" w:hAnsi="Arial" w:cs="Arial"/>
                <w:i/>
                <w:sz w:val="20"/>
                <w:szCs w:val="20"/>
                <w:shd w:val="clear" w:color="auto" w:fill="FBD4B4" w:themeFill="accent6" w:themeFillTint="66"/>
                <w:lang w:val="uk-UA" w:eastAsia="en-US"/>
              </w:rPr>
              <w:t xml:space="preserve"> Захист від підтоплення населених пунктів смт. Петропавлівка та села Самарське Петропавлівської селищної територіальної громади</w:t>
            </w:r>
          </w:p>
        </w:tc>
      </w:tr>
      <w:tr w:rsidR="00BA3B19" w:rsidRPr="00042A20"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Мета та завдання Проекту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3934AD" w:rsidRDefault="00BA3B19" w:rsidP="00632E3D">
            <w:pPr>
              <w:spacing w:after="0" w:line="240" w:lineRule="auto"/>
              <w:ind w:firstLine="356"/>
              <w:jc w:val="both"/>
              <w:rPr>
                <w:rFonts w:ascii="Arial" w:eastAsiaTheme="minorHAnsi" w:hAnsi="Arial" w:cs="Arial"/>
                <w:color w:val="000000"/>
                <w:sz w:val="20"/>
                <w:szCs w:val="20"/>
                <w:lang w:val="uk-UA" w:eastAsia="it-IT"/>
              </w:rPr>
            </w:pPr>
            <w:r w:rsidRPr="00BA3B19">
              <w:rPr>
                <w:rFonts w:ascii="Arial" w:eastAsiaTheme="minorHAnsi" w:hAnsi="Arial" w:cs="Arial"/>
                <w:i/>
                <w:color w:val="000000"/>
                <w:sz w:val="20"/>
                <w:szCs w:val="20"/>
                <w:u w:val="single"/>
                <w:lang w:val="uk-UA" w:eastAsia="it-IT"/>
              </w:rPr>
              <w:t>Мета проекту</w:t>
            </w:r>
            <w:r w:rsidRPr="00BA3B19">
              <w:rPr>
                <w:rFonts w:ascii="Arial" w:eastAsiaTheme="minorHAnsi" w:hAnsi="Arial" w:cs="Arial"/>
                <w:color w:val="000000"/>
                <w:sz w:val="20"/>
                <w:szCs w:val="20"/>
                <w:lang w:val="uk-UA" w:eastAsia="it-IT"/>
              </w:rPr>
              <w:t xml:space="preserve"> – </w:t>
            </w:r>
            <w:r w:rsidR="00632E3D">
              <w:rPr>
                <w:rFonts w:ascii="Arial" w:eastAsiaTheme="minorHAnsi" w:hAnsi="Arial" w:cs="Arial"/>
                <w:color w:val="000000"/>
                <w:sz w:val="20"/>
                <w:szCs w:val="20"/>
                <w:lang w:val="uk-UA" w:eastAsia="it-IT"/>
              </w:rPr>
              <w:t xml:space="preserve"> </w:t>
            </w:r>
          </w:p>
          <w:p w:rsidR="00BA3B19" w:rsidRPr="00BA3B19" w:rsidRDefault="00632E3D" w:rsidP="00632E3D">
            <w:pPr>
              <w:spacing w:after="0" w:line="240" w:lineRule="auto"/>
              <w:ind w:firstLine="356"/>
              <w:jc w:val="both"/>
              <w:rPr>
                <w:rFonts w:ascii="Arial" w:eastAsiaTheme="minorHAnsi" w:hAnsi="Arial" w:cs="Arial"/>
                <w:color w:val="000000"/>
                <w:sz w:val="20"/>
                <w:szCs w:val="20"/>
                <w:lang w:val="uk-UA" w:eastAsia="it-IT"/>
              </w:rPr>
            </w:pPr>
            <w:r>
              <w:rPr>
                <w:rFonts w:ascii="Arial" w:eastAsiaTheme="minorHAnsi" w:hAnsi="Arial" w:cs="Arial"/>
                <w:color w:val="000000"/>
                <w:sz w:val="20"/>
                <w:szCs w:val="20"/>
                <w:lang w:val="uk-UA" w:eastAsia="it-IT"/>
              </w:rPr>
              <w:t>З</w:t>
            </w:r>
            <w:r w:rsidR="00BA3B19" w:rsidRPr="00BA3B19">
              <w:rPr>
                <w:rFonts w:ascii="Arial" w:eastAsiaTheme="minorHAnsi" w:hAnsi="Arial" w:cs="Arial"/>
                <w:color w:val="000000"/>
                <w:sz w:val="20"/>
                <w:szCs w:val="20"/>
                <w:lang w:val="uk-UA" w:eastAsia="it-IT"/>
              </w:rPr>
              <w:t>береження навколишнього природного середовища та стале використання природних ресурсів, посилення можливостей розвитку території, яка потребує державної підтримки (макро- та мікрорівень).</w:t>
            </w:r>
          </w:p>
          <w:p w:rsidR="003934AD" w:rsidRDefault="00BA3B19" w:rsidP="00632E3D">
            <w:pPr>
              <w:spacing w:after="0" w:line="240" w:lineRule="auto"/>
              <w:ind w:firstLine="356"/>
              <w:jc w:val="both"/>
              <w:rPr>
                <w:rFonts w:ascii="Arial" w:eastAsiaTheme="minorHAnsi" w:hAnsi="Arial" w:cs="Arial"/>
                <w:color w:val="000000"/>
                <w:sz w:val="20"/>
                <w:szCs w:val="20"/>
                <w:lang w:val="uk-UA" w:eastAsia="it-IT"/>
              </w:rPr>
            </w:pPr>
            <w:r w:rsidRPr="00BA3B19">
              <w:rPr>
                <w:rFonts w:ascii="Arial" w:eastAsiaTheme="minorHAnsi" w:hAnsi="Arial" w:cs="Arial"/>
                <w:i/>
                <w:color w:val="000000"/>
                <w:sz w:val="20"/>
                <w:szCs w:val="20"/>
                <w:u w:val="single"/>
                <w:lang w:val="uk-UA" w:eastAsia="it-IT"/>
              </w:rPr>
              <w:t>Завдання Проекту</w:t>
            </w:r>
            <w:r w:rsidRPr="00BA3B19">
              <w:rPr>
                <w:rFonts w:ascii="Arial" w:eastAsiaTheme="minorHAnsi" w:hAnsi="Arial" w:cs="Arial"/>
                <w:color w:val="000000"/>
                <w:sz w:val="20"/>
                <w:szCs w:val="20"/>
                <w:lang w:val="uk-UA" w:eastAsia="it-IT"/>
              </w:rPr>
              <w:t xml:space="preserve"> – </w:t>
            </w:r>
          </w:p>
          <w:p w:rsidR="00BA3B19" w:rsidRPr="00BA3B19" w:rsidRDefault="00BA3B19" w:rsidP="00632E3D">
            <w:pPr>
              <w:spacing w:after="0" w:line="240" w:lineRule="auto"/>
              <w:ind w:firstLine="356"/>
              <w:jc w:val="both"/>
              <w:rPr>
                <w:rFonts w:ascii="Arial" w:eastAsiaTheme="minorHAnsi" w:hAnsi="Arial" w:cs="Arial"/>
                <w:color w:val="000000"/>
                <w:sz w:val="20"/>
                <w:szCs w:val="20"/>
                <w:lang w:val="uk-UA" w:eastAsia="it-IT"/>
              </w:rPr>
            </w:pPr>
            <w:r w:rsidRPr="00BA3B19">
              <w:rPr>
                <w:rFonts w:ascii="Arial" w:eastAsiaTheme="minorHAnsi" w:hAnsi="Arial" w:cs="Arial"/>
                <w:color w:val="000000"/>
                <w:sz w:val="20"/>
                <w:szCs w:val="20"/>
                <w:lang w:val="uk-UA" w:eastAsia="it-IT"/>
              </w:rPr>
              <w:t xml:space="preserve">Захист водних ресурсів річки </w:t>
            </w:r>
            <w:r w:rsidRPr="00BA3B19">
              <w:rPr>
                <w:rFonts w:ascii="Arial" w:eastAsia="Times New Roman" w:hAnsi="Arial" w:cs="Arial"/>
                <w:color w:val="000000"/>
                <w:sz w:val="20"/>
                <w:szCs w:val="20"/>
                <w:lang w:val="uk-UA" w:eastAsia="it-IT"/>
              </w:rPr>
              <w:t xml:space="preserve">Сухий Бичок </w:t>
            </w:r>
            <w:r w:rsidRPr="00BA3B19">
              <w:rPr>
                <w:rFonts w:ascii="Arial" w:eastAsiaTheme="minorHAnsi" w:hAnsi="Arial" w:cs="Arial"/>
                <w:color w:val="000000"/>
                <w:sz w:val="20"/>
                <w:szCs w:val="20"/>
                <w:lang w:val="uk-UA" w:eastAsia="it-IT"/>
              </w:rPr>
              <w:t xml:space="preserve">від виснаження та забруднення шляхом створення і впровадження </w:t>
            </w:r>
            <w:r w:rsidRPr="00BA3B19">
              <w:rPr>
                <w:rFonts w:ascii="Arial" w:eastAsiaTheme="minorHAnsi" w:hAnsi="Arial" w:cs="Arial"/>
                <w:sz w:val="20"/>
                <w:szCs w:val="20"/>
                <w:lang w:val="uk-UA" w:eastAsia="it-IT"/>
              </w:rPr>
              <w:t xml:space="preserve">інтегрованої системи басейнового управління водними ресурсами, будівництво та реконструкція водоочисних  споруд, берегоукріплювальних споруд, будівництво захисних споруд протипаводкових дамб </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Територія, на яку проект матиме вплив реалізація Проекту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BA3B19" w:rsidRPr="00BA3B19" w:rsidRDefault="00BA3B19" w:rsidP="004D7FE7">
            <w:pPr>
              <w:spacing w:after="0" w:line="240" w:lineRule="auto"/>
              <w:jc w:val="both"/>
              <w:rPr>
                <w:rFonts w:ascii="Arial" w:eastAsia="Times New Roman" w:hAnsi="Arial" w:cs="Arial"/>
                <w:color w:val="000000"/>
                <w:sz w:val="20"/>
                <w:szCs w:val="20"/>
                <w:lang w:val="uk-UA" w:eastAsia="it-IT"/>
              </w:rPr>
            </w:pPr>
            <w:r w:rsidRPr="00BA3B19">
              <w:rPr>
                <w:rFonts w:ascii="Arial" w:eastAsia="Times New Roman" w:hAnsi="Arial" w:cs="Arial"/>
                <w:color w:val="000000"/>
                <w:sz w:val="20"/>
                <w:szCs w:val="20"/>
                <w:lang w:val="uk-UA" w:eastAsia="it-IT"/>
              </w:rPr>
              <w:t>Петропавлівська селищна територіальна  громада</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Цільові групи Проекту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BA3B19" w:rsidRPr="00BA3B19" w:rsidRDefault="00BA3B19" w:rsidP="004D7FE7">
            <w:pPr>
              <w:spacing w:after="0" w:line="240" w:lineRule="auto"/>
              <w:jc w:val="both"/>
              <w:rPr>
                <w:rFonts w:ascii="Arial" w:eastAsia="Times New Roman" w:hAnsi="Arial" w:cs="Arial"/>
                <w:color w:val="000000"/>
                <w:sz w:val="20"/>
                <w:szCs w:val="20"/>
                <w:lang w:val="uk-UA" w:eastAsia="it-IT"/>
              </w:rPr>
            </w:pPr>
            <w:r w:rsidRPr="00BA3B19">
              <w:rPr>
                <w:rFonts w:ascii="Arial" w:eastAsia="Times New Roman" w:hAnsi="Arial" w:cs="Arial"/>
                <w:color w:val="000000"/>
                <w:sz w:val="20"/>
                <w:szCs w:val="20"/>
                <w:lang w:val="uk-UA" w:eastAsia="it-IT"/>
              </w:rPr>
              <w:t>Петропавлівська селищна територіальна громада, СФГ, ПП, населення</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Опис проблеми Проекту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632E3D">
            <w:pPr>
              <w:spacing w:after="0" w:line="240" w:lineRule="auto"/>
              <w:ind w:firstLine="356"/>
              <w:jc w:val="both"/>
              <w:rPr>
                <w:rFonts w:ascii="Arial" w:eastAsia="Times New Roman" w:hAnsi="Arial" w:cs="Arial"/>
                <w:color w:val="000000"/>
                <w:sz w:val="20"/>
                <w:szCs w:val="20"/>
                <w:lang w:val="uk-UA" w:eastAsia="it-IT"/>
              </w:rPr>
            </w:pPr>
            <w:r w:rsidRPr="00BA3B19">
              <w:rPr>
                <w:rFonts w:ascii="Arial" w:eastAsia="Times New Roman" w:hAnsi="Arial" w:cs="Arial"/>
                <w:color w:val="000000"/>
                <w:sz w:val="20"/>
                <w:szCs w:val="20"/>
                <w:lang w:val="uk-UA" w:eastAsia="it-IT"/>
              </w:rPr>
              <w:t xml:space="preserve">На території села Самарське та смт. Петропавлівка Петропавлівської селищної територіальної громади, протікає 3 річки, а саме: р. Самара, р. Бик, р. Сухий Бичок, загальною довжиною 9 км, (або 21 га). </w:t>
            </w:r>
          </w:p>
          <w:p w:rsidR="00BA3B19" w:rsidRPr="00BA3B19" w:rsidRDefault="00BA3B19" w:rsidP="00632E3D">
            <w:pPr>
              <w:spacing w:after="0" w:line="240" w:lineRule="auto"/>
              <w:ind w:firstLine="356"/>
              <w:jc w:val="both"/>
              <w:rPr>
                <w:rFonts w:ascii="Arial" w:eastAsia="Times New Roman" w:hAnsi="Arial" w:cs="Arial"/>
                <w:color w:val="000000"/>
                <w:sz w:val="20"/>
                <w:szCs w:val="20"/>
                <w:lang w:val="uk-UA" w:eastAsia="it-IT"/>
              </w:rPr>
            </w:pPr>
            <w:r w:rsidRPr="00BA3B19">
              <w:rPr>
                <w:rFonts w:ascii="Arial" w:eastAsia="Times New Roman" w:hAnsi="Arial" w:cs="Arial"/>
                <w:color w:val="000000"/>
                <w:sz w:val="20"/>
                <w:szCs w:val="20"/>
                <w:lang w:val="uk-UA" w:eastAsia="it-IT"/>
              </w:rPr>
              <w:t>Під дією природніх факторів річка Сухий Бичок та її прибережна зона має незадовільний екологічний стан,  берег річки потерпає від зсувів та потребує укріплення, зелені насадження по прибережній території знищуються, з кожним роком у річці зменшується кількість риби, вода не відповідає санітарним нормам, навесні великі ризики підтоплення будинків жителів села Самарське.</w:t>
            </w:r>
          </w:p>
          <w:p w:rsidR="00BA3B19" w:rsidRPr="00BA3B19" w:rsidRDefault="00BA3B19" w:rsidP="00632E3D">
            <w:pPr>
              <w:spacing w:after="0" w:line="240" w:lineRule="auto"/>
              <w:ind w:firstLine="356"/>
              <w:jc w:val="both"/>
              <w:rPr>
                <w:rFonts w:ascii="Arial" w:eastAsia="Times New Roman" w:hAnsi="Arial" w:cs="Arial"/>
                <w:color w:val="000000"/>
                <w:sz w:val="20"/>
                <w:szCs w:val="20"/>
                <w:lang w:val="uk-UA" w:eastAsia="it-IT"/>
              </w:rPr>
            </w:pPr>
            <w:r w:rsidRPr="00BA3B19">
              <w:rPr>
                <w:rFonts w:ascii="Arial" w:eastAsia="Times New Roman" w:hAnsi="Arial" w:cs="Arial"/>
                <w:color w:val="000000"/>
                <w:sz w:val="20"/>
                <w:szCs w:val="20"/>
                <w:lang w:val="uk-UA" w:eastAsia="it-IT"/>
              </w:rPr>
              <w:t>Різке посилення процесів підтоплення населених пунктів та сільгоспугідь останніми роками призводить до виникнення на території громади вкрай незадовільні санітарно-побутові та екологічні умови проживання людей.</w:t>
            </w:r>
          </w:p>
          <w:p w:rsidR="00BA3B19" w:rsidRPr="00BA3B19" w:rsidRDefault="00BA3B19" w:rsidP="00632E3D">
            <w:pPr>
              <w:spacing w:after="0" w:line="240" w:lineRule="auto"/>
              <w:ind w:firstLine="356"/>
              <w:jc w:val="both"/>
              <w:rPr>
                <w:rFonts w:ascii="Arial" w:eastAsia="Times New Roman" w:hAnsi="Arial" w:cs="Arial"/>
                <w:sz w:val="20"/>
                <w:szCs w:val="20"/>
                <w:lang w:val="uk-UA" w:eastAsia="en-US"/>
              </w:rPr>
            </w:pPr>
            <w:r w:rsidRPr="00BA3B19">
              <w:rPr>
                <w:rFonts w:ascii="Arial" w:eastAsia="Times New Roman" w:hAnsi="Arial" w:cs="Arial"/>
                <w:color w:val="000000"/>
                <w:sz w:val="20"/>
                <w:szCs w:val="20"/>
                <w:lang w:val="uk-UA" w:eastAsia="it-IT"/>
              </w:rPr>
              <w:t>Порушення підземних та поверхневих вод викликане, насамперед, факторами техногенного характеру.</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 xml:space="preserve">Очікувані кількісні результати від реалізації Проекту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BA3B19" w:rsidRPr="00BA3B19" w:rsidRDefault="00BA3B19" w:rsidP="00632E3D">
            <w:pPr>
              <w:spacing w:after="0" w:line="240" w:lineRule="auto"/>
              <w:ind w:firstLine="356"/>
              <w:jc w:val="both"/>
              <w:rPr>
                <w:rFonts w:ascii="Arial" w:eastAsia="Calibri" w:hAnsi="Arial" w:cs="Arial"/>
                <w:sz w:val="20"/>
                <w:szCs w:val="20"/>
                <w:lang w:val="uk-UA" w:eastAsia="it-IT"/>
              </w:rPr>
            </w:pPr>
            <w:r w:rsidRPr="00BA3B19">
              <w:rPr>
                <w:rFonts w:ascii="Arial" w:eastAsia="Calibri" w:hAnsi="Arial" w:cs="Arial"/>
                <w:sz w:val="20"/>
                <w:szCs w:val="20"/>
                <w:lang w:val="uk-UA" w:eastAsia="it-IT"/>
              </w:rPr>
              <w:t>Довжина русла р. Сухий Бичок в с. Самарське на якій планується провести роботи по підтопленню території складає 6 км. по населеному пункту (загальна її довжина 28 км)</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 xml:space="preserve">Очікувані якісні результати від реалізації Проекту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BA3B19" w:rsidRPr="00BA3B19" w:rsidRDefault="00BA3B19" w:rsidP="00632E3D">
            <w:pPr>
              <w:spacing w:after="0" w:line="240" w:lineRule="auto"/>
              <w:ind w:firstLine="356"/>
              <w:jc w:val="both"/>
              <w:rPr>
                <w:rFonts w:ascii="Arial" w:eastAsia="Calibri" w:hAnsi="Arial" w:cs="Arial"/>
                <w:sz w:val="20"/>
                <w:szCs w:val="20"/>
                <w:shd w:val="clear" w:color="auto" w:fill="FFFFFF"/>
                <w:lang w:val="uk-UA"/>
              </w:rPr>
            </w:pPr>
            <w:r w:rsidRPr="00BA3B19">
              <w:rPr>
                <w:rFonts w:ascii="Arial" w:eastAsia="Calibri" w:hAnsi="Arial" w:cs="Arial"/>
                <w:sz w:val="20"/>
                <w:szCs w:val="20"/>
                <w:shd w:val="clear" w:color="auto" w:fill="FFFFFF"/>
                <w:lang w:val="uk-UA"/>
              </w:rPr>
              <w:t>Зменшення причин і факторів підтоплення, запобігання розвитку цього процесу, скорочення обсягів водоспоживання з упередженням сучасних водозбережних технологій</w:t>
            </w:r>
          </w:p>
        </w:tc>
      </w:tr>
      <w:tr w:rsidR="00BA3B19" w:rsidRPr="00042A20"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Основні  заходи Проекту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BA3B19" w:rsidRPr="00BA3B19" w:rsidRDefault="00BA3B19" w:rsidP="00632E3D">
            <w:pPr>
              <w:spacing w:after="0" w:line="240" w:lineRule="auto"/>
              <w:ind w:firstLine="356"/>
              <w:rPr>
                <w:rFonts w:ascii="Arial" w:eastAsia="Times New Roman" w:hAnsi="Arial" w:cs="Arial"/>
                <w:sz w:val="20"/>
                <w:szCs w:val="20"/>
                <w:shd w:val="clear" w:color="auto" w:fill="FFFFFF"/>
                <w:lang w:val="uk-UA"/>
              </w:rPr>
            </w:pPr>
            <w:r w:rsidRPr="00BA3B19">
              <w:rPr>
                <w:rFonts w:ascii="Arial" w:eastAsia="Times New Roman" w:hAnsi="Arial" w:cs="Arial"/>
                <w:sz w:val="20"/>
                <w:szCs w:val="20"/>
                <w:shd w:val="clear" w:color="auto" w:fill="FFFFFF"/>
                <w:lang w:val="uk-UA"/>
              </w:rPr>
              <w:t xml:space="preserve">Розробка ПКД, виготовлення Проекту. </w:t>
            </w:r>
          </w:p>
          <w:p w:rsidR="00BA3B19" w:rsidRPr="00BA3B19" w:rsidRDefault="00BA3B19" w:rsidP="00632E3D">
            <w:pPr>
              <w:spacing w:after="0" w:line="240" w:lineRule="auto"/>
              <w:ind w:firstLine="356"/>
              <w:rPr>
                <w:rFonts w:ascii="Arial" w:eastAsia="Times New Roman" w:hAnsi="Arial" w:cs="Arial"/>
                <w:sz w:val="20"/>
                <w:szCs w:val="20"/>
                <w:shd w:val="clear" w:color="auto" w:fill="FFFFFF"/>
                <w:lang w:val="uk-UA"/>
              </w:rPr>
            </w:pPr>
            <w:r w:rsidRPr="00BA3B19">
              <w:rPr>
                <w:rFonts w:ascii="Arial" w:eastAsia="Times New Roman" w:hAnsi="Arial" w:cs="Arial"/>
                <w:sz w:val="20"/>
                <w:szCs w:val="20"/>
                <w:shd w:val="clear" w:color="auto" w:fill="FFFFFF"/>
                <w:lang w:val="uk-UA"/>
              </w:rPr>
              <w:t>проведення тендерних процедур,</w:t>
            </w:r>
          </w:p>
          <w:p w:rsidR="00BA3B19" w:rsidRPr="00BA3B19" w:rsidRDefault="00BA3B19" w:rsidP="00632E3D">
            <w:pPr>
              <w:spacing w:after="0" w:line="240" w:lineRule="auto"/>
              <w:ind w:firstLine="356"/>
              <w:rPr>
                <w:rFonts w:ascii="Arial" w:eastAsia="Calibri" w:hAnsi="Arial" w:cs="Arial"/>
                <w:sz w:val="20"/>
                <w:szCs w:val="20"/>
                <w:shd w:val="clear" w:color="auto" w:fill="FFFFFF"/>
                <w:lang w:val="uk-UA"/>
              </w:rPr>
            </w:pPr>
            <w:r w:rsidRPr="00BA3B19">
              <w:rPr>
                <w:rFonts w:ascii="Arial" w:eastAsia="Times New Roman" w:hAnsi="Arial" w:cs="Arial"/>
                <w:sz w:val="20"/>
                <w:szCs w:val="20"/>
                <w:shd w:val="clear" w:color="auto" w:fill="FFFFFF"/>
                <w:lang w:val="uk-UA"/>
              </w:rPr>
              <w:t>укладення договору з переможцем тендеру,</w:t>
            </w:r>
          </w:p>
          <w:p w:rsidR="00BA3B19" w:rsidRPr="00BA3B19" w:rsidRDefault="00BA3B19" w:rsidP="00632E3D">
            <w:pPr>
              <w:spacing w:after="0" w:line="240" w:lineRule="auto"/>
              <w:ind w:firstLine="356"/>
              <w:jc w:val="both"/>
              <w:rPr>
                <w:rFonts w:ascii="Arial" w:eastAsia="Times New Roman" w:hAnsi="Arial" w:cs="Arial"/>
                <w:color w:val="000000"/>
                <w:sz w:val="20"/>
                <w:szCs w:val="20"/>
                <w:lang w:val="uk-UA" w:eastAsia="it-IT"/>
              </w:rPr>
            </w:pPr>
            <w:r w:rsidRPr="00BA3B19">
              <w:rPr>
                <w:rFonts w:ascii="Arial" w:eastAsia="Calibri" w:hAnsi="Arial" w:cs="Arial"/>
                <w:sz w:val="20"/>
                <w:szCs w:val="20"/>
                <w:shd w:val="clear" w:color="auto" w:fill="FFFFFF"/>
                <w:lang w:val="uk-UA"/>
              </w:rPr>
              <w:t>Будівництво берегоукріплювальних споруд,  протипаводкових дамб, залісення прибережних захисних смуг, здійснення агротехнічних, агролісомеліоративних протиерозійних заходів, придбання технічних засобів для експлуатації протиповеневих  споруд</w:t>
            </w: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Термін реалізації Проекту  (роки)</w:t>
            </w:r>
          </w:p>
        </w:tc>
        <w:tc>
          <w:tcPr>
            <w:tcW w:w="7440" w:type="dxa"/>
            <w:gridSpan w:val="4"/>
            <w:tcBorders>
              <w:top w:val="single" w:sz="4" w:space="0" w:color="auto"/>
              <w:left w:val="single" w:sz="4" w:space="0" w:color="auto"/>
              <w:bottom w:val="single" w:sz="4" w:space="0" w:color="auto"/>
              <w:right w:val="single" w:sz="4" w:space="0" w:color="auto"/>
            </w:tcBorders>
          </w:tcPr>
          <w:p w:rsidR="00BA3B19" w:rsidRPr="00BA3B19" w:rsidRDefault="00BA3B19" w:rsidP="004D7FE7">
            <w:pPr>
              <w:spacing w:after="0" w:line="240" w:lineRule="auto"/>
              <w:jc w:val="center"/>
              <w:rPr>
                <w:rFonts w:ascii="Arial" w:eastAsia="Times New Roman" w:hAnsi="Arial" w:cs="Arial"/>
                <w:color w:val="000000"/>
                <w:sz w:val="20"/>
                <w:szCs w:val="20"/>
                <w:lang w:val="uk-UA" w:eastAsia="it-IT"/>
              </w:rPr>
            </w:pPr>
            <w:r w:rsidRPr="00BA3B19">
              <w:rPr>
                <w:rFonts w:ascii="Arial" w:eastAsia="Times New Roman" w:hAnsi="Arial" w:cs="Arial"/>
                <w:color w:val="000000"/>
                <w:sz w:val="20"/>
                <w:szCs w:val="20"/>
                <w:lang w:val="uk-UA" w:eastAsia="it-IT"/>
              </w:rPr>
              <w:t>2024-2026</w:t>
            </w:r>
          </w:p>
        </w:tc>
      </w:tr>
      <w:tr w:rsidR="00BA3B19" w:rsidRPr="00BA3B19" w:rsidTr="00947F03">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Обсяг фінансування Проекту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2024</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947F03" w:rsidRDefault="00BA3B19" w:rsidP="004D7FE7">
            <w:pPr>
              <w:spacing w:after="0" w:line="240" w:lineRule="auto"/>
              <w:jc w:val="center"/>
              <w:rPr>
                <w:rFonts w:ascii="Arial" w:eastAsia="Times New Roman" w:hAnsi="Arial" w:cs="Arial"/>
                <w:bCs/>
                <w:color w:val="000000"/>
                <w:sz w:val="20"/>
                <w:szCs w:val="20"/>
                <w:lang w:val="uk-UA" w:eastAsia="it-IT"/>
              </w:rPr>
            </w:pPr>
            <w:r w:rsidRPr="00947F03">
              <w:rPr>
                <w:rFonts w:ascii="Arial" w:eastAsia="Times New Roman" w:hAnsi="Arial" w:cs="Arial"/>
                <w:bCs/>
                <w:color w:val="000000"/>
                <w:sz w:val="20"/>
                <w:szCs w:val="20"/>
                <w:lang w:val="uk-UA" w:eastAsia="it-IT"/>
              </w:rPr>
              <w:t>разом</w:t>
            </w:r>
          </w:p>
        </w:tc>
      </w:tr>
      <w:tr w:rsidR="00BA3B19" w:rsidRPr="00BA3B19"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r>
      <w:tr w:rsidR="00BA3B19" w:rsidRPr="00BA3B19"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6000,0</w:t>
            </w:r>
          </w:p>
        </w:tc>
      </w:tr>
      <w:tr w:rsidR="00BA3B19" w:rsidRPr="00BA3B19"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rPr>
                <w:rFonts w:ascii="Arial" w:eastAsia="Times New Roman" w:hAnsi="Arial" w:cs="Arial"/>
                <w:bCs/>
                <w:i/>
                <w:color w:val="000000"/>
                <w:sz w:val="20"/>
                <w:szCs w:val="20"/>
                <w:lang w:val="uk-UA" w:eastAsia="en-US"/>
              </w:rPr>
            </w:pPr>
            <w:r w:rsidRPr="00BA3B19">
              <w:rPr>
                <w:rFonts w:ascii="Arial" w:eastAsia="Times New Roman" w:hAnsi="Arial" w:cs="Arial"/>
                <w:bCs/>
                <w:i/>
                <w:color w:val="000000"/>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2000,0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r w:rsidRPr="00BA3B19">
              <w:rPr>
                <w:rFonts w:ascii="Arial" w:eastAsia="Times New Roman" w:hAnsi="Arial" w:cs="Arial"/>
                <w:bCs/>
                <w:color w:val="000000"/>
                <w:sz w:val="20"/>
                <w:szCs w:val="20"/>
                <w:lang w:val="uk-UA" w:eastAsia="it-IT"/>
              </w:rPr>
              <w:t>6000,0</w:t>
            </w:r>
          </w:p>
        </w:tc>
      </w:tr>
      <w:tr w:rsidR="00BA3B19" w:rsidRPr="00BA3B19"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r>
      <w:tr w:rsidR="00BA3B19" w:rsidRPr="00BA3B19"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A3B19" w:rsidRPr="00BA3B19" w:rsidRDefault="00BA3B19" w:rsidP="004D7FE7">
            <w:pPr>
              <w:spacing w:after="0" w:line="240" w:lineRule="auto"/>
              <w:rPr>
                <w:rFonts w:ascii="Arial" w:eastAsia="Times New Roman" w:hAnsi="Arial" w:cs="Arial"/>
                <w:bCs/>
                <w:color w:val="000000"/>
                <w:sz w:val="20"/>
                <w:szCs w:val="20"/>
                <w:lang w:val="uk-UA" w:eastAsia="it-IT"/>
              </w:rPr>
            </w:pPr>
          </w:p>
        </w:tc>
      </w:tr>
      <w:tr w:rsidR="00BA3B19" w:rsidRPr="00BA3B19" w:rsidTr="00947F03">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BA3B19" w:rsidRPr="00BA3B19" w:rsidRDefault="00BA3B19" w:rsidP="004D7FE7">
            <w:pPr>
              <w:spacing w:after="0" w:line="240" w:lineRule="auto"/>
              <w:jc w:val="center"/>
              <w:rPr>
                <w:rFonts w:ascii="Arial" w:eastAsia="Times New Roman" w:hAnsi="Arial" w:cs="Arial"/>
                <w:bCs/>
                <w:color w:val="000000"/>
                <w:sz w:val="20"/>
                <w:szCs w:val="20"/>
                <w:lang w:val="uk-UA" w:eastAsia="it-IT"/>
              </w:rPr>
            </w:pPr>
          </w:p>
        </w:tc>
      </w:tr>
      <w:tr w:rsidR="00BA3B19" w:rsidRPr="00BA3B19"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A3B19" w:rsidRPr="00BA3B19" w:rsidRDefault="00BA3B19" w:rsidP="004D7FE7">
            <w:pPr>
              <w:spacing w:after="0" w:line="240" w:lineRule="auto"/>
              <w:rPr>
                <w:rFonts w:ascii="Arial" w:eastAsia="Times New Roman" w:hAnsi="Arial" w:cs="Arial"/>
                <w:bCs/>
                <w:color w:val="000000"/>
                <w:sz w:val="20"/>
                <w:szCs w:val="20"/>
                <w:lang w:val="uk-UA" w:eastAsia="en-US"/>
              </w:rPr>
            </w:pPr>
            <w:r w:rsidRPr="00BA3B19">
              <w:rPr>
                <w:rFonts w:ascii="Arial" w:eastAsia="Times New Roman" w:hAnsi="Arial" w:cs="Arial"/>
                <w:bCs/>
                <w:color w:val="000000"/>
                <w:sz w:val="20"/>
                <w:szCs w:val="20"/>
                <w:lang w:val="uk-UA" w:eastAsia="en-US"/>
              </w:rPr>
              <w:t xml:space="preserve">Ключові потенційні учасники Проекту </w:t>
            </w:r>
          </w:p>
        </w:tc>
        <w:tc>
          <w:tcPr>
            <w:tcW w:w="7440" w:type="dxa"/>
            <w:gridSpan w:val="4"/>
            <w:tcBorders>
              <w:top w:val="single" w:sz="4" w:space="0" w:color="auto"/>
              <w:left w:val="single" w:sz="4" w:space="0" w:color="auto"/>
              <w:bottom w:val="single" w:sz="4" w:space="0" w:color="auto"/>
              <w:right w:val="single" w:sz="4" w:space="0" w:color="auto"/>
            </w:tcBorders>
          </w:tcPr>
          <w:p w:rsidR="00BA3B19" w:rsidRPr="00BA3B19" w:rsidRDefault="00BA3B19" w:rsidP="004D7FE7">
            <w:pPr>
              <w:spacing w:after="0" w:line="240" w:lineRule="auto"/>
              <w:ind w:firstLine="486"/>
              <w:jc w:val="both"/>
              <w:rPr>
                <w:rFonts w:ascii="Arial" w:eastAsia="Times New Roman" w:hAnsi="Arial" w:cs="Arial"/>
                <w:bCs/>
                <w:color w:val="000000"/>
                <w:sz w:val="20"/>
                <w:szCs w:val="20"/>
                <w:lang w:val="uk-UA" w:eastAsia="it-IT"/>
              </w:rPr>
            </w:pPr>
            <w:r w:rsidRPr="00BA3B19">
              <w:rPr>
                <w:rFonts w:ascii="Arial" w:eastAsia="Times New Roman" w:hAnsi="Arial" w:cs="Arial"/>
                <w:color w:val="000000"/>
                <w:sz w:val="20"/>
                <w:szCs w:val="20"/>
                <w:lang w:val="uk-UA" w:eastAsia="it-IT"/>
              </w:rPr>
              <w:t>Петропавлівська селищна територіальна громада, СФГ, ПП – фізичні особи, Громадські організації,  населення громади</w:t>
            </w:r>
          </w:p>
        </w:tc>
      </w:tr>
    </w:tbl>
    <w:p w:rsidR="006D0842" w:rsidRPr="00BA3B19" w:rsidRDefault="006D0842" w:rsidP="004D7FE7">
      <w:pPr>
        <w:spacing w:after="0" w:line="240" w:lineRule="auto"/>
        <w:jc w:val="both"/>
        <w:rPr>
          <w:rFonts w:ascii="Arial" w:hAnsi="Arial" w:cs="Arial"/>
          <w:sz w:val="20"/>
          <w:szCs w:val="20"/>
        </w:rPr>
      </w:pPr>
    </w:p>
    <w:p w:rsidR="00BA3B19" w:rsidRDefault="00BA3B19" w:rsidP="004D7FE7">
      <w:pPr>
        <w:spacing w:after="0" w:line="240" w:lineRule="auto"/>
        <w:jc w:val="both"/>
        <w:rPr>
          <w:rFonts w:ascii="Arial" w:hAnsi="Arial" w:cs="Arial"/>
          <w:sz w:val="20"/>
          <w:szCs w:val="20"/>
          <w:lang w:val="uk-UA"/>
        </w:rPr>
      </w:pPr>
      <w:r>
        <w:rPr>
          <w:rFonts w:ascii="Arial" w:hAnsi="Arial" w:cs="Arial"/>
          <w:sz w:val="20"/>
          <w:szCs w:val="20"/>
          <w:lang w:val="uk-UA"/>
        </w:rPr>
        <w:t>Проект 24.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985"/>
        <w:gridCol w:w="1701"/>
        <w:gridCol w:w="1710"/>
        <w:gridCol w:w="2044"/>
      </w:tblGrid>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2.3.</w:t>
            </w:r>
            <w:r w:rsidR="00BA3B19">
              <w:rPr>
                <w:rFonts w:ascii="Arial" w:eastAsia="Times New Roman" w:hAnsi="Arial" w:cs="Arial"/>
                <w:bCs/>
                <w:sz w:val="20"/>
                <w:szCs w:val="20"/>
                <w:lang w:val="uk-UA" w:eastAsia="en-US"/>
              </w:rPr>
              <w:t>2</w:t>
            </w:r>
            <w:r w:rsidRPr="00885A9A">
              <w:rPr>
                <w:rFonts w:ascii="Arial" w:eastAsia="Times New Roman" w:hAnsi="Arial" w:cs="Arial"/>
                <w:bCs/>
                <w:sz w:val="20"/>
                <w:szCs w:val="20"/>
                <w:lang w:val="uk-UA" w:eastAsia="en-US"/>
              </w:rPr>
              <w:t xml:space="preserve">. </w:t>
            </w:r>
            <w:r w:rsidR="00BA3B19">
              <w:rPr>
                <w:rFonts w:ascii="Arial" w:eastAsia="Times New Roman" w:hAnsi="Arial" w:cs="Arial"/>
                <w:bCs/>
                <w:sz w:val="20"/>
                <w:szCs w:val="20"/>
                <w:lang w:val="uk-UA" w:eastAsia="en-US"/>
              </w:rPr>
              <w:t>П</w:t>
            </w:r>
            <w:r w:rsidRPr="00885A9A">
              <w:rPr>
                <w:rFonts w:ascii="Arial" w:eastAsia="Times New Roman" w:hAnsi="Arial" w:cs="Arial"/>
                <w:bCs/>
                <w:sz w:val="20"/>
                <w:szCs w:val="20"/>
                <w:lang w:val="uk-UA" w:eastAsia="en-US"/>
              </w:rPr>
              <w:t>ідвищення екологічної безпеки громади,</w:t>
            </w:r>
            <w:r w:rsidR="00BA3B19">
              <w:rPr>
                <w:rFonts w:ascii="Arial" w:eastAsia="Times New Roman" w:hAnsi="Arial" w:cs="Arial"/>
                <w:bCs/>
                <w:sz w:val="20"/>
                <w:szCs w:val="20"/>
                <w:lang w:val="uk-UA" w:eastAsia="en-US"/>
              </w:rPr>
              <w:t xml:space="preserve"> поліпшення системи збору та утилізації ТПВ,</w:t>
            </w:r>
            <w:r w:rsidR="00D67E67">
              <w:rPr>
                <w:rFonts w:ascii="Arial" w:eastAsia="Times New Roman" w:hAnsi="Arial" w:cs="Arial"/>
                <w:bCs/>
                <w:sz w:val="20"/>
                <w:szCs w:val="20"/>
                <w:lang w:val="uk-UA" w:eastAsia="en-US"/>
              </w:rPr>
              <w:t xml:space="preserve"> впровадження розпо</w:t>
            </w:r>
            <w:r w:rsidR="00BA3B19">
              <w:rPr>
                <w:rFonts w:ascii="Arial" w:eastAsia="Times New Roman" w:hAnsi="Arial" w:cs="Arial"/>
                <w:bCs/>
                <w:sz w:val="20"/>
                <w:szCs w:val="20"/>
                <w:lang w:val="uk-UA" w:eastAsia="en-US"/>
              </w:rPr>
              <w:t>дільчого зб</w:t>
            </w:r>
            <w:r w:rsidR="00D67E67">
              <w:rPr>
                <w:rFonts w:ascii="Arial" w:eastAsia="Times New Roman" w:hAnsi="Arial" w:cs="Arial"/>
                <w:bCs/>
                <w:sz w:val="20"/>
                <w:szCs w:val="20"/>
                <w:lang w:val="uk-UA" w:eastAsia="en-US"/>
              </w:rPr>
              <w:t>ору ТПВ</w:t>
            </w:r>
          </w:p>
        </w:tc>
      </w:tr>
      <w:tr w:rsidR="00885A9A" w:rsidRPr="00280932" w:rsidTr="00BA3B19">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BA3B19" w:rsidRDefault="00885A9A" w:rsidP="004D7FE7">
            <w:pPr>
              <w:spacing w:after="0" w:line="240" w:lineRule="auto"/>
              <w:jc w:val="both"/>
              <w:rPr>
                <w:rFonts w:ascii="Arial" w:eastAsia="Times New Roman" w:hAnsi="Arial" w:cs="Arial"/>
                <w:bCs/>
                <w:i/>
                <w:sz w:val="20"/>
                <w:szCs w:val="20"/>
                <w:lang w:val="uk-UA" w:eastAsia="en-US"/>
              </w:rPr>
            </w:pPr>
            <w:r w:rsidRPr="00BA3B19">
              <w:rPr>
                <w:rFonts w:ascii="Arial" w:eastAsia="Times New Roman" w:hAnsi="Arial" w:cs="Arial"/>
                <w:bCs/>
                <w:i/>
                <w:sz w:val="20"/>
                <w:szCs w:val="20"/>
                <w:lang w:val="uk-UA" w:eastAsia="uk-UA"/>
              </w:rPr>
              <w:t>2</w:t>
            </w:r>
            <w:r w:rsidR="00BA3B19" w:rsidRPr="00BA3B19">
              <w:rPr>
                <w:rFonts w:ascii="Arial" w:eastAsia="Times New Roman" w:hAnsi="Arial" w:cs="Arial"/>
                <w:bCs/>
                <w:i/>
                <w:sz w:val="20"/>
                <w:szCs w:val="20"/>
                <w:lang w:val="uk-UA" w:eastAsia="uk-UA"/>
              </w:rPr>
              <w:t>4</w:t>
            </w:r>
            <w:r w:rsidRPr="00BA3B19">
              <w:rPr>
                <w:rFonts w:ascii="Arial" w:eastAsia="Times New Roman" w:hAnsi="Arial" w:cs="Arial"/>
                <w:bCs/>
                <w:i/>
                <w:sz w:val="20"/>
                <w:szCs w:val="20"/>
                <w:lang w:val="uk-UA" w:eastAsia="uk-UA"/>
              </w:rPr>
              <w:t xml:space="preserve">. </w:t>
            </w:r>
            <w:r w:rsidR="00BA3B19" w:rsidRPr="00BA3B19">
              <w:rPr>
                <w:rFonts w:ascii="Arial" w:eastAsia="Times New Roman" w:hAnsi="Arial" w:cs="Arial"/>
                <w:bCs/>
                <w:i/>
                <w:sz w:val="20"/>
                <w:szCs w:val="20"/>
                <w:lang w:val="uk-UA" w:eastAsia="uk-UA"/>
              </w:rPr>
              <w:t xml:space="preserve">Будівництво станції </w:t>
            </w:r>
            <w:r w:rsidRPr="00BA3B19">
              <w:rPr>
                <w:rFonts w:ascii="Arial" w:eastAsia="Times New Roman" w:hAnsi="Arial" w:cs="Arial"/>
                <w:bCs/>
                <w:i/>
                <w:sz w:val="20"/>
                <w:szCs w:val="20"/>
                <w:lang w:val="uk-UA" w:eastAsia="uk-UA"/>
              </w:rPr>
              <w:t>сортування сміття на території Петропавлівської ТГ</w:t>
            </w:r>
            <w:r w:rsidR="00A97C40">
              <w:rPr>
                <w:rFonts w:ascii="Arial" w:eastAsia="Times New Roman" w:hAnsi="Arial" w:cs="Arial"/>
                <w:bCs/>
                <w:i/>
                <w:sz w:val="20"/>
                <w:szCs w:val="20"/>
                <w:lang w:val="uk-UA" w:eastAsia="uk-UA"/>
              </w:rPr>
              <w:t xml:space="preserve"> (Субрегіональний проект)</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BA3B19" w:rsidRDefault="00885A9A" w:rsidP="004D7FE7">
            <w:pPr>
              <w:spacing w:after="0" w:line="240" w:lineRule="auto"/>
              <w:contextualSpacing/>
              <w:jc w:val="both"/>
              <w:rPr>
                <w:rFonts w:ascii="Arial" w:eastAsia="Calibri" w:hAnsi="Arial" w:cs="Arial"/>
                <w:i/>
                <w:sz w:val="20"/>
                <w:szCs w:val="20"/>
                <w:u w:val="single"/>
                <w:lang w:val="uk-UA" w:eastAsia="it-IT"/>
              </w:rPr>
            </w:pPr>
            <w:r w:rsidRPr="00BA3B19">
              <w:rPr>
                <w:rFonts w:ascii="Arial" w:eastAsia="Calibri" w:hAnsi="Arial" w:cs="Arial"/>
                <w:i/>
                <w:sz w:val="20"/>
                <w:szCs w:val="20"/>
                <w:u w:val="single"/>
                <w:lang w:val="uk-UA" w:eastAsia="it-IT"/>
              </w:rPr>
              <w:t xml:space="preserve">Мета Проєкту – </w:t>
            </w:r>
          </w:p>
          <w:p w:rsidR="00885A9A" w:rsidRPr="00885A9A" w:rsidRDefault="00885A9A" w:rsidP="004D7FE7">
            <w:pPr>
              <w:spacing w:after="0" w:line="240" w:lineRule="auto"/>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території, яка потребують державної підтримки (макро- та мікрорівень).</w:t>
            </w:r>
          </w:p>
          <w:p w:rsidR="00885A9A" w:rsidRPr="00BA3B19" w:rsidRDefault="00885A9A" w:rsidP="004D7FE7">
            <w:pPr>
              <w:spacing w:after="0" w:line="240" w:lineRule="auto"/>
              <w:jc w:val="both"/>
              <w:rPr>
                <w:rFonts w:ascii="Arial" w:eastAsia="Times New Roman" w:hAnsi="Arial" w:cs="Arial"/>
                <w:i/>
                <w:sz w:val="20"/>
                <w:szCs w:val="20"/>
                <w:u w:val="single"/>
                <w:lang w:val="uk-UA" w:eastAsia="it-IT"/>
              </w:rPr>
            </w:pPr>
            <w:r w:rsidRPr="00BA3B19">
              <w:rPr>
                <w:rFonts w:ascii="Arial" w:eastAsia="Times New Roman" w:hAnsi="Arial" w:cs="Arial"/>
                <w:i/>
                <w:sz w:val="20"/>
                <w:szCs w:val="20"/>
                <w:u w:val="single"/>
                <w:lang w:val="uk-UA" w:eastAsia="it-IT"/>
              </w:rPr>
              <w:t xml:space="preserve">Завдання Проєкту – </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en-US"/>
              </w:rPr>
              <w:t>Створення екологічно-привабливого історико-культурного регіону, затишної і комфортної території для проживання населення, створення нового привабливого обл</w:t>
            </w:r>
            <w:r w:rsidR="00BA3B19">
              <w:rPr>
                <w:rFonts w:ascii="Arial" w:eastAsia="Times New Roman" w:hAnsi="Arial" w:cs="Arial"/>
                <w:sz w:val="20"/>
                <w:szCs w:val="20"/>
                <w:lang w:val="uk-UA" w:eastAsia="en-US"/>
              </w:rPr>
              <w:t>иччя громади чистого довкілля.</w:t>
            </w:r>
            <w:r w:rsidR="00BA3B19">
              <w:rPr>
                <w:rFonts w:ascii="Arial" w:eastAsia="Times New Roman" w:hAnsi="Arial" w:cs="Arial"/>
                <w:sz w:val="20"/>
                <w:szCs w:val="20"/>
                <w:lang w:val="uk-UA" w:eastAsia="en-US"/>
              </w:rPr>
              <w:br/>
            </w:r>
            <w:r w:rsidRPr="00885A9A">
              <w:rPr>
                <w:rFonts w:ascii="Arial" w:eastAsia="Times New Roman" w:hAnsi="Arial" w:cs="Arial"/>
                <w:sz w:val="20"/>
                <w:szCs w:val="20"/>
                <w:lang w:val="uk-UA" w:eastAsia="en-US"/>
              </w:rPr>
              <w:t>Покращення стану поводження з ТПВ в громаді.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contextualSpacing/>
              <w:jc w:val="center"/>
              <w:rPr>
                <w:rFonts w:ascii="Arial" w:eastAsia="Calibri" w:hAnsi="Arial" w:cs="Arial"/>
                <w:sz w:val="20"/>
                <w:szCs w:val="20"/>
                <w:lang w:val="uk-UA" w:eastAsia="it-IT"/>
              </w:rPr>
            </w:pPr>
            <w:r w:rsidRPr="00885A9A">
              <w:rPr>
                <w:rFonts w:ascii="Arial" w:eastAsia="Calibri" w:hAnsi="Arial" w:cs="Arial"/>
                <w:sz w:val="20"/>
                <w:szCs w:val="20"/>
                <w:lang w:val="uk-UA" w:eastAsia="it-IT"/>
              </w:rPr>
              <w:t>Петропавлівська  селищна територіальна громада, інвестори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885A9A" w:rsidRPr="00885A9A" w:rsidRDefault="00885A9A" w:rsidP="006D4214">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Проблема стосується рівня екологічної культури мешканців громади щодо сортування сміття, а також стосується забруднення підземних вод і чистого повітря, які життєво необхідні для мешканців громади. </w:t>
            </w:r>
          </w:p>
          <w:p w:rsidR="00885A9A" w:rsidRPr="00885A9A" w:rsidRDefault="00885A9A" w:rsidP="006D4214">
            <w:pPr>
              <w:spacing w:after="0" w:line="240" w:lineRule="auto"/>
              <w:ind w:firstLine="214"/>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Громаді</w:t>
            </w:r>
            <w:r w:rsidRPr="00885A9A">
              <w:rPr>
                <w:rFonts w:ascii="Arial" w:eastAsia="Times New Roman" w:hAnsi="Arial" w:cs="Arial"/>
                <w:sz w:val="20"/>
                <w:szCs w:val="20"/>
                <w:lang w:eastAsia="en-US"/>
              </w:rPr>
              <w:t xml:space="preserve"> необхідно якомога швидше зменшити негативний вплив шкідливих речовин на довкілля, а саме:</w:t>
            </w:r>
          </w:p>
          <w:p w:rsidR="00885A9A" w:rsidRPr="00885A9A" w:rsidRDefault="00885A9A" w:rsidP="006D4214">
            <w:pPr>
              <w:numPr>
                <w:ilvl w:val="0"/>
                <w:numId w:val="112"/>
              </w:numPr>
              <w:spacing w:after="0" w:line="240" w:lineRule="auto"/>
              <w:ind w:left="0" w:firstLine="214"/>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провести агітаційну роботу серед мешканців громади щодо сортування сміття;</w:t>
            </w:r>
          </w:p>
          <w:p w:rsidR="00885A9A" w:rsidRPr="00885A9A" w:rsidRDefault="00885A9A" w:rsidP="006D4214">
            <w:pPr>
              <w:numPr>
                <w:ilvl w:val="0"/>
                <w:numId w:val="112"/>
              </w:numPr>
              <w:spacing w:after="0" w:line="240" w:lineRule="auto"/>
              <w:ind w:left="0" w:firstLine="214"/>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встановити сортувальну станцію сміття, для зменшення кількості твердих побутових відходів, а також зменшення кількості тяжких металів та шкідливих речовин в підземних водах;</w:t>
            </w:r>
          </w:p>
          <w:p w:rsidR="00885A9A" w:rsidRPr="00885A9A" w:rsidRDefault="00885A9A" w:rsidP="006D4214">
            <w:pPr>
              <w:numPr>
                <w:ilvl w:val="0"/>
                <w:numId w:val="112"/>
              </w:numPr>
              <w:spacing w:after="0" w:line="240" w:lineRule="auto"/>
              <w:ind w:left="0" w:firstLine="214"/>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за рахунок сортування можливе розділення та належна утилізація особливо небезпечних відходів.</w:t>
            </w:r>
          </w:p>
          <w:p w:rsidR="00885A9A" w:rsidRPr="00885A9A" w:rsidRDefault="00885A9A" w:rsidP="006D4214">
            <w:pPr>
              <w:spacing w:after="0" w:line="240" w:lineRule="auto"/>
              <w:ind w:firstLine="214"/>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 xml:space="preserve">Даний проєкт потрібен для зниження негативного впливу забруднення навколишнього середовища, усунення небезпеки забруднення для </w:t>
            </w:r>
            <w:r w:rsidRPr="00885A9A">
              <w:rPr>
                <w:rFonts w:ascii="Arial" w:eastAsia="Times New Roman" w:hAnsi="Arial" w:cs="Arial"/>
                <w:sz w:val="20"/>
                <w:szCs w:val="20"/>
                <w:lang w:eastAsia="en-US"/>
              </w:rPr>
              <w:t xml:space="preserve">мешканців громади, флори і фауни. </w:t>
            </w:r>
          </w:p>
          <w:p w:rsidR="00885A9A" w:rsidRPr="00885A9A" w:rsidRDefault="00885A9A" w:rsidP="006D4214">
            <w:pPr>
              <w:spacing w:after="0" w:line="240" w:lineRule="auto"/>
              <w:ind w:firstLine="214"/>
              <w:jc w:val="both"/>
              <w:rPr>
                <w:rFonts w:ascii="Arial" w:eastAsia="Times New Roman" w:hAnsi="Arial" w:cs="Arial"/>
                <w:sz w:val="20"/>
                <w:szCs w:val="20"/>
                <w:lang w:val="uk-UA"/>
              </w:rPr>
            </w:pPr>
            <w:r w:rsidRPr="00885A9A">
              <w:rPr>
                <w:rFonts w:ascii="Arial" w:eastAsia="Times New Roman" w:hAnsi="Arial" w:cs="Arial"/>
                <w:sz w:val="20"/>
                <w:szCs w:val="20"/>
                <w:lang w:eastAsia="en-US"/>
              </w:rPr>
              <w:t>Зменшення накопичення шкідливих відходів в грунтових водах, які шкодять здоров'ю жителів.</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885A9A" w:rsidRPr="00885A9A" w:rsidRDefault="00885A9A" w:rsidP="006D4214">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Проєкт передбачає проведення агітаційних заходів серед мешканців громади щодо сортування сміття.</w:t>
            </w:r>
          </w:p>
          <w:p w:rsidR="00885A9A" w:rsidRPr="00885A9A" w:rsidRDefault="00885A9A" w:rsidP="006D4214">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Будівництво 1 сортувальної станції  сміття на території Петропавлівської СТГ, земельна ділянка вже виділена.</w:t>
            </w:r>
          </w:p>
          <w:p w:rsidR="00885A9A" w:rsidRPr="00885A9A" w:rsidRDefault="00885A9A" w:rsidP="006D4214">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Створення  нових 50 робочих  місць.</w:t>
            </w:r>
          </w:p>
          <w:p w:rsidR="00885A9A" w:rsidRPr="00885A9A" w:rsidRDefault="00885A9A" w:rsidP="006D4214">
            <w:pPr>
              <w:spacing w:after="0" w:line="240" w:lineRule="auto"/>
              <w:ind w:firstLine="214"/>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uk-UA"/>
              </w:rPr>
              <w:t>Збільшення надходжень  до бюджету.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auto"/>
          </w:tcPr>
          <w:p w:rsidR="00885A9A" w:rsidRPr="00885A9A" w:rsidRDefault="00885A9A" w:rsidP="006D4214">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Наближення стандартів громади до провідних європейських міст та громад.</w:t>
            </w:r>
          </w:p>
          <w:p w:rsidR="00885A9A" w:rsidRPr="00885A9A" w:rsidRDefault="00885A9A" w:rsidP="006D4214">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Покращення екологічного стану навколишнього середовища нашої громади, зокрема зниження забруднення грунтових вод та повітря.</w:t>
            </w:r>
          </w:p>
          <w:p w:rsidR="00885A9A" w:rsidRPr="00885A9A" w:rsidRDefault="00885A9A" w:rsidP="006D4214">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Підняття рівня екологічної культури мешканців громади шляхом агітації сортування сміття</w:t>
            </w:r>
          </w:p>
          <w:p w:rsidR="00885A9A" w:rsidRPr="00885A9A" w:rsidRDefault="00885A9A" w:rsidP="006D4214">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Збільшення терміну використання існуючого полігону ТПВ.</w:t>
            </w:r>
          </w:p>
          <w:p w:rsidR="00885A9A" w:rsidRPr="00885A9A" w:rsidRDefault="00885A9A" w:rsidP="006D4214">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Підвищення енергоефективності управління відходами.</w:t>
            </w:r>
          </w:p>
          <w:p w:rsidR="00885A9A" w:rsidRPr="00885A9A" w:rsidRDefault="00885A9A" w:rsidP="006D4214">
            <w:pPr>
              <w:spacing w:after="0" w:line="240" w:lineRule="auto"/>
              <w:ind w:firstLine="214"/>
              <w:jc w:val="both"/>
              <w:rPr>
                <w:rFonts w:ascii="Arial" w:eastAsia="Times New Roman" w:hAnsi="Arial" w:cs="Arial"/>
                <w:sz w:val="20"/>
                <w:szCs w:val="20"/>
                <w:lang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lang w:eastAsia="en-US"/>
              </w:rPr>
              <w:t>Даний проєкт суттєво вирішить проблему утилізації побутових відходів для громади.</w:t>
            </w:r>
          </w:p>
          <w:p w:rsidR="00885A9A" w:rsidRPr="00885A9A" w:rsidRDefault="00885A9A" w:rsidP="006D4214">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Застосування енергозбережних технологій та обладнання.</w:t>
            </w:r>
          </w:p>
          <w:p w:rsidR="00885A9A" w:rsidRPr="00885A9A" w:rsidRDefault="00885A9A" w:rsidP="006D4214">
            <w:pPr>
              <w:spacing w:after="0" w:line="240" w:lineRule="auto"/>
              <w:ind w:firstLine="214"/>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Зниження рівня забруднення повітря та води шкідливими речовинами.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632E3D">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Агітаціна робота серед мешканців громади щодо сортування сміття</w:t>
            </w:r>
          </w:p>
          <w:p w:rsidR="00885A9A" w:rsidRPr="00885A9A" w:rsidRDefault="00885A9A" w:rsidP="00632E3D">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 xml:space="preserve">Пошук інвесторів. </w:t>
            </w:r>
          </w:p>
          <w:p w:rsidR="00885A9A" w:rsidRPr="00885A9A" w:rsidRDefault="00885A9A" w:rsidP="00632E3D">
            <w:pPr>
              <w:spacing w:after="0" w:line="240" w:lineRule="auto"/>
              <w:ind w:firstLine="214"/>
              <w:jc w:val="both"/>
              <w:rPr>
                <w:rFonts w:ascii="Arial" w:eastAsia="Times New Roman" w:hAnsi="Arial" w:cs="Arial"/>
                <w:sz w:val="20"/>
                <w:szCs w:val="20"/>
                <w:lang w:val="uk-UA" w:eastAsia="uk-UA"/>
              </w:rPr>
            </w:pPr>
            <w:r w:rsidRPr="00885A9A">
              <w:rPr>
                <w:rFonts w:ascii="Arial" w:eastAsia="Times New Roman" w:hAnsi="Arial" w:cs="Arial"/>
                <w:sz w:val="20"/>
                <w:szCs w:val="20"/>
                <w:lang w:val="uk-UA" w:eastAsia="uk-UA"/>
              </w:rPr>
              <w:t>Проєктування.</w:t>
            </w:r>
          </w:p>
          <w:p w:rsidR="00885A9A" w:rsidRPr="00885A9A" w:rsidRDefault="00885A9A" w:rsidP="00632E3D">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uk-UA"/>
              </w:rPr>
              <w:t>Будівництво.</w:t>
            </w:r>
            <w:r w:rsidRPr="00885A9A">
              <w:rPr>
                <w:rFonts w:ascii="Arial" w:eastAsia="Times New Roman" w:hAnsi="Arial" w:cs="Arial"/>
                <w:sz w:val="20"/>
                <w:szCs w:val="20"/>
                <w:lang w:val="uk-UA" w:eastAsia="en-US"/>
              </w:rPr>
              <w:t xml:space="preserve"> </w:t>
            </w:r>
          </w:p>
          <w:p w:rsidR="00885A9A" w:rsidRPr="00885A9A" w:rsidRDefault="00885A9A" w:rsidP="00632E3D">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Виділення території для встановлення лінії.</w:t>
            </w:r>
          </w:p>
          <w:p w:rsidR="00885A9A" w:rsidRPr="00885A9A" w:rsidRDefault="00885A9A" w:rsidP="00632E3D">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Закупівля сортувальної станції сміття.</w:t>
            </w:r>
          </w:p>
          <w:p w:rsidR="00885A9A" w:rsidRPr="00885A9A" w:rsidRDefault="00885A9A" w:rsidP="00632E3D">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Улаштування сортувальної станції сміття.</w:t>
            </w:r>
          </w:p>
          <w:p w:rsidR="00885A9A" w:rsidRPr="00885A9A" w:rsidRDefault="00885A9A" w:rsidP="00632E3D">
            <w:pPr>
              <w:spacing w:after="0" w:line="240" w:lineRule="auto"/>
              <w:ind w:firstLine="214"/>
              <w:jc w:val="both"/>
              <w:rPr>
                <w:rFonts w:ascii="Arial" w:eastAsia="Times New Roman" w:hAnsi="Arial" w:cs="Arial"/>
                <w:sz w:val="20"/>
                <w:szCs w:val="20"/>
                <w:lang w:val="uk-UA" w:eastAsia="en-US"/>
              </w:rPr>
            </w:pPr>
            <w:r w:rsidRPr="00885A9A">
              <w:rPr>
                <w:rFonts w:ascii="Arial" w:eastAsia="Times New Roman" w:hAnsi="Arial" w:cs="Arial"/>
                <w:sz w:val="20"/>
                <w:szCs w:val="20"/>
                <w:lang w:eastAsia="en-US"/>
              </w:rPr>
              <w:t>Закупівля допоміжного контейнера.</w:t>
            </w:r>
          </w:p>
          <w:p w:rsidR="00885A9A" w:rsidRPr="00885A9A" w:rsidRDefault="00885A9A" w:rsidP="00632E3D">
            <w:pPr>
              <w:spacing w:after="0" w:line="240" w:lineRule="auto"/>
              <w:ind w:firstLine="214"/>
              <w:jc w:val="both"/>
              <w:rPr>
                <w:rFonts w:ascii="Arial" w:eastAsia="Times New Roman" w:hAnsi="Arial" w:cs="Arial"/>
                <w:sz w:val="20"/>
                <w:szCs w:val="20"/>
                <w:lang w:eastAsia="en-US"/>
              </w:rPr>
            </w:pPr>
            <w:r w:rsidRPr="00885A9A">
              <w:rPr>
                <w:rFonts w:ascii="Arial" w:eastAsia="Times New Roman" w:hAnsi="Arial" w:cs="Arial"/>
                <w:sz w:val="20"/>
                <w:szCs w:val="20"/>
                <w:lang w:eastAsia="en-US"/>
              </w:rPr>
              <w:t>Улаштування допоміжного контейнера.</w:t>
            </w:r>
          </w:p>
          <w:p w:rsidR="00885A9A" w:rsidRPr="00885A9A" w:rsidRDefault="00885A9A" w:rsidP="00632E3D">
            <w:pPr>
              <w:spacing w:after="0" w:line="240" w:lineRule="auto"/>
              <w:ind w:firstLine="214"/>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uk-UA"/>
              </w:rPr>
              <w:t>Введення в експлуатацію</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D67E67" w:rsidRDefault="00885A9A" w:rsidP="004D7FE7">
            <w:pPr>
              <w:spacing w:after="0" w:line="240" w:lineRule="auto"/>
              <w:jc w:val="center"/>
              <w:rPr>
                <w:rFonts w:ascii="Arial" w:eastAsia="Times New Roman" w:hAnsi="Arial" w:cs="Arial"/>
                <w:sz w:val="20"/>
                <w:szCs w:val="20"/>
                <w:lang w:val="uk-UA" w:eastAsia="it-IT"/>
              </w:rPr>
            </w:pPr>
            <w:r w:rsidRPr="00D67E67">
              <w:rPr>
                <w:rFonts w:ascii="Arial" w:eastAsia="Times New Roman" w:hAnsi="Arial" w:cs="Arial"/>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2025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D67E67" w:rsidRDefault="00885A9A" w:rsidP="004D7FE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885A9A" w:rsidRPr="00D67E67" w:rsidRDefault="00885A9A" w:rsidP="004D7FE7">
            <w:pPr>
              <w:spacing w:after="0" w:line="240" w:lineRule="auto"/>
              <w:jc w:val="center"/>
              <w:rPr>
                <w:rFonts w:ascii="Arial" w:eastAsia="Times New Roman" w:hAnsi="Arial" w:cs="Arial"/>
                <w:sz w:val="20"/>
                <w:szCs w:val="20"/>
                <w:lang w:val="uk-UA" w:eastAsia="it-IT"/>
              </w:rPr>
            </w:pPr>
            <w:r w:rsidRPr="00D67E67">
              <w:rPr>
                <w:rFonts w:ascii="Arial" w:eastAsia="Times New Roman" w:hAnsi="Arial" w:cs="Arial"/>
                <w:sz w:val="20"/>
                <w:szCs w:val="20"/>
                <w:lang w:val="uk-UA" w:eastAsia="it-IT"/>
              </w:rPr>
              <w:t>10 000,0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2 500,0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2 500,0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D67E67" w:rsidRDefault="00885A9A" w:rsidP="004D7FE7">
            <w:pPr>
              <w:spacing w:after="0" w:line="240" w:lineRule="auto"/>
              <w:jc w:val="center"/>
              <w:rPr>
                <w:rFonts w:ascii="Arial" w:eastAsia="Times New Roman" w:hAnsi="Arial" w:cs="Arial"/>
                <w:bCs/>
                <w:sz w:val="20"/>
                <w:szCs w:val="20"/>
                <w:lang w:val="uk-UA" w:eastAsia="it-IT"/>
              </w:rPr>
            </w:pPr>
            <w:r w:rsidRPr="00D67E67">
              <w:rPr>
                <w:rFonts w:ascii="Arial" w:eastAsia="Times New Roman" w:hAnsi="Arial" w:cs="Arial"/>
                <w:bCs/>
                <w:sz w:val="20"/>
                <w:szCs w:val="20"/>
                <w:lang w:val="uk-UA" w:eastAsia="it-IT"/>
              </w:rPr>
              <w:t>15 000,0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rPr>
                <w:rFonts w:ascii="Arial" w:eastAsia="Times New Roman" w:hAnsi="Arial" w:cs="Arial"/>
                <w:bCs/>
                <w:sz w:val="20"/>
                <w:szCs w:val="20"/>
                <w:lang w:val="uk-UA" w:eastAsia="en-US"/>
              </w:rPr>
            </w:pPr>
            <w:r w:rsidRPr="00D67E67">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D67E67"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D67E67"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інвестори)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10 000,0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2 500,0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2 500,0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15 000,0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Петропавлівська СТГ,  інвестори</w:t>
            </w:r>
          </w:p>
        </w:tc>
      </w:tr>
    </w:tbl>
    <w:p w:rsidR="00885A9A" w:rsidRDefault="00885A9A" w:rsidP="004D7FE7">
      <w:pPr>
        <w:spacing w:after="0" w:line="240" w:lineRule="auto"/>
        <w:jc w:val="both"/>
        <w:rPr>
          <w:rFonts w:ascii="Arial" w:hAnsi="Arial" w:cs="Arial"/>
          <w:sz w:val="20"/>
          <w:szCs w:val="20"/>
          <w:lang w:val="uk-UA"/>
        </w:rPr>
      </w:pPr>
    </w:p>
    <w:p w:rsidR="00BA3B19" w:rsidRPr="00885A9A" w:rsidRDefault="00D67E67" w:rsidP="004D7FE7">
      <w:pPr>
        <w:spacing w:after="0" w:line="240" w:lineRule="auto"/>
        <w:jc w:val="both"/>
        <w:rPr>
          <w:rFonts w:ascii="Arial" w:hAnsi="Arial" w:cs="Arial"/>
          <w:sz w:val="20"/>
          <w:szCs w:val="20"/>
          <w:lang w:val="uk-UA"/>
        </w:rPr>
      </w:pPr>
      <w:r>
        <w:rPr>
          <w:rFonts w:ascii="Arial" w:hAnsi="Arial" w:cs="Arial"/>
          <w:sz w:val="20"/>
          <w:szCs w:val="20"/>
          <w:lang w:val="uk-UA"/>
        </w:rPr>
        <w:t>Проект 25.</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843"/>
        <w:gridCol w:w="1701"/>
        <w:gridCol w:w="1852"/>
        <w:gridCol w:w="2044"/>
      </w:tblGrid>
      <w:tr w:rsidR="00885A9A" w:rsidRPr="00042A20"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2.3.2. </w:t>
            </w:r>
            <w:r w:rsidR="00D67E67">
              <w:rPr>
                <w:rFonts w:ascii="Arial" w:eastAsia="Times New Roman" w:hAnsi="Arial" w:cs="Arial"/>
                <w:bCs/>
                <w:sz w:val="20"/>
                <w:szCs w:val="20"/>
                <w:lang w:val="uk-UA" w:eastAsia="en-US"/>
              </w:rPr>
              <w:t>П</w:t>
            </w:r>
            <w:r w:rsidR="00D67E67" w:rsidRPr="00885A9A">
              <w:rPr>
                <w:rFonts w:ascii="Arial" w:eastAsia="Times New Roman" w:hAnsi="Arial" w:cs="Arial"/>
                <w:bCs/>
                <w:sz w:val="20"/>
                <w:szCs w:val="20"/>
                <w:lang w:val="uk-UA" w:eastAsia="en-US"/>
              </w:rPr>
              <w:t>ідвищення екологічної безпеки громади,</w:t>
            </w:r>
            <w:r w:rsidR="00D67E67">
              <w:rPr>
                <w:rFonts w:ascii="Arial" w:eastAsia="Times New Roman" w:hAnsi="Arial" w:cs="Arial"/>
                <w:bCs/>
                <w:sz w:val="20"/>
                <w:szCs w:val="20"/>
                <w:lang w:val="uk-UA" w:eastAsia="en-US"/>
              </w:rPr>
              <w:t xml:space="preserve"> поліпшення системи збору та утилізації ТПВ, впровадження розподільчого збору ТПВ</w:t>
            </w:r>
          </w:p>
        </w:tc>
      </w:tr>
      <w:tr w:rsidR="00885A9A" w:rsidRPr="00885A9A" w:rsidTr="00D67E6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D67E67" w:rsidRDefault="00885A9A" w:rsidP="004D7FE7">
            <w:pPr>
              <w:spacing w:after="0" w:line="240" w:lineRule="auto"/>
              <w:jc w:val="both"/>
              <w:rPr>
                <w:rFonts w:ascii="Arial" w:eastAsia="Times New Roman" w:hAnsi="Arial" w:cs="Arial"/>
                <w:bCs/>
                <w:i/>
                <w:color w:val="000000"/>
                <w:sz w:val="20"/>
                <w:szCs w:val="20"/>
                <w:lang w:val="uk-UA" w:eastAsia="en-US"/>
              </w:rPr>
            </w:pPr>
            <w:r w:rsidRPr="00D67E67">
              <w:rPr>
                <w:rFonts w:ascii="Arial" w:eastAsia="Times New Roman" w:hAnsi="Arial" w:cs="Arial"/>
                <w:bCs/>
                <w:i/>
                <w:color w:val="000000"/>
                <w:sz w:val="20"/>
                <w:szCs w:val="20"/>
                <w:lang w:val="uk-UA" w:eastAsia="uk-UA"/>
              </w:rPr>
              <w:t>2</w:t>
            </w:r>
            <w:r w:rsidR="00D67E67" w:rsidRPr="00D67E67">
              <w:rPr>
                <w:rFonts w:ascii="Arial" w:eastAsia="Times New Roman" w:hAnsi="Arial" w:cs="Arial"/>
                <w:bCs/>
                <w:i/>
                <w:color w:val="000000"/>
                <w:sz w:val="20"/>
                <w:szCs w:val="20"/>
                <w:lang w:val="uk-UA" w:eastAsia="uk-UA"/>
              </w:rPr>
              <w:t>5</w:t>
            </w:r>
            <w:r w:rsidRPr="00D67E67">
              <w:rPr>
                <w:rFonts w:ascii="Arial" w:eastAsia="Times New Roman" w:hAnsi="Arial" w:cs="Arial"/>
                <w:bCs/>
                <w:i/>
                <w:color w:val="000000"/>
                <w:sz w:val="20"/>
                <w:szCs w:val="20"/>
                <w:lang w:val="uk-UA" w:eastAsia="uk-UA"/>
              </w:rPr>
              <w:t>. Упровадження комплексної ефективної системи поводження з ТПВ на території субрегіону „ЗАХІДНИЙ ДОНБАС”</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A97C40" w:rsidRDefault="00885A9A" w:rsidP="00A97C40">
            <w:pPr>
              <w:spacing w:after="0" w:line="240" w:lineRule="auto"/>
              <w:jc w:val="both"/>
              <w:rPr>
                <w:rFonts w:ascii="Arial" w:eastAsiaTheme="minorHAnsi" w:hAnsi="Arial" w:cs="Arial"/>
                <w:color w:val="000000"/>
                <w:sz w:val="20"/>
                <w:szCs w:val="20"/>
                <w:lang w:val="uk-UA" w:eastAsia="it-IT"/>
              </w:rPr>
            </w:pPr>
            <w:r w:rsidRPr="00D67E67">
              <w:rPr>
                <w:rFonts w:ascii="Arial" w:eastAsiaTheme="minorHAnsi" w:hAnsi="Arial" w:cs="Arial"/>
                <w:i/>
                <w:color w:val="000000"/>
                <w:sz w:val="20"/>
                <w:szCs w:val="20"/>
                <w:u w:val="single"/>
                <w:lang w:val="uk-UA" w:eastAsia="it-IT"/>
              </w:rPr>
              <w:t>Мета проєкту</w:t>
            </w:r>
            <w:r w:rsidRPr="00D67E67">
              <w:rPr>
                <w:rFonts w:ascii="Arial" w:eastAsiaTheme="minorHAnsi" w:hAnsi="Arial" w:cs="Arial"/>
                <w:color w:val="000000"/>
                <w:sz w:val="20"/>
                <w:szCs w:val="20"/>
                <w:u w:val="single"/>
                <w:lang w:val="uk-UA" w:eastAsia="it-IT"/>
              </w:rPr>
              <w:t xml:space="preserve"> </w:t>
            </w:r>
            <w:r w:rsidRPr="00885A9A">
              <w:rPr>
                <w:rFonts w:ascii="Arial" w:eastAsiaTheme="minorHAnsi" w:hAnsi="Arial" w:cs="Arial"/>
                <w:color w:val="000000"/>
                <w:sz w:val="20"/>
                <w:szCs w:val="20"/>
                <w:lang w:val="uk-UA" w:eastAsia="it-IT"/>
              </w:rPr>
              <w:t xml:space="preserve">– </w:t>
            </w:r>
          </w:p>
          <w:p w:rsidR="00885A9A" w:rsidRPr="00885A9A" w:rsidRDefault="00885A9A" w:rsidP="00A97C40">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Збереження навколишнього природного середовища та стале використання природних ресурсів, посилення можливостей розвитку територій, які потребують державної підтримки (макро- та мікрорівень)</w:t>
            </w:r>
          </w:p>
          <w:p w:rsidR="00885A9A" w:rsidRPr="00885A9A" w:rsidRDefault="00885A9A" w:rsidP="00A97C40">
            <w:pPr>
              <w:spacing w:after="0" w:line="240" w:lineRule="auto"/>
              <w:jc w:val="both"/>
              <w:rPr>
                <w:rFonts w:ascii="Arial" w:eastAsiaTheme="minorHAnsi" w:hAnsi="Arial" w:cs="Arial"/>
                <w:color w:val="000000"/>
                <w:sz w:val="20"/>
                <w:szCs w:val="20"/>
                <w:lang w:val="uk-UA" w:eastAsia="it-IT"/>
              </w:rPr>
            </w:pPr>
            <w:r w:rsidRPr="00D67E67">
              <w:rPr>
                <w:rFonts w:ascii="Arial" w:eastAsiaTheme="minorHAnsi" w:hAnsi="Arial" w:cs="Arial"/>
                <w:i/>
                <w:color w:val="000000"/>
                <w:sz w:val="20"/>
                <w:szCs w:val="20"/>
                <w:u w:val="single"/>
                <w:lang w:val="uk-UA" w:eastAsia="it-IT"/>
              </w:rPr>
              <w:t>Завдання Проєкту</w:t>
            </w:r>
            <w:r w:rsidRPr="00D67E67">
              <w:rPr>
                <w:rFonts w:ascii="Arial" w:eastAsiaTheme="minorHAnsi" w:hAnsi="Arial" w:cs="Arial"/>
                <w:color w:val="000000"/>
                <w:sz w:val="20"/>
                <w:szCs w:val="20"/>
                <w:u w:val="single"/>
                <w:lang w:val="uk-UA" w:eastAsia="it-IT"/>
              </w:rPr>
              <w:t xml:space="preserve"> </w:t>
            </w:r>
            <w:r w:rsidRPr="00885A9A">
              <w:rPr>
                <w:rFonts w:ascii="Arial" w:eastAsiaTheme="minorHAnsi" w:hAnsi="Arial" w:cs="Arial"/>
                <w:color w:val="000000"/>
                <w:sz w:val="20"/>
                <w:szCs w:val="20"/>
                <w:lang w:val="uk-UA" w:eastAsia="it-IT"/>
              </w:rPr>
              <w:t xml:space="preserve">– </w:t>
            </w:r>
          </w:p>
          <w:p w:rsidR="00885A9A" w:rsidRPr="00885A9A" w:rsidRDefault="00885A9A" w:rsidP="00A97C40">
            <w:pPr>
              <w:spacing w:after="0" w:line="240" w:lineRule="auto"/>
              <w:jc w:val="both"/>
              <w:rPr>
                <w:rFonts w:ascii="Arial" w:eastAsiaTheme="minorHAnsi" w:hAnsi="Arial" w:cs="Arial"/>
                <w:color w:val="000000"/>
                <w:sz w:val="20"/>
                <w:szCs w:val="20"/>
                <w:lang w:val="uk-UA" w:eastAsia="it-IT"/>
              </w:rPr>
            </w:pPr>
            <w:r w:rsidRPr="00885A9A">
              <w:rPr>
                <w:rFonts w:ascii="Arial" w:eastAsia="Times New Roman" w:hAnsi="Arial" w:cs="Arial"/>
                <w:color w:val="000000"/>
                <w:sz w:val="20"/>
                <w:szCs w:val="20"/>
                <w:lang w:val="uk-UA" w:eastAsia="uk-UA"/>
              </w:rPr>
              <w:t>Розвиток системи управління твердими побутовими відходами</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uk-UA"/>
              </w:rPr>
              <w:t>Павлоградський та Синельниківський (Петропавлівський) райони, м. Павлоград, м. Тернівка, м. Першотравенськ,</w:t>
            </w:r>
            <w:r w:rsidRPr="00885A9A">
              <w:rPr>
                <w:rFonts w:ascii="Arial" w:eastAsia="Times New Roman" w:hAnsi="Arial" w:cs="Arial"/>
                <w:color w:val="000000"/>
                <w:sz w:val="20"/>
                <w:szCs w:val="20"/>
                <w:lang w:val="uk-UA" w:eastAsia="it-IT"/>
              </w:rPr>
              <w:t xml:space="preserve"> 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uk-UA"/>
              </w:rPr>
              <w:t>Павлоградський та Синельниківський (Петропавлівський) райони, м. Павлоград, м. Тернівка, м. Першотравенськ</w:t>
            </w:r>
            <w:r w:rsidRPr="00885A9A">
              <w:rPr>
                <w:rFonts w:ascii="Arial" w:eastAsia="Times New Roman" w:hAnsi="Arial" w:cs="Arial"/>
                <w:color w:val="000000"/>
                <w:sz w:val="20"/>
                <w:szCs w:val="20"/>
                <w:lang w:val="uk-UA" w:eastAsia="it-IT"/>
              </w:rPr>
              <w:t xml:space="preserve"> Петропавлівська селищна територіальна громада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6D4214">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Однією з найбільш гострих комунальних проблем в громадах та містах є збирання та утилізація твердих побутових відходів. </w:t>
            </w:r>
          </w:p>
          <w:p w:rsidR="00885A9A" w:rsidRPr="00885A9A" w:rsidRDefault="00885A9A" w:rsidP="006D4214">
            <w:pPr>
              <w:spacing w:after="0" w:line="240" w:lineRule="auto"/>
              <w:ind w:firstLine="356"/>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Для міст Павлограда, Тернівки, Першотравенська, а також Павлоградського та Синельниківського (Петропавлівського) районів - регіону «ЗАХІДНИЙ ДОНБАС», ця проблема з кожним днем стає все актуальнішою.</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Через великий обсяг сміття, що у результаті життєдіяльності утворює населення та підприємства регіону, звалища сміття з кожним роком займають все більші території регіону.</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Для населених пунктів Петропавлівської селищної ТГ ця проблема з кожним днем стає все актуальнішою, оскільки паспортизовані сміттезвалища відсутні взагалі.</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Через великий обсяг сміття, що у результаті життєдіяльності утворює населення та підприємства регіону, звалища сміття з кожним роком займають все більші території регіону. </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На території Петропавлівської селищної ТГ поблизу м. Першотравенськ функціонує полігон ТПВ загальною площею 7 га, земельну ділянку під яким надано в оренду (ФОП у 2005 році). </w:t>
            </w:r>
          </w:p>
          <w:p w:rsidR="00885A9A" w:rsidRPr="00885A9A" w:rsidRDefault="00885A9A" w:rsidP="006D4214">
            <w:pPr>
              <w:spacing w:after="0" w:line="240" w:lineRule="auto"/>
              <w:ind w:firstLine="356"/>
              <w:jc w:val="both"/>
              <w:rPr>
                <w:rFonts w:ascii="Arial" w:eastAsia="Times New Roman" w:hAnsi="Arial" w:cs="Arial"/>
                <w:sz w:val="20"/>
                <w:szCs w:val="20"/>
                <w:lang w:val="uk-UA" w:eastAsia="uk-UA"/>
              </w:rPr>
            </w:pPr>
            <w:r w:rsidRPr="00885A9A">
              <w:rPr>
                <w:rFonts w:ascii="Arial" w:eastAsia="Times New Roman" w:hAnsi="Arial" w:cs="Arial"/>
                <w:color w:val="000000"/>
                <w:sz w:val="20"/>
                <w:szCs w:val="20"/>
                <w:lang w:val="uk-UA" w:eastAsia="uk-UA"/>
              </w:rPr>
              <w:t xml:space="preserve">На полігон приймаються побутові відходи населення, підприємств та інше з </w:t>
            </w:r>
            <w:r w:rsidRPr="00885A9A">
              <w:rPr>
                <w:rFonts w:ascii="Arial" w:eastAsia="Times New Roman" w:hAnsi="Arial" w:cs="Arial"/>
                <w:sz w:val="20"/>
                <w:szCs w:val="20"/>
                <w:lang w:val="uk-UA" w:eastAsia="uk-UA"/>
              </w:rPr>
              <w:t>міста Першотравенськ та населених пунктів Петропавлівської селищної ради.</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Однак існуючий полігон не відповідає нормам екобезпеки, перевантажений та потребує рекультивації. Кількість відходів щорічно збільшується. </w:t>
            </w:r>
          </w:p>
          <w:p w:rsidR="00885A9A" w:rsidRPr="00885A9A" w:rsidRDefault="00885A9A" w:rsidP="006D4214">
            <w:pPr>
              <w:spacing w:after="0" w:line="240" w:lineRule="auto"/>
              <w:ind w:firstLine="356"/>
              <w:jc w:val="both"/>
              <w:rPr>
                <w:rFonts w:ascii="Arial" w:eastAsia="Times New Roman" w:hAnsi="Arial" w:cs="Arial"/>
                <w:sz w:val="20"/>
                <w:szCs w:val="20"/>
                <w:lang w:val="uk-UA" w:eastAsia="en-US"/>
              </w:rPr>
            </w:pPr>
            <w:r w:rsidRPr="00885A9A">
              <w:rPr>
                <w:rFonts w:ascii="Arial" w:eastAsia="Times New Roman" w:hAnsi="Arial" w:cs="Arial"/>
                <w:color w:val="000000"/>
                <w:spacing w:val="-8"/>
                <w:sz w:val="20"/>
                <w:szCs w:val="20"/>
                <w:lang w:val="uk-UA" w:eastAsia="uk-UA"/>
              </w:rPr>
              <w:t>Загальна площа ділянки для нової забудови орієнтовно запланована 15,0 га</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6D4214">
            <w:pPr>
              <w:spacing w:after="0" w:line="240" w:lineRule="auto"/>
              <w:ind w:firstLine="356"/>
              <w:jc w:val="both"/>
              <w:rPr>
                <w:rFonts w:ascii="Arial" w:eastAsia="Calibri" w:hAnsi="Arial" w:cs="Arial"/>
                <w:sz w:val="20"/>
                <w:szCs w:val="20"/>
                <w:lang w:val="uk-UA" w:eastAsia="it-IT"/>
              </w:rPr>
            </w:pPr>
            <w:r w:rsidRPr="00885A9A">
              <w:rPr>
                <w:rFonts w:ascii="Arial" w:eastAsia="Times New Roman" w:hAnsi="Arial" w:cs="Arial"/>
                <w:color w:val="000000"/>
                <w:sz w:val="20"/>
                <w:szCs w:val="20"/>
                <w:lang w:val="uk-UA" w:eastAsia="uk-UA"/>
              </w:rPr>
              <w:t>Поліпшення стану навколишнього середовища у регіоні</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Упровадження цього проєкту дозволить:</w:t>
            </w:r>
          </w:p>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забезпечити збирання, утилізацію та переробку відходів ТПВ згідно з діючими нормами та правилами;</w:t>
            </w:r>
          </w:p>
          <w:p w:rsidR="00885A9A" w:rsidRPr="00885A9A" w:rsidRDefault="00885A9A" w:rsidP="006D4214">
            <w:pPr>
              <w:spacing w:after="0" w:line="240" w:lineRule="auto"/>
              <w:ind w:firstLine="356"/>
              <w:jc w:val="both"/>
              <w:rPr>
                <w:rFonts w:ascii="Arial" w:eastAsia="Calibri" w:hAnsi="Arial" w:cs="Arial"/>
                <w:sz w:val="20"/>
                <w:szCs w:val="20"/>
                <w:shd w:val="clear" w:color="auto" w:fill="FFFFFF"/>
                <w:lang w:val="uk-UA"/>
              </w:rPr>
            </w:pPr>
            <w:r w:rsidRPr="00885A9A">
              <w:rPr>
                <w:rFonts w:ascii="Arial" w:eastAsia="Times New Roman" w:hAnsi="Arial" w:cs="Arial"/>
                <w:color w:val="000000"/>
                <w:sz w:val="20"/>
                <w:szCs w:val="20"/>
                <w:lang w:val="uk-UA" w:eastAsia="uk-UA"/>
              </w:rPr>
              <w:t>забезпечити екологічну безпеку регіону</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440"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Визначення території для будівництва та розміщення полігона ТПВ. </w:t>
            </w:r>
          </w:p>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Планування  розроблення детального плану території.</w:t>
            </w:r>
          </w:p>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Розроблення проєкту землеустрою щодо відведення земельної ділянки.</w:t>
            </w:r>
          </w:p>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Розроблення ТЕО з будівництва нового полігона.</w:t>
            </w:r>
          </w:p>
          <w:p w:rsidR="00885A9A" w:rsidRPr="00885A9A" w:rsidRDefault="00885A9A" w:rsidP="006D4214">
            <w:pPr>
              <w:spacing w:after="0" w:line="240" w:lineRule="auto"/>
              <w:ind w:firstLine="356"/>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Розроблення проєкту на будівництво.</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uk-UA"/>
              </w:rPr>
              <w:t>Будівництво полігона ТПВ</w:t>
            </w:r>
          </w:p>
        </w:tc>
      </w:tr>
      <w:tr w:rsidR="00885A9A" w:rsidRPr="00885A9A" w:rsidTr="005B2637">
        <w:trPr>
          <w:trHeight w:val="495"/>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D67E67" w:rsidRDefault="00885A9A" w:rsidP="004D7FE7">
            <w:pPr>
              <w:spacing w:after="0" w:line="240" w:lineRule="auto"/>
              <w:rPr>
                <w:rFonts w:ascii="Arial" w:eastAsia="Times New Roman" w:hAnsi="Arial" w:cs="Arial"/>
                <w:bCs/>
                <w:color w:val="000000"/>
                <w:sz w:val="20"/>
                <w:szCs w:val="20"/>
                <w:lang w:val="uk-UA" w:eastAsia="en-US"/>
              </w:rPr>
            </w:pPr>
            <w:r w:rsidRPr="00D67E67">
              <w:rPr>
                <w:rFonts w:ascii="Arial" w:eastAsia="Times New Roman" w:hAnsi="Arial" w:cs="Arial"/>
                <w:bCs/>
                <w:color w:val="000000"/>
                <w:sz w:val="20"/>
                <w:szCs w:val="20"/>
                <w:lang w:val="uk-UA" w:eastAsia="en-US"/>
              </w:rPr>
              <w:t>Термін реалізації Проєкту  (роки)</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D67E67" w:rsidRDefault="00885A9A" w:rsidP="004D7FE7">
            <w:pPr>
              <w:spacing w:after="0" w:line="240" w:lineRule="auto"/>
              <w:jc w:val="center"/>
              <w:rPr>
                <w:rFonts w:ascii="Arial" w:eastAsia="Times New Roman" w:hAnsi="Arial" w:cs="Arial"/>
                <w:color w:val="000000"/>
                <w:sz w:val="20"/>
                <w:szCs w:val="20"/>
                <w:lang w:val="uk-UA" w:eastAsia="it-IT"/>
              </w:rPr>
            </w:pPr>
            <w:r w:rsidRPr="00D67E67">
              <w:rPr>
                <w:rFonts w:ascii="Arial" w:eastAsia="Times New Roman" w:hAnsi="Arial" w:cs="Arial"/>
                <w:color w:val="000000"/>
                <w:sz w:val="20"/>
                <w:szCs w:val="20"/>
                <w:lang w:val="uk-UA" w:eastAsia="it-IT"/>
              </w:rPr>
              <w:t>2024-2026</w:t>
            </w:r>
          </w:p>
        </w:tc>
      </w:tr>
      <w:tr w:rsidR="00885A9A" w:rsidRPr="00885A9A" w:rsidTr="005B2637">
        <w:trPr>
          <w:trHeight w:val="690"/>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rPr>
                <w:rFonts w:ascii="Arial" w:eastAsia="Times New Roman" w:hAnsi="Arial" w:cs="Arial"/>
                <w:bCs/>
                <w:color w:val="000000"/>
                <w:sz w:val="20"/>
                <w:szCs w:val="20"/>
                <w:lang w:val="uk-UA" w:eastAsia="en-US"/>
              </w:rPr>
            </w:pPr>
            <w:r w:rsidRPr="00D67E67">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2025</w:t>
            </w:r>
          </w:p>
        </w:tc>
        <w:tc>
          <w:tcPr>
            <w:tcW w:w="18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разом</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D67E67" w:rsidRDefault="00885A9A" w:rsidP="004D7FE7">
            <w:pPr>
              <w:spacing w:after="0" w:line="240" w:lineRule="auto"/>
              <w:rPr>
                <w:rFonts w:ascii="Arial" w:eastAsia="Times New Roman" w:hAnsi="Arial" w:cs="Arial"/>
                <w:bCs/>
                <w:color w:val="000000"/>
                <w:sz w:val="20"/>
                <w:szCs w:val="20"/>
                <w:lang w:val="uk-UA" w:eastAsia="en-US"/>
              </w:rPr>
            </w:pPr>
            <w:r w:rsidRPr="00D67E67">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100,0</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100,0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300,0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rPr>
                <w:rFonts w:ascii="Arial" w:eastAsia="Times New Roman" w:hAnsi="Arial" w:cs="Arial"/>
                <w:bCs/>
                <w:color w:val="000000"/>
                <w:sz w:val="20"/>
                <w:szCs w:val="20"/>
                <w:lang w:val="uk-UA" w:eastAsia="en-US"/>
              </w:rPr>
            </w:pPr>
            <w:r w:rsidRPr="00D67E67">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67E67" w:rsidRDefault="00885A9A" w:rsidP="004D7FE7">
            <w:pPr>
              <w:spacing w:after="0" w:line="240" w:lineRule="auto"/>
              <w:rPr>
                <w:rFonts w:ascii="Arial" w:eastAsia="Times New Roman" w:hAnsi="Arial" w:cs="Arial"/>
                <w:bCs/>
                <w:i/>
                <w:color w:val="000000"/>
                <w:sz w:val="20"/>
                <w:szCs w:val="20"/>
                <w:lang w:val="uk-UA" w:eastAsia="en-US"/>
              </w:rPr>
            </w:pPr>
            <w:r w:rsidRPr="00D67E67">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 (співфінансування)</w:t>
            </w:r>
          </w:p>
        </w:tc>
        <w:tc>
          <w:tcPr>
            <w:tcW w:w="1843"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852"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440"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uk-UA"/>
              </w:rPr>
              <w:t>Павлоградський та Синельниківський (Петропавлівський) райони, м. Павлоград, м. Тернівка, м. Першотравенськ,</w:t>
            </w:r>
            <w:r w:rsidRPr="00885A9A">
              <w:rPr>
                <w:rFonts w:ascii="Arial" w:eastAsia="Times New Roman" w:hAnsi="Arial" w:cs="Arial"/>
                <w:color w:val="000000"/>
                <w:sz w:val="20"/>
                <w:szCs w:val="20"/>
                <w:lang w:val="uk-UA" w:eastAsia="it-IT"/>
              </w:rPr>
              <w:t xml:space="preserve"> Петропавлівська селищна територіальна громада</w:t>
            </w:r>
          </w:p>
        </w:tc>
      </w:tr>
    </w:tbl>
    <w:p w:rsidR="00885A9A" w:rsidRDefault="00885A9A" w:rsidP="004D7FE7">
      <w:pPr>
        <w:spacing w:after="0" w:line="240" w:lineRule="auto"/>
        <w:jc w:val="both"/>
        <w:rPr>
          <w:rFonts w:ascii="Arial" w:hAnsi="Arial" w:cs="Arial"/>
          <w:sz w:val="20"/>
          <w:szCs w:val="20"/>
          <w:lang w:val="uk-UA"/>
        </w:rPr>
      </w:pPr>
    </w:p>
    <w:p w:rsidR="00BA3B19" w:rsidRPr="00BA3B19" w:rsidRDefault="00D67E67" w:rsidP="004D7FE7">
      <w:pPr>
        <w:spacing w:after="0" w:line="240" w:lineRule="auto"/>
        <w:jc w:val="both"/>
        <w:rPr>
          <w:rFonts w:ascii="Arial" w:hAnsi="Arial" w:cs="Arial"/>
          <w:sz w:val="20"/>
          <w:szCs w:val="20"/>
          <w:lang w:val="uk-UA"/>
        </w:rPr>
      </w:pPr>
      <w:r>
        <w:rPr>
          <w:rFonts w:ascii="Arial" w:hAnsi="Arial" w:cs="Arial"/>
          <w:sz w:val="20"/>
          <w:szCs w:val="20"/>
          <w:lang w:val="uk-UA"/>
        </w:rPr>
        <w:t>Проект 26.</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885A9A" w:rsidRPr="00885A9A" w:rsidTr="005B2637">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D67E67">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r w:rsidR="00D67E67">
              <w:rPr>
                <w:rFonts w:ascii="Arial" w:eastAsia="Times New Roman" w:hAnsi="Arial" w:cs="Arial"/>
                <w:bCs/>
                <w:color w:val="000000"/>
                <w:sz w:val="20"/>
                <w:szCs w:val="20"/>
                <w:lang w:val="uk-UA"/>
              </w:rPr>
              <w:t xml:space="preserve"> </w:t>
            </w:r>
          </w:p>
        </w:tc>
      </w:tr>
      <w:tr w:rsidR="00885A9A" w:rsidRPr="00885A9A" w:rsidTr="00D67E6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513" w:type="dxa"/>
            <w:gridSpan w:val="4"/>
            <w:shd w:val="clear" w:color="auto" w:fill="FBD4B4" w:themeFill="accent6" w:themeFillTint="66"/>
          </w:tcPr>
          <w:p w:rsidR="00885A9A" w:rsidRPr="00D67E67" w:rsidRDefault="00885A9A" w:rsidP="004D7FE7">
            <w:pPr>
              <w:spacing w:after="0" w:line="240" w:lineRule="auto"/>
              <w:jc w:val="both"/>
              <w:rPr>
                <w:rFonts w:ascii="Arial" w:eastAsia="Times New Roman" w:hAnsi="Arial" w:cs="Arial"/>
                <w:i/>
                <w:color w:val="000000"/>
                <w:sz w:val="20"/>
                <w:szCs w:val="20"/>
                <w:lang w:val="uk-UA"/>
              </w:rPr>
            </w:pPr>
            <w:r w:rsidRPr="00D67E67">
              <w:rPr>
                <w:rFonts w:ascii="Arial" w:eastAsia="Times New Roman" w:hAnsi="Arial" w:cs="Arial"/>
                <w:i/>
                <w:color w:val="000000"/>
                <w:sz w:val="20"/>
                <w:szCs w:val="20"/>
                <w:lang w:val="uk-UA"/>
              </w:rPr>
              <w:t>2</w:t>
            </w:r>
            <w:r w:rsidR="00D67E67" w:rsidRPr="00D67E67">
              <w:rPr>
                <w:rFonts w:ascii="Arial" w:eastAsia="Times New Roman" w:hAnsi="Arial" w:cs="Arial"/>
                <w:i/>
                <w:color w:val="000000"/>
                <w:sz w:val="20"/>
                <w:szCs w:val="20"/>
                <w:lang w:val="uk-UA"/>
              </w:rPr>
              <w:t>6</w:t>
            </w:r>
            <w:r w:rsidRPr="00D67E67">
              <w:rPr>
                <w:rFonts w:ascii="Arial" w:eastAsia="Times New Roman" w:hAnsi="Arial" w:cs="Arial"/>
                <w:i/>
                <w:color w:val="000000"/>
                <w:sz w:val="20"/>
                <w:szCs w:val="20"/>
                <w:lang w:val="uk-UA"/>
              </w:rPr>
              <w:t>. Створення місцевої автоматизованої системи централізованого оповіщення органів управління та населення Петропавлівської селищної ради про загрозу та виникнення надзвичайних ситуацій</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D67E67" w:rsidRDefault="00D67E67" w:rsidP="00A97C40">
            <w:pPr>
              <w:suppressAutoHyphens/>
              <w:overflowPunct w:val="0"/>
              <w:spacing w:after="0" w:line="240" w:lineRule="auto"/>
              <w:jc w:val="both"/>
              <w:rPr>
                <w:rFonts w:ascii="Arial" w:eastAsia="Times New Roman" w:hAnsi="Arial" w:cs="Arial"/>
                <w:i/>
                <w:iCs/>
                <w:sz w:val="20"/>
                <w:szCs w:val="20"/>
                <w:u w:val="single"/>
                <w:lang w:val="uk-UA" w:eastAsia="ar-SA"/>
              </w:rPr>
            </w:pPr>
            <w:r>
              <w:rPr>
                <w:rFonts w:ascii="Arial" w:eastAsia="Times New Roman" w:hAnsi="Arial" w:cs="Arial"/>
                <w:i/>
                <w:iCs/>
                <w:sz w:val="20"/>
                <w:szCs w:val="20"/>
                <w:u w:val="single"/>
                <w:lang w:val="uk-UA" w:eastAsia="ar-SA"/>
              </w:rPr>
              <w:t>Мета проекту-</w:t>
            </w:r>
          </w:p>
          <w:p w:rsidR="00885A9A" w:rsidRPr="00885A9A" w:rsidRDefault="00885A9A" w:rsidP="00A97C40">
            <w:pPr>
              <w:suppressAutoHyphens/>
              <w:overflowPunct w:val="0"/>
              <w:spacing w:after="0" w:line="240" w:lineRule="auto"/>
              <w:jc w:val="both"/>
              <w:rPr>
                <w:rFonts w:ascii="Arial" w:eastAsia="Times New Roman" w:hAnsi="Arial" w:cs="Arial"/>
                <w:iCs/>
                <w:sz w:val="20"/>
                <w:szCs w:val="20"/>
                <w:lang w:val="uk-UA" w:eastAsia="ar-SA"/>
              </w:rPr>
            </w:pPr>
            <w:r w:rsidRPr="00885A9A">
              <w:rPr>
                <w:rFonts w:ascii="Arial" w:eastAsia="Times New Roman" w:hAnsi="Arial" w:cs="Arial"/>
                <w:iCs/>
                <w:sz w:val="20"/>
                <w:szCs w:val="20"/>
                <w:lang w:val="uk-UA" w:eastAsia="ar-SA"/>
              </w:rPr>
              <w:t xml:space="preserve">Забезпечення своєчасного оповіщення </w:t>
            </w:r>
            <w:r w:rsidRPr="00885A9A">
              <w:rPr>
                <w:rFonts w:ascii="Arial" w:eastAsia="Calibri" w:hAnsi="Arial" w:cs="Arial"/>
                <w:spacing w:val="-6"/>
                <w:sz w:val="20"/>
                <w:szCs w:val="20"/>
                <w:lang w:val="uk-UA" w:eastAsia="ar-SA"/>
              </w:rPr>
              <w:t xml:space="preserve">органів управління, сил цивільного захисту </w:t>
            </w:r>
            <w:r w:rsidRPr="00885A9A">
              <w:rPr>
                <w:rFonts w:ascii="Arial" w:eastAsia="Times New Roman" w:hAnsi="Arial" w:cs="Arial"/>
                <w:iCs/>
                <w:sz w:val="20"/>
                <w:szCs w:val="20"/>
                <w:lang w:val="uk-UA" w:eastAsia="ar-SA"/>
              </w:rPr>
              <w:t xml:space="preserve">та населення територіальної громади шляхом </w:t>
            </w:r>
            <w:r w:rsidRPr="00885A9A">
              <w:rPr>
                <w:rFonts w:ascii="Arial" w:eastAsia="Times New Roman" w:hAnsi="Arial" w:cs="Arial"/>
                <w:iCs/>
                <w:sz w:val="20"/>
                <w:szCs w:val="20"/>
                <w:lang w:val="uk-UA" w:eastAsia="it-IT"/>
              </w:rPr>
              <w:t xml:space="preserve">створення місцевої автоматизованої системи централізованого оповіщення </w:t>
            </w:r>
            <w:r w:rsidRPr="00885A9A">
              <w:rPr>
                <w:rFonts w:ascii="Arial" w:eastAsia="Calibri" w:hAnsi="Arial" w:cs="Arial"/>
                <w:spacing w:val="-6"/>
                <w:sz w:val="20"/>
                <w:szCs w:val="20"/>
                <w:lang w:val="uk-UA" w:eastAsia="ar-SA"/>
              </w:rPr>
              <w:t xml:space="preserve">органів управління та інформування </w:t>
            </w:r>
            <w:r w:rsidRPr="00885A9A">
              <w:rPr>
                <w:rFonts w:ascii="Arial" w:eastAsia="Times New Roman" w:hAnsi="Arial" w:cs="Arial"/>
                <w:iCs/>
                <w:sz w:val="20"/>
                <w:szCs w:val="20"/>
                <w:lang w:val="uk-UA" w:eastAsia="ar-SA"/>
              </w:rPr>
              <w:t>населення про загрозу або виникнення надзвичайних ситуацій.</w:t>
            </w:r>
          </w:p>
          <w:p w:rsidR="00885A9A" w:rsidRPr="00D67E67" w:rsidRDefault="00885A9A" w:rsidP="00A97C40">
            <w:pPr>
              <w:suppressAutoHyphens/>
              <w:overflowPunct w:val="0"/>
              <w:spacing w:after="0" w:line="240" w:lineRule="auto"/>
              <w:jc w:val="both"/>
              <w:rPr>
                <w:rFonts w:ascii="Arial" w:eastAsia="Times New Roman" w:hAnsi="Arial" w:cs="Arial"/>
                <w:i/>
                <w:iCs/>
                <w:sz w:val="20"/>
                <w:szCs w:val="20"/>
                <w:u w:val="single"/>
                <w:lang w:val="uk-UA" w:eastAsia="ar-SA"/>
              </w:rPr>
            </w:pPr>
            <w:r w:rsidRPr="00D67E67">
              <w:rPr>
                <w:rFonts w:ascii="Arial" w:eastAsia="Times New Roman" w:hAnsi="Arial" w:cs="Arial"/>
                <w:i/>
                <w:iCs/>
                <w:sz w:val="20"/>
                <w:szCs w:val="20"/>
                <w:u w:val="single"/>
                <w:lang w:val="uk-UA" w:eastAsia="ar-SA"/>
              </w:rPr>
              <w:t xml:space="preserve">Завдання- </w:t>
            </w:r>
          </w:p>
          <w:p w:rsidR="00885A9A" w:rsidRPr="00885A9A" w:rsidRDefault="00885A9A" w:rsidP="00A97C40">
            <w:pPr>
              <w:suppressAutoHyphens/>
              <w:overflowPunct w:val="0"/>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iCs/>
                <w:sz w:val="20"/>
                <w:szCs w:val="20"/>
                <w:lang w:val="uk-UA" w:eastAsia="ar-SA"/>
              </w:rPr>
              <w:t xml:space="preserve">Створення і підтримання у постійній готовності </w:t>
            </w:r>
            <w:r w:rsidRPr="00885A9A">
              <w:rPr>
                <w:rFonts w:ascii="Arial" w:eastAsia="Times New Roman" w:hAnsi="Arial" w:cs="Arial"/>
                <w:iCs/>
                <w:sz w:val="20"/>
                <w:szCs w:val="20"/>
                <w:lang w:val="uk-UA" w:eastAsia="it-IT"/>
              </w:rPr>
              <w:t xml:space="preserve">місцевої автоматизованої системи централізованого оповіщення </w:t>
            </w:r>
            <w:r w:rsidRPr="00885A9A">
              <w:rPr>
                <w:rFonts w:ascii="Arial" w:eastAsia="Calibri" w:hAnsi="Arial" w:cs="Arial"/>
                <w:spacing w:val="-6"/>
                <w:sz w:val="20"/>
                <w:szCs w:val="20"/>
                <w:lang w:val="uk-UA" w:eastAsia="ar-SA"/>
              </w:rPr>
              <w:t xml:space="preserve">органів управління </w:t>
            </w:r>
            <w:r w:rsidRPr="00885A9A">
              <w:rPr>
                <w:rFonts w:ascii="Arial" w:eastAsia="Times New Roman" w:hAnsi="Arial" w:cs="Arial"/>
                <w:iCs/>
                <w:sz w:val="20"/>
                <w:szCs w:val="20"/>
                <w:lang w:val="uk-UA" w:eastAsia="it-IT"/>
              </w:rPr>
              <w:t xml:space="preserve">та інформування </w:t>
            </w:r>
            <w:r w:rsidRPr="00885A9A">
              <w:rPr>
                <w:rFonts w:ascii="Arial" w:eastAsia="Times New Roman" w:hAnsi="Arial" w:cs="Arial"/>
                <w:iCs/>
                <w:sz w:val="20"/>
                <w:szCs w:val="20"/>
                <w:lang w:val="uk-UA" w:eastAsia="ar-SA"/>
              </w:rPr>
              <w:t>населення про загрозу або виникнення надзвичайних ситуацій воєнного, соціального, техногенного і природного характеру.</w:t>
            </w:r>
          </w:p>
        </w:tc>
      </w:tr>
      <w:tr w:rsidR="00885A9A" w:rsidRPr="00885A9A"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Територія, на яку матиме вплив реалізація Проєкту</w:t>
            </w:r>
          </w:p>
        </w:tc>
        <w:tc>
          <w:tcPr>
            <w:tcW w:w="7513" w:type="dxa"/>
            <w:gridSpan w:val="4"/>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Сектор з питань надзвичайних ситуацій і цивільного захисту населення, 57 ДПРЧ 10 ДПРЗ ГУ ДСНС України у Дніпропетровській області, відділення поліції № 4 Синельниківського районного управління поліції ГУНП в Дніпропетровській області </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6D4214">
            <w:pPr>
              <w:spacing w:after="0" w:line="240" w:lineRule="auto"/>
              <w:ind w:firstLine="356"/>
              <w:jc w:val="both"/>
              <w:rPr>
                <w:rFonts w:ascii="Arial" w:eastAsia="Times New Roman" w:hAnsi="Arial" w:cs="Arial"/>
                <w:bCs/>
                <w:color w:val="000000"/>
                <w:sz w:val="20"/>
                <w:szCs w:val="20"/>
              </w:rPr>
            </w:pPr>
            <w:r w:rsidRPr="00885A9A">
              <w:rPr>
                <w:rFonts w:ascii="Arial" w:eastAsia="Times New Roman" w:hAnsi="Arial" w:cs="Arial"/>
                <w:iCs/>
                <w:sz w:val="20"/>
                <w:szCs w:val="20"/>
              </w:rPr>
              <w:t xml:space="preserve">На теперішній час система оповіщення </w:t>
            </w:r>
            <w:r w:rsidRPr="00885A9A">
              <w:rPr>
                <w:rFonts w:ascii="Arial" w:eastAsia="Times New Roman" w:hAnsi="Arial" w:cs="Arial"/>
                <w:sz w:val="20"/>
                <w:szCs w:val="20"/>
              </w:rPr>
              <w:t xml:space="preserve">органів управління цивільного захисту та населення територіальної громади </w:t>
            </w:r>
            <w:r w:rsidRPr="00885A9A">
              <w:rPr>
                <w:rFonts w:ascii="Arial" w:eastAsia="Times New Roman" w:hAnsi="Arial" w:cs="Arial"/>
                <w:sz w:val="20"/>
                <w:szCs w:val="20"/>
                <w:lang w:val="uk-UA"/>
              </w:rPr>
              <w:t>відсутня</w:t>
            </w:r>
            <w:r w:rsidRPr="00885A9A">
              <w:rPr>
                <w:rFonts w:ascii="Arial" w:eastAsia="Times New Roman" w:hAnsi="Arial" w:cs="Arial"/>
                <w:sz w:val="20"/>
                <w:szCs w:val="20"/>
              </w:rPr>
              <w:t xml:space="preserve">, в смт. Петропавлівка </w:t>
            </w:r>
            <w:r w:rsidRPr="00885A9A">
              <w:rPr>
                <w:rFonts w:ascii="Arial" w:eastAsia="Times New Roman" w:hAnsi="Arial" w:cs="Arial"/>
                <w:bCs/>
                <w:color w:val="000000"/>
                <w:sz w:val="20"/>
                <w:szCs w:val="20"/>
              </w:rPr>
              <w:t xml:space="preserve">встановлено лише 1 електросирену, яку чути в радіусі 1,0 </w:t>
            </w:r>
            <w:r w:rsidRPr="00885A9A">
              <w:rPr>
                <w:rFonts w:ascii="Arial" w:eastAsia="Times New Roman" w:hAnsi="Arial" w:cs="Arial"/>
                <w:bCs/>
                <w:color w:val="000000"/>
                <w:sz w:val="20"/>
                <w:szCs w:val="20"/>
                <w:lang w:val="uk-UA"/>
              </w:rPr>
              <w:t>к</w:t>
            </w:r>
            <w:r w:rsidRPr="00885A9A">
              <w:rPr>
                <w:rFonts w:ascii="Arial" w:eastAsia="Times New Roman" w:hAnsi="Arial" w:cs="Arial"/>
                <w:bCs/>
                <w:color w:val="000000"/>
                <w:sz w:val="20"/>
                <w:szCs w:val="20"/>
              </w:rPr>
              <w:t xml:space="preserve">м, підрозділом ДФ ПАТ «Укртелеком» </w:t>
            </w:r>
            <w:r w:rsidRPr="00885A9A">
              <w:rPr>
                <w:rFonts w:ascii="Arial" w:eastAsia="Times New Roman" w:hAnsi="Arial" w:cs="Arial"/>
                <w:bCs/>
                <w:color w:val="000000"/>
                <w:sz w:val="20"/>
                <w:szCs w:val="20"/>
                <w:lang w:val="uk-UA"/>
              </w:rPr>
              <w:t xml:space="preserve">у 2020 році </w:t>
            </w:r>
            <w:r w:rsidRPr="00885A9A">
              <w:rPr>
                <w:rFonts w:ascii="Arial" w:eastAsia="Times New Roman" w:hAnsi="Arial" w:cs="Arial"/>
                <w:bCs/>
                <w:color w:val="000000"/>
                <w:sz w:val="20"/>
                <w:szCs w:val="20"/>
              </w:rPr>
              <w:t>припинено надання послуг проводового радіомовлення, проведено демонтаж станційного обладнання, гучномовці  на території громади відсутні.</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rPr>
              <w:t>Така ситуація призв</w:t>
            </w:r>
            <w:r w:rsidRPr="00885A9A">
              <w:rPr>
                <w:rFonts w:ascii="Arial" w:eastAsia="Times New Roman" w:hAnsi="Arial" w:cs="Arial"/>
                <w:sz w:val="20"/>
                <w:szCs w:val="20"/>
                <w:lang w:val="uk-UA"/>
              </w:rPr>
              <w:t>одить</w:t>
            </w:r>
            <w:r w:rsidRPr="00885A9A">
              <w:rPr>
                <w:rFonts w:ascii="Arial" w:eastAsia="Times New Roman" w:hAnsi="Arial" w:cs="Arial"/>
                <w:sz w:val="20"/>
                <w:szCs w:val="20"/>
              </w:rPr>
              <w:t xml:space="preserve"> до неможливості оповіщення органів управління, сил цивільного захисту та населення громади у разі загрози або виникнення надзвичайних ситуацій.</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885A9A" w:rsidRPr="00885A9A" w:rsidRDefault="00885A9A" w:rsidP="006D421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Отримають своєчасне оповіщення про загрозу або виникнення надзвичайних ситуацій населені пункти Петропавлівської територіальної громади (смт. Петропавлівка, смт. Залізничне, с. Самарське, с.Лугове, с. Васюківка, с. Лозове, с. Росішки, с. Роздори)  з чисельністю населення  10 090 осіб.</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885A9A" w:rsidRPr="00885A9A" w:rsidRDefault="00885A9A" w:rsidP="006D421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 xml:space="preserve">Функціонування </w:t>
            </w:r>
            <w:r w:rsidRPr="00885A9A">
              <w:rPr>
                <w:rFonts w:ascii="Arial" w:eastAsia="Calibri" w:hAnsi="Arial" w:cs="Arial"/>
                <w:spacing w:val="-6"/>
                <w:sz w:val="20"/>
                <w:szCs w:val="20"/>
                <w:lang w:val="uk-UA"/>
              </w:rPr>
              <w:t xml:space="preserve">автоматизованої системи централізованого оповіщення органів управління та інформування населення Петропавлівської територіальної громади дасть можливість гарантованого, оперативного та своєчасного оповіщення </w:t>
            </w:r>
            <w:r w:rsidRPr="00885A9A">
              <w:rPr>
                <w:rFonts w:ascii="Arial" w:eastAsia="Calibri" w:hAnsi="Arial" w:cs="Arial"/>
                <w:sz w:val="20"/>
                <w:szCs w:val="20"/>
                <w:lang w:val="uk-UA" w:eastAsia="en-US"/>
              </w:rPr>
              <w:t xml:space="preserve">органів управління, сил цивільного захисту та </w:t>
            </w:r>
            <w:r w:rsidRPr="00885A9A">
              <w:rPr>
                <w:rFonts w:ascii="Arial" w:eastAsia="Calibri" w:hAnsi="Arial" w:cs="Arial"/>
                <w:spacing w:val="-6"/>
                <w:sz w:val="20"/>
                <w:szCs w:val="20"/>
                <w:lang w:val="uk-UA"/>
              </w:rPr>
              <w:t xml:space="preserve">населення про загрозу виникнення або виникнення надзвичайних ситуацій, </w:t>
            </w:r>
            <w:r w:rsidRPr="00885A9A">
              <w:rPr>
                <w:rFonts w:ascii="Arial" w:eastAsia="Calibri" w:hAnsi="Arial" w:cs="Arial"/>
                <w:sz w:val="20"/>
                <w:szCs w:val="20"/>
                <w:lang w:val="uk-UA" w:eastAsia="en-US"/>
              </w:rPr>
              <w:t>зменшення кількості можливих втрат серед населення.</w:t>
            </w:r>
          </w:p>
        </w:tc>
      </w:tr>
      <w:tr w:rsidR="00885A9A" w:rsidRPr="00885A9A" w:rsidTr="005B2637">
        <w:tc>
          <w:tcPr>
            <w:tcW w:w="2268" w:type="dxa"/>
            <w:shd w:val="clear" w:color="auto" w:fill="C6D9F1" w:themeFill="text2" w:themeFillTint="33"/>
          </w:tcPr>
          <w:p w:rsidR="00885A9A" w:rsidRPr="00D67E67" w:rsidRDefault="00885A9A" w:rsidP="004D7FE7">
            <w:pPr>
              <w:spacing w:after="0" w:line="240" w:lineRule="auto"/>
              <w:contextualSpacing/>
              <w:rPr>
                <w:rFonts w:ascii="Arial" w:eastAsia="Calibri" w:hAnsi="Arial" w:cs="Arial"/>
                <w:bCs/>
                <w:color w:val="000000"/>
                <w:sz w:val="20"/>
                <w:szCs w:val="20"/>
                <w:lang w:val="uk-UA" w:eastAsia="en-US"/>
              </w:rPr>
            </w:pPr>
            <w:r w:rsidRPr="00D67E67">
              <w:rPr>
                <w:rFonts w:ascii="Arial" w:eastAsia="Calibri" w:hAnsi="Arial" w:cs="Arial"/>
                <w:bCs/>
                <w:color w:val="000000"/>
                <w:sz w:val="20"/>
                <w:szCs w:val="20"/>
                <w:lang w:val="uk-UA" w:eastAsia="en-US"/>
              </w:rPr>
              <w:t>Основні  заходи Проєкту</w:t>
            </w:r>
          </w:p>
          <w:p w:rsidR="00885A9A" w:rsidRPr="00D67E67"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D67E67" w:rsidRDefault="00885A9A" w:rsidP="006D4214">
            <w:pPr>
              <w:spacing w:after="0" w:line="240" w:lineRule="auto"/>
              <w:ind w:firstLine="356"/>
              <w:jc w:val="both"/>
              <w:rPr>
                <w:rFonts w:ascii="Arial" w:eastAsia="Calibri" w:hAnsi="Arial" w:cs="Arial"/>
                <w:iCs/>
                <w:color w:val="000000"/>
                <w:sz w:val="20"/>
                <w:szCs w:val="20"/>
                <w:lang w:val="uk-UA" w:eastAsia="uk-UA"/>
              </w:rPr>
            </w:pPr>
            <w:r w:rsidRPr="00D67E67">
              <w:rPr>
                <w:rFonts w:ascii="Arial" w:eastAsia="Calibri" w:hAnsi="Arial" w:cs="Arial"/>
                <w:iCs/>
                <w:color w:val="000000"/>
                <w:sz w:val="20"/>
                <w:szCs w:val="20"/>
                <w:lang w:val="uk-UA" w:eastAsia="uk-UA"/>
              </w:rPr>
              <w:t xml:space="preserve">Виготовлення ПКД </w:t>
            </w:r>
          </w:p>
          <w:p w:rsidR="00885A9A" w:rsidRPr="00D67E67" w:rsidRDefault="00885A9A" w:rsidP="006D4214">
            <w:pPr>
              <w:spacing w:after="0" w:line="240" w:lineRule="auto"/>
              <w:ind w:firstLine="356"/>
              <w:jc w:val="both"/>
              <w:rPr>
                <w:rFonts w:ascii="Arial" w:eastAsia="Calibri" w:hAnsi="Arial" w:cs="Arial"/>
                <w:iCs/>
                <w:color w:val="000000"/>
                <w:sz w:val="20"/>
                <w:szCs w:val="20"/>
                <w:lang w:val="uk-UA" w:eastAsia="uk-UA"/>
              </w:rPr>
            </w:pPr>
            <w:r w:rsidRPr="00D67E67">
              <w:rPr>
                <w:rFonts w:ascii="Arial" w:eastAsia="Calibri" w:hAnsi="Arial" w:cs="Arial"/>
                <w:iCs/>
                <w:color w:val="000000"/>
                <w:sz w:val="20"/>
                <w:szCs w:val="20"/>
                <w:lang w:val="uk-UA" w:eastAsia="uk-UA"/>
              </w:rPr>
              <w:t xml:space="preserve">Виготовлення робочого проєкту </w:t>
            </w:r>
          </w:p>
          <w:p w:rsidR="00885A9A" w:rsidRPr="00D67E67" w:rsidRDefault="00885A9A" w:rsidP="006D4214">
            <w:pPr>
              <w:spacing w:after="0" w:line="240" w:lineRule="auto"/>
              <w:ind w:firstLine="356"/>
              <w:jc w:val="both"/>
              <w:rPr>
                <w:rFonts w:ascii="Arial" w:eastAsia="Calibri" w:hAnsi="Arial" w:cs="Arial"/>
                <w:iCs/>
                <w:color w:val="000000"/>
                <w:sz w:val="20"/>
                <w:szCs w:val="20"/>
                <w:lang w:val="uk-UA"/>
              </w:rPr>
            </w:pPr>
            <w:r w:rsidRPr="00D67E67">
              <w:rPr>
                <w:rFonts w:ascii="Arial" w:eastAsia="Calibri" w:hAnsi="Arial" w:cs="Arial"/>
                <w:iCs/>
                <w:color w:val="000000"/>
                <w:sz w:val="20"/>
                <w:szCs w:val="20"/>
                <w:lang w:val="uk-UA" w:eastAsia="uk-UA"/>
              </w:rPr>
              <w:t>Проведення тендерних процедур, в</w:t>
            </w:r>
            <w:r w:rsidRPr="00D67E67">
              <w:rPr>
                <w:rFonts w:ascii="Arial" w:eastAsia="Calibri" w:hAnsi="Arial" w:cs="Arial"/>
                <w:iCs/>
                <w:color w:val="000000"/>
                <w:sz w:val="20"/>
                <w:szCs w:val="20"/>
                <w:lang w:val="uk-UA"/>
              </w:rPr>
              <w:t>изначення підрядника (організацію) який буде виконувати дані роботи (що має відповідну ліцензію на виконання даних робіт)</w:t>
            </w:r>
          </w:p>
          <w:p w:rsidR="00885A9A" w:rsidRPr="00D67E67" w:rsidRDefault="00885A9A" w:rsidP="006D4214">
            <w:pPr>
              <w:spacing w:after="0" w:line="240" w:lineRule="auto"/>
              <w:ind w:firstLine="356"/>
              <w:jc w:val="both"/>
              <w:rPr>
                <w:rFonts w:ascii="Arial" w:eastAsia="Calibri" w:hAnsi="Arial" w:cs="Arial"/>
                <w:iCs/>
                <w:color w:val="000000"/>
                <w:sz w:val="20"/>
                <w:szCs w:val="20"/>
                <w:lang w:val="uk-UA"/>
              </w:rPr>
            </w:pPr>
            <w:r w:rsidRPr="00D67E67">
              <w:rPr>
                <w:rFonts w:ascii="Arial" w:eastAsia="Calibri" w:hAnsi="Arial" w:cs="Arial"/>
                <w:iCs/>
                <w:color w:val="000000"/>
                <w:sz w:val="20"/>
                <w:szCs w:val="20"/>
                <w:lang w:val="uk-UA"/>
              </w:rPr>
              <w:t>Виконання комплексу робіт з:</w:t>
            </w:r>
          </w:p>
          <w:p w:rsidR="00885A9A" w:rsidRPr="00D67E67" w:rsidRDefault="00885A9A" w:rsidP="006D4214">
            <w:pPr>
              <w:tabs>
                <w:tab w:val="left" w:pos="572"/>
              </w:tabs>
              <w:spacing w:after="0" w:line="240" w:lineRule="auto"/>
              <w:ind w:firstLine="356"/>
              <w:jc w:val="both"/>
              <w:rPr>
                <w:rFonts w:ascii="Arial" w:eastAsia="Calibri" w:hAnsi="Arial" w:cs="Arial"/>
                <w:iCs/>
                <w:color w:val="000000"/>
                <w:sz w:val="20"/>
                <w:szCs w:val="20"/>
                <w:lang w:val="uk-UA"/>
              </w:rPr>
            </w:pPr>
            <w:r w:rsidRPr="00D67E67">
              <w:rPr>
                <w:rFonts w:ascii="Arial" w:eastAsia="Calibri" w:hAnsi="Arial" w:cs="Arial"/>
                <w:iCs/>
                <w:color w:val="000000"/>
                <w:sz w:val="20"/>
                <w:szCs w:val="20"/>
                <w:lang w:val="uk-UA"/>
              </w:rPr>
              <w:t>- монтування апаратури прийому сигналів та інформації від територіальної автоматизованої системи централізованого оповіщення,</w:t>
            </w:r>
          </w:p>
          <w:p w:rsidR="00885A9A" w:rsidRPr="00D67E67" w:rsidRDefault="00885A9A" w:rsidP="006D4214">
            <w:pPr>
              <w:spacing w:after="0" w:line="240" w:lineRule="auto"/>
              <w:ind w:firstLine="356"/>
              <w:jc w:val="both"/>
              <w:rPr>
                <w:rFonts w:ascii="Arial" w:eastAsia="Calibri" w:hAnsi="Arial" w:cs="Arial"/>
                <w:iCs/>
                <w:sz w:val="20"/>
                <w:szCs w:val="20"/>
                <w:lang w:val="uk-UA"/>
              </w:rPr>
            </w:pPr>
            <w:r w:rsidRPr="00D67E67">
              <w:rPr>
                <w:rFonts w:ascii="Arial" w:eastAsia="Calibri" w:hAnsi="Arial" w:cs="Arial"/>
                <w:iCs/>
                <w:color w:val="000000"/>
                <w:sz w:val="20"/>
                <w:szCs w:val="20"/>
                <w:lang w:val="uk-UA"/>
              </w:rPr>
              <w:t xml:space="preserve">-   створення </w:t>
            </w:r>
            <w:r w:rsidRPr="00D67E67">
              <w:rPr>
                <w:rFonts w:ascii="Arial" w:eastAsia="Calibri" w:hAnsi="Arial" w:cs="Arial"/>
                <w:iCs/>
                <w:sz w:val="20"/>
                <w:szCs w:val="20"/>
                <w:lang w:val="uk-UA"/>
              </w:rPr>
              <w:t xml:space="preserve">автоматизованого робочого місця, </w:t>
            </w:r>
          </w:p>
          <w:p w:rsidR="00885A9A" w:rsidRPr="00D67E67" w:rsidRDefault="00885A9A" w:rsidP="006D4214">
            <w:pPr>
              <w:tabs>
                <w:tab w:val="left" w:pos="288"/>
              </w:tabs>
              <w:spacing w:after="0" w:line="240" w:lineRule="auto"/>
              <w:ind w:firstLine="356"/>
              <w:jc w:val="both"/>
              <w:rPr>
                <w:rFonts w:ascii="Arial" w:eastAsia="Calibri" w:hAnsi="Arial" w:cs="Arial"/>
                <w:iCs/>
                <w:sz w:val="20"/>
                <w:szCs w:val="20"/>
                <w:lang w:val="uk-UA"/>
              </w:rPr>
            </w:pPr>
            <w:r w:rsidRPr="00D67E67">
              <w:rPr>
                <w:rFonts w:ascii="Arial" w:eastAsia="Calibri" w:hAnsi="Arial" w:cs="Arial"/>
                <w:iCs/>
                <w:sz w:val="20"/>
                <w:szCs w:val="20"/>
                <w:lang w:val="uk-UA"/>
              </w:rPr>
              <w:t>-  створення системи автоматизованого виклику, місцевого пульту керування оповіщенням, блоку оповіщення, з можливістю формування та редагування текстів оповіщення, вибіркової передачі сигналів, команд та інформації до отримувачів.</w:t>
            </w:r>
          </w:p>
          <w:p w:rsidR="00885A9A" w:rsidRPr="00D67E67" w:rsidRDefault="00885A9A" w:rsidP="006D4214">
            <w:pPr>
              <w:tabs>
                <w:tab w:val="left" w:pos="288"/>
              </w:tabs>
              <w:spacing w:after="0" w:line="240" w:lineRule="auto"/>
              <w:ind w:firstLine="356"/>
              <w:jc w:val="both"/>
              <w:rPr>
                <w:rFonts w:ascii="Arial" w:eastAsia="Calibri" w:hAnsi="Arial" w:cs="Arial"/>
                <w:iCs/>
                <w:color w:val="00000A"/>
                <w:sz w:val="20"/>
                <w:szCs w:val="20"/>
                <w:lang w:val="uk-UA"/>
              </w:rPr>
            </w:pPr>
            <w:r w:rsidRPr="00D67E67">
              <w:rPr>
                <w:rFonts w:ascii="Arial" w:eastAsia="Times New Roman" w:hAnsi="Arial" w:cs="Arial"/>
                <w:iCs/>
                <w:sz w:val="20"/>
                <w:szCs w:val="20"/>
                <w:lang w:val="uk-UA" w:eastAsia="zh-CN"/>
              </w:rPr>
              <w:t>Встановлення мережі сигнально – гучномовних пристроїв на території усіх населених пунктів територіальної громади з технічними характеристиками, що забезпечують впевнений прийом сигналів оповіщення населенням.</w:t>
            </w:r>
          </w:p>
          <w:p w:rsidR="00885A9A" w:rsidRPr="00D67E67" w:rsidRDefault="00885A9A" w:rsidP="006D4214">
            <w:pPr>
              <w:spacing w:after="0" w:line="240" w:lineRule="auto"/>
              <w:ind w:firstLine="356"/>
              <w:jc w:val="both"/>
              <w:rPr>
                <w:rFonts w:ascii="Arial" w:eastAsia="Times New Roman" w:hAnsi="Arial" w:cs="Arial"/>
                <w:bCs/>
                <w:color w:val="000000"/>
                <w:sz w:val="20"/>
                <w:szCs w:val="20"/>
                <w:lang w:val="uk-UA"/>
              </w:rPr>
            </w:pPr>
            <w:r w:rsidRPr="00D67E67">
              <w:rPr>
                <w:rFonts w:ascii="Arial" w:eastAsia="Times New Roman" w:hAnsi="Arial" w:cs="Arial"/>
                <w:iCs/>
                <w:sz w:val="20"/>
                <w:szCs w:val="20"/>
                <w:lang w:val="uk-UA" w:eastAsia="zh-CN"/>
              </w:rPr>
              <w:t>Забезпечення апаратури і технічних засобів оповіщення резервним джерелом електроживлення</w:t>
            </w:r>
            <w:r w:rsidRPr="00D67E67">
              <w:rPr>
                <w:rFonts w:ascii="Arial" w:eastAsia="Times New Roman" w:hAnsi="Arial" w:cs="Arial"/>
                <w:iCs/>
                <w:color w:val="000000"/>
                <w:sz w:val="20"/>
                <w:szCs w:val="20"/>
                <w:lang w:val="uk-UA" w:eastAsia="zh-CN"/>
              </w:rPr>
              <w:t>.</w:t>
            </w:r>
          </w:p>
        </w:tc>
      </w:tr>
      <w:tr w:rsidR="00885A9A" w:rsidRPr="00885A9A" w:rsidTr="005B2637">
        <w:tc>
          <w:tcPr>
            <w:tcW w:w="2268" w:type="dxa"/>
            <w:shd w:val="clear" w:color="auto" w:fill="C6D9F1" w:themeFill="text2" w:themeFillTint="33"/>
          </w:tcPr>
          <w:p w:rsidR="00885A9A" w:rsidRPr="00D67E67" w:rsidRDefault="00885A9A" w:rsidP="004D7FE7">
            <w:pPr>
              <w:spacing w:after="0" w:line="240" w:lineRule="auto"/>
              <w:contextualSpacing/>
              <w:rPr>
                <w:rFonts w:ascii="Arial" w:eastAsia="Calibri" w:hAnsi="Arial" w:cs="Arial"/>
                <w:bCs/>
                <w:color w:val="000000"/>
                <w:sz w:val="20"/>
                <w:szCs w:val="20"/>
                <w:lang w:val="uk-UA" w:eastAsia="en-US"/>
              </w:rPr>
            </w:pPr>
            <w:r w:rsidRPr="00D67E67">
              <w:rPr>
                <w:rFonts w:ascii="Arial" w:eastAsia="Calibri" w:hAnsi="Arial" w:cs="Arial"/>
                <w:bCs/>
                <w:color w:val="000000"/>
                <w:sz w:val="20"/>
                <w:szCs w:val="20"/>
                <w:lang w:val="uk-UA" w:eastAsia="en-US"/>
              </w:rPr>
              <w:t>Термін реалізації Проєкту  (роки)</w:t>
            </w:r>
          </w:p>
          <w:p w:rsidR="00885A9A" w:rsidRPr="00D67E67"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D67E67"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D67E67" w:rsidRDefault="00885A9A" w:rsidP="004D7FE7">
            <w:pPr>
              <w:spacing w:after="0" w:line="240" w:lineRule="auto"/>
              <w:jc w:val="center"/>
              <w:rPr>
                <w:rFonts w:ascii="Arial" w:eastAsia="Times New Roman" w:hAnsi="Arial" w:cs="Arial"/>
                <w:color w:val="000000"/>
                <w:sz w:val="20"/>
                <w:szCs w:val="20"/>
                <w:lang w:val="uk-UA" w:eastAsia="it-IT"/>
              </w:rPr>
            </w:pPr>
            <w:r w:rsidRPr="00D67E67">
              <w:rPr>
                <w:rFonts w:ascii="Arial" w:eastAsia="Times New Roman" w:hAnsi="Arial" w:cs="Arial"/>
                <w:color w:val="000000"/>
                <w:sz w:val="20"/>
                <w:szCs w:val="20"/>
                <w:lang w:val="uk-UA" w:eastAsia="it-IT"/>
              </w:rPr>
              <w:t xml:space="preserve">2024-2026  </w:t>
            </w:r>
          </w:p>
        </w:tc>
      </w:tr>
      <w:tr w:rsidR="00885A9A" w:rsidRPr="00885A9A" w:rsidTr="005B2637">
        <w:trPr>
          <w:trHeight w:val="690"/>
        </w:trPr>
        <w:tc>
          <w:tcPr>
            <w:tcW w:w="2268" w:type="dxa"/>
            <w:shd w:val="clear" w:color="auto" w:fill="C6D9F1" w:themeFill="text2" w:themeFillTint="33"/>
          </w:tcPr>
          <w:p w:rsidR="00885A9A" w:rsidRPr="00D67E67" w:rsidRDefault="00885A9A" w:rsidP="004D7FE7">
            <w:pPr>
              <w:spacing w:after="0" w:line="240" w:lineRule="auto"/>
              <w:contextualSpacing/>
              <w:rPr>
                <w:rFonts w:ascii="Arial" w:eastAsia="Calibri" w:hAnsi="Arial" w:cs="Arial"/>
                <w:bCs/>
                <w:color w:val="000000"/>
                <w:sz w:val="20"/>
                <w:szCs w:val="20"/>
                <w:lang w:val="uk-UA" w:eastAsia="en-US"/>
              </w:rPr>
            </w:pPr>
            <w:r w:rsidRPr="00D67E67">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D67E67" w:rsidRDefault="00885A9A" w:rsidP="004D7FE7">
            <w:pPr>
              <w:spacing w:after="0" w:line="240" w:lineRule="auto"/>
              <w:jc w:val="center"/>
              <w:rPr>
                <w:rFonts w:ascii="Arial" w:eastAsia="Times New Roman" w:hAnsi="Arial" w:cs="Arial"/>
                <w:bCs/>
                <w:color w:val="000000"/>
                <w:sz w:val="20"/>
                <w:szCs w:val="20"/>
                <w:lang w:val="en-US" w:eastAsia="it-IT"/>
              </w:rPr>
            </w:pPr>
            <w:r w:rsidRPr="00D67E67">
              <w:rPr>
                <w:rFonts w:ascii="Arial" w:eastAsia="Times New Roman" w:hAnsi="Arial" w:cs="Arial"/>
                <w:bCs/>
                <w:color w:val="000000"/>
                <w:sz w:val="20"/>
                <w:szCs w:val="20"/>
                <w:lang w:val="uk-UA" w:eastAsia="it-IT"/>
              </w:rPr>
              <w:t>2024</w:t>
            </w:r>
          </w:p>
        </w:tc>
        <w:tc>
          <w:tcPr>
            <w:tcW w:w="1510" w:type="dxa"/>
            <w:shd w:val="clear" w:color="auto" w:fill="C6D9F1" w:themeFill="text2" w:themeFillTint="33"/>
          </w:tcPr>
          <w:p w:rsidR="00885A9A" w:rsidRPr="00D67E67" w:rsidRDefault="00885A9A" w:rsidP="004D7FE7">
            <w:pPr>
              <w:spacing w:after="0" w:line="240" w:lineRule="auto"/>
              <w:jc w:val="center"/>
              <w:rPr>
                <w:rFonts w:ascii="Arial" w:eastAsia="Times New Roman" w:hAnsi="Arial" w:cs="Arial"/>
                <w:bCs/>
                <w:color w:val="000000"/>
                <w:sz w:val="20"/>
                <w:szCs w:val="20"/>
                <w:lang w:val="en-US" w:eastAsia="it-IT"/>
              </w:rPr>
            </w:pPr>
            <w:r w:rsidRPr="00D67E67">
              <w:rPr>
                <w:rFonts w:ascii="Arial" w:eastAsia="Times New Roman" w:hAnsi="Arial" w:cs="Arial"/>
                <w:bCs/>
                <w:color w:val="000000"/>
                <w:sz w:val="20"/>
                <w:szCs w:val="20"/>
                <w:lang w:val="uk-UA" w:eastAsia="it-IT"/>
              </w:rPr>
              <w:t>2025</w:t>
            </w:r>
          </w:p>
        </w:tc>
        <w:tc>
          <w:tcPr>
            <w:tcW w:w="1316" w:type="dxa"/>
            <w:shd w:val="clear" w:color="auto" w:fill="C6D9F1" w:themeFill="text2" w:themeFillTint="33"/>
          </w:tcPr>
          <w:p w:rsidR="00885A9A" w:rsidRPr="00D67E67" w:rsidRDefault="00885A9A" w:rsidP="004D7FE7">
            <w:pPr>
              <w:spacing w:after="0" w:line="240" w:lineRule="auto"/>
              <w:jc w:val="center"/>
              <w:rPr>
                <w:rFonts w:ascii="Arial" w:eastAsia="Times New Roman" w:hAnsi="Arial" w:cs="Arial"/>
                <w:bCs/>
                <w:color w:val="000000"/>
                <w:sz w:val="20"/>
                <w:szCs w:val="20"/>
                <w:lang w:val="en-US" w:eastAsia="it-IT"/>
              </w:rPr>
            </w:pPr>
            <w:r w:rsidRPr="00D67E67">
              <w:rPr>
                <w:rFonts w:ascii="Arial" w:eastAsia="Times New Roman" w:hAnsi="Arial" w:cs="Arial"/>
                <w:bCs/>
                <w:color w:val="000000"/>
                <w:sz w:val="20"/>
                <w:szCs w:val="20"/>
                <w:lang w:val="uk-UA" w:eastAsia="it-IT"/>
              </w:rPr>
              <w:t>2025</w:t>
            </w:r>
          </w:p>
        </w:tc>
        <w:tc>
          <w:tcPr>
            <w:tcW w:w="2833" w:type="dxa"/>
            <w:shd w:val="clear" w:color="auto" w:fill="C6D9F1" w:themeFill="text2" w:themeFillTint="33"/>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Разом</w:t>
            </w:r>
          </w:p>
        </w:tc>
      </w:tr>
      <w:tr w:rsidR="00885A9A" w:rsidRPr="00885A9A" w:rsidTr="005B2637">
        <w:tc>
          <w:tcPr>
            <w:tcW w:w="2268" w:type="dxa"/>
            <w:shd w:val="clear" w:color="auto" w:fill="C6D9F1" w:themeFill="text2" w:themeFillTint="33"/>
          </w:tcPr>
          <w:p w:rsidR="00885A9A" w:rsidRPr="00D67E67" w:rsidRDefault="00885A9A" w:rsidP="004D7FE7">
            <w:pPr>
              <w:spacing w:after="0" w:line="240" w:lineRule="auto"/>
              <w:rPr>
                <w:rFonts w:ascii="Arial" w:eastAsia="Times New Roman" w:hAnsi="Arial" w:cs="Arial"/>
                <w:bCs/>
                <w:color w:val="000000"/>
                <w:sz w:val="20"/>
                <w:szCs w:val="20"/>
                <w:lang w:val="uk-UA"/>
              </w:rPr>
            </w:pPr>
            <w:r w:rsidRPr="00D67E67">
              <w:rPr>
                <w:rFonts w:ascii="Arial" w:eastAsia="Times New Roman" w:hAnsi="Arial" w:cs="Arial"/>
                <w:bCs/>
                <w:color w:val="000000"/>
                <w:sz w:val="20"/>
                <w:szCs w:val="20"/>
                <w:lang w:val="uk-UA"/>
              </w:rPr>
              <w:t>Усього, у т.ч.:</w:t>
            </w:r>
          </w:p>
        </w:tc>
        <w:tc>
          <w:tcPr>
            <w:tcW w:w="1854" w:type="dxa"/>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5500,0</w:t>
            </w:r>
          </w:p>
        </w:tc>
        <w:tc>
          <w:tcPr>
            <w:tcW w:w="1510" w:type="dxa"/>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5500,0</w:t>
            </w:r>
          </w:p>
        </w:tc>
      </w:tr>
      <w:tr w:rsidR="00885A9A" w:rsidRPr="00885A9A" w:rsidTr="005B2637">
        <w:tc>
          <w:tcPr>
            <w:tcW w:w="2268" w:type="dxa"/>
            <w:shd w:val="clear" w:color="auto" w:fill="C6D9F1" w:themeFill="text2" w:themeFillTint="33"/>
          </w:tcPr>
          <w:p w:rsidR="00885A9A" w:rsidRPr="00D67E67" w:rsidRDefault="00885A9A" w:rsidP="004D7FE7">
            <w:pPr>
              <w:spacing w:after="0" w:line="240" w:lineRule="auto"/>
              <w:rPr>
                <w:rFonts w:ascii="Arial" w:eastAsia="Times New Roman" w:hAnsi="Arial" w:cs="Arial"/>
                <w:bCs/>
                <w:color w:val="000000"/>
                <w:sz w:val="20"/>
                <w:szCs w:val="20"/>
                <w:lang w:val="uk-UA"/>
              </w:rPr>
            </w:pPr>
            <w:r w:rsidRPr="00D67E67">
              <w:rPr>
                <w:rFonts w:ascii="Arial" w:eastAsia="Times New Roman" w:hAnsi="Arial" w:cs="Arial"/>
                <w:bCs/>
                <w:color w:val="000000"/>
                <w:sz w:val="20"/>
                <w:szCs w:val="20"/>
                <w:lang w:val="uk-UA"/>
              </w:rPr>
              <w:t>Державний бюджет, у т.ч:</w:t>
            </w:r>
          </w:p>
        </w:tc>
        <w:tc>
          <w:tcPr>
            <w:tcW w:w="1854" w:type="dxa"/>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2 000,0</w:t>
            </w:r>
          </w:p>
        </w:tc>
        <w:tc>
          <w:tcPr>
            <w:tcW w:w="1510" w:type="dxa"/>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D67E67" w:rsidRDefault="00885A9A"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2 000,0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w:t>
            </w:r>
            <w:r w:rsidR="00D67E67">
              <w:rPr>
                <w:rFonts w:ascii="Arial" w:eastAsia="Times New Roman" w:hAnsi="Arial" w:cs="Arial"/>
                <w:bCs/>
                <w:i/>
                <w:color w:val="000000"/>
                <w:sz w:val="20"/>
                <w:szCs w:val="20"/>
                <w:lang w:val="uk-UA"/>
              </w:rPr>
              <w:t>ФРР</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3 000,0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3 000,0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885A9A" w:rsidRPr="00885A9A" w:rsidRDefault="00885A9A" w:rsidP="004D7FE7">
            <w:pPr>
              <w:widowControl w:val="0"/>
              <w:autoSpaceDE w:val="0"/>
              <w:autoSpaceDN w:val="0"/>
              <w:adjustRightInd w:val="0"/>
              <w:spacing w:after="0" w:line="240" w:lineRule="auto"/>
              <w:jc w:val="center"/>
              <w:rPr>
                <w:rFonts w:ascii="Arial" w:eastAsia="Times New Roman" w:hAnsi="Arial" w:cs="Arial"/>
                <w:iCs/>
                <w:sz w:val="20"/>
                <w:szCs w:val="20"/>
              </w:rPr>
            </w:pPr>
            <w:r w:rsidRPr="00885A9A">
              <w:rPr>
                <w:rFonts w:ascii="Arial" w:eastAsia="Times New Roman" w:hAnsi="Arial" w:cs="Arial"/>
                <w:iCs/>
                <w:sz w:val="20"/>
                <w:szCs w:val="20"/>
              </w:rPr>
              <w:t xml:space="preserve">Петропавлівська територіальна громада, </w:t>
            </w:r>
            <w:r w:rsidRPr="00885A9A">
              <w:rPr>
                <w:rFonts w:ascii="Arial" w:eastAsia="Times New Roman" w:hAnsi="Arial" w:cs="Arial"/>
                <w:color w:val="000000"/>
                <w:sz w:val="20"/>
                <w:szCs w:val="20"/>
                <w:lang w:val="uk-UA" w:eastAsia="it-IT"/>
              </w:rPr>
              <w:t>населення громади.</w:t>
            </w:r>
          </w:p>
          <w:p w:rsidR="00885A9A" w:rsidRPr="00885A9A" w:rsidRDefault="00885A9A" w:rsidP="004D7FE7">
            <w:pPr>
              <w:snapToGrid w:val="0"/>
              <w:spacing w:after="0" w:line="240" w:lineRule="auto"/>
              <w:rPr>
                <w:rFonts w:ascii="Arial" w:eastAsia="Times New Roman" w:hAnsi="Arial" w:cs="Arial"/>
                <w:bCs/>
                <w:color w:val="000000"/>
                <w:sz w:val="20"/>
                <w:szCs w:val="20"/>
                <w:lang w:val="uk-UA" w:eastAsia="it-IT"/>
              </w:rPr>
            </w:pPr>
          </w:p>
        </w:tc>
      </w:tr>
    </w:tbl>
    <w:p w:rsidR="00885A9A" w:rsidRDefault="00885A9A" w:rsidP="004D7FE7">
      <w:pPr>
        <w:spacing w:after="0" w:line="240" w:lineRule="auto"/>
        <w:jc w:val="both"/>
        <w:rPr>
          <w:rFonts w:ascii="Arial" w:hAnsi="Arial" w:cs="Arial"/>
          <w:sz w:val="20"/>
          <w:szCs w:val="20"/>
          <w:lang w:val="uk-UA"/>
        </w:rPr>
      </w:pPr>
    </w:p>
    <w:p w:rsidR="00D67E67" w:rsidRDefault="00D67E67" w:rsidP="004D7FE7">
      <w:pPr>
        <w:spacing w:after="0" w:line="240" w:lineRule="auto"/>
        <w:jc w:val="both"/>
        <w:rPr>
          <w:rFonts w:ascii="Arial" w:hAnsi="Arial" w:cs="Arial"/>
          <w:sz w:val="20"/>
          <w:szCs w:val="20"/>
          <w:lang w:val="uk-UA"/>
        </w:rPr>
      </w:pPr>
      <w:r>
        <w:rPr>
          <w:rFonts w:ascii="Arial" w:hAnsi="Arial" w:cs="Arial"/>
          <w:sz w:val="20"/>
          <w:szCs w:val="20"/>
          <w:lang w:val="uk-UA"/>
        </w:rPr>
        <w:t>Проект 27.</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560"/>
        <w:gridCol w:w="1804"/>
        <w:gridCol w:w="1739"/>
        <w:gridCol w:w="2410"/>
      </w:tblGrid>
      <w:tr w:rsidR="00D67E67" w:rsidRPr="00885A9A" w:rsidTr="00B453B6">
        <w:tc>
          <w:tcPr>
            <w:tcW w:w="2268" w:type="dxa"/>
            <w:shd w:val="clear" w:color="auto" w:fill="C6D9F1" w:themeFill="text2" w:themeFillTint="33"/>
          </w:tcPr>
          <w:p w:rsidR="00D67E67" w:rsidRPr="00885A9A" w:rsidRDefault="00D67E67"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D67E67" w:rsidRPr="00885A9A" w:rsidRDefault="00D67E67"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D67E67" w:rsidRPr="00042A20" w:rsidTr="00D67E67">
        <w:tc>
          <w:tcPr>
            <w:tcW w:w="2268" w:type="dxa"/>
            <w:shd w:val="clear" w:color="auto" w:fill="C6D9F1" w:themeFill="text2" w:themeFillTint="33"/>
          </w:tcPr>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BD4B4" w:themeFill="accent6" w:themeFillTint="66"/>
          </w:tcPr>
          <w:p w:rsidR="00D67E67" w:rsidRPr="00D67E67" w:rsidRDefault="00D67E67" w:rsidP="004D7FE7">
            <w:pPr>
              <w:spacing w:after="0" w:line="240" w:lineRule="auto"/>
              <w:jc w:val="both"/>
              <w:rPr>
                <w:rFonts w:ascii="Arial" w:eastAsia="Times New Roman" w:hAnsi="Arial" w:cs="Arial"/>
                <w:i/>
                <w:color w:val="000000"/>
                <w:sz w:val="20"/>
                <w:szCs w:val="20"/>
                <w:lang w:val="uk-UA"/>
              </w:rPr>
            </w:pPr>
            <w:r w:rsidRPr="00D67E67">
              <w:rPr>
                <w:rFonts w:ascii="Arial" w:eastAsia="Times New Roman" w:hAnsi="Arial" w:cs="Arial"/>
                <w:i/>
                <w:color w:val="000000"/>
                <w:sz w:val="20"/>
                <w:szCs w:val="20"/>
                <w:lang w:val="uk-UA"/>
              </w:rPr>
              <w:t>2</w:t>
            </w:r>
            <w:r>
              <w:rPr>
                <w:rFonts w:ascii="Arial" w:eastAsia="Times New Roman" w:hAnsi="Arial" w:cs="Arial"/>
                <w:i/>
                <w:color w:val="000000"/>
                <w:sz w:val="20"/>
                <w:szCs w:val="20"/>
                <w:lang w:val="uk-UA"/>
              </w:rPr>
              <w:t>7</w:t>
            </w:r>
            <w:r w:rsidRPr="00D67E67">
              <w:rPr>
                <w:rFonts w:ascii="Arial" w:eastAsia="Times New Roman" w:hAnsi="Arial" w:cs="Arial"/>
                <w:i/>
                <w:color w:val="000000"/>
                <w:sz w:val="20"/>
                <w:szCs w:val="20"/>
                <w:lang w:val="uk-UA"/>
              </w:rPr>
              <w:t xml:space="preserve">. Будівництво захисної споруди цивільного захисту Петропавлівського закладу дошкільної освіти (ясла-садок) № 1 «Барвінок» Петропавлівської селищної ради </w:t>
            </w:r>
          </w:p>
        </w:tc>
      </w:tr>
      <w:tr w:rsidR="00D67E67" w:rsidRPr="00042A20" w:rsidTr="00B453B6">
        <w:tc>
          <w:tcPr>
            <w:tcW w:w="2268" w:type="dxa"/>
            <w:shd w:val="clear" w:color="auto" w:fill="C6D9F1" w:themeFill="text2" w:themeFillTint="33"/>
          </w:tcPr>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D67E67" w:rsidRPr="00D67E67" w:rsidRDefault="00D67E67" w:rsidP="00A97C40">
            <w:pPr>
              <w:spacing w:after="0" w:line="240" w:lineRule="auto"/>
              <w:jc w:val="both"/>
              <w:rPr>
                <w:rFonts w:ascii="Arial" w:eastAsia="Times New Roman" w:hAnsi="Arial" w:cs="Arial"/>
                <w:bCs/>
                <w:i/>
                <w:color w:val="000000"/>
                <w:sz w:val="20"/>
                <w:szCs w:val="20"/>
                <w:u w:val="single"/>
                <w:lang w:val="uk-UA"/>
              </w:rPr>
            </w:pPr>
            <w:r w:rsidRPr="00D67E67">
              <w:rPr>
                <w:rFonts w:ascii="Arial" w:eastAsia="Times New Roman" w:hAnsi="Arial" w:cs="Arial"/>
                <w:bCs/>
                <w:i/>
                <w:color w:val="000000"/>
                <w:sz w:val="20"/>
                <w:szCs w:val="20"/>
                <w:u w:val="single"/>
                <w:lang w:val="uk-UA"/>
              </w:rPr>
              <w:t>Мета</w:t>
            </w:r>
            <w:r>
              <w:rPr>
                <w:rFonts w:ascii="Arial" w:eastAsia="Times New Roman" w:hAnsi="Arial" w:cs="Arial"/>
                <w:bCs/>
                <w:i/>
                <w:color w:val="000000"/>
                <w:sz w:val="20"/>
                <w:szCs w:val="20"/>
                <w:u w:val="single"/>
                <w:lang w:val="uk-UA"/>
              </w:rPr>
              <w:t xml:space="preserve">, завдання </w:t>
            </w:r>
            <w:r w:rsidRPr="00D67E67">
              <w:rPr>
                <w:rFonts w:ascii="Arial" w:eastAsia="Times New Roman" w:hAnsi="Arial" w:cs="Arial"/>
                <w:bCs/>
                <w:i/>
                <w:color w:val="000000"/>
                <w:sz w:val="20"/>
                <w:szCs w:val="20"/>
                <w:u w:val="single"/>
                <w:lang w:val="uk-UA"/>
              </w:rPr>
              <w:t xml:space="preserve"> проекту-</w:t>
            </w:r>
          </w:p>
          <w:p w:rsidR="00D67E67" w:rsidRPr="00885A9A" w:rsidRDefault="00D67E67" w:rsidP="00A97C40">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Забезпечення закладу дошкільної освіти захисною спорудою цивільного захисту, створення безпечного освітнього середовища для вихованців та місця праці працівників закладу</w:t>
            </w:r>
            <w:r w:rsidRPr="00885A9A">
              <w:rPr>
                <w:rFonts w:ascii="Arial" w:eastAsia="Times New Roman" w:hAnsi="Arial" w:cs="Arial"/>
                <w:color w:val="000000"/>
                <w:sz w:val="20"/>
                <w:szCs w:val="20"/>
                <w:lang w:val="uk-UA" w:eastAsia="it-IT"/>
              </w:rPr>
              <w:t>.</w:t>
            </w:r>
          </w:p>
        </w:tc>
      </w:tr>
      <w:tr w:rsidR="00D67E67" w:rsidRPr="00042A20" w:rsidTr="00B453B6">
        <w:tc>
          <w:tcPr>
            <w:tcW w:w="2268" w:type="dxa"/>
            <w:shd w:val="clear" w:color="auto" w:fill="C6D9F1" w:themeFill="text2" w:themeFillTint="33"/>
          </w:tcPr>
          <w:p w:rsidR="00D67E67" w:rsidRPr="00885A9A" w:rsidRDefault="00D67E67"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D67E67" w:rsidRPr="00885A9A" w:rsidRDefault="00D67E67" w:rsidP="006D4214">
            <w:pPr>
              <w:spacing w:after="0" w:line="240" w:lineRule="auto"/>
              <w:ind w:firstLine="356"/>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p>
        </w:tc>
      </w:tr>
      <w:tr w:rsidR="00D67E67" w:rsidRPr="00885A9A" w:rsidTr="00B453B6">
        <w:tc>
          <w:tcPr>
            <w:tcW w:w="2268" w:type="dxa"/>
            <w:shd w:val="clear" w:color="auto" w:fill="C6D9F1" w:themeFill="text2" w:themeFillTint="33"/>
          </w:tcPr>
          <w:p w:rsidR="00D67E67" w:rsidRPr="00885A9A" w:rsidRDefault="00D67E67"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D67E67" w:rsidRPr="00885A9A" w:rsidRDefault="00D67E67" w:rsidP="006D4214">
            <w:pPr>
              <w:spacing w:after="0" w:line="240" w:lineRule="auto"/>
              <w:ind w:firstLine="356"/>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D67E67" w:rsidRPr="00042A20" w:rsidTr="00B453B6">
        <w:tc>
          <w:tcPr>
            <w:tcW w:w="2268" w:type="dxa"/>
            <w:shd w:val="clear" w:color="auto" w:fill="C6D9F1" w:themeFill="text2" w:themeFillTint="33"/>
          </w:tcPr>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D67E67" w:rsidRPr="00885A9A" w:rsidRDefault="00D67E67"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D67E67" w:rsidRPr="00885A9A" w:rsidRDefault="00D67E67" w:rsidP="006D421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sz w:val="20"/>
                <w:szCs w:val="20"/>
                <w:lang w:val="uk-UA"/>
              </w:rPr>
              <w:t xml:space="preserve">На даний час у </w:t>
            </w:r>
            <w:r w:rsidRPr="00885A9A">
              <w:rPr>
                <w:rFonts w:ascii="Arial" w:eastAsia="Times New Roman" w:hAnsi="Arial" w:cs="Arial"/>
                <w:bCs/>
                <w:color w:val="000000"/>
                <w:sz w:val="20"/>
                <w:szCs w:val="20"/>
                <w:lang w:val="uk-UA"/>
              </w:rPr>
              <w:t xml:space="preserve">Петропавлівському закладі дошкільної освіти (ясла-садок) № 1 «Барвінок» Петропавлівської селищної ради відсутнє укриття цивільного захисту. </w:t>
            </w:r>
          </w:p>
          <w:p w:rsidR="00D67E67" w:rsidRPr="00885A9A" w:rsidRDefault="00D67E67" w:rsidP="006D421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В умовах воєнного часу функціонування навчальних закладів у режимі офлайн неможливе без облаштованого за всіма вимогами законодавства  укриття цивільного захисту</w:t>
            </w:r>
            <w:r w:rsidRPr="00885A9A">
              <w:rPr>
                <w:rFonts w:ascii="Arial" w:eastAsia="Times New Roman" w:hAnsi="Arial" w:cs="Arial"/>
                <w:sz w:val="20"/>
                <w:szCs w:val="20"/>
                <w:shd w:val="clear" w:color="auto" w:fill="FFFFFF"/>
                <w:lang w:val="uk-UA"/>
              </w:rPr>
              <w:t xml:space="preserve">. </w:t>
            </w:r>
          </w:p>
          <w:p w:rsidR="00D67E67" w:rsidRPr="00885A9A" w:rsidRDefault="00D67E67" w:rsidP="006D421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Відповідно до норм законодавства необхідно забезпечити працівників та учнів закладу освіти засобами колективного захисту (об'єктами фонду захисних споруд),  кожен заклад освіти в воєнний або надзвичайний стан має бути облаштований відповідними спорудами цивільного захисту. </w:t>
            </w:r>
          </w:p>
          <w:p w:rsidR="00D67E67" w:rsidRPr="00885A9A" w:rsidRDefault="00D67E67" w:rsidP="006D421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період дії воєнного стану нарощування фонду захисних споруд здійснюється шляхом  будівництва споруд або облаштування найпростіших укриттів.</w:t>
            </w:r>
          </w:p>
          <w:p w:rsidR="00D67E67" w:rsidRPr="00885A9A" w:rsidRDefault="00D67E67" w:rsidP="006D4214">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В зв’язку з цим необхідне будівництво захисної  споруди</w:t>
            </w:r>
            <w:r w:rsidRPr="00885A9A">
              <w:rPr>
                <w:rFonts w:ascii="Arial" w:eastAsia="Times New Roman" w:hAnsi="Arial" w:cs="Arial"/>
                <w:bCs/>
                <w:color w:val="000000"/>
                <w:sz w:val="20"/>
                <w:szCs w:val="20"/>
                <w:lang w:val="uk-UA"/>
              </w:rPr>
              <w:t xml:space="preserve"> для закладу дошкільної освіти, створення безпечного освітнього середовища для вихованців та місць праці для працівників закладу.</w:t>
            </w:r>
          </w:p>
        </w:tc>
      </w:tr>
      <w:tr w:rsidR="00D67E67" w:rsidRPr="00042A20" w:rsidTr="00B453B6">
        <w:tc>
          <w:tcPr>
            <w:tcW w:w="2268" w:type="dxa"/>
            <w:shd w:val="clear" w:color="auto" w:fill="C6D9F1" w:themeFill="text2" w:themeFillTint="33"/>
          </w:tcPr>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D67E67" w:rsidRPr="00885A9A" w:rsidRDefault="00D67E67"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107 вихованців та 25 працівників закладу дошкільної освіти </w:t>
            </w:r>
            <w:r w:rsidRPr="00885A9A">
              <w:rPr>
                <w:rFonts w:ascii="Arial" w:eastAsia="Times New Roman" w:hAnsi="Arial" w:cs="Arial"/>
                <w:bCs/>
                <w:color w:val="000000"/>
                <w:sz w:val="20"/>
                <w:szCs w:val="20"/>
                <w:lang w:val="uk-UA"/>
              </w:rPr>
              <w:t>(ясла-садок) № 1 «Барвінок» Петропавлівської селищної ради</w:t>
            </w:r>
            <w:r w:rsidRPr="00885A9A">
              <w:rPr>
                <w:rFonts w:ascii="Arial" w:eastAsia="Times New Roman" w:hAnsi="Arial" w:cs="Arial"/>
                <w:sz w:val="20"/>
                <w:szCs w:val="20"/>
                <w:lang w:val="uk-UA"/>
              </w:rPr>
              <w:t xml:space="preserve"> матимуть  безпечний простір для навчання і перебування працівників закладу у небезпечний період.</w:t>
            </w:r>
          </w:p>
        </w:tc>
      </w:tr>
      <w:tr w:rsidR="00D67E67" w:rsidRPr="00885A9A" w:rsidTr="00B453B6">
        <w:tc>
          <w:tcPr>
            <w:tcW w:w="2268" w:type="dxa"/>
            <w:shd w:val="clear" w:color="auto" w:fill="C6D9F1" w:themeFill="text2" w:themeFillTint="33"/>
          </w:tcPr>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D67E67" w:rsidRPr="00885A9A" w:rsidRDefault="00D67E67" w:rsidP="006D421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Забезпечення надійності та безпеки виховного процесу, монтаж або будівництво </w:t>
            </w:r>
            <w:r w:rsidRPr="00885A9A">
              <w:rPr>
                <w:rFonts w:ascii="Arial" w:eastAsia="Times New Roman" w:hAnsi="Arial" w:cs="Arial"/>
                <w:sz w:val="20"/>
                <w:szCs w:val="20"/>
                <w:lang w:val="uk-UA"/>
              </w:rPr>
              <w:t>укриття цивільного захисту, приведення до виконання норм чинного законодавства (обладнання для безперервного перебування людей впродовж не менше 48 годин)</w:t>
            </w:r>
            <w:r w:rsidRPr="00885A9A">
              <w:rPr>
                <w:rFonts w:ascii="Arial" w:eastAsia="Times New Roman" w:hAnsi="Arial" w:cs="Arial"/>
                <w:sz w:val="20"/>
                <w:szCs w:val="20"/>
                <w:shd w:val="clear" w:color="auto" w:fill="FFFFFF"/>
                <w:lang w:val="uk-UA"/>
              </w:rPr>
              <w:t xml:space="preserve">. </w:t>
            </w:r>
          </w:p>
        </w:tc>
      </w:tr>
      <w:tr w:rsidR="00D67E67" w:rsidRPr="00042A20" w:rsidTr="00B453B6">
        <w:tc>
          <w:tcPr>
            <w:tcW w:w="2268" w:type="dxa"/>
            <w:shd w:val="clear" w:color="auto" w:fill="C6D9F1" w:themeFill="text2" w:themeFillTint="33"/>
          </w:tcPr>
          <w:p w:rsidR="00D67E67" w:rsidRPr="00D67E67" w:rsidRDefault="00D67E67" w:rsidP="004D7FE7">
            <w:pPr>
              <w:spacing w:after="0" w:line="240" w:lineRule="auto"/>
              <w:contextualSpacing/>
              <w:rPr>
                <w:rFonts w:ascii="Arial" w:eastAsia="Calibri" w:hAnsi="Arial" w:cs="Arial"/>
                <w:bCs/>
                <w:color w:val="000000"/>
                <w:sz w:val="20"/>
                <w:szCs w:val="20"/>
                <w:lang w:val="uk-UA" w:eastAsia="en-US"/>
              </w:rPr>
            </w:pPr>
            <w:r w:rsidRPr="00D67E67">
              <w:rPr>
                <w:rFonts w:ascii="Arial" w:eastAsia="Calibri" w:hAnsi="Arial" w:cs="Arial"/>
                <w:bCs/>
                <w:color w:val="000000"/>
                <w:sz w:val="20"/>
                <w:szCs w:val="20"/>
                <w:lang w:val="uk-UA" w:eastAsia="en-US"/>
              </w:rPr>
              <w:t>Основні  заходи Проєкту</w:t>
            </w:r>
          </w:p>
          <w:p w:rsidR="00D67E67" w:rsidRPr="00D67E67" w:rsidRDefault="00D67E67"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D67E67" w:rsidRPr="00D67E67" w:rsidRDefault="00D67E67" w:rsidP="006D4214">
            <w:pPr>
              <w:spacing w:after="0" w:line="240" w:lineRule="auto"/>
              <w:ind w:firstLine="356"/>
              <w:rPr>
                <w:rFonts w:ascii="Arial" w:eastAsia="Times New Roman" w:hAnsi="Arial" w:cs="Arial"/>
                <w:sz w:val="20"/>
                <w:szCs w:val="20"/>
                <w:shd w:val="clear" w:color="auto" w:fill="FFFFFF"/>
                <w:lang w:val="uk-UA"/>
              </w:rPr>
            </w:pPr>
            <w:r w:rsidRPr="00D67E67">
              <w:rPr>
                <w:rFonts w:ascii="Arial" w:eastAsia="Times New Roman" w:hAnsi="Arial" w:cs="Arial"/>
                <w:sz w:val="20"/>
                <w:szCs w:val="20"/>
                <w:shd w:val="clear" w:color="auto" w:fill="FFFFFF"/>
                <w:lang w:val="uk-UA"/>
              </w:rPr>
              <w:t xml:space="preserve">Розробка ПКД, виготовлення Проєкту. </w:t>
            </w:r>
          </w:p>
          <w:p w:rsidR="00D67E67" w:rsidRPr="00D67E67" w:rsidRDefault="00D67E67" w:rsidP="006D4214">
            <w:pPr>
              <w:spacing w:after="0" w:line="240" w:lineRule="auto"/>
              <w:ind w:firstLine="356"/>
              <w:rPr>
                <w:rFonts w:ascii="Arial" w:eastAsia="Times New Roman" w:hAnsi="Arial" w:cs="Arial"/>
                <w:sz w:val="20"/>
                <w:szCs w:val="20"/>
                <w:shd w:val="clear" w:color="auto" w:fill="FFFFFF"/>
                <w:lang w:val="uk-UA"/>
              </w:rPr>
            </w:pPr>
            <w:r w:rsidRPr="00D67E67">
              <w:rPr>
                <w:rFonts w:ascii="Arial" w:eastAsia="Times New Roman" w:hAnsi="Arial" w:cs="Arial"/>
                <w:sz w:val="20"/>
                <w:szCs w:val="20"/>
                <w:shd w:val="clear" w:color="auto" w:fill="FFFFFF"/>
                <w:lang w:val="uk-UA"/>
              </w:rPr>
              <w:t>проведення тендерних процедур,</w:t>
            </w:r>
          </w:p>
          <w:p w:rsidR="00D67E67" w:rsidRPr="00D67E67" w:rsidRDefault="00D67E67" w:rsidP="006D4214">
            <w:pPr>
              <w:spacing w:after="0" w:line="240" w:lineRule="auto"/>
              <w:ind w:firstLine="356"/>
              <w:rPr>
                <w:rFonts w:ascii="Arial" w:eastAsia="Calibri" w:hAnsi="Arial" w:cs="Arial"/>
                <w:sz w:val="20"/>
                <w:szCs w:val="20"/>
                <w:shd w:val="clear" w:color="auto" w:fill="FFFFFF"/>
                <w:lang w:val="uk-UA"/>
              </w:rPr>
            </w:pPr>
            <w:r w:rsidRPr="00D67E67">
              <w:rPr>
                <w:rFonts w:ascii="Arial" w:eastAsia="Times New Roman" w:hAnsi="Arial" w:cs="Arial"/>
                <w:sz w:val="20"/>
                <w:szCs w:val="20"/>
                <w:shd w:val="clear" w:color="auto" w:fill="FFFFFF"/>
                <w:lang w:val="uk-UA"/>
              </w:rPr>
              <w:t>укладення договору з переможцем тендеру,</w:t>
            </w:r>
          </w:p>
          <w:p w:rsidR="00D67E67" w:rsidRPr="00D67E67" w:rsidRDefault="00D67E67" w:rsidP="006D4214">
            <w:pPr>
              <w:spacing w:after="0" w:line="240" w:lineRule="auto"/>
              <w:ind w:firstLine="356"/>
              <w:jc w:val="both"/>
              <w:rPr>
                <w:rFonts w:ascii="Arial" w:eastAsia="Times New Roman" w:hAnsi="Arial" w:cs="Arial"/>
                <w:bCs/>
                <w:color w:val="000000"/>
                <w:sz w:val="20"/>
                <w:szCs w:val="20"/>
                <w:lang w:val="uk-UA"/>
              </w:rPr>
            </w:pPr>
            <w:r w:rsidRPr="00D67E67">
              <w:rPr>
                <w:rFonts w:ascii="Arial" w:eastAsia="Calibri" w:hAnsi="Arial" w:cs="Arial"/>
                <w:sz w:val="20"/>
                <w:szCs w:val="20"/>
                <w:shd w:val="clear" w:color="auto" w:fill="FFFFFF"/>
                <w:lang w:val="uk-UA"/>
              </w:rPr>
              <w:t xml:space="preserve">будівництво захисної споруди, </w:t>
            </w:r>
            <w:r w:rsidRPr="00D67E67">
              <w:rPr>
                <w:rFonts w:ascii="Arial" w:eastAsia="Times New Roman" w:hAnsi="Arial" w:cs="Arial"/>
                <w:sz w:val="20"/>
                <w:szCs w:val="20"/>
                <w:shd w:val="clear" w:color="auto" w:fill="FFFFFF"/>
                <w:lang w:val="uk-UA"/>
              </w:rPr>
              <w:t>монтажні роботи, встановлення електроосвітлення</w:t>
            </w:r>
            <w:r w:rsidRPr="00D67E67">
              <w:rPr>
                <w:rFonts w:ascii="Arial" w:eastAsia="Times New Roman" w:hAnsi="Arial" w:cs="Arial"/>
                <w:bCs/>
                <w:color w:val="000000"/>
                <w:sz w:val="20"/>
                <w:szCs w:val="20"/>
                <w:lang w:val="uk-UA"/>
              </w:rPr>
              <w:t xml:space="preserve"> та інших відповідних норм  укриття для перебування дітей та працівників закладу під час небезпеки</w:t>
            </w:r>
          </w:p>
        </w:tc>
      </w:tr>
      <w:tr w:rsidR="00D67E67" w:rsidRPr="00885A9A" w:rsidTr="00B453B6">
        <w:tc>
          <w:tcPr>
            <w:tcW w:w="2268" w:type="dxa"/>
            <w:shd w:val="clear" w:color="auto" w:fill="C6D9F1" w:themeFill="text2" w:themeFillTint="33"/>
          </w:tcPr>
          <w:p w:rsidR="00D67E67" w:rsidRPr="00D67E67" w:rsidRDefault="00D67E67" w:rsidP="004D7FE7">
            <w:pPr>
              <w:spacing w:after="0" w:line="240" w:lineRule="auto"/>
              <w:contextualSpacing/>
              <w:rPr>
                <w:rFonts w:ascii="Arial" w:eastAsia="Calibri" w:hAnsi="Arial" w:cs="Arial"/>
                <w:bCs/>
                <w:color w:val="000000"/>
                <w:sz w:val="20"/>
                <w:szCs w:val="20"/>
                <w:lang w:val="uk-UA" w:eastAsia="en-US"/>
              </w:rPr>
            </w:pPr>
            <w:r w:rsidRPr="00D67E67">
              <w:rPr>
                <w:rFonts w:ascii="Arial" w:eastAsia="Calibri" w:hAnsi="Arial" w:cs="Arial"/>
                <w:bCs/>
                <w:color w:val="000000"/>
                <w:sz w:val="20"/>
                <w:szCs w:val="20"/>
                <w:lang w:val="uk-UA" w:eastAsia="en-US"/>
              </w:rPr>
              <w:t>Термін реалізації Проєкту  (роки)</w:t>
            </w:r>
          </w:p>
        </w:tc>
        <w:tc>
          <w:tcPr>
            <w:tcW w:w="7513" w:type="dxa"/>
            <w:gridSpan w:val="4"/>
          </w:tcPr>
          <w:p w:rsidR="00D67E67" w:rsidRPr="00D67E67" w:rsidRDefault="00D67E67" w:rsidP="004D7FE7">
            <w:pPr>
              <w:spacing w:after="0" w:line="240" w:lineRule="auto"/>
              <w:jc w:val="center"/>
              <w:rPr>
                <w:rFonts w:ascii="Arial" w:eastAsia="Times New Roman" w:hAnsi="Arial" w:cs="Arial"/>
                <w:color w:val="000000"/>
                <w:sz w:val="20"/>
                <w:szCs w:val="20"/>
                <w:lang w:val="uk-UA" w:eastAsia="it-IT"/>
              </w:rPr>
            </w:pPr>
          </w:p>
          <w:p w:rsidR="00D67E67" w:rsidRPr="00D67E67" w:rsidRDefault="00D67E67" w:rsidP="004D7FE7">
            <w:pPr>
              <w:spacing w:after="0" w:line="240" w:lineRule="auto"/>
              <w:jc w:val="center"/>
              <w:rPr>
                <w:rFonts w:ascii="Arial" w:eastAsia="Times New Roman" w:hAnsi="Arial" w:cs="Arial"/>
                <w:color w:val="000000"/>
                <w:sz w:val="20"/>
                <w:szCs w:val="20"/>
                <w:lang w:val="uk-UA" w:eastAsia="it-IT"/>
              </w:rPr>
            </w:pPr>
            <w:r w:rsidRPr="00D67E67">
              <w:rPr>
                <w:rFonts w:ascii="Arial" w:eastAsia="Times New Roman" w:hAnsi="Arial" w:cs="Arial"/>
                <w:color w:val="000000"/>
                <w:sz w:val="20"/>
                <w:szCs w:val="20"/>
                <w:lang w:val="uk-UA" w:eastAsia="it-IT"/>
              </w:rPr>
              <w:t xml:space="preserve">2024-2026  </w:t>
            </w:r>
          </w:p>
        </w:tc>
      </w:tr>
      <w:tr w:rsidR="00D67E67" w:rsidRPr="00885A9A" w:rsidTr="00D67E67">
        <w:trPr>
          <w:trHeight w:val="690"/>
        </w:trPr>
        <w:tc>
          <w:tcPr>
            <w:tcW w:w="2268" w:type="dxa"/>
            <w:shd w:val="clear" w:color="auto" w:fill="C6D9F1" w:themeFill="text2" w:themeFillTint="33"/>
          </w:tcPr>
          <w:p w:rsidR="00D67E67" w:rsidRPr="00D67E67" w:rsidRDefault="00D67E67" w:rsidP="004D7FE7">
            <w:pPr>
              <w:spacing w:after="0" w:line="240" w:lineRule="auto"/>
              <w:contextualSpacing/>
              <w:rPr>
                <w:rFonts w:ascii="Arial" w:eastAsia="Calibri" w:hAnsi="Arial" w:cs="Arial"/>
                <w:bCs/>
                <w:color w:val="000000"/>
                <w:sz w:val="20"/>
                <w:szCs w:val="20"/>
                <w:lang w:val="uk-UA" w:eastAsia="en-US"/>
              </w:rPr>
            </w:pPr>
            <w:r w:rsidRPr="00D67E67">
              <w:rPr>
                <w:rFonts w:ascii="Arial" w:eastAsia="Calibri" w:hAnsi="Arial" w:cs="Arial"/>
                <w:bCs/>
                <w:color w:val="000000"/>
                <w:sz w:val="20"/>
                <w:szCs w:val="20"/>
                <w:lang w:val="uk-UA" w:eastAsia="en-US"/>
              </w:rPr>
              <w:t>Обсяг фінансування  Проєкту (орієнтовний), тис.грн</w:t>
            </w:r>
          </w:p>
        </w:tc>
        <w:tc>
          <w:tcPr>
            <w:tcW w:w="1560" w:type="dxa"/>
            <w:shd w:val="clear" w:color="auto" w:fill="C6D9F1" w:themeFill="text2" w:themeFillTint="33"/>
          </w:tcPr>
          <w:p w:rsidR="00D67E67" w:rsidRPr="00D67E67" w:rsidRDefault="00D67E67" w:rsidP="004D7FE7">
            <w:pPr>
              <w:spacing w:after="0" w:line="240" w:lineRule="auto"/>
              <w:jc w:val="center"/>
              <w:rPr>
                <w:rFonts w:ascii="Arial" w:eastAsia="Times New Roman" w:hAnsi="Arial" w:cs="Arial"/>
                <w:bCs/>
                <w:color w:val="000000"/>
                <w:sz w:val="20"/>
                <w:szCs w:val="20"/>
                <w:lang w:val="en-US" w:eastAsia="it-IT"/>
              </w:rPr>
            </w:pPr>
            <w:r w:rsidRPr="00D67E67">
              <w:rPr>
                <w:rFonts w:ascii="Arial" w:eastAsia="Times New Roman" w:hAnsi="Arial" w:cs="Arial"/>
                <w:bCs/>
                <w:color w:val="000000"/>
                <w:sz w:val="20"/>
                <w:szCs w:val="20"/>
                <w:lang w:val="uk-UA" w:eastAsia="it-IT"/>
              </w:rPr>
              <w:t>20</w:t>
            </w:r>
            <w:r w:rsidRPr="00D67E67">
              <w:rPr>
                <w:rFonts w:ascii="Arial" w:eastAsia="Times New Roman" w:hAnsi="Arial" w:cs="Arial"/>
                <w:bCs/>
                <w:color w:val="000000"/>
                <w:sz w:val="20"/>
                <w:szCs w:val="20"/>
                <w:lang w:val="en-US" w:eastAsia="it-IT"/>
              </w:rPr>
              <w:t>2</w:t>
            </w:r>
            <w:r w:rsidRPr="00D67E67">
              <w:rPr>
                <w:rFonts w:ascii="Arial" w:eastAsia="Times New Roman" w:hAnsi="Arial" w:cs="Arial"/>
                <w:bCs/>
                <w:color w:val="000000"/>
                <w:sz w:val="20"/>
                <w:szCs w:val="20"/>
                <w:lang w:val="uk-UA" w:eastAsia="it-IT"/>
              </w:rPr>
              <w:t>4</w:t>
            </w:r>
          </w:p>
        </w:tc>
        <w:tc>
          <w:tcPr>
            <w:tcW w:w="1804" w:type="dxa"/>
            <w:shd w:val="clear" w:color="auto" w:fill="C6D9F1" w:themeFill="text2" w:themeFillTint="33"/>
          </w:tcPr>
          <w:p w:rsidR="00D67E67" w:rsidRPr="00D67E67" w:rsidRDefault="00D67E67" w:rsidP="004D7FE7">
            <w:pPr>
              <w:spacing w:after="0" w:line="240" w:lineRule="auto"/>
              <w:jc w:val="center"/>
              <w:rPr>
                <w:rFonts w:ascii="Arial" w:eastAsia="Times New Roman" w:hAnsi="Arial" w:cs="Arial"/>
                <w:bCs/>
                <w:color w:val="000000"/>
                <w:sz w:val="20"/>
                <w:szCs w:val="20"/>
                <w:lang w:val="en-US" w:eastAsia="it-IT"/>
              </w:rPr>
            </w:pPr>
            <w:r w:rsidRPr="00D67E67">
              <w:rPr>
                <w:rFonts w:ascii="Arial" w:eastAsia="Times New Roman" w:hAnsi="Arial" w:cs="Arial"/>
                <w:bCs/>
                <w:color w:val="000000"/>
                <w:sz w:val="20"/>
                <w:szCs w:val="20"/>
                <w:lang w:val="uk-UA" w:eastAsia="it-IT"/>
              </w:rPr>
              <w:t>20</w:t>
            </w:r>
            <w:r w:rsidRPr="00D67E67">
              <w:rPr>
                <w:rFonts w:ascii="Arial" w:eastAsia="Times New Roman" w:hAnsi="Arial" w:cs="Arial"/>
                <w:bCs/>
                <w:color w:val="000000"/>
                <w:sz w:val="20"/>
                <w:szCs w:val="20"/>
                <w:lang w:val="en-US" w:eastAsia="it-IT"/>
              </w:rPr>
              <w:t>2</w:t>
            </w:r>
            <w:r w:rsidRPr="00D67E67">
              <w:rPr>
                <w:rFonts w:ascii="Arial" w:eastAsia="Times New Roman" w:hAnsi="Arial" w:cs="Arial"/>
                <w:bCs/>
                <w:color w:val="000000"/>
                <w:sz w:val="20"/>
                <w:szCs w:val="20"/>
                <w:lang w:val="uk-UA" w:eastAsia="it-IT"/>
              </w:rPr>
              <w:t>5</w:t>
            </w:r>
          </w:p>
        </w:tc>
        <w:tc>
          <w:tcPr>
            <w:tcW w:w="1739" w:type="dxa"/>
            <w:shd w:val="clear" w:color="auto" w:fill="C6D9F1" w:themeFill="text2" w:themeFillTint="33"/>
          </w:tcPr>
          <w:p w:rsidR="00D67E67" w:rsidRPr="00D67E67" w:rsidRDefault="00D67E67" w:rsidP="004D7FE7">
            <w:pPr>
              <w:spacing w:after="0" w:line="240" w:lineRule="auto"/>
              <w:jc w:val="center"/>
              <w:rPr>
                <w:rFonts w:ascii="Arial" w:eastAsia="Times New Roman" w:hAnsi="Arial" w:cs="Arial"/>
                <w:bCs/>
                <w:color w:val="000000"/>
                <w:sz w:val="20"/>
                <w:szCs w:val="20"/>
                <w:lang w:val="en-US" w:eastAsia="it-IT"/>
              </w:rPr>
            </w:pPr>
            <w:r w:rsidRPr="00D67E67">
              <w:rPr>
                <w:rFonts w:ascii="Arial" w:eastAsia="Times New Roman" w:hAnsi="Arial" w:cs="Arial"/>
                <w:bCs/>
                <w:color w:val="000000"/>
                <w:sz w:val="20"/>
                <w:szCs w:val="20"/>
                <w:lang w:val="uk-UA" w:eastAsia="it-IT"/>
              </w:rPr>
              <w:t>20</w:t>
            </w:r>
            <w:r w:rsidRPr="00D67E67">
              <w:rPr>
                <w:rFonts w:ascii="Arial" w:eastAsia="Times New Roman" w:hAnsi="Arial" w:cs="Arial"/>
                <w:bCs/>
                <w:color w:val="000000"/>
                <w:sz w:val="20"/>
                <w:szCs w:val="20"/>
                <w:lang w:val="en-US" w:eastAsia="it-IT"/>
              </w:rPr>
              <w:t>2</w:t>
            </w:r>
            <w:r w:rsidRPr="00D67E67">
              <w:rPr>
                <w:rFonts w:ascii="Arial" w:eastAsia="Times New Roman" w:hAnsi="Arial" w:cs="Arial"/>
                <w:bCs/>
                <w:color w:val="000000"/>
                <w:sz w:val="20"/>
                <w:szCs w:val="20"/>
                <w:lang w:val="uk-UA" w:eastAsia="it-IT"/>
              </w:rPr>
              <w:t>6</w:t>
            </w:r>
          </w:p>
        </w:tc>
        <w:tc>
          <w:tcPr>
            <w:tcW w:w="2410" w:type="dxa"/>
            <w:shd w:val="clear" w:color="auto" w:fill="C6D9F1" w:themeFill="text2" w:themeFillTint="33"/>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Разом</w:t>
            </w:r>
          </w:p>
        </w:tc>
      </w:tr>
      <w:tr w:rsidR="00D67E67" w:rsidRPr="00885A9A" w:rsidTr="00B453B6">
        <w:tc>
          <w:tcPr>
            <w:tcW w:w="2268" w:type="dxa"/>
            <w:shd w:val="clear" w:color="auto" w:fill="C6D9F1" w:themeFill="text2" w:themeFillTint="33"/>
          </w:tcPr>
          <w:p w:rsidR="00D67E67" w:rsidRPr="00D67E67" w:rsidRDefault="00D67E67" w:rsidP="004D7FE7">
            <w:pPr>
              <w:spacing w:after="0" w:line="240" w:lineRule="auto"/>
              <w:rPr>
                <w:rFonts w:ascii="Arial" w:eastAsia="Times New Roman" w:hAnsi="Arial" w:cs="Arial"/>
                <w:bCs/>
                <w:color w:val="000000"/>
                <w:sz w:val="20"/>
                <w:szCs w:val="20"/>
                <w:lang w:val="uk-UA"/>
              </w:rPr>
            </w:pPr>
            <w:r w:rsidRPr="00D67E67">
              <w:rPr>
                <w:rFonts w:ascii="Arial" w:eastAsia="Times New Roman" w:hAnsi="Arial" w:cs="Arial"/>
                <w:bCs/>
                <w:color w:val="000000"/>
                <w:sz w:val="20"/>
                <w:szCs w:val="20"/>
                <w:lang w:val="uk-UA"/>
              </w:rPr>
              <w:t>Усього, у т.ч.:</w:t>
            </w:r>
          </w:p>
        </w:tc>
        <w:tc>
          <w:tcPr>
            <w:tcW w:w="1560" w:type="dxa"/>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4000,0</w:t>
            </w:r>
          </w:p>
        </w:tc>
        <w:tc>
          <w:tcPr>
            <w:tcW w:w="1804"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r w:rsidRPr="00D67E67">
              <w:rPr>
                <w:rFonts w:ascii="Arial" w:eastAsia="Times New Roman" w:hAnsi="Arial" w:cs="Arial"/>
                <w:bCs/>
                <w:color w:val="000000"/>
                <w:sz w:val="20"/>
                <w:szCs w:val="20"/>
                <w:lang w:val="uk-UA" w:eastAsia="it-IT"/>
              </w:rPr>
              <w:t>4 000,0</w:t>
            </w:r>
          </w:p>
        </w:tc>
      </w:tr>
      <w:tr w:rsidR="00D67E67" w:rsidRPr="00885A9A" w:rsidTr="00B453B6">
        <w:tc>
          <w:tcPr>
            <w:tcW w:w="2268" w:type="dxa"/>
            <w:shd w:val="clear" w:color="auto" w:fill="C6D9F1" w:themeFill="text2" w:themeFillTint="33"/>
          </w:tcPr>
          <w:p w:rsidR="00D67E67" w:rsidRPr="00D67E67" w:rsidRDefault="00D67E67" w:rsidP="004D7FE7">
            <w:pPr>
              <w:spacing w:after="0" w:line="240" w:lineRule="auto"/>
              <w:rPr>
                <w:rFonts w:ascii="Arial" w:eastAsia="Times New Roman" w:hAnsi="Arial" w:cs="Arial"/>
                <w:bCs/>
                <w:color w:val="000000"/>
                <w:sz w:val="20"/>
                <w:szCs w:val="20"/>
                <w:lang w:val="uk-UA"/>
              </w:rPr>
            </w:pPr>
            <w:r w:rsidRPr="00D67E67">
              <w:rPr>
                <w:rFonts w:ascii="Arial" w:eastAsia="Times New Roman" w:hAnsi="Arial" w:cs="Arial"/>
                <w:bCs/>
                <w:color w:val="000000"/>
                <w:sz w:val="20"/>
                <w:szCs w:val="20"/>
                <w:lang w:val="uk-UA"/>
              </w:rPr>
              <w:t>Державний бюджет, у т.ч:</w:t>
            </w:r>
          </w:p>
        </w:tc>
        <w:tc>
          <w:tcPr>
            <w:tcW w:w="1560" w:type="dxa"/>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r>
      <w:tr w:rsidR="00D67E67" w:rsidRPr="00885A9A" w:rsidTr="00B453B6">
        <w:tc>
          <w:tcPr>
            <w:tcW w:w="2268" w:type="dxa"/>
            <w:shd w:val="clear" w:color="auto" w:fill="C6D9F1" w:themeFill="text2" w:themeFillTint="33"/>
          </w:tcPr>
          <w:p w:rsidR="00D67E67" w:rsidRPr="00D67E67" w:rsidRDefault="00D67E67" w:rsidP="004D7FE7">
            <w:pPr>
              <w:spacing w:after="0" w:line="240" w:lineRule="auto"/>
              <w:rPr>
                <w:rFonts w:ascii="Arial" w:eastAsia="Times New Roman" w:hAnsi="Arial" w:cs="Arial"/>
                <w:bCs/>
                <w:i/>
                <w:color w:val="000000"/>
                <w:sz w:val="20"/>
                <w:szCs w:val="20"/>
                <w:lang w:val="uk-UA"/>
              </w:rPr>
            </w:pPr>
            <w:r w:rsidRPr="00D67E67">
              <w:rPr>
                <w:rFonts w:ascii="Arial" w:eastAsia="Times New Roman" w:hAnsi="Arial" w:cs="Arial"/>
                <w:bCs/>
                <w:i/>
                <w:color w:val="000000"/>
                <w:sz w:val="20"/>
                <w:szCs w:val="20"/>
                <w:lang w:val="uk-UA"/>
              </w:rPr>
              <w:t>Державний фонд регіонального розвитку</w:t>
            </w:r>
          </w:p>
        </w:tc>
        <w:tc>
          <w:tcPr>
            <w:tcW w:w="1560" w:type="dxa"/>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D67E67" w:rsidRPr="00D67E67" w:rsidRDefault="00D67E67" w:rsidP="004D7FE7">
            <w:pPr>
              <w:spacing w:after="0" w:line="240" w:lineRule="auto"/>
              <w:jc w:val="center"/>
              <w:rPr>
                <w:rFonts w:ascii="Arial" w:eastAsia="Times New Roman" w:hAnsi="Arial" w:cs="Arial"/>
                <w:bCs/>
                <w:color w:val="000000"/>
                <w:sz w:val="20"/>
                <w:szCs w:val="20"/>
                <w:lang w:val="uk-UA" w:eastAsia="it-IT"/>
              </w:rPr>
            </w:pPr>
          </w:p>
        </w:tc>
      </w:tr>
      <w:tr w:rsidR="00D67E67" w:rsidRPr="00885A9A" w:rsidTr="00B453B6">
        <w:tc>
          <w:tcPr>
            <w:tcW w:w="2268" w:type="dxa"/>
            <w:shd w:val="clear" w:color="auto" w:fill="C6D9F1" w:themeFill="text2" w:themeFillTint="33"/>
          </w:tcPr>
          <w:p w:rsidR="00D67E67" w:rsidRPr="00885A9A" w:rsidRDefault="00D67E67"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560" w:type="dxa"/>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r>
      <w:tr w:rsidR="00D67E67" w:rsidRPr="00885A9A" w:rsidTr="00B453B6">
        <w:tc>
          <w:tcPr>
            <w:tcW w:w="2268" w:type="dxa"/>
            <w:shd w:val="clear" w:color="auto" w:fill="C6D9F1" w:themeFill="text2" w:themeFillTint="33"/>
          </w:tcPr>
          <w:p w:rsidR="00D67E67" w:rsidRPr="00885A9A" w:rsidRDefault="00D67E67"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560" w:type="dxa"/>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4000,0</w:t>
            </w:r>
          </w:p>
        </w:tc>
        <w:tc>
          <w:tcPr>
            <w:tcW w:w="1804"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1 000,0</w:t>
            </w:r>
          </w:p>
        </w:tc>
      </w:tr>
      <w:tr w:rsidR="00D67E67" w:rsidRPr="00885A9A" w:rsidTr="00B453B6">
        <w:tc>
          <w:tcPr>
            <w:tcW w:w="2268" w:type="dxa"/>
            <w:shd w:val="clear" w:color="auto" w:fill="C6D9F1" w:themeFill="text2" w:themeFillTint="33"/>
          </w:tcPr>
          <w:p w:rsidR="00D67E67" w:rsidRPr="00885A9A" w:rsidRDefault="00D67E67"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560" w:type="dxa"/>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804"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c>
          <w:tcPr>
            <w:tcW w:w="2410" w:type="dxa"/>
            <w:shd w:val="clear" w:color="auto" w:fill="FFFFFF"/>
          </w:tcPr>
          <w:p w:rsidR="00D67E67" w:rsidRPr="00885A9A" w:rsidRDefault="00D67E67" w:rsidP="004D7FE7">
            <w:pPr>
              <w:spacing w:after="0" w:line="240" w:lineRule="auto"/>
              <w:jc w:val="center"/>
              <w:rPr>
                <w:rFonts w:ascii="Arial" w:eastAsia="Times New Roman" w:hAnsi="Arial" w:cs="Arial"/>
                <w:bCs/>
                <w:color w:val="000000"/>
                <w:sz w:val="20"/>
                <w:szCs w:val="20"/>
                <w:lang w:val="uk-UA" w:eastAsia="it-IT"/>
              </w:rPr>
            </w:pPr>
          </w:p>
        </w:tc>
      </w:tr>
      <w:tr w:rsidR="00D67E67" w:rsidRPr="00042A20" w:rsidTr="00B453B6">
        <w:tc>
          <w:tcPr>
            <w:tcW w:w="2268" w:type="dxa"/>
            <w:shd w:val="clear" w:color="auto" w:fill="C6D9F1" w:themeFill="text2" w:themeFillTint="33"/>
          </w:tcPr>
          <w:p w:rsidR="00D67E67" w:rsidRPr="00885A9A" w:rsidRDefault="00D67E67"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D67E67" w:rsidRPr="00885A9A" w:rsidRDefault="00D67E67"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bl>
    <w:p w:rsidR="00D67E67" w:rsidRPr="00F34132" w:rsidRDefault="00D67E67" w:rsidP="004D7FE7">
      <w:pPr>
        <w:spacing w:after="0" w:line="240" w:lineRule="auto"/>
        <w:jc w:val="both"/>
        <w:rPr>
          <w:rFonts w:ascii="Arial" w:hAnsi="Arial" w:cs="Arial"/>
          <w:sz w:val="20"/>
          <w:szCs w:val="20"/>
          <w:lang w:val="uk-UA"/>
        </w:rPr>
      </w:pPr>
    </w:p>
    <w:p w:rsidR="00885A9A" w:rsidRPr="00885A9A" w:rsidRDefault="00D67E67" w:rsidP="004D7FE7">
      <w:pPr>
        <w:spacing w:after="0" w:line="240" w:lineRule="auto"/>
        <w:jc w:val="both"/>
        <w:rPr>
          <w:rFonts w:ascii="Arial" w:hAnsi="Arial" w:cs="Arial"/>
          <w:sz w:val="20"/>
          <w:szCs w:val="20"/>
          <w:lang w:val="uk-UA"/>
        </w:rPr>
      </w:pPr>
      <w:r>
        <w:rPr>
          <w:rFonts w:ascii="Arial" w:hAnsi="Arial" w:cs="Arial"/>
          <w:sz w:val="20"/>
          <w:szCs w:val="20"/>
          <w:lang w:val="uk-UA"/>
        </w:rPr>
        <w:t>Проект 28.</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885A9A" w:rsidRPr="00885A9A" w:rsidTr="005B2637">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B121DF">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885A9A" w:rsidRPr="00042A20" w:rsidTr="00B121DF">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513" w:type="dxa"/>
            <w:gridSpan w:val="4"/>
            <w:shd w:val="clear" w:color="auto" w:fill="FBD4B4" w:themeFill="accent6" w:themeFillTint="66"/>
          </w:tcPr>
          <w:p w:rsidR="00885A9A" w:rsidRPr="00B121DF" w:rsidRDefault="00885A9A" w:rsidP="004D7FE7">
            <w:pPr>
              <w:spacing w:after="0" w:line="240" w:lineRule="auto"/>
              <w:jc w:val="both"/>
              <w:rPr>
                <w:rFonts w:ascii="Arial" w:eastAsia="Times New Roman" w:hAnsi="Arial" w:cs="Arial"/>
                <w:i/>
                <w:color w:val="000000"/>
                <w:sz w:val="20"/>
                <w:szCs w:val="20"/>
                <w:lang w:val="uk-UA"/>
              </w:rPr>
            </w:pPr>
            <w:r w:rsidRPr="00B121DF">
              <w:rPr>
                <w:rFonts w:ascii="Arial" w:eastAsia="Times New Roman" w:hAnsi="Arial" w:cs="Arial"/>
                <w:i/>
                <w:color w:val="000000"/>
                <w:sz w:val="20"/>
                <w:szCs w:val="20"/>
                <w:lang w:val="uk-UA"/>
              </w:rPr>
              <w:t>2</w:t>
            </w:r>
            <w:r w:rsidR="00B121DF" w:rsidRPr="00B121DF">
              <w:rPr>
                <w:rFonts w:ascii="Arial" w:eastAsia="Times New Roman" w:hAnsi="Arial" w:cs="Arial"/>
                <w:i/>
                <w:color w:val="000000"/>
                <w:sz w:val="20"/>
                <w:szCs w:val="20"/>
                <w:lang w:val="uk-UA"/>
              </w:rPr>
              <w:t>8</w:t>
            </w:r>
            <w:r w:rsidRPr="00B121DF">
              <w:rPr>
                <w:rFonts w:ascii="Arial" w:eastAsia="Times New Roman" w:hAnsi="Arial" w:cs="Arial"/>
                <w:i/>
                <w:color w:val="000000"/>
                <w:sz w:val="20"/>
                <w:szCs w:val="20"/>
                <w:lang w:val="uk-UA"/>
              </w:rPr>
              <w:t xml:space="preserve">. Будівництво захисної споруди цивільного захисту Петропавлівського закладу дошкільної освіти № 2 «Малятко» Петропавлівської селищної ради </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B121DF" w:rsidRPr="00B121DF" w:rsidRDefault="00B121DF" w:rsidP="00A97C40">
            <w:pPr>
              <w:spacing w:after="0" w:line="240" w:lineRule="auto"/>
              <w:jc w:val="both"/>
              <w:rPr>
                <w:rFonts w:ascii="Arial" w:eastAsia="Times New Roman" w:hAnsi="Arial" w:cs="Arial"/>
                <w:bCs/>
                <w:i/>
                <w:color w:val="000000"/>
                <w:sz w:val="20"/>
                <w:szCs w:val="20"/>
                <w:u w:val="single"/>
                <w:lang w:val="uk-UA"/>
              </w:rPr>
            </w:pPr>
            <w:r w:rsidRPr="00B121DF">
              <w:rPr>
                <w:rFonts w:ascii="Arial" w:eastAsia="Times New Roman" w:hAnsi="Arial" w:cs="Arial"/>
                <w:bCs/>
                <w:i/>
                <w:color w:val="000000"/>
                <w:sz w:val="20"/>
                <w:szCs w:val="20"/>
                <w:u w:val="single"/>
                <w:lang w:val="uk-UA"/>
              </w:rPr>
              <w:t>Мета та завдання проекту-</w:t>
            </w:r>
          </w:p>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Забезпечення закладу дошкільної освіти захисною спорудою цивільного захисту, створення безпечного освітнього середовища для вихованців та місця праці працівників закладу</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територія </w:t>
            </w:r>
            <w:r w:rsidRPr="00885A9A">
              <w:rPr>
                <w:rFonts w:ascii="Arial" w:eastAsia="Times New Roman" w:hAnsi="Arial" w:cs="Arial"/>
                <w:bCs/>
                <w:color w:val="000000"/>
                <w:sz w:val="20"/>
                <w:szCs w:val="20"/>
                <w:lang w:val="uk-UA"/>
              </w:rPr>
              <w:t>Петропавлівського закладу дошкільної освіти № 2 «Малятко»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885A9A"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 2 «Малятко»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6D421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sz w:val="20"/>
                <w:szCs w:val="20"/>
                <w:lang w:val="uk-UA"/>
              </w:rPr>
              <w:t xml:space="preserve">На даний час у </w:t>
            </w:r>
            <w:r w:rsidRPr="00885A9A">
              <w:rPr>
                <w:rFonts w:ascii="Arial" w:eastAsia="Times New Roman" w:hAnsi="Arial" w:cs="Arial"/>
                <w:bCs/>
                <w:color w:val="000000"/>
                <w:sz w:val="20"/>
                <w:szCs w:val="20"/>
                <w:lang w:val="uk-UA"/>
              </w:rPr>
              <w:t>Петропавлівському закладі дошкільної освіти № 2 «Малятко» Петропавлівської селищної ради відсутнє укриття цивільного захисту.</w:t>
            </w:r>
          </w:p>
          <w:p w:rsidR="00885A9A" w:rsidRPr="00885A9A" w:rsidRDefault="00885A9A" w:rsidP="006D421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В умовах воєнного часу функціонування навчальних закладів у режимі офлайн неможливе без облаштованого за всіма вимогами законодавства  укриття цивільного захисту</w:t>
            </w:r>
            <w:r w:rsidRPr="00885A9A">
              <w:rPr>
                <w:rFonts w:ascii="Arial" w:eastAsia="Times New Roman" w:hAnsi="Arial" w:cs="Arial"/>
                <w:sz w:val="20"/>
                <w:szCs w:val="20"/>
                <w:shd w:val="clear" w:color="auto" w:fill="FFFFFF"/>
                <w:lang w:val="uk-UA"/>
              </w:rPr>
              <w:t xml:space="preserve">. </w:t>
            </w:r>
          </w:p>
          <w:p w:rsidR="00885A9A" w:rsidRPr="00885A9A" w:rsidRDefault="00885A9A" w:rsidP="006D421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Відповідно до норм законодавства необхідно забезпечити працівників та учнів закладу освіти засобами колективного захисту (об'єктами фонду захисних споруд),  кожен заклад освіти в воєнний або надзвичайний стан має бути облаштований відповідними спорудами цивільного захисту. </w:t>
            </w:r>
          </w:p>
          <w:p w:rsidR="00885A9A" w:rsidRPr="00885A9A" w:rsidRDefault="00885A9A" w:rsidP="006D421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період дії воєнного стану нарощування фонду захисних споруд здійснюється шляхом  будівництва споруд або облаштування найпростіших укриттів.</w:t>
            </w:r>
          </w:p>
          <w:p w:rsidR="00885A9A" w:rsidRPr="00885A9A" w:rsidRDefault="00885A9A" w:rsidP="006D4214">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В зв’язку з цим необхідне будівництво захисної  споруди</w:t>
            </w:r>
            <w:r w:rsidRPr="00885A9A">
              <w:rPr>
                <w:rFonts w:ascii="Arial" w:eastAsia="Times New Roman" w:hAnsi="Arial" w:cs="Arial"/>
                <w:bCs/>
                <w:color w:val="000000"/>
                <w:sz w:val="20"/>
                <w:szCs w:val="20"/>
                <w:lang w:val="uk-UA"/>
              </w:rPr>
              <w:t xml:space="preserve"> для закладу дошкільної освіти, створення безпечного освітнього середовища для вихованців та місць праці для працівників закладу.</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885A9A" w:rsidRPr="00885A9A" w:rsidRDefault="00885A9A" w:rsidP="006D421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60 вихованців та 26 працівників закладу дошкільної освіти </w:t>
            </w:r>
            <w:r w:rsidRPr="00885A9A">
              <w:rPr>
                <w:rFonts w:ascii="Arial" w:eastAsia="Times New Roman" w:hAnsi="Arial" w:cs="Arial"/>
                <w:bCs/>
                <w:color w:val="000000"/>
                <w:sz w:val="20"/>
                <w:szCs w:val="20"/>
                <w:lang w:val="uk-UA"/>
              </w:rPr>
              <w:t>№ 2 «Малятко» Петропавлівської селищної ради</w:t>
            </w:r>
            <w:r w:rsidRPr="00885A9A">
              <w:rPr>
                <w:rFonts w:ascii="Arial" w:eastAsia="Times New Roman" w:hAnsi="Arial" w:cs="Arial"/>
                <w:sz w:val="20"/>
                <w:szCs w:val="20"/>
                <w:lang w:val="uk-UA"/>
              </w:rPr>
              <w:t xml:space="preserve"> матимуть  безпечний простір для навчання і перебування працівників закладу у небезпечний період.</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885A9A" w:rsidRPr="00885A9A" w:rsidRDefault="00885A9A" w:rsidP="006D421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Забезпечення надійності та безпеки виховного процесу, монтаж або будівництво </w:t>
            </w:r>
            <w:r w:rsidRPr="00885A9A">
              <w:rPr>
                <w:rFonts w:ascii="Arial" w:eastAsia="Times New Roman" w:hAnsi="Arial" w:cs="Arial"/>
                <w:sz w:val="20"/>
                <w:szCs w:val="20"/>
                <w:lang w:val="uk-UA"/>
              </w:rPr>
              <w:t>укриття цивільного захисту, приведення до виконання норм чинного законодавства (обладнання для безперервного перебування людей впродовж не менше 48 годин)</w:t>
            </w:r>
            <w:r w:rsidRPr="00885A9A">
              <w:rPr>
                <w:rFonts w:ascii="Arial" w:eastAsia="Times New Roman" w:hAnsi="Arial" w:cs="Arial"/>
                <w:sz w:val="20"/>
                <w:szCs w:val="20"/>
                <w:shd w:val="clear" w:color="auto" w:fill="FFFFFF"/>
                <w:lang w:val="uk-UA"/>
              </w:rPr>
              <w:t xml:space="preserve">. </w:t>
            </w:r>
          </w:p>
        </w:tc>
      </w:tr>
      <w:tr w:rsidR="00885A9A" w:rsidRPr="00042A20"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Основні  заходи Проєкту</w:t>
            </w:r>
          </w:p>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B121DF" w:rsidRDefault="00885A9A" w:rsidP="006D4214">
            <w:pPr>
              <w:spacing w:after="0" w:line="240" w:lineRule="auto"/>
              <w:ind w:firstLine="356"/>
              <w:rPr>
                <w:rFonts w:ascii="Arial" w:eastAsia="Times New Roman" w:hAnsi="Arial" w:cs="Arial"/>
                <w:sz w:val="20"/>
                <w:szCs w:val="20"/>
                <w:shd w:val="clear" w:color="auto" w:fill="FFFFFF"/>
                <w:lang w:val="uk-UA"/>
              </w:rPr>
            </w:pPr>
            <w:r w:rsidRPr="00B121DF">
              <w:rPr>
                <w:rFonts w:ascii="Arial" w:eastAsia="Times New Roman" w:hAnsi="Arial" w:cs="Arial"/>
                <w:sz w:val="20"/>
                <w:szCs w:val="20"/>
                <w:shd w:val="clear" w:color="auto" w:fill="FFFFFF"/>
                <w:lang w:val="uk-UA"/>
              </w:rPr>
              <w:t xml:space="preserve">Розробка ПКД, виготовлення Проєкту. </w:t>
            </w:r>
          </w:p>
          <w:p w:rsidR="00885A9A" w:rsidRPr="00B121DF" w:rsidRDefault="00885A9A" w:rsidP="006D4214">
            <w:pPr>
              <w:spacing w:after="0" w:line="240" w:lineRule="auto"/>
              <w:ind w:firstLine="356"/>
              <w:rPr>
                <w:rFonts w:ascii="Arial" w:eastAsia="Times New Roman" w:hAnsi="Arial" w:cs="Arial"/>
                <w:sz w:val="20"/>
                <w:szCs w:val="20"/>
                <w:shd w:val="clear" w:color="auto" w:fill="FFFFFF"/>
                <w:lang w:val="uk-UA"/>
              </w:rPr>
            </w:pPr>
            <w:r w:rsidRPr="00B121DF">
              <w:rPr>
                <w:rFonts w:ascii="Arial" w:eastAsia="Times New Roman" w:hAnsi="Arial" w:cs="Arial"/>
                <w:sz w:val="20"/>
                <w:szCs w:val="20"/>
                <w:shd w:val="clear" w:color="auto" w:fill="FFFFFF"/>
                <w:lang w:val="uk-UA"/>
              </w:rPr>
              <w:t>проведення тендерних процедур,</w:t>
            </w:r>
          </w:p>
          <w:p w:rsidR="00885A9A" w:rsidRPr="00B121DF" w:rsidRDefault="00885A9A" w:rsidP="006D4214">
            <w:pPr>
              <w:spacing w:after="0" w:line="240" w:lineRule="auto"/>
              <w:ind w:firstLine="356"/>
              <w:rPr>
                <w:rFonts w:ascii="Arial" w:eastAsia="Calibri" w:hAnsi="Arial" w:cs="Arial"/>
                <w:sz w:val="20"/>
                <w:szCs w:val="20"/>
                <w:shd w:val="clear" w:color="auto" w:fill="FFFFFF"/>
                <w:lang w:val="uk-UA"/>
              </w:rPr>
            </w:pPr>
            <w:r w:rsidRPr="00B121DF">
              <w:rPr>
                <w:rFonts w:ascii="Arial" w:eastAsia="Times New Roman" w:hAnsi="Arial" w:cs="Arial"/>
                <w:sz w:val="20"/>
                <w:szCs w:val="20"/>
                <w:shd w:val="clear" w:color="auto" w:fill="FFFFFF"/>
                <w:lang w:val="uk-UA"/>
              </w:rPr>
              <w:t>укладення договору з переможцем тендеру,</w:t>
            </w:r>
          </w:p>
          <w:p w:rsidR="00885A9A" w:rsidRPr="00B121DF" w:rsidRDefault="00885A9A" w:rsidP="006D4214">
            <w:pPr>
              <w:spacing w:after="0" w:line="240" w:lineRule="auto"/>
              <w:ind w:firstLine="356"/>
              <w:jc w:val="both"/>
              <w:rPr>
                <w:rFonts w:ascii="Arial" w:eastAsia="Times New Roman" w:hAnsi="Arial" w:cs="Arial"/>
                <w:bCs/>
                <w:color w:val="000000"/>
                <w:sz w:val="20"/>
                <w:szCs w:val="20"/>
                <w:lang w:val="uk-UA"/>
              </w:rPr>
            </w:pPr>
            <w:r w:rsidRPr="00B121DF">
              <w:rPr>
                <w:rFonts w:ascii="Arial" w:eastAsia="Calibri" w:hAnsi="Arial" w:cs="Arial"/>
                <w:sz w:val="20"/>
                <w:szCs w:val="20"/>
                <w:shd w:val="clear" w:color="auto" w:fill="FFFFFF"/>
                <w:lang w:val="uk-UA"/>
              </w:rPr>
              <w:t xml:space="preserve">будівництво захисної споруди, </w:t>
            </w:r>
            <w:r w:rsidRPr="00B121DF">
              <w:rPr>
                <w:rFonts w:ascii="Arial" w:eastAsia="Times New Roman" w:hAnsi="Arial" w:cs="Arial"/>
                <w:sz w:val="20"/>
                <w:szCs w:val="20"/>
                <w:shd w:val="clear" w:color="auto" w:fill="FFFFFF"/>
                <w:lang w:val="uk-UA"/>
              </w:rPr>
              <w:t>монтажні роботи, встановлення електроосвітлення</w:t>
            </w:r>
            <w:r w:rsidRPr="00B121DF">
              <w:rPr>
                <w:rFonts w:ascii="Arial" w:eastAsia="Times New Roman" w:hAnsi="Arial" w:cs="Arial"/>
                <w:bCs/>
                <w:color w:val="000000"/>
                <w:sz w:val="20"/>
                <w:szCs w:val="20"/>
                <w:lang w:val="uk-UA"/>
              </w:rPr>
              <w:t xml:space="preserve"> та інших відповідних норм укриття для перебування дітей та працівників закладу під час небезпеки.</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Термін реалізації Проєкту  (роки)</w:t>
            </w:r>
          </w:p>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r w:rsidRPr="00B121DF">
              <w:rPr>
                <w:rFonts w:ascii="Arial" w:eastAsia="Times New Roman" w:hAnsi="Arial" w:cs="Arial"/>
                <w:color w:val="000000"/>
                <w:sz w:val="20"/>
                <w:szCs w:val="20"/>
                <w:lang w:val="uk-UA" w:eastAsia="it-IT"/>
              </w:rPr>
              <w:t xml:space="preserve">2024-2026  </w:t>
            </w:r>
          </w:p>
        </w:tc>
      </w:tr>
      <w:tr w:rsidR="00885A9A" w:rsidRPr="00885A9A" w:rsidTr="005B2637">
        <w:trPr>
          <w:trHeight w:val="690"/>
        </w:trPr>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Разом</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Усього, у т.ч.:</w:t>
            </w:r>
          </w:p>
        </w:tc>
        <w:tc>
          <w:tcPr>
            <w:tcW w:w="1854" w:type="dxa"/>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Державний бюджет, у т.ч:</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i/>
                <w:color w:val="000000"/>
                <w:sz w:val="20"/>
                <w:szCs w:val="20"/>
                <w:lang w:val="uk-UA"/>
              </w:rPr>
            </w:pPr>
            <w:r w:rsidRPr="00B121DF">
              <w:rPr>
                <w:rFonts w:ascii="Arial" w:eastAsia="Times New Roman" w:hAnsi="Arial" w:cs="Arial"/>
                <w:bCs/>
                <w:i/>
                <w:color w:val="000000"/>
                <w:sz w:val="20"/>
                <w:szCs w:val="20"/>
                <w:lang w:val="uk-UA"/>
              </w:rPr>
              <w:t>Державний фонд регіонального розвитку</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Обласний бюджет</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54" w:type="dxa"/>
          </w:tcPr>
          <w:p w:rsidR="00885A9A" w:rsidRPr="00885A9A"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885A9A">
              <w:rPr>
                <w:rFonts w:ascii="Arial" w:eastAsia="Times New Roman" w:hAnsi="Arial" w:cs="Arial"/>
                <w:bCs/>
                <w:color w:val="000000"/>
                <w:sz w:val="20"/>
                <w:szCs w:val="20"/>
                <w:lang w:val="uk-UA" w:eastAsia="it-IT"/>
              </w:rPr>
              <w:t xml:space="preserve"> 000,0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885A9A">
              <w:rPr>
                <w:rFonts w:ascii="Arial" w:eastAsia="Times New Roman" w:hAnsi="Arial" w:cs="Arial"/>
                <w:bCs/>
                <w:color w:val="000000"/>
                <w:sz w:val="20"/>
                <w:szCs w:val="20"/>
                <w:lang w:val="uk-UA" w:eastAsia="it-IT"/>
              </w:rPr>
              <w:t xml:space="preserve"> 000,0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 2 «Малятко»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bl>
    <w:p w:rsidR="00885A9A" w:rsidRDefault="00885A9A" w:rsidP="004D7FE7">
      <w:pPr>
        <w:spacing w:after="0" w:line="240" w:lineRule="auto"/>
        <w:jc w:val="both"/>
        <w:rPr>
          <w:rFonts w:ascii="Arial" w:hAnsi="Arial" w:cs="Arial"/>
          <w:sz w:val="20"/>
          <w:szCs w:val="20"/>
          <w:lang w:val="uk-UA"/>
        </w:rPr>
      </w:pPr>
    </w:p>
    <w:p w:rsidR="00B121DF" w:rsidRDefault="00B121DF" w:rsidP="004D7FE7">
      <w:pPr>
        <w:spacing w:after="0" w:line="240" w:lineRule="auto"/>
        <w:jc w:val="both"/>
        <w:rPr>
          <w:rFonts w:ascii="Arial" w:hAnsi="Arial" w:cs="Arial"/>
          <w:sz w:val="20"/>
          <w:szCs w:val="20"/>
          <w:lang w:val="uk-UA"/>
        </w:rPr>
      </w:pPr>
    </w:p>
    <w:p w:rsidR="00885A9A" w:rsidRPr="00885A9A" w:rsidRDefault="00B121DF" w:rsidP="004D7FE7">
      <w:pPr>
        <w:spacing w:after="0" w:line="240" w:lineRule="auto"/>
        <w:jc w:val="both"/>
        <w:rPr>
          <w:rFonts w:ascii="Arial" w:hAnsi="Arial" w:cs="Arial"/>
          <w:sz w:val="20"/>
          <w:szCs w:val="20"/>
        </w:rPr>
      </w:pPr>
      <w:r>
        <w:rPr>
          <w:rFonts w:ascii="Arial" w:hAnsi="Arial" w:cs="Arial"/>
          <w:sz w:val="20"/>
          <w:szCs w:val="20"/>
          <w:lang w:val="uk-UA"/>
        </w:rPr>
        <w:t>Проект 29.</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885A9A" w:rsidRPr="00885A9A" w:rsidTr="005B2637">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B121DF">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885A9A" w:rsidRPr="00042A20" w:rsidTr="00B121DF">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513" w:type="dxa"/>
            <w:gridSpan w:val="4"/>
            <w:shd w:val="clear" w:color="auto" w:fill="FBD4B4" w:themeFill="accent6" w:themeFillTint="66"/>
          </w:tcPr>
          <w:p w:rsidR="00885A9A" w:rsidRPr="00B121DF" w:rsidRDefault="00885A9A" w:rsidP="004D7FE7">
            <w:pPr>
              <w:spacing w:after="0" w:line="240" w:lineRule="auto"/>
              <w:jc w:val="both"/>
              <w:rPr>
                <w:rFonts w:ascii="Arial" w:eastAsia="Times New Roman" w:hAnsi="Arial" w:cs="Arial"/>
                <w:i/>
                <w:color w:val="000000"/>
                <w:sz w:val="20"/>
                <w:szCs w:val="20"/>
                <w:lang w:val="uk-UA"/>
              </w:rPr>
            </w:pPr>
            <w:r w:rsidRPr="00B121DF">
              <w:rPr>
                <w:rFonts w:ascii="Arial" w:eastAsia="Times New Roman" w:hAnsi="Arial" w:cs="Arial"/>
                <w:i/>
                <w:color w:val="000000"/>
                <w:sz w:val="20"/>
                <w:szCs w:val="20"/>
                <w:lang w:val="uk-UA"/>
              </w:rPr>
              <w:t xml:space="preserve">27. Будівництво захисної споруди цивільного захисту Петропавлівського закладу дошкільної освіти № 3 «Тополька» Петропавлівської селищної ради </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A97C40" w:rsidRPr="00A97C40" w:rsidRDefault="00A97C40" w:rsidP="00A97C40">
            <w:pPr>
              <w:spacing w:after="0" w:line="240" w:lineRule="auto"/>
              <w:jc w:val="both"/>
              <w:rPr>
                <w:rFonts w:ascii="Arial" w:eastAsia="Times New Roman" w:hAnsi="Arial" w:cs="Arial"/>
                <w:bCs/>
                <w:i/>
                <w:color w:val="000000"/>
                <w:sz w:val="20"/>
                <w:szCs w:val="20"/>
                <w:u w:val="single"/>
                <w:lang w:val="uk-UA"/>
              </w:rPr>
            </w:pPr>
            <w:r w:rsidRPr="00A97C40">
              <w:rPr>
                <w:rFonts w:ascii="Arial" w:eastAsia="Times New Roman" w:hAnsi="Arial" w:cs="Arial"/>
                <w:bCs/>
                <w:i/>
                <w:color w:val="000000"/>
                <w:sz w:val="20"/>
                <w:szCs w:val="20"/>
                <w:u w:val="single"/>
                <w:lang w:val="uk-UA"/>
              </w:rPr>
              <w:t>Мета проекту-</w:t>
            </w:r>
          </w:p>
          <w:p w:rsidR="00885A9A" w:rsidRPr="00885A9A" w:rsidRDefault="00885A9A" w:rsidP="00A97C40">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Забезпечення закладу дошкільної освіти захисною спорудою цивільного захисту, створення безпечного освітнього середовища для вихованців та місця праці працівників закладу</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територія </w:t>
            </w:r>
            <w:r w:rsidRPr="00885A9A">
              <w:rPr>
                <w:rFonts w:ascii="Arial" w:eastAsia="Times New Roman" w:hAnsi="Arial" w:cs="Arial"/>
                <w:bCs/>
                <w:color w:val="000000"/>
                <w:sz w:val="20"/>
                <w:szCs w:val="20"/>
                <w:lang w:val="uk-UA"/>
              </w:rPr>
              <w:t>Петропавлівського закладу дошкільної освіти № 3 «Тополька»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 3 «Тополька»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sz w:val="20"/>
                <w:szCs w:val="20"/>
                <w:lang w:val="uk-UA"/>
              </w:rPr>
              <w:t xml:space="preserve">На даний час у </w:t>
            </w:r>
            <w:r w:rsidRPr="00885A9A">
              <w:rPr>
                <w:rFonts w:ascii="Arial" w:eastAsia="Times New Roman" w:hAnsi="Arial" w:cs="Arial"/>
                <w:bCs/>
                <w:color w:val="000000"/>
                <w:sz w:val="20"/>
                <w:szCs w:val="20"/>
                <w:lang w:val="uk-UA"/>
              </w:rPr>
              <w:t>Петропавлівському закладі дошкільної освіти № 3 «Тополька» Петропавлівської селищної ради відсутнє укриття цивільного захисту.</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В умовах воєнного часу функціонування навчальних закладів у режимі офлайн неможливе без облаштованого за всіма вимогами законодавства  укриття цивільного захисту</w:t>
            </w:r>
            <w:r w:rsidRPr="00885A9A">
              <w:rPr>
                <w:rFonts w:ascii="Arial" w:eastAsia="Times New Roman" w:hAnsi="Arial" w:cs="Arial"/>
                <w:sz w:val="20"/>
                <w:szCs w:val="20"/>
                <w:shd w:val="clear" w:color="auto" w:fill="FFFFFF"/>
                <w:lang w:val="uk-UA"/>
              </w:rPr>
              <w:t xml:space="preserve">.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Відповідно до норм законодавства необхідно забезпечити працівників та учнів закладу освіти засобами колективного захисту (об'єктами фонду захисних споруд),  кожен заклад освіти в воєнний або надзвичайний стан має бути облаштований відповідними спорудами цивільного захисту.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період дії воєнного стану нарощування фонду захисних споруд здійснюється шляхом  будівництва споруд або облаштування найпростіших укриттів.</w:t>
            </w:r>
          </w:p>
          <w:p w:rsidR="00885A9A" w:rsidRPr="00885A9A" w:rsidRDefault="00885A9A" w:rsidP="00941A94">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В зв’язку з цим необхідне будівництво захисної  споруди</w:t>
            </w:r>
            <w:r w:rsidRPr="00885A9A">
              <w:rPr>
                <w:rFonts w:ascii="Arial" w:eastAsia="Times New Roman" w:hAnsi="Arial" w:cs="Arial"/>
                <w:bCs/>
                <w:color w:val="000000"/>
                <w:sz w:val="20"/>
                <w:szCs w:val="20"/>
                <w:lang w:val="uk-UA"/>
              </w:rPr>
              <w:t xml:space="preserve"> для закладу дошкільної освіти, створення безпечного освітнього середовища для вихованців та місць праці для працівників закладу.</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60 вихованців та 22 працівників закладу дошкільної освіти </w:t>
            </w:r>
            <w:r w:rsidRPr="00885A9A">
              <w:rPr>
                <w:rFonts w:ascii="Arial" w:eastAsia="Times New Roman" w:hAnsi="Arial" w:cs="Arial"/>
                <w:bCs/>
                <w:color w:val="000000"/>
                <w:sz w:val="20"/>
                <w:szCs w:val="20"/>
                <w:lang w:val="uk-UA"/>
              </w:rPr>
              <w:t>№ 3 «Тополька» Петропавлівської селищної ради</w:t>
            </w:r>
            <w:r w:rsidRPr="00885A9A">
              <w:rPr>
                <w:rFonts w:ascii="Arial" w:eastAsia="Times New Roman" w:hAnsi="Arial" w:cs="Arial"/>
                <w:sz w:val="20"/>
                <w:szCs w:val="20"/>
                <w:lang w:val="uk-UA"/>
              </w:rPr>
              <w:t xml:space="preserve"> матимуть  безпечний простір для навчання і перебування працівників закладу у небезпечний період.</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Забезпечення надійності та безпеки виховного процесу, монтаж або будівництво </w:t>
            </w:r>
            <w:r w:rsidRPr="00885A9A">
              <w:rPr>
                <w:rFonts w:ascii="Arial" w:eastAsia="Times New Roman" w:hAnsi="Arial" w:cs="Arial"/>
                <w:sz w:val="20"/>
                <w:szCs w:val="20"/>
                <w:lang w:val="uk-UA"/>
              </w:rPr>
              <w:t>укриття цивільного захисту, приведення до виконання норм чинного законодавства (обладнання для безперервного перебування людей впродовж не менше 48 годин)</w:t>
            </w:r>
            <w:r w:rsidRPr="00885A9A">
              <w:rPr>
                <w:rFonts w:ascii="Arial" w:eastAsia="Times New Roman" w:hAnsi="Arial" w:cs="Arial"/>
                <w:sz w:val="20"/>
                <w:szCs w:val="20"/>
                <w:shd w:val="clear" w:color="auto" w:fill="FFFFFF"/>
                <w:lang w:val="uk-UA"/>
              </w:rPr>
              <w:t xml:space="preserve">. </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941A94">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Розробка ПКД, виготовлення Проєкту. </w:t>
            </w:r>
          </w:p>
          <w:p w:rsidR="00885A9A" w:rsidRPr="00885A9A" w:rsidRDefault="00885A9A" w:rsidP="00941A94">
            <w:pPr>
              <w:spacing w:after="0" w:line="240" w:lineRule="auto"/>
              <w:ind w:firstLine="356"/>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941A94">
            <w:pPr>
              <w:spacing w:after="0" w:line="240" w:lineRule="auto"/>
              <w:ind w:firstLine="356"/>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885A9A" w:rsidRPr="00885A9A" w:rsidRDefault="00885A9A" w:rsidP="00941A94">
            <w:pPr>
              <w:spacing w:after="0" w:line="240" w:lineRule="auto"/>
              <w:ind w:firstLine="356"/>
              <w:jc w:val="both"/>
              <w:rPr>
                <w:rFonts w:ascii="Arial" w:eastAsia="Times New Roman" w:hAnsi="Arial" w:cs="Arial"/>
                <w:bCs/>
                <w:color w:val="000000"/>
                <w:sz w:val="20"/>
                <w:szCs w:val="20"/>
                <w:lang w:val="uk-UA"/>
              </w:rPr>
            </w:pPr>
            <w:r w:rsidRPr="00885A9A">
              <w:rPr>
                <w:rFonts w:ascii="Arial" w:eastAsia="Calibri" w:hAnsi="Arial" w:cs="Arial"/>
                <w:sz w:val="20"/>
                <w:szCs w:val="20"/>
                <w:shd w:val="clear" w:color="auto" w:fill="FFFFFF"/>
                <w:lang w:val="uk-UA"/>
              </w:rPr>
              <w:t xml:space="preserve">будівництво захисної споруди, </w:t>
            </w:r>
            <w:r w:rsidRPr="00885A9A">
              <w:rPr>
                <w:rFonts w:ascii="Arial" w:eastAsia="Times New Roman" w:hAnsi="Arial" w:cs="Arial"/>
                <w:sz w:val="20"/>
                <w:szCs w:val="20"/>
                <w:shd w:val="clear" w:color="auto" w:fill="FFFFFF"/>
                <w:lang w:val="uk-UA"/>
              </w:rPr>
              <w:t>монтажні роботи, встановлення електроосвітлення</w:t>
            </w:r>
            <w:r w:rsidRPr="00885A9A">
              <w:rPr>
                <w:rFonts w:ascii="Arial" w:eastAsia="Times New Roman" w:hAnsi="Arial" w:cs="Arial"/>
                <w:bCs/>
                <w:color w:val="000000"/>
                <w:sz w:val="20"/>
                <w:szCs w:val="20"/>
                <w:lang w:val="uk-UA"/>
              </w:rPr>
              <w:t xml:space="preserve"> та інших відповідних норм укриття для перебування дітей та працівників закладу під час небезпеки.</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Термін реалізації Проєкту  (роки)</w:t>
            </w:r>
          </w:p>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r w:rsidRPr="00B121DF">
              <w:rPr>
                <w:rFonts w:ascii="Arial" w:eastAsia="Times New Roman" w:hAnsi="Arial" w:cs="Arial"/>
                <w:color w:val="000000"/>
                <w:sz w:val="20"/>
                <w:szCs w:val="20"/>
                <w:lang w:val="uk-UA" w:eastAsia="it-IT"/>
              </w:rPr>
              <w:t xml:space="preserve">2024-2026  </w:t>
            </w:r>
          </w:p>
        </w:tc>
      </w:tr>
      <w:tr w:rsidR="00885A9A" w:rsidRPr="00885A9A" w:rsidTr="005B2637">
        <w:trPr>
          <w:trHeight w:val="690"/>
        </w:trPr>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Разом</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Усього, у т.ч.:</w:t>
            </w:r>
          </w:p>
        </w:tc>
        <w:tc>
          <w:tcPr>
            <w:tcW w:w="1854" w:type="dxa"/>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Державний бюджет, у т.ч:</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i/>
                <w:color w:val="000000"/>
                <w:sz w:val="20"/>
                <w:szCs w:val="20"/>
                <w:lang w:val="uk-UA"/>
              </w:rPr>
            </w:pPr>
            <w:r w:rsidRPr="00B121DF">
              <w:rPr>
                <w:rFonts w:ascii="Arial" w:eastAsia="Times New Roman" w:hAnsi="Arial" w:cs="Arial"/>
                <w:bCs/>
                <w:i/>
                <w:color w:val="000000"/>
                <w:sz w:val="20"/>
                <w:szCs w:val="20"/>
                <w:lang w:val="uk-UA"/>
              </w:rPr>
              <w:t>Державний фонд регіонального розвитку</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54" w:type="dxa"/>
          </w:tcPr>
          <w:p w:rsidR="00885A9A" w:rsidRPr="00885A9A"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885A9A">
              <w:rPr>
                <w:rFonts w:ascii="Arial" w:eastAsia="Times New Roman" w:hAnsi="Arial" w:cs="Arial"/>
                <w:bCs/>
                <w:color w:val="000000"/>
                <w:sz w:val="20"/>
                <w:szCs w:val="20"/>
                <w:lang w:val="uk-UA" w:eastAsia="it-IT"/>
              </w:rPr>
              <w:t xml:space="preserve"> 000,0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885A9A">
              <w:rPr>
                <w:rFonts w:ascii="Arial" w:eastAsia="Times New Roman" w:hAnsi="Arial" w:cs="Arial"/>
                <w:bCs/>
                <w:color w:val="000000"/>
                <w:sz w:val="20"/>
                <w:szCs w:val="20"/>
                <w:lang w:val="uk-UA" w:eastAsia="it-IT"/>
              </w:rPr>
              <w:t xml:space="preserve"> 000,0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 3 «Тополька»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bl>
    <w:p w:rsidR="00885A9A" w:rsidRDefault="00885A9A" w:rsidP="004D7FE7">
      <w:pPr>
        <w:spacing w:after="0" w:line="240" w:lineRule="auto"/>
        <w:jc w:val="both"/>
        <w:rPr>
          <w:rFonts w:ascii="Arial" w:hAnsi="Arial" w:cs="Arial"/>
          <w:sz w:val="20"/>
          <w:szCs w:val="20"/>
          <w:lang w:val="uk-UA"/>
        </w:rPr>
      </w:pPr>
    </w:p>
    <w:p w:rsidR="00B121DF" w:rsidRPr="00B121DF" w:rsidRDefault="00B121DF" w:rsidP="004D7FE7">
      <w:pPr>
        <w:spacing w:after="0" w:line="240" w:lineRule="auto"/>
        <w:jc w:val="both"/>
        <w:rPr>
          <w:rFonts w:ascii="Arial" w:hAnsi="Arial" w:cs="Arial"/>
          <w:sz w:val="20"/>
          <w:szCs w:val="20"/>
          <w:lang w:val="uk-UA"/>
        </w:rPr>
      </w:pPr>
      <w:r>
        <w:rPr>
          <w:rFonts w:ascii="Arial" w:hAnsi="Arial" w:cs="Arial"/>
          <w:sz w:val="20"/>
          <w:szCs w:val="20"/>
          <w:lang w:val="uk-UA"/>
        </w:rPr>
        <w:t>Проект 30.</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885A9A" w:rsidRPr="00885A9A" w:rsidTr="005B2637">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2.3.4.  Підвищення громадської безпеки мешканців громади</w:t>
            </w:r>
          </w:p>
        </w:tc>
      </w:tr>
      <w:tr w:rsidR="00885A9A" w:rsidRPr="00042A20" w:rsidTr="00B121DF">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513" w:type="dxa"/>
            <w:gridSpan w:val="4"/>
            <w:shd w:val="clear" w:color="auto" w:fill="FBD4B4" w:themeFill="accent6" w:themeFillTint="66"/>
          </w:tcPr>
          <w:p w:rsidR="00885A9A" w:rsidRPr="00B121DF" w:rsidRDefault="00B121DF" w:rsidP="004D7FE7">
            <w:pPr>
              <w:spacing w:after="0" w:line="240" w:lineRule="auto"/>
              <w:jc w:val="both"/>
              <w:rPr>
                <w:rFonts w:ascii="Arial" w:eastAsia="Times New Roman" w:hAnsi="Arial" w:cs="Arial"/>
                <w:i/>
                <w:color w:val="000000"/>
                <w:sz w:val="20"/>
                <w:szCs w:val="20"/>
                <w:lang w:val="uk-UA"/>
              </w:rPr>
            </w:pPr>
            <w:r w:rsidRPr="00B121DF">
              <w:rPr>
                <w:rFonts w:ascii="Arial" w:eastAsia="Times New Roman" w:hAnsi="Arial" w:cs="Arial"/>
                <w:i/>
                <w:color w:val="000000"/>
                <w:sz w:val="20"/>
                <w:szCs w:val="20"/>
                <w:lang w:val="uk-UA"/>
              </w:rPr>
              <w:t>30</w:t>
            </w:r>
            <w:r w:rsidR="00885A9A" w:rsidRPr="00B121DF">
              <w:rPr>
                <w:rFonts w:ascii="Arial" w:eastAsia="Times New Roman" w:hAnsi="Arial" w:cs="Arial"/>
                <w:i/>
                <w:color w:val="000000"/>
                <w:sz w:val="20"/>
                <w:szCs w:val="20"/>
                <w:lang w:val="uk-UA"/>
              </w:rPr>
              <w:t>. Будівництво захисної споруди цивільного захисту Петропавлівського закладу дошкільної освіти № 4 «Сонечко» Петропавлівської селищної ради</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A97C40" w:rsidRPr="00A97C40" w:rsidRDefault="00A97C40" w:rsidP="004D7FE7">
            <w:pPr>
              <w:spacing w:after="0" w:line="240" w:lineRule="auto"/>
              <w:jc w:val="both"/>
              <w:rPr>
                <w:rFonts w:ascii="Arial" w:eastAsia="Times New Roman" w:hAnsi="Arial" w:cs="Arial"/>
                <w:bCs/>
                <w:i/>
                <w:color w:val="000000"/>
                <w:sz w:val="20"/>
                <w:szCs w:val="20"/>
                <w:u w:val="single"/>
                <w:lang w:val="uk-UA"/>
              </w:rPr>
            </w:pPr>
            <w:r w:rsidRPr="00A97C40">
              <w:rPr>
                <w:rFonts w:ascii="Arial" w:eastAsia="Times New Roman" w:hAnsi="Arial" w:cs="Arial"/>
                <w:bCs/>
                <w:i/>
                <w:color w:val="000000"/>
                <w:sz w:val="20"/>
                <w:szCs w:val="20"/>
                <w:u w:val="single"/>
                <w:lang w:val="uk-UA"/>
              </w:rPr>
              <w:t xml:space="preserve">Мета проекту-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Забезпечення закладу дошкільної освіти захисною спорудою цивільного захисту, створення безпечного освітнього середовища для вихованців та місця праці працівників закладу</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територія </w:t>
            </w:r>
            <w:r w:rsidRPr="00885A9A">
              <w:rPr>
                <w:rFonts w:ascii="Arial" w:eastAsia="Times New Roman" w:hAnsi="Arial" w:cs="Arial"/>
                <w:bCs/>
                <w:color w:val="000000"/>
                <w:sz w:val="20"/>
                <w:szCs w:val="20"/>
                <w:lang w:val="uk-UA"/>
              </w:rPr>
              <w:t>Петропавлівського закладу дошкільної освіти № 4 «Сонечко»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 4 «Сонечко»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sz w:val="20"/>
                <w:szCs w:val="20"/>
                <w:lang w:val="uk-UA"/>
              </w:rPr>
              <w:t xml:space="preserve">На даний час у </w:t>
            </w:r>
            <w:r w:rsidRPr="00885A9A">
              <w:rPr>
                <w:rFonts w:ascii="Arial" w:eastAsia="Times New Roman" w:hAnsi="Arial" w:cs="Arial"/>
                <w:bCs/>
                <w:color w:val="000000"/>
                <w:sz w:val="20"/>
                <w:szCs w:val="20"/>
                <w:lang w:val="uk-UA"/>
              </w:rPr>
              <w:t>Петропавлівському закладі дошкільної освіти № 4 «Сонечко» Петропавлівської селищної ради відсутнє укриття цивільного захисту.</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rPr>
              <w:t>В умовах воєнного часу функціонування навчальних закладів у режимі офлайн неможливе без облаштованого за всіма вимогами законодавства  укриття цивільного захисту</w:t>
            </w:r>
            <w:r w:rsidRPr="00885A9A">
              <w:rPr>
                <w:rFonts w:ascii="Arial" w:eastAsia="Times New Roman" w:hAnsi="Arial" w:cs="Arial"/>
                <w:sz w:val="20"/>
                <w:szCs w:val="20"/>
                <w:shd w:val="clear" w:color="auto" w:fill="FFFFFF"/>
                <w:lang w:val="uk-UA"/>
              </w:rPr>
              <w:t xml:space="preserve">.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Відповідно до норм законодавства необхідно забезпечити працівників та учнів закладу освіти засобами колективного захисту (об'єктами фонду захисних споруд),  кожен заклад освіти в воєнний або надзвичайний стан має бути облаштований відповідними спорудами цивільного захисту.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період дії воєнного стану нарощування фонду захисних споруд здійснюється шляхом  будівництва споруд або облаштування найпростіших укриттів.</w:t>
            </w:r>
          </w:p>
          <w:p w:rsidR="00885A9A" w:rsidRPr="00885A9A" w:rsidRDefault="00885A9A" w:rsidP="00941A94">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В зв’язку з цим необхідне будівництво захисної  споруди</w:t>
            </w:r>
            <w:r w:rsidRPr="00885A9A">
              <w:rPr>
                <w:rFonts w:ascii="Arial" w:eastAsia="Times New Roman" w:hAnsi="Arial" w:cs="Arial"/>
                <w:bCs/>
                <w:color w:val="000000"/>
                <w:sz w:val="20"/>
                <w:szCs w:val="20"/>
                <w:lang w:val="uk-UA"/>
              </w:rPr>
              <w:t xml:space="preserve"> для закладу дошкільної освіти, створення безпечного освітнього середовища для вихованців та місць праці для працівників закладу.</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16 вихованців та 9 працівників закладу дошкільної освіти </w:t>
            </w:r>
            <w:r w:rsidRPr="00885A9A">
              <w:rPr>
                <w:rFonts w:ascii="Arial" w:eastAsia="Times New Roman" w:hAnsi="Arial" w:cs="Arial"/>
                <w:bCs/>
                <w:color w:val="000000"/>
                <w:sz w:val="20"/>
                <w:szCs w:val="20"/>
                <w:lang w:val="uk-UA"/>
              </w:rPr>
              <w:t>№ 4 «Сонечко» Петропавлівської селищної ради</w:t>
            </w:r>
            <w:r w:rsidRPr="00885A9A">
              <w:rPr>
                <w:rFonts w:ascii="Arial" w:eastAsia="Times New Roman" w:hAnsi="Arial" w:cs="Arial"/>
                <w:sz w:val="20"/>
                <w:szCs w:val="20"/>
                <w:lang w:val="uk-UA"/>
              </w:rPr>
              <w:t xml:space="preserve"> матимуть  безпечний простір для навчання і перебування працівників закладу у небезпечний період.</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Забезпечення надійності та безпеки виховного процесу, монтаж або будівництво </w:t>
            </w:r>
            <w:r w:rsidRPr="00885A9A">
              <w:rPr>
                <w:rFonts w:ascii="Arial" w:eastAsia="Times New Roman" w:hAnsi="Arial" w:cs="Arial"/>
                <w:sz w:val="20"/>
                <w:szCs w:val="20"/>
                <w:lang w:val="uk-UA"/>
              </w:rPr>
              <w:t>укриття цивільного захисту, приведення до виконання норм чинного законодавства (обладнання для безперервного перебування людей впродовж не менше 48 годин)</w:t>
            </w:r>
            <w:r w:rsidRPr="00885A9A">
              <w:rPr>
                <w:rFonts w:ascii="Arial" w:eastAsia="Times New Roman" w:hAnsi="Arial" w:cs="Arial"/>
                <w:sz w:val="20"/>
                <w:szCs w:val="20"/>
                <w:shd w:val="clear" w:color="auto" w:fill="FFFFFF"/>
                <w:lang w:val="uk-UA"/>
              </w:rPr>
              <w:t xml:space="preserve">. </w:t>
            </w:r>
          </w:p>
        </w:tc>
      </w:tr>
      <w:tr w:rsidR="00885A9A" w:rsidRPr="00042A20"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Основні  заходи Проєкту</w:t>
            </w:r>
          </w:p>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B121DF" w:rsidRDefault="00885A9A" w:rsidP="00941A94">
            <w:pPr>
              <w:spacing w:after="0" w:line="240" w:lineRule="auto"/>
              <w:ind w:firstLine="356"/>
              <w:rPr>
                <w:rFonts w:ascii="Arial" w:eastAsia="Times New Roman" w:hAnsi="Arial" w:cs="Arial"/>
                <w:sz w:val="20"/>
                <w:szCs w:val="20"/>
                <w:shd w:val="clear" w:color="auto" w:fill="FFFFFF"/>
                <w:lang w:val="uk-UA"/>
              </w:rPr>
            </w:pPr>
            <w:r w:rsidRPr="00B121DF">
              <w:rPr>
                <w:rFonts w:ascii="Arial" w:eastAsia="Times New Roman" w:hAnsi="Arial" w:cs="Arial"/>
                <w:sz w:val="20"/>
                <w:szCs w:val="20"/>
                <w:shd w:val="clear" w:color="auto" w:fill="FFFFFF"/>
                <w:lang w:val="uk-UA"/>
              </w:rPr>
              <w:t xml:space="preserve">Розробка ПКД, виготовлення Проєкту. </w:t>
            </w:r>
          </w:p>
          <w:p w:rsidR="00885A9A" w:rsidRPr="00B121DF" w:rsidRDefault="00885A9A" w:rsidP="00941A94">
            <w:pPr>
              <w:spacing w:after="0" w:line="240" w:lineRule="auto"/>
              <w:ind w:firstLine="356"/>
              <w:rPr>
                <w:rFonts w:ascii="Arial" w:eastAsia="Times New Roman" w:hAnsi="Arial" w:cs="Arial"/>
                <w:sz w:val="20"/>
                <w:szCs w:val="20"/>
                <w:shd w:val="clear" w:color="auto" w:fill="FFFFFF"/>
                <w:lang w:val="uk-UA"/>
              </w:rPr>
            </w:pPr>
            <w:r w:rsidRPr="00B121DF">
              <w:rPr>
                <w:rFonts w:ascii="Arial" w:eastAsia="Times New Roman" w:hAnsi="Arial" w:cs="Arial"/>
                <w:sz w:val="20"/>
                <w:szCs w:val="20"/>
                <w:shd w:val="clear" w:color="auto" w:fill="FFFFFF"/>
                <w:lang w:val="uk-UA"/>
              </w:rPr>
              <w:t>проведення тендерних процедур,</w:t>
            </w:r>
          </w:p>
          <w:p w:rsidR="00885A9A" w:rsidRPr="00B121DF" w:rsidRDefault="00885A9A" w:rsidP="00941A94">
            <w:pPr>
              <w:spacing w:after="0" w:line="240" w:lineRule="auto"/>
              <w:ind w:firstLine="356"/>
              <w:rPr>
                <w:rFonts w:ascii="Arial" w:eastAsia="Calibri" w:hAnsi="Arial" w:cs="Arial"/>
                <w:sz w:val="20"/>
                <w:szCs w:val="20"/>
                <w:shd w:val="clear" w:color="auto" w:fill="FFFFFF"/>
                <w:lang w:val="uk-UA"/>
              </w:rPr>
            </w:pPr>
            <w:r w:rsidRPr="00B121DF">
              <w:rPr>
                <w:rFonts w:ascii="Arial" w:eastAsia="Times New Roman" w:hAnsi="Arial" w:cs="Arial"/>
                <w:sz w:val="20"/>
                <w:szCs w:val="20"/>
                <w:shd w:val="clear" w:color="auto" w:fill="FFFFFF"/>
                <w:lang w:val="uk-UA"/>
              </w:rPr>
              <w:t>укладення договору з переможцем тендеру,</w:t>
            </w:r>
          </w:p>
          <w:p w:rsidR="00885A9A" w:rsidRPr="00B121DF" w:rsidRDefault="00885A9A" w:rsidP="00941A94">
            <w:pPr>
              <w:spacing w:after="0" w:line="240" w:lineRule="auto"/>
              <w:ind w:firstLine="356"/>
              <w:jc w:val="both"/>
              <w:rPr>
                <w:rFonts w:ascii="Arial" w:eastAsia="Times New Roman" w:hAnsi="Arial" w:cs="Arial"/>
                <w:bCs/>
                <w:color w:val="000000"/>
                <w:sz w:val="20"/>
                <w:szCs w:val="20"/>
                <w:lang w:val="uk-UA"/>
              </w:rPr>
            </w:pPr>
            <w:r w:rsidRPr="00B121DF">
              <w:rPr>
                <w:rFonts w:ascii="Arial" w:eastAsia="Calibri" w:hAnsi="Arial" w:cs="Arial"/>
                <w:sz w:val="20"/>
                <w:szCs w:val="20"/>
                <w:shd w:val="clear" w:color="auto" w:fill="FFFFFF"/>
                <w:lang w:val="uk-UA"/>
              </w:rPr>
              <w:t xml:space="preserve">будівництво захисної споруди, </w:t>
            </w:r>
            <w:r w:rsidRPr="00B121DF">
              <w:rPr>
                <w:rFonts w:ascii="Arial" w:eastAsia="Times New Roman" w:hAnsi="Arial" w:cs="Arial"/>
                <w:sz w:val="20"/>
                <w:szCs w:val="20"/>
                <w:shd w:val="clear" w:color="auto" w:fill="FFFFFF"/>
                <w:lang w:val="uk-UA"/>
              </w:rPr>
              <w:t>монтажні роботи, встановлення електроосвітлення</w:t>
            </w:r>
            <w:r w:rsidRPr="00B121DF">
              <w:rPr>
                <w:rFonts w:ascii="Arial" w:eastAsia="Times New Roman" w:hAnsi="Arial" w:cs="Arial"/>
                <w:bCs/>
                <w:color w:val="000000"/>
                <w:sz w:val="20"/>
                <w:szCs w:val="20"/>
                <w:lang w:val="uk-UA"/>
              </w:rPr>
              <w:t xml:space="preserve"> та інших відповідних норм укриття для перебування дітей та працівників закладу під час небезпеки.</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Термін реалізації Проєкту  (роки)</w:t>
            </w:r>
          </w:p>
        </w:tc>
        <w:tc>
          <w:tcPr>
            <w:tcW w:w="7513" w:type="dxa"/>
            <w:gridSpan w:val="4"/>
          </w:tcPr>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r w:rsidRPr="00B121DF">
              <w:rPr>
                <w:rFonts w:ascii="Arial" w:eastAsia="Times New Roman" w:hAnsi="Arial" w:cs="Arial"/>
                <w:color w:val="000000"/>
                <w:sz w:val="20"/>
                <w:szCs w:val="20"/>
                <w:lang w:val="uk-UA" w:eastAsia="it-IT"/>
              </w:rPr>
              <w:t xml:space="preserve">2024-2026  </w:t>
            </w:r>
          </w:p>
        </w:tc>
      </w:tr>
      <w:tr w:rsidR="00885A9A" w:rsidRPr="00885A9A" w:rsidTr="005B2637">
        <w:trPr>
          <w:trHeight w:val="690"/>
        </w:trPr>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Pr="00B121DF">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Разом</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Усього, у т.ч.:</w:t>
            </w:r>
          </w:p>
        </w:tc>
        <w:tc>
          <w:tcPr>
            <w:tcW w:w="1854" w:type="dxa"/>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Державний бюджет, у т.ч:</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i/>
                <w:color w:val="000000"/>
                <w:sz w:val="20"/>
                <w:szCs w:val="20"/>
                <w:lang w:val="uk-UA"/>
              </w:rPr>
            </w:pPr>
            <w:r w:rsidRPr="00B121DF">
              <w:rPr>
                <w:rFonts w:ascii="Arial" w:eastAsia="Times New Roman" w:hAnsi="Arial" w:cs="Arial"/>
                <w:bCs/>
                <w:i/>
                <w:color w:val="000000"/>
                <w:sz w:val="20"/>
                <w:szCs w:val="20"/>
                <w:lang w:val="uk-UA"/>
              </w:rPr>
              <w:t>Державний фонд регіонального розвитку</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Обласний бюджет</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Місцевий бюджет</w:t>
            </w:r>
          </w:p>
        </w:tc>
        <w:tc>
          <w:tcPr>
            <w:tcW w:w="1854" w:type="dxa"/>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B121DF"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w:t>
            </w:r>
            <w:r w:rsidR="00885A9A" w:rsidRPr="00B121DF">
              <w:rPr>
                <w:rFonts w:ascii="Arial" w:eastAsia="Times New Roman" w:hAnsi="Arial" w:cs="Arial"/>
                <w:bCs/>
                <w:color w:val="000000"/>
                <w:sz w:val="20"/>
                <w:szCs w:val="20"/>
                <w:lang w:val="uk-UA" w:eastAsia="it-IT"/>
              </w:rPr>
              <w:t xml:space="preserve"> 000,0</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885A9A" w:rsidRPr="00B121DF" w:rsidRDefault="00885A9A" w:rsidP="004D7FE7">
            <w:pPr>
              <w:spacing w:after="0" w:line="240" w:lineRule="auto"/>
              <w:jc w:val="both"/>
              <w:rPr>
                <w:rFonts w:ascii="Arial" w:eastAsia="Times New Roman" w:hAnsi="Arial" w:cs="Arial"/>
                <w:color w:val="000000"/>
                <w:sz w:val="20"/>
                <w:szCs w:val="20"/>
                <w:lang w:val="uk-UA" w:eastAsia="it-IT"/>
              </w:rPr>
            </w:pPr>
            <w:r w:rsidRPr="00B121DF">
              <w:rPr>
                <w:rFonts w:ascii="Arial" w:eastAsia="Times New Roman" w:hAnsi="Arial" w:cs="Arial"/>
                <w:color w:val="000000"/>
                <w:sz w:val="20"/>
                <w:szCs w:val="20"/>
                <w:lang w:val="uk-UA" w:eastAsia="it-IT"/>
              </w:rPr>
              <w:t xml:space="preserve">Петропавлівська територіальна громада, </w:t>
            </w:r>
            <w:r w:rsidRPr="00B121DF">
              <w:rPr>
                <w:rFonts w:ascii="Arial" w:eastAsia="Times New Roman" w:hAnsi="Arial" w:cs="Arial"/>
                <w:bCs/>
                <w:color w:val="000000"/>
                <w:sz w:val="20"/>
                <w:szCs w:val="20"/>
                <w:lang w:val="uk-UA"/>
              </w:rPr>
              <w:t>Петропавлівський заклад дошкільної освіти № 4 «Сонечко» Петропавлівської селищної ради</w:t>
            </w:r>
            <w:r w:rsidRPr="00B121DF">
              <w:rPr>
                <w:rFonts w:ascii="Arial" w:eastAsia="Times New Roman" w:hAnsi="Arial" w:cs="Arial"/>
                <w:color w:val="000000"/>
                <w:sz w:val="20"/>
                <w:szCs w:val="20"/>
                <w:lang w:val="uk-UA" w:eastAsia="it-IT"/>
              </w:rPr>
              <w:t>, населення громади.</w:t>
            </w:r>
          </w:p>
        </w:tc>
      </w:tr>
    </w:tbl>
    <w:p w:rsidR="00885A9A" w:rsidRDefault="00885A9A" w:rsidP="004D7FE7">
      <w:pPr>
        <w:spacing w:after="0" w:line="240" w:lineRule="auto"/>
        <w:jc w:val="both"/>
        <w:rPr>
          <w:rFonts w:ascii="Arial" w:hAnsi="Arial" w:cs="Arial"/>
          <w:sz w:val="20"/>
          <w:szCs w:val="20"/>
          <w:lang w:val="uk-UA"/>
        </w:rPr>
      </w:pPr>
    </w:p>
    <w:p w:rsidR="00B121DF" w:rsidRDefault="00B121DF" w:rsidP="004D7FE7">
      <w:pPr>
        <w:spacing w:after="0" w:line="240" w:lineRule="auto"/>
        <w:jc w:val="both"/>
        <w:rPr>
          <w:rFonts w:ascii="Arial" w:hAnsi="Arial" w:cs="Arial"/>
          <w:sz w:val="20"/>
          <w:szCs w:val="20"/>
          <w:lang w:val="uk-UA"/>
        </w:rPr>
      </w:pPr>
      <w:r>
        <w:rPr>
          <w:rFonts w:ascii="Arial" w:hAnsi="Arial" w:cs="Arial"/>
          <w:sz w:val="20"/>
          <w:szCs w:val="20"/>
          <w:lang w:val="uk-UA"/>
        </w:rPr>
        <w:t>Проект 31.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885A9A" w:rsidRPr="00885A9A" w:rsidTr="005B2637">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B121DF">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885A9A" w:rsidRPr="00B121DF" w:rsidTr="00B121DF">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BD4B4" w:themeFill="accent6" w:themeFillTint="66"/>
          </w:tcPr>
          <w:p w:rsidR="00885A9A" w:rsidRPr="00B121DF" w:rsidRDefault="00885A9A" w:rsidP="004D7FE7">
            <w:pPr>
              <w:spacing w:after="0" w:line="240" w:lineRule="auto"/>
              <w:jc w:val="both"/>
              <w:rPr>
                <w:rFonts w:ascii="Arial" w:eastAsia="Times New Roman" w:hAnsi="Arial" w:cs="Arial"/>
                <w:i/>
                <w:color w:val="000000"/>
                <w:sz w:val="20"/>
                <w:szCs w:val="20"/>
                <w:lang w:val="uk-UA"/>
              </w:rPr>
            </w:pPr>
            <w:r w:rsidRPr="00B121DF">
              <w:rPr>
                <w:rFonts w:ascii="Arial" w:eastAsia="Times New Roman" w:hAnsi="Arial" w:cs="Arial"/>
                <w:i/>
                <w:color w:val="000000"/>
                <w:sz w:val="20"/>
                <w:szCs w:val="20"/>
                <w:lang w:val="uk-UA"/>
              </w:rPr>
              <w:t>3</w:t>
            </w:r>
            <w:r w:rsidR="00B121DF" w:rsidRPr="00B121DF">
              <w:rPr>
                <w:rFonts w:ascii="Arial" w:eastAsia="Times New Roman" w:hAnsi="Arial" w:cs="Arial"/>
                <w:i/>
                <w:color w:val="000000"/>
                <w:sz w:val="20"/>
                <w:szCs w:val="20"/>
                <w:lang w:val="uk-UA"/>
              </w:rPr>
              <w:t>1</w:t>
            </w:r>
            <w:r w:rsidRPr="00B121DF">
              <w:rPr>
                <w:rFonts w:ascii="Arial" w:eastAsia="Times New Roman" w:hAnsi="Arial" w:cs="Arial"/>
                <w:i/>
                <w:color w:val="000000"/>
                <w:sz w:val="20"/>
                <w:szCs w:val="20"/>
                <w:lang w:val="uk-UA"/>
              </w:rPr>
              <w:t>. Улаштування систем протипожежного захисту Петропавлівського закладу дошкільної освіти (ясла-садок) №2 «Малятко» Петропавлівської селищної ради за адресою: Дніпропетровська область, Синельниківський район, смт. Петропавлівка, вул. Соборна, 105.</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A97C40" w:rsidRPr="00A97C40" w:rsidRDefault="00A97C40" w:rsidP="004D7FE7">
            <w:pPr>
              <w:spacing w:after="0" w:line="240" w:lineRule="auto"/>
              <w:jc w:val="both"/>
              <w:rPr>
                <w:rFonts w:ascii="Arial" w:eastAsia="Times New Roman" w:hAnsi="Arial" w:cs="Arial"/>
                <w:i/>
                <w:color w:val="000000"/>
                <w:sz w:val="20"/>
                <w:szCs w:val="20"/>
                <w:u w:val="single"/>
                <w:lang w:val="uk-UA" w:eastAsia="it-IT"/>
              </w:rPr>
            </w:pPr>
            <w:r w:rsidRPr="00A97C40">
              <w:rPr>
                <w:rFonts w:ascii="Arial" w:eastAsia="Times New Roman" w:hAnsi="Arial" w:cs="Arial"/>
                <w:i/>
                <w:color w:val="000000"/>
                <w:sz w:val="20"/>
                <w:szCs w:val="20"/>
                <w:u w:val="single"/>
                <w:lang w:val="uk-UA" w:eastAsia="it-IT"/>
              </w:rPr>
              <w:t xml:space="preserve">Мета Проекту-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системи протипожежного захисту: система пожежної сигналізації, система керування евакуюванням (в частині систем оповіщення про пожежу і покажчиків напрямку евакуювання)</w:t>
            </w:r>
            <w:r w:rsidRPr="00885A9A">
              <w:rPr>
                <w:rFonts w:ascii="Arial" w:eastAsia="Times New Roman" w:hAnsi="Arial" w:cs="Arial"/>
                <w:bCs/>
                <w:color w:val="000000"/>
                <w:sz w:val="20"/>
                <w:szCs w:val="20"/>
                <w:lang w:val="uk-UA"/>
              </w:rPr>
              <w:t xml:space="preserve"> в закладі дошкільної освіти </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№2 «Малятко»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885A9A"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№2 «Малятко»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основі багатьох причин пожеж і вибухів лежить недооцінка їх небезпеки (високої ймовірності виникнення і важких наслідків), що породжує недостатню увагу до проблеми забезпечення пожежовибухобезпечності.</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w:t>
            </w:r>
            <w:r w:rsidRPr="00885A9A">
              <w:rPr>
                <w:rFonts w:ascii="Arial" w:eastAsia="Times New Roman" w:hAnsi="Arial" w:cs="Arial"/>
                <w:sz w:val="20"/>
                <w:szCs w:val="20"/>
                <w:shd w:val="clear" w:color="auto" w:fill="FFFFFF"/>
              </w:rPr>
              <w:t>ідсутність необхідних систем протипожежного захисту відноситься до порушення вимог законодавства у сфері пожежної безпеки, що створює загрозу життю та здоров’ю вихованців</w:t>
            </w:r>
            <w:r w:rsidRPr="00885A9A">
              <w:rPr>
                <w:rFonts w:ascii="Arial" w:eastAsia="Times New Roman" w:hAnsi="Arial" w:cs="Arial"/>
                <w:sz w:val="20"/>
                <w:szCs w:val="20"/>
                <w:shd w:val="clear" w:color="auto" w:fill="FFFFFF"/>
                <w:lang w:val="uk-UA"/>
              </w:rPr>
              <w:t xml:space="preserve"> та  працівників</w:t>
            </w:r>
            <w:r w:rsidRPr="00885A9A">
              <w:rPr>
                <w:rFonts w:ascii="Arial" w:eastAsia="Times New Roman" w:hAnsi="Arial" w:cs="Arial"/>
                <w:sz w:val="20"/>
                <w:szCs w:val="20"/>
                <w:shd w:val="clear" w:color="auto" w:fill="FFFFFF"/>
              </w:rPr>
              <w:t xml:space="preserve"> дошкільного закладу</w:t>
            </w:r>
            <w:r w:rsidRPr="00885A9A">
              <w:rPr>
                <w:rFonts w:ascii="Arial" w:eastAsia="Times New Roman" w:hAnsi="Arial" w:cs="Arial"/>
                <w:sz w:val="20"/>
                <w:szCs w:val="20"/>
                <w:shd w:val="clear" w:color="auto" w:fill="FFFFFF"/>
                <w:lang w:val="uk-UA"/>
              </w:rPr>
              <w:t>.</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 xml:space="preserve">Крім того, у разі пожежі може бути несвоєчасне повідомлення про пожежу і пізнє оповіщення, що підвищує імовірність настання самих негативних і трагічних наслідків. </w:t>
            </w:r>
            <w:r w:rsidRPr="00885A9A">
              <w:rPr>
                <w:rFonts w:ascii="Arial" w:eastAsia="Times New Roman" w:hAnsi="Arial" w:cs="Arial"/>
                <w:sz w:val="20"/>
                <w:szCs w:val="20"/>
                <w:shd w:val="clear" w:color="auto" w:fill="FFFFFF"/>
              </w:rPr>
              <w:t>Тому на сьогодні забезпечення закладів необхідними системами протипожежного захисту є одним з самих пріоритетних завдань, </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 60 вихованців та працівники закладу дошкільної освіти </w:t>
            </w:r>
            <w:r w:rsidRPr="00885A9A">
              <w:rPr>
                <w:rFonts w:ascii="Arial" w:eastAsia="Times New Roman" w:hAnsi="Arial" w:cs="Arial"/>
                <w:bCs/>
                <w:color w:val="000000"/>
                <w:sz w:val="20"/>
                <w:szCs w:val="20"/>
                <w:lang w:val="uk-UA"/>
              </w:rPr>
              <w:t>(ясла-садок) №2 «Малятко» Петропавлівської селищної ради</w:t>
            </w:r>
            <w:r w:rsidRPr="00885A9A">
              <w:rPr>
                <w:rFonts w:ascii="Arial" w:eastAsia="Times New Roman" w:hAnsi="Arial" w:cs="Arial"/>
                <w:sz w:val="20"/>
                <w:szCs w:val="20"/>
                <w:lang w:val="uk-UA"/>
              </w:rPr>
              <w:t xml:space="preserve"> матимуть можливість отримати повноцінне та безпечне перебування в закладі.</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Система пожежної сигналізації забезпечує раннє виявлення пожежі та подавання сигналу тривоги для вжиття необхідних заходів (евакуювання людей, виклик пожежно-рятувальних підрозділів, запуск протидимних систем, систем пожежогасіння, здійснення управління протипожежними клапанами, дверима, воротами та завісами (екранами), відключенням або блокування (розблокуванням) інших інженерних систем та  устаткування при сигналі «пожежа» тощо).</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Виготовлено робочий проєкт</w:t>
            </w:r>
            <w:r w:rsidRPr="00885A9A">
              <w:rPr>
                <w:rFonts w:ascii="Arial" w:eastAsia="Times New Roman" w:hAnsi="Arial" w:cs="Arial"/>
                <w:color w:val="000000"/>
                <w:sz w:val="20"/>
                <w:szCs w:val="20"/>
                <w:lang w:val="uk-UA" w:eastAsia="it-IT"/>
              </w:rPr>
              <w:t xml:space="preserve"> </w:t>
            </w:r>
            <w:r w:rsidRPr="00885A9A">
              <w:rPr>
                <w:rFonts w:ascii="Arial" w:eastAsia="Times New Roman" w:hAnsi="Arial" w:cs="Arial"/>
                <w:bCs/>
                <w:color w:val="000000"/>
                <w:sz w:val="20"/>
                <w:szCs w:val="20"/>
                <w:lang w:val="uk-UA"/>
              </w:rPr>
              <w:t>улаштування систем протипожежного захисту Петропавлівського закладу дошкільної освіти (ясла-садок) №2 «Малятко» Петропавлівської селищної ради за адресою: Дніпропетровська область, Синельниківський район, смт. Петропавлівка, вул. Соборна, 105;</w:t>
            </w:r>
          </w:p>
          <w:p w:rsidR="00885A9A" w:rsidRPr="00885A9A" w:rsidRDefault="00885A9A" w:rsidP="00941A9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визначитись з виконавцями даної роботи, які мають ліцензію на виконання даних робіт;</w:t>
            </w:r>
          </w:p>
          <w:p w:rsidR="00885A9A" w:rsidRPr="00885A9A" w:rsidRDefault="00885A9A" w:rsidP="00941A94">
            <w:pPr>
              <w:spacing w:after="0" w:line="240" w:lineRule="auto"/>
              <w:ind w:firstLine="356"/>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здійснити улаштування систем протипожежного захисту Петропавлівського закладу дошкільної освіти (ясла-садок) №2 «Малятко» Петропавлівської селищної ради.</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Термін реалізації Проєкту  (роки)</w:t>
            </w:r>
          </w:p>
        </w:tc>
        <w:tc>
          <w:tcPr>
            <w:tcW w:w="7513" w:type="dxa"/>
            <w:gridSpan w:val="4"/>
          </w:tcPr>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121DF" w:rsidRDefault="00885A9A" w:rsidP="004D7FE7">
            <w:pPr>
              <w:spacing w:after="0" w:line="240" w:lineRule="auto"/>
              <w:jc w:val="center"/>
              <w:rPr>
                <w:rFonts w:ascii="Arial" w:eastAsia="Times New Roman" w:hAnsi="Arial" w:cs="Arial"/>
                <w:color w:val="000000"/>
                <w:sz w:val="20"/>
                <w:szCs w:val="20"/>
                <w:lang w:val="uk-UA" w:eastAsia="it-IT"/>
              </w:rPr>
            </w:pPr>
            <w:r w:rsidRPr="00B121DF">
              <w:rPr>
                <w:rFonts w:ascii="Arial" w:eastAsia="Times New Roman" w:hAnsi="Arial" w:cs="Arial"/>
                <w:color w:val="000000"/>
                <w:sz w:val="20"/>
                <w:szCs w:val="20"/>
                <w:lang w:val="uk-UA" w:eastAsia="it-IT"/>
              </w:rPr>
              <w:t>202</w:t>
            </w:r>
            <w:r w:rsidR="00B121DF">
              <w:rPr>
                <w:rFonts w:ascii="Arial" w:eastAsia="Times New Roman" w:hAnsi="Arial" w:cs="Arial"/>
                <w:color w:val="000000"/>
                <w:sz w:val="20"/>
                <w:szCs w:val="20"/>
                <w:lang w:val="uk-UA" w:eastAsia="it-IT"/>
              </w:rPr>
              <w:t>4</w:t>
            </w:r>
            <w:r w:rsidRPr="00B121DF">
              <w:rPr>
                <w:rFonts w:ascii="Arial" w:eastAsia="Times New Roman" w:hAnsi="Arial" w:cs="Arial"/>
                <w:color w:val="000000"/>
                <w:sz w:val="20"/>
                <w:szCs w:val="20"/>
                <w:lang w:val="uk-UA" w:eastAsia="it-IT"/>
              </w:rPr>
              <w:t>-202</w:t>
            </w:r>
            <w:r w:rsidR="00B121DF">
              <w:rPr>
                <w:rFonts w:ascii="Arial" w:eastAsia="Times New Roman" w:hAnsi="Arial" w:cs="Arial"/>
                <w:color w:val="000000"/>
                <w:sz w:val="20"/>
                <w:szCs w:val="20"/>
                <w:lang w:val="uk-UA" w:eastAsia="it-IT"/>
              </w:rPr>
              <w:t>6</w:t>
            </w:r>
            <w:r w:rsidRPr="00B121DF">
              <w:rPr>
                <w:rFonts w:ascii="Arial" w:eastAsia="Times New Roman" w:hAnsi="Arial" w:cs="Arial"/>
                <w:color w:val="000000"/>
                <w:sz w:val="20"/>
                <w:szCs w:val="20"/>
                <w:lang w:val="uk-UA" w:eastAsia="it-IT"/>
              </w:rPr>
              <w:t xml:space="preserve">  </w:t>
            </w:r>
          </w:p>
        </w:tc>
      </w:tr>
      <w:tr w:rsidR="00885A9A" w:rsidRPr="00885A9A" w:rsidTr="005B2637">
        <w:trPr>
          <w:trHeight w:val="690"/>
        </w:trPr>
        <w:tc>
          <w:tcPr>
            <w:tcW w:w="2268" w:type="dxa"/>
            <w:shd w:val="clear" w:color="auto" w:fill="C6D9F1" w:themeFill="text2" w:themeFillTint="33"/>
          </w:tcPr>
          <w:p w:rsidR="00885A9A" w:rsidRPr="00B121DF" w:rsidRDefault="00885A9A" w:rsidP="004D7FE7">
            <w:pPr>
              <w:spacing w:after="0" w:line="240" w:lineRule="auto"/>
              <w:contextualSpacing/>
              <w:rPr>
                <w:rFonts w:ascii="Arial" w:eastAsia="Calibri" w:hAnsi="Arial" w:cs="Arial"/>
                <w:bCs/>
                <w:color w:val="000000"/>
                <w:sz w:val="20"/>
                <w:szCs w:val="20"/>
                <w:lang w:val="uk-UA" w:eastAsia="en-US"/>
              </w:rPr>
            </w:pPr>
            <w:r w:rsidRPr="00B121DF">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00B121DF">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00B121DF">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en-US" w:eastAsia="it-IT"/>
              </w:rPr>
            </w:pPr>
            <w:r w:rsidRPr="00B121DF">
              <w:rPr>
                <w:rFonts w:ascii="Arial" w:eastAsia="Times New Roman" w:hAnsi="Arial" w:cs="Arial"/>
                <w:bCs/>
                <w:color w:val="000000"/>
                <w:sz w:val="20"/>
                <w:szCs w:val="20"/>
                <w:lang w:val="uk-UA" w:eastAsia="it-IT"/>
              </w:rPr>
              <w:t>20</w:t>
            </w:r>
            <w:r w:rsidRPr="00B121DF">
              <w:rPr>
                <w:rFonts w:ascii="Arial" w:eastAsia="Times New Roman" w:hAnsi="Arial" w:cs="Arial"/>
                <w:bCs/>
                <w:color w:val="000000"/>
                <w:sz w:val="20"/>
                <w:szCs w:val="20"/>
                <w:lang w:val="en-US" w:eastAsia="it-IT"/>
              </w:rPr>
              <w:t>2</w:t>
            </w:r>
            <w:r w:rsidR="00B121DF">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Разом</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Усього, у т.ч.:</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200,0</w:t>
            </w: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r w:rsidRPr="00B121DF">
              <w:rPr>
                <w:rFonts w:ascii="Arial" w:eastAsia="Times New Roman" w:hAnsi="Arial" w:cs="Arial"/>
                <w:bCs/>
                <w:color w:val="000000"/>
                <w:sz w:val="20"/>
                <w:szCs w:val="20"/>
                <w:lang w:val="uk-UA" w:eastAsia="it-IT"/>
              </w:rPr>
              <w:t>200,0</w:t>
            </w: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color w:val="000000"/>
                <w:sz w:val="20"/>
                <w:szCs w:val="20"/>
                <w:lang w:val="uk-UA"/>
              </w:rPr>
            </w:pPr>
            <w:r w:rsidRPr="00B121DF">
              <w:rPr>
                <w:rFonts w:ascii="Arial" w:eastAsia="Times New Roman" w:hAnsi="Arial" w:cs="Arial"/>
                <w:bCs/>
                <w:color w:val="000000"/>
                <w:sz w:val="20"/>
                <w:szCs w:val="20"/>
                <w:lang w:val="uk-UA"/>
              </w:rPr>
              <w:t>Державний бюджет, у т.ч:</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B121DF" w:rsidRDefault="00885A9A" w:rsidP="004D7FE7">
            <w:pPr>
              <w:spacing w:after="0" w:line="240" w:lineRule="auto"/>
              <w:rPr>
                <w:rFonts w:ascii="Arial" w:eastAsia="Times New Roman" w:hAnsi="Arial" w:cs="Arial"/>
                <w:bCs/>
                <w:i/>
                <w:color w:val="000000"/>
                <w:sz w:val="20"/>
                <w:szCs w:val="20"/>
                <w:lang w:val="uk-UA"/>
              </w:rPr>
            </w:pPr>
            <w:r w:rsidRPr="00B121DF">
              <w:rPr>
                <w:rFonts w:ascii="Arial" w:eastAsia="Times New Roman" w:hAnsi="Arial" w:cs="Arial"/>
                <w:bCs/>
                <w:i/>
                <w:color w:val="000000"/>
                <w:sz w:val="20"/>
                <w:szCs w:val="20"/>
                <w:lang w:val="uk-UA"/>
              </w:rPr>
              <w:t>Державний фонд регіонального розвитку</w:t>
            </w:r>
          </w:p>
        </w:tc>
        <w:tc>
          <w:tcPr>
            <w:tcW w:w="1854" w:type="dxa"/>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B121DF"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№2 «Малятко»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bl>
    <w:p w:rsidR="00885A9A" w:rsidRDefault="00885A9A" w:rsidP="004D7FE7">
      <w:pPr>
        <w:spacing w:after="0" w:line="240" w:lineRule="auto"/>
        <w:jc w:val="both"/>
        <w:rPr>
          <w:rFonts w:ascii="Arial" w:hAnsi="Arial" w:cs="Arial"/>
          <w:sz w:val="20"/>
          <w:szCs w:val="20"/>
          <w:lang w:val="uk-UA"/>
        </w:rPr>
      </w:pPr>
    </w:p>
    <w:p w:rsidR="00FB32B3" w:rsidRPr="00FB32B3" w:rsidRDefault="00FB32B3" w:rsidP="004D7FE7">
      <w:pPr>
        <w:spacing w:after="0" w:line="240" w:lineRule="auto"/>
        <w:jc w:val="both"/>
        <w:rPr>
          <w:rFonts w:ascii="Arial" w:hAnsi="Arial" w:cs="Arial"/>
          <w:sz w:val="20"/>
          <w:szCs w:val="20"/>
          <w:lang w:val="uk-UA"/>
        </w:rPr>
      </w:pPr>
      <w:r>
        <w:rPr>
          <w:rFonts w:ascii="Arial" w:hAnsi="Arial" w:cs="Arial"/>
          <w:sz w:val="20"/>
          <w:szCs w:val="20"/>
          <w:lang w:val="uk-UA"/>
        </w:rPr>
        <w:t>Проект 32.</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316"/>
        <w:gridCol w:w="2833"/>
      </w:tblGrid>
      <w:tr w:rsidR="00885A9A" w:rsidRPr="00885A9A" w:rsidTr="005B2637">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513"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FB32B3">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885A9A" w:rsidRPr="00FB32B3"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BD4B4" w:themeFill="accent6" w:themeFillTint="66"/>
          </w:tcPr>
          <w:p w:rsidR="00885A9A" w:rsidRPr="00FB32B3" w:rsidRDefault="00885A9A" w:rsidP="004D7FE7">
            <w:pPr>
              <w:spacing w:after="0" w:line="240" w:lineRule="auto"/>
              <w:jc w:val="both"/>
              <w:rPr>
                <w:rFonts w:ascii="Arial" w:eastAsia="Times New Roman" w:hAnsi="Arial" w:cs="Arial"/>
                <w:i/>
                <w:color w:val="000000"/>
                <w:sz w:val="20"/>
                <w:szCs w:val="20"/>
                <w:lang w:val="uk-UA"/>
              </w:rPr>
            </w:pPr>
            <w:r w:rsidRPr="00FB32B3">
              <w:rPr>
                <w:rFonts w:ascii="Arial" w:eastAsia="Times New Roman" w:hAnsi="Arial" w:cs="Arial"/>
                <w:i/>
                <w:color w:val="000000"/>
                <w:sz w:val="20"/>
                <w:szCs w:val="20"/>
                <w:lang w:val="uk-UA"/>
              </w:rPr>
              <w:t>3</w:t>
            </w:r>
            <w:r w:rsidR="00FB32B3" w:rsidRPr="00FB32B3">
              <w:rPr>
                <w:rFonts w:ascii="Arial" w:eastAsia="Times New Roman" w:hAnsi="Arial" w:cs="Arial"/>
                <w:i/>
                <w:color w:val="000000"/>
                <w:sz w:val="20"/>
                <w:szCs w:val="20"/>
                <w:lang w:val="uk-UA"/>
              </w:rPr>
              <w:t>2</w:t>
            </w:r>
            <w:r w:rsidRPr="00FB32B3">
              <w:rPr>
                <w:rFonts w:ascii="Arial" w:eastAsia="Times New Roman" w:hAnsi="Arial" w:cs="Arial"/>
                <w:i/>
                <w:color w:val="000000"/>
                <w:sz w:val="20"/>
                <w:szCs w:val="20"/>
                <w:lang w:val="uk-UA"/>
              </w:rPr>
              <w:t>. Улаштування систем протипожежного захисту Петропавлівського закладу дошкільної освіти (ясла-садок) №3 «Тополька» Петропавлівської селищної ради за адресою: Дніпропетровська область, Синельниківський район, смт. Петропавлівка, вул. Миру, 207.</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593114" w:rsidRPr="00A97C40" w:rsidRDefault="00593114" w:rsidP="00593114">
            <w:pPr>
              <w:spacing w:after="0" w:line="240" w:lineRule="auto"/>
              <w:jc w:val="both"/>
              <w:rPr>
                <w:rFonts w:ascii="Arial" w:eastAsia="Times New Roman" w:hAnsi="Arial" w:cs="Arial"/>
                <w:i/>
                <w:color w:val="000000"/>
                <w:sz w:val="20"/>
                <w:szCs w:val="20"/>
                <w:u w:val="single"/>
                <w:lang w:val="uk-UA" w:eastAsia="it-IT"/>
              </w:rPr>
            </w:pPr>
            <w:r w:rsidRPr="00A97C40">
              <w:rPr>
                <w:rFonts w:ascii="Arial" w:eastAsia="Times New Roman" w:hAnsi="Arial" w:cs="Arial"/>
                <w:i/>
                <w:color w:val="000000"/>
                <w:sz w:val="20"/>
                <w:szCs w:val="20"/>
                <w:u w:val="single"/>
                <w:lang w:val="uk-UA" w:eastAsia="it-IT"/>
              </w:rPr>
              <w:t xml:space="preserve">Мета Проекту-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системи протипожежного захисту: система пожежної сигналізації, система керування евакуюванням (в частині систем оповіщення про пожежу і покажчиків напрямку евакуювання)</w:t>
            </w:r>
            <w:r w:rsidRPr="00885A9A">
              <w:rPr>
                <w:rFonts w:ascii="Arial" w:eastAsia="Times New Roman" w:hAnsi="Arial" w:cs="Arial"/>
                <w:bCs/>
                <w:color w:val="000000"/>
                <w:sz w:val="20"/>
                <w:szCs w:val="20"/>
                <w:lang w:val="uk-UA"/>
              </w:rPr>
              <w:t xml:space="preserve"> в закладі дошкільної освіти </w:t>
            </w:r>
          </w:p>
        </w:tc>
      </w:tr>
      <w:tr w:rsidR="00885A9A" w:rsidRPr="00042A20"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№3 «Тополька»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885A9A" w:rsidTr="005B2637">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№3 «Тополька»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основі багатьох причин пожеж і вибухів лежить недооцінка їх небезпеки (високої ймовірності виникнення і важких наслідків), що породжує недостатню увагу до проблеми забезпечення пожежовибухобезпечності.</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w:t>
            </w:r>
            <w:r w:rsidRPr="00885A9A">
              <w:rPr>
                <w:rFonts w:ascii="Arial" w:eastAsia="Times New Roman" w:hAnsi="Arial" w:cs="Arial"/>
                <w:sz w:val="20"/>
                <w:szCs w:val="20"/>
                <w:shd w:val="clear" w:color="auto" w:fill="FFFFFF"/>
                <w:lang w:val="uk-UA"/>
              </w:rPr>
              <w:t>В</w:t>
            </w:r>
            <w:r w:rsidRPr="00885A9A">
              <w:rPr>
                <w:rFonts w:ascii="Arial" w:eastAsia="Times New Roman" w:hAnsi="Arial" w:cs="Arial"/>
                <w:sz w:val="20"/>
                <w:szCs w:val="20"/>
                <w:shd w:val="clear" w:color="auto" w:fill="FFFFFF"/>
              </w:rPr>
              <w:t>ідсутність необхідних систем протипожежного захисту відноситься до порушення вимог законодавства у сфері пожежної безпеки, що створює загрозу життю та здоров’ю вихованців</w:t>
            </w:r>
            <w:r w:rsidRPr="00885A9A">
              <w:rPr>
                <w:rFonts w:ascii="Arial" w:eastAsia="Times New Roman" w:hAnsi="Arial" w:cs="Arial"/>
                <w:sz w:val="20"/>
                <w:szCs w:val="20"/>
                <w:shd w:val="clear" w:color="auto" w:fill="FFFFFF"/>
                <w:lang w:val="uk-UA"/>
              </w:rPr>
              <w:t xml:space="preserve"> та  працівників</w:t>
            </w:r>
            <w:r w:rsidRPr="00885A9A">
              <w:rPr>
                <w:rFonts w:ascii="Arial" w:eastAsia="Times New Roman" w:hAnsi="Arial" w:cs="Arial"/>
                <w:sz w:val="20"/>
                <w:szCs w:val="20"/>
                <w:shd w:val="clear" w:color="auto" w:fill="FFFFFF"/>
              </w:rPr>
              <w:t xml:space="preserve"> дошкільного закладу</w:t>
            </w:r>
            <w:r w:rsidRPr="00885A9A">
              <w:rPr>
                <w:rFonts w:ascii="Arial" w:eastAsia="Times New Roman" w:hAnsi="Arial" w:cs="Arial"/>
                <w:sz w:val="20"/>
                <w:szCs w:val="20"/>
                <w:shd w:val="clear" w:color="auto" w:fill="FFFFFF"/>
                <w:lang w:val="uk-UA"/>
              </w:rPr>
              <w:t>.</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 xml:space="preserve">Крім того, у разі пожежі може бути несвоєчасне повідомлення про пожежу і пізнє оповіщення, що підвищує імовірність настання самих негативних і трагічних наслідків. </w:t>
            </w:r>
            <w:r w:rsidRPr="00885A9A">
              <w:rPr>
                <w:rFonts w:ascii="Arial" w:eastAsia="Times New Roman" w:hAnsi="Arial" w:cs="Arial"/>
                <w:sz w:val="20"/>
                <w:szCs w:val="20"/>
                <w:shd w:val="clear" w:color="auto" w:fill="FFFFFF"/>
              </w:rPr>
              <w:t>Тому на сьогодні забезпечення закладів необхідними системами протипожежного захисту є одним з самих пріоритетних завдань, </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 60 вихованців та працівники закладу дошкільної освіти </w:t>
            </w:r>
            <w:r w:rsidRPr="00885A9A">
              <w:rPr>
                <w:rFonts w:ascii="Arial" w:eastAsia="Times New Roman" w:hAnsi="Arial" w:cs="Arial"/>
                <w:bCs/>
                <w:color w:val="000000"/>
                <w:sz w:val="20"/>
                <w:szCs w:val="20"/>
                <w:lang w:val="uk-UA"/>
              </w:rPr>
              <w:t>(ясла-садок) №3 «Тополька» Петропавлівської селищної ради</w:t>
            </w:r>
            <w:r w:rsidRPr="00885A9A">
              <w:rPr>
                <w:rFonts w:ascii="Arial" w:eastAsia="Times New Roman" w:hAnsi="Arial" w:cs="Arial"/>
                <w:color w:val="000000"/>
                <w:sz w:val="20"/>
                <w:szCs w:val="20"/>
                <w:lang w:val="uk-UA" w:eastAsia="it-IT"/>
              </w:rPr>
              <w:t xml:space="preserve"> </w:t>
            </w:r>
            <w:r w:rsidRPr="00885A9A">
              <w:rPr>
                <w:rFonts w:ascii="Arial" w:eastAsia="Times New Roman" w:hAnsi="Arial" w:cs="Arial"/>
                <w:sz w:val="20"/>
                <w:szCs w:val="20"/>
                <w:lang w:val="uk-UA"/>
              </w:rPr>
              <w:t>матимуть можливість отримати повноцінне та безпечне перебування в закладі.</w:t>
            </w:r>
          </w:p>
        </w:tc>
      </w:tr>
      <w:tr w:rsidR="00885A9A" w:rsidRPr="00042A20"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Система пожежної сигналізації забезпечує раннє виявлення пожежі та подавання сигналу тривоги для вжиття необхідних заходів (евакуювання людей, виклик пожежно-рятувальних підрозділів, запуск протидимних систем, систем пожежогасіння, здійснення управління протипожежними клапанами, дверима, воротами та завісами (екранами), відключенням або блокування (розблокуванням) інших інженерних систем та  устаткування при сигналі «пожежа» тощо). </w:t>
            </w:r>
          </w:p>
        </w:tc>
      </w:tr>
      <w:tr w:rsidR="00885A9A" w:rsidRPr="00042A20" w:rsidTr="005B2637">
        <w:tc>
          <w:tcPr>
            <w:tcW w:w="2268" w:type="dxa"/>
            <w:shd w:val="clear" w:color="auto" w:fill="C6D9F1" w:themeFill="text2" w:themeFillTint="33"/>
          </w:tcPr>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r w:rsidRPr="00FB32B3">
              <w:rPr>
                <w:rFonts w:ascii="Arial" w:eastAsia="Calibri" w:hAnsi="Arial" w:cs="Arial"/>
                <w:bCs/>
                <w:color w:val="000000"/>
                <w:sz w:val="20"/>
                <w:szCs w:val="20"/>
                <w:lang w:val="uk-UA" w:eastAsia="en-US"/>
              </w:rPr>
              <w:t>Основні  заходи Проєкту</w:t>
            </w:r>
          </w:p>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p>
        </w:tc>
        <w:tc>
          <w:tcPr>
            <w:tcW w:w="7513" w:type="dxa"/>
            <w:gridSpan w:val="4"/>
          </w:tcPr>
          <w:p w:rsidR="00885A9A" w:rsidRPr="00FB32B3"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FB32B3">
              <w:rPr>
                <w:rFonts w:ascii="Arial" w:eastAsia="Times New Roman" w:hAnsi="Arial" w:cs="Arial"/>
                <w:bCs/>
                <w:color w:val="000000"/>
                <w:sz w:val="20"/>
                <w:szCs w:val="20"/>
                <w:lang w:val="uk-UA"/>
              </w:rPr>
              <w:t>Виготовлено робочий проєкт</w:t>
            </w:r>
            <w:r w:rsidRPr="00FB32B3">
              <w:rPr>
                <w:rFonts w:ascii="Arial" w:eastAsia="Times New Roman" w:hAnsi="Arial" w:cs="Arial"/>
                <w:color w:val="000000"/>
                <w:sz w:val="20"/>
                <w:szCs w:val="20"/>
                <w:lang w:val="uk-UA" w:eastAsia="it-IT"/>
              </w:rPr>
              <w:t xml:space="preserve"> </w:t>
            </w:r>
            <w:r w:rsidRPr="00FB32B3">
              <w:rPr>
                <w:rFonts w:ascii="Arial" w:eastAsia="Times New Roman" w:hAnsi="Arial" w:cs="Arial"/>
                <w:bCs/>
                <w:color w:val="000000"/>
                <w:sz w:val="20"/>
                <w:szCs w:val="20"/>
                <w:lang w:val="uk-UA"/>
              </w:rPr>
              <w:t>улаштування систем протипожежного захисту Петропавлівського закладу дошкільної освіти (ясла-садок) №3 «Тополька» Петропавлівської селищної ради</w:t>
            </w:r>
            <w:r w:rsidRPr="00FB32B3">
              <w:rPr>
                <w:rFonts w:ascii="Arial" w:eastAsia="Times New Roman" w:hAnsi="Arial" w:cs="Arial"/>
                <w:color w:val="000000"/>
                <w:sz w:val="20"/>
                <w:szCs w:val="20"/>
                <w:lang w:val="uk-UA" w:eastAsia="it-IT"/>
              </w:rPr>
              <w:t xml:space="preserve"> </w:t>
            </w:r>
            <w:r w:rsidRPr="00FB32B3">
              <w:rPr>
                <w:rFonts w:ascii="Arial" w:eastAsia="Times New Roman" w:hAnsi="Arial" w:cs="Arial"/>
                <w:bCs/>
                <w:color w:val="000000"/>
                <w:sz w:val="20"/>
                <w:szCs w:val="20"/>
                <w:lang w:val="uk-UA"/>
              </w:rPr>
              <w:t>за адресою: Дніпропетровська область, Синельниківський район, смт. Петропавлівка, вул. Миру, 207;</w:t>
            </w:r>
          </w:p>
          <w:p w:rsidR="00885A9A" w:rsidRPr="00FB32B3" w:rsidRDefault="00885A9A" w:rsidP="00941A94">
            <w:pPr>
              <w:spacing w:after="0" w:line="240" w:lineRule="auto"/>
              <w:ind w:firstLine="356"/>
              <w:jc w:val="both"/>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   визначитись з виконавцями даної роботи, які мають ліцензію на виконання даних робіт;</w:t>
            </w:r>
          </w:p>
          <w:p w:rsidR="00885A9A" w:rsidRPr="00FB32B3" w:rsidRDefault="00885A9A" w:rsidP="00941A94">
            <w:pPr>
              <w:spacing w:after="0" w:line="240" w:lineRule="auto"/>
              <w:ind w:firstLine="356"/>
              <w:jc w:val="both"/>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 здійснити улаштування систем протипожежного захисту Петропавлівського закладу дошкільної освіти (ясла-садок) №3 «Тополька» Петропавлівської селищної ради.</w:t>
            </w:r>
          </w:p>
        </w:tc>
      </w:tr>
      <w:tr w:rsidR="00885A9A" w:rsidRPr="00885A9A" w:rsidTr="005B2637">
        <w:tc>
          <w:tcPr>
            <w:tcW w:w="2268" w:type="dxa"/>
            <w:shd w:val="clear" w:color="auto" w:fill="C6D9F1" w:themeFill="text2" w:themeFillTint="33"/>
          </w:tcPr>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r w:rsidRPr="00FB32B3">
              <w:rPr>
                <w:rFonts w:ascii="Arial" w:eastAsia="Calibri" w:hAnsi="Arial" w:cs="Arial"/>
                <w:bCs/>
                <w:color w:val="000000"/>
                <w:sz w:val="20"/>
                <w:szCs w:val="20"/>
                <w:lang w:val="uk-UA" w:eastAsia="en-US"/>
              </w:rPr>
              <w:t>Термін реалізації Проєкту  (роки)</w:t>
            </w:r>
          </w:p>
        </w:tc>
        <w:tc>
          <w:tcPr>
            <w:tcW w:w="7513" w:type="dxa"/>
            <w:gridSpan w:val="4"/>
          </w:tcPr>
          <w:p w:rsidR="00885A9A" w:rsidRPr="00FB32B3"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FB32B3" w:rsidRDefault="00885A9A" w:rsidP="004D7FE7">
            <w:pPr>
              <w:spacing w:after="0" w:line="240" w:lineRule="auto"/>
              <w:jc w:val="center"/>
              <w:rPr>
                <w:rFonts w:ascii="Arial" w:eastAsia="Times New Roman" w:hAnsi="Arial" w:cs="Arial"/>
                <w:color w:val="000000"/>
                <w:sz w:val="20"/>
                <w:szCs w:val="20"/>
                <w:lang w:val="uk-UA" w:eastAsia="it-IT"/>
              </w:rPr>
            </w:pPr>
            <w:r w:rsidRPr="00FB32B3">
              <w:rPr>
                <w:rFonts w:ascii="Arial" w:eastAsia="Times New Roman" w:hAnsi="Arial" w:cs="Arial"/>
                <w:color w:val="000000"/>
                <w:sz w:val="20"/>
                <w:szCs w:val="20"/>
                <w:lang w:val="uk-UA" w:eastAsia="it-IT"/>
              </w:rPr>
              <w:t>20</w:t>
            </w:r>
            <w:r w:rsidR="00FB32B3" w:rsidRPr="00FB32B3">
              <w:rPr>
                <w:rFonts w:ascii="Arial" w:eastAsia="Times New Roman" w:hAnsi="Arial" w:cs="Arial"/>
                <w:color w:val="000000"/>
                <w:sz w:val="20"/>
                <w:szCs w:val="20"/>
                <w:lang w:val="uk-UA" w:eastAsia="it-IT"/>
              </w:rPr>
              <w:t>24</w:t>
            </w:r>
            <w:r w:rsidRPr="00FB32B3">
              <w:rPr>
                <w:rFonts w:ascii="Arial" w:eastAsia="Times New Roman" w:hAnsi="Arial" w:cs="Arial"/>
                <w:color w:val="000000"/>
                <w:sz w:val="20"/>
                <w:szCs w:val="20"/>
                <w:lang w:val="uk-UA" w:eastAsia="it-IT"/>
              </w:rPr>
              <w:t>-202</w:t>
            </w:r>
            <w:r w:rsidR="00FB32B3" w:rsidRPr="00FB32B3">
              <w:rPr>
                <w:rFonts w:ascii="Arial" w:eastAsia="Times New Roman" w:hAnsi="Arial" w:cs="Arial"/>
                <w:color w:val="000000"/>
                <w:sz w:val="20"/>
                <w:szCs w:val="20"/>
                <w:lang w:val="uk-UA" w:eastAsia="it-IT"/>
              </w:rPr>
              <w:t>6</w:t>
            </w:r>
            <w:r w:rsidRPr="00FB32B3">
              <w:rPr>
                <w:rFonts w:ascii="Arial" w:eastAsia="Times New Roman" w:hAnsi="Arial" w:cs="Arial"/>
                <w:color w:val="000000"/>
                <w:sz w:val="20"/>
                <w:szCs w:val="20"/>
                <w:lang w:val="uk-UA" w:eastAsia="it-IT"/>
              </w:rPr>
              <w:t xml:space="preserve">  </w:t>
            </w:r>
          </w:p>
        </w:tc>
      </w:tr>
      <w:tr w:rsidR="00885A9A" w:rsidRPr="00885A9A" w:rsidTr="005B2637">
        <w:trPr>
          <w:trHeight w:val="690"/>
        </w:trPr>
        <w:tc>
          <w:tcPr>
            <w:tcW w:w="2268" w:type="dxa"/>
            <w:shd w:val="clear" w:color="auto" w:fill="C6D9F1" w:themeFill="text2" w:themeFillTint="33"/>
          </w:tcPr>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r w:rsidRPr="00FB32B3">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en-US" w:eastAsia="it-IT"/>
              </w:rPr>
            </w:pPr>
            <w:r w:rsidRPr="00FB32B3">
              <w:rPr>
                <w:rFonts w:ascii="Arial" w:eastAsia="Times New Roman" w:hAnsi="Arial" w:cs="Arial"/>
                <w:bCs/>
                <w:color w:val="000000"/>
                <w:sz w:val="20"/>
                <w:szCs w:val="20"/>
                <w:lang w:val="uk-UA" w:eastAsia="it-IT"/>
              </w:rPr>
              <w:t>20</w:t>
            </w:r>
            <w:r w:rsidRPr="00FB32B3">
              <w:rPr>
                <w:rFonts w:ascii="Arial" w:eastAsia="Times New Roman" w:hAnsi="Arial" w:cs="Arial"/>
                <w:bCs/>
                <w:color w:val="000000"/>
                <w:sz w:val="20"/>
                <w:szCs w:val="20"/>
                <w:lang w:val="en-US" w:eastAsia="it-IT"/>
              </w:rPr>
              <w:t>2</w:t>
            </w:r>
            <w:r w:rsidR="00FB32B3" w:rsidRPr="00FB32B3">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en-US" w:eastAsia="it-IT"/>
              </w:rPr>
            </w:pPr>
            <w:r w:rsidRPr="00FB32B3">
              <w:rPr>
                <w:rFonts w:ascii="Arial" w:eastAsia="Times New Roman" w:hAnsi="Arial" w:cs="Arial"/>
                <w:bCs/>
                <w:color w:val="000000"/>
                <w:sz w:val="20"/>
                <w:szCs w:val="20"/>
                <w:lang w:val="uk-UA" w:eastAsia="it-IT"/>
              </w:rPr>
              <w:t>20</w:t>
            </w:r>
            <w:r w:rsidRPr="00FB32B3">
              <w:rPr>
                <w:rFonts w:ascii="Arial" w:eastAsia="Times New Roman" w:hAnsi="Arial" w:cs="Arial"/>
                <w:bCs/>
                <w:color w:val="000000"/>
                <w:sz w:val="20"/>
                <w:szCs w:val="20"/>
                <w:lang w:val="en-US" w:eastAsia="it-IT"/>
              </w:rPr>
              <w:t>2</w:t>
            </w:r>
            <w:r w:rsidR="00FB32B3" w:rsidRPr="00FB32B3">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en-US" w:eastAsia="it-IT"/>
              </w:rPr>
            </w:pPr>
            <w:r w:rsidRPr="00FB32B3">
              <w:rPr>
                <w:rFonts w:ascii="Arial" w:eastAsia="Times New Roman" w:hAnsi="Arial" w:cs="Arial"/>
                <w:bCs/>
                <w:color w:val="000000"/>
                <w:sz w:val="20"/>
                <w:szCs w:val="20"/>
                <w:lang w:val="uk-UA" w:eastAsia="it-IT"/>
              </w:rPr>
              <w:t>20</w:t>
            </w:r>
            <w:r w:rsidRPr="00FB32B3">
              <w:rPr>
                <w:rFonts w:ascii="Arial" w:eastAsia="Times New Roman" w:hAnsi="Arial" w:cs="Arial"/>
                <w:bCs/>
                <w:color w:val="000000"/>
                <w:sz w:val="20"/>
                <w:szCs w:val="20"/>
                <w:lang w:val="en-US" w:eastAsia="it-IT"/>
              </w:rPr>
              <w:t>2</w:t>
            </w:r>
            <w:r w:rsidR="00FB32B3" w:rsidRPr="00FB32B3">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r w:rsidRPr="00FB32B3">
              <w:rPr>
                <w:rFonts w:ascii="Arial" w:eastAsia="Times New Roman" w:hAnsi="Arial" w:cs="Arial"/>
                <w:bCs/>
                <w:color w:val="000000"/>
                <w:sz w:val="20"/>
                <w:szCs w:val="20"/>
                <w:lang w:val="uk-UA" w:eastAsia="it-IT"/>
              </w:rPr>
              <w:t>Разом</w:t>
            </w:r>
          </w:p>
        </w:tc>
      </w:tr>
      <w:tr w:rsidR="00885A9A" w:rsidRPr="00885A9A" w:rsidTr="005B2637">
        <w:tc>
          <w:tcPr>
            <w:tcW w:w="2268" w:type="dxa"/>
            <w:shd w:val="clear" w:color="auto" w:fill="C6D9F1" w:themeFill="text2" w:themeFillTint="33"/>
          </w:tcPr>
          <w:p w:rsidR="00885A9A" w:rsidRPr="00FB32B3" w:rsidRDefault="00885A9A" w:rsidP="004D7FE7">
            <w:pPr>
              <w:spacing w:after="0" w:line="240" w:lineRule="auto"/>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Усього, у т.ч.:</w:t>
            </w:r>
          </w:p>
        </w:tc>
        <w:tc>
          <w:tcPr>
            <w:tcW w:w="1854" w:type="dxa"/>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r w:rsidRPr="00FB32B3">
              <w:rPr>
                <w:rFonts w:ascii="Arial" w:eastAsia="Times New Roman" w:hAnsi="Arial" w:cs="Arial"/>
                <w:bCs/>
                <w:color w:val="000000"/>
                <w:sz w:val="20"/>
                <w:szCs w:val="20"/>
                <w:lang w:val="uk-UA" w:eastAsia="it-IT"/>
              </w:rPr>
              <w:t>250,0</w:t>
            </w:r>
          </w:p>
        </w:tc>
        <w:tc>
          <w:tcPr>
            <w:tcW w:w="1510"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r w:rsidRPr="00FB32B3">
              <w:rPr>
                <w:rFonts w:ascii="Arial" w:eastAsia="Times New Roman" w:hAnsi="Arial" w:cs="Arial"/>
                <w:bCs/>
                <w:color w:val="000000"/>
                <w:sz w:val="20"/>
                <w:szCs w:val="20"/>
                <w:lang w:val="uk-UA" w:eastAsia="it-IT"/>
              </w:rPr>
              <w:t>250,0</w:t>
            </w:r>
          </w:p>
        </w:tc>
      </w:tr>
      <w:tr w:rsidR="00885A9A" w:rsidRPr="00885A9A" w:rsidTr="005B2637">
        <w:tc>
          <w:tcPr>
            <w:tcW w:w="2268" w:type="dxa"/>
            <w:shd w:val="clear" w:color="auto" w:fill="C6D9F1" w:themeFill="text2" w:themeFillTint="33"/>
          </w:tcPr>
          <w:p w:rsidR="00885A9A" w:rsidRPr="00FB32B3" w:rsidRDefault="00885A9A" w:rsidP="004D7FE7">
            <w:pPr>
              <w:spacing w:after="0" w:line="240" w:lineRule="auto"/>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Державний бюджет, у т.ч:</w:t>
            </w:r>
          </w:p>
        </w:tc>
        <w:tc>
          <w:tcPr>
            <w:tcW w:w="1854" w:type="dxa"/>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FB32B3" w:rsidRDefault="00885A9A" w:rsidP="004D7FE7">
            <w:pPr>
              <w:spacing w:after="0" w:line="240" w:lineRule="auto"/>
              <w:rPr>
                <w:rFonts w:ascii="Arial" w:eastAsia="Times New Roman" w:hAnsi="Arial" w:cs="Arial"/>
                <w:bCs/>
                <w:i/>
                <w:color w:val="000000"/>
                <w:sz w:val="20"/>
                <w:szCs w:val="20"/>
                <w:lang w:val="uk-UA"/>
              </w:rPr>
            </w:pPr>
            <w:r w:rsidRPr="00FB32B3">
              <w:rPr>
                <w:rFonts w:ascii="Arial" w:eastAsia="Times New Roman" w:hAnsi="Arial" w:cs="Arial"/>
                <w:bCs/>
                <w:i/>
                <w:color w:val="000000"/>
                <w:sz w:val="20"/>
                <w:szCs w:val="20"/>
                <w:lang w:val="uk-UA"/>
              </w:rPr>
              <w:t>Державний фонд регіонального розвитку</w:t>
            </w:r>
          </w:p>
        </w:tc>
        <w:tc>
          <w:tcPr>
            <w:tcW w:w="1854" w:type="dxa"/>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250,0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250,0</w:t>
            </w: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513"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№3 «Тополька» Петропавлівської селищної ради</w:t>
            </w:r>
            <w:r w:rsidRPr="00885A9A">
              <w:rPr>
                <w:rFonts w:ascii="Arial" w:eastAsia="Times New Roman" w:hAnsi="Arial" w:cs="Arial"/>
                <w:color w:val="000000"/>
                <w:sz w:val="20"/>
                <w:szCs w:val="20"/>
                <w:lang w:val="uk-UA" w:eastAsia="it-IT"/>
              </w:rPr>
              <w:t>, населення громади.</w:t>
            </w:r>
          </w:p>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p>
        </w:tc>
      </w:tr>
    </w:tbl>
    <w:p w:rsidR="00885A9A" w:rsidRDefault="00885A9A" w:rsidP="004D7FE7">
      <w:pPr>
        <w:spacing w:after="0" w:line="240" w:lineRule="auto"/>
        <w:jc w:val="both"/>
        <w:rPr>
          <w:rFonts w:ascii="Arial" w:hAnsi="Arial" w:cs="Arial"/>
          <w:sz w:val="20"/>
          <w:szCs w:val="20"/>
          <w:lang w:val="uk-UA"/>
        </w:rPr>
      </w:pPr>
    </w:p>
    <w:p w:rsidR="00FB32B3" w:rsidRDefault="00FB32B3" w:rsidP="004D7FE7">
      <w:pPr>
        <w:spacing w:after="0" w:line="240" w:lineRule="auto"/>
        <w:jc w:val="both"/>
        <w:rPr>
          <w:rFonts w:ascii="Arial" w:hAnsi="Arial" w:cs="Arial"/>
          <w:sz w:val="20"/>
          <w:szCs w:val="20"/>
          <w:lang w:val="uk-UA"/>
        </w:rPr>
      </w:pPr>
      <w:r>
        <w:rPr>
          <w:rFonts w:ascii="Arial" w:hAnsi="Arial" w:cs="Arial"/>
          <w:sz w:val="20"/>
          <w:szCs w:val="20"/>
          <w:lang w:val="uk-UA"/>
        </w:rPr>
        <w:t>Проект 33.</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701"/>
        <w:gridCol w:w="1663"/>
        <w:gridCol w:w="1739"/>
        <w:gridCol w:w="2268"/>
      </w:tblGrid>
      <w:tr w:rsidR="00885A9A" w:rsidRPr="00885A9A" w:rsidTr="00FB32B3">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371"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FB32B3">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885A9A" w:rsidRPr="00FB32B3"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BD4B4" w:themeFill="accent6" w:themeFillTint="66"/>
          </w:tcPr>
          <w:p w:rsidR="00885A9A" w:rsidRPr="00FB32B3" w:rsidRDefault="00885A9A" w:rsidP="004D7FE7">
            <w:pPr>
              <w:spacing w:after="0" w:line="240" w:lineRule="auto"/>
              <w:jc w:val="both"/>
              <w:rPr>
                <w:rFonts w:ascii="Arial" w:eastAsia="Times New Roman" w:hAnsi="Arial" w:cs="Arial"/>
                <w:i/>
                <w:color w:val="000000"/>
                <w:sz w:val="20"/>
                <w:szCs w:val="20"/>
                <w:lang w:val="uk-UA"/>
              </w:rPr>
            </w:pPr>
            <w:r w:rsidRPr="00FB32B3">
              <w:rPr>
                <w:rFonts w:ascii="Arial" w:eastAsia="Times New Roman" w:hAnsi="Arial" w:cs="Arial"/>
                <w:i/>
                <w:color w:val="000000"/>
                <w:sz w:val="20"/>
                <w:szCs w:val="20"/>
                <w:lang w:val="uk-UA"/>
              </w:rPr>
              <w:t>3</w:t>
            </w:r>
            <w:r w:rsidR="00FB32B3" w:rsidRPr="00FB32B3">
              <w:rPr>
                <w:rFonts w:ascii="Arial" w:eastAsia="Times New Roman" w:hAnsi="Arial" w:cs="Arial"/>
                <w:i/>
                <w:color w:val="000000"/>
                <w:sz w:val="20"/>
                <w:szCs w:val="20"/>
                <w:lang w:val="uk-UA"/>
              </w:rPr>
              <w:t>3</w:t>
            </w:r>
            <w:r w:rsidRPr="00FB32B3">
              <w:rPr>
                <w:rFonts w:ascii="Arial" w:eastAsia="Times New Roman" w:hAnsi="Arial" w:cs="Arial"/>
                <w:i/>
                <w:color w:val="000000"/>
                <w:sz w:val="20"/>
                <w:szCs w:val="20"/>
                <w:lang w:val="uk-UA"/>
              </w:rPr>
              <w:t>. Улаштування систем протипожежного захисту Петропавлівського закладу дошкільної освіти (ясла-садок) №4 «Сонечко» Петропавлівської селищної ради за адресою: Дніпропетровська область, Синельниківський район, смт. Залізничне, вул. Польова, 29.</w:t>
            </w:r>
          </w:p>
        </w:tc>
      </w:tr>
      <w:tr w:rsidR="00885A9A" w:rsidRPr="00042A20"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593114" w:rsidRPr="00A97C40" w:rsidRDefault="00593114" w:rsidP="00593114">
            <w:pPr>
              <w:spacing w:after="0" w:line="240" w:lineRule="auto"/>
              <w:jc w:val="both"/>
              <w:rPr>
                <w:rFonts w:ascii="Arial" w:eastAsia="Times New Roman" w:hAnsi="Arial" w:cs="Arial"/>
                <w:i/>
                <w:color w:val="000000"/>
                <w:sz w:val="20"/>
                <w:szCs w:val="20"/>
                <w:u w:val="single"/>
                <w:lang w:val="uk-UA" w:eastAsia="it-IT"/>
              </w:rPr>
            </w:pPr>
            <w:r w:rsidRPr="00A97C40">
              <w:rPr>
                <w:rFonts w:ascii="Arial" w:eastAsia="Times New Roman" w:hAnsi="Arial" w:cs="Arial"/>
                <w:i/>
                <w:color w:val="000000"/>
                <w:sz w:val="20"/>
                <w:szCs w:val="20"/>
                <w:u w:val="single"/>
                <w:lang w:val="uk-UA" w:eastAsia="it-IT"/>
              </w:rPr>
              <w:t xml:space="preserve">Мета Проекту- </w:t>
            </w:r>
          </w:p>
          <w:p w:rsidR="00885A9A" w:rsidRPr="00885A9A" w:rsidRDefault="00885A9A" w:rsidP="00593114">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системи протипожежного захисту: система пожежної сигналізації, система керування евакуюванням (в частині систем оповіщення про пожежу і покажчиків напрямку евакуювання)</w:t>
            </w:r>
            <w:r w:rsidRPr="00885A9A">
              <w:rPr>
                <w:rFonts w:ascii="Arial" w:eastAsia="Times New Roman" w:hAnsi="Arial" w:cs="Arial"/>
                <w:bCs/>
                <w:color w:val="000000"/>
                <w:sz w:val="20"/>
                <w:szCs w:val="20"/>
                <w:lang w:val="uk-UA"/>
              </w:rPr>
              <w:t xml:space="preserve"> в закладі дошкільної освіти</w:t>
            </w:r>
            <w:r w:rsidRPr="00885A9A">
              <w:rPr>
                <w:rFonts w:ascii="Arial" w:eastAsia="Times New Roman" w:hAnsi="Arial" w:cs="Arial"/>
                <w:color w:val="000000"/>
                <w:sz w:val="20"/>
                <w:szCs w:val="20"/>
                <w:lang w:val="uk-UA" w:eastAsia="it-IT"/>
              </w:rPr>
              <w:t>.</w:t>
            </w:r>
          </w:p>
        </w:tc>
      </w:tr>
      <w:tr w:rsidR="00885A9A" w:rsidRPr="00042A20" w:rsidTr="00FB32B3">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№4 «Сонечко»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FB32B3">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№4 «Сонечко»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885A9A"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 В основі багатьох причин пожеж і вибухів лежить недооцінка їх небезпеки (високої ймовірності виникнення і важких наслідків), що породжує недостатню увагу до проблеми забезпечення пожежовибухобезпечності.</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w:t>
            </w:r>
            <w:r w:rsidRPr="00885A9A">
              <w:rPr>
                <w:rFonts w:ascii="Arial" w:eastAsia="Times New Roman" w:hAnsi="Arial" w:cs="Arial"/>
                <w:sz w:val="20"/>
                <w:szCs w:val="20"/>
                <w:shd w:val="clear" w:color="auto" w:fill="FFFFFF"/>
                <w:lang w:val="uk-UA"/>
              </w:rPr>
              <w:t>В</w:t>
            </w:r>
            <w:r w:rsidRPr="00885A9A">
              <w:rPr>
                <w:rFonts w:ascii="Arial" w:eastAsia="Times New Roman" w:hAnsi="Arial" w:cs="Arial"/>
                <w:sz w:val="20"/>
                <w:szCs w:val="20"/>
                <w:shd w:val="clear" w:color="auto" w:fill="FFFFFF"/>
              </w:rPr>
              <w:t>ідсутність необхідних систем протипожежного захисту відноситься до порушення вимог законодавства у сфері пожежної безпеки, що створює загрозу життю та здоров’ю вихованців</w:t>
            </w:r>
            <w:r w:rsidRPr="00885A9A">
              <w:rPr>
                <w:rFonts w:ascii="Arial" w:eastAsia="Times New Roman" w:hAnsi="Arial" w:cs="Arial"/>
                <w:sz w:val="20"/>
                <w:szCs w:val="20"/>
                <w:shd w:val="clear" w:color="auto" w:fill="FFFFFF"/>
                <w:lang w:val="uk-UA"/>
              </w:rPr>
              <w:t xml:space="preserve"> та  працівників</w:t>
            </w:r>
            <w:r w:rsidRPr="00885A9A">
              <w:rPr>
                <w:rFonts w:ascii="Arial" w:eastAsia="Times New Roman" w:hAnsi="Arial" w:cs="Arial"/>
                <w:sz w:val="20"/>
                <w:szCs w:val="20"/>
                <w:shd w:val="clear" w:color="auto" w:fill="FFFFFF"/>
              </w:rPr>
              <w:t xml:space="preserve"> дошкільного закладу</w:t>
            </w:r>
            <w:r w:rsidRPr="00885A9A">
              <w:rPr>
                <w:rFonts w:ascii="Arial" w:eastAsia="Times New Roman" w:hAnsi="Arial" w:cs="Arial"/>
                <w:sz w:val="20"/>
                <w:szCs w:val="20"/>
                <w:shd w:val="clear" w:color="auto" w:fill="FFFFFF"/>
                <w:lang w:val="uk-UA"/>
              </w:rPr>
              <w:t>.</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 xml:space="preserve">Крім того, у разі пожежі може бути несвоєчасне повідомлення про пожежу і пізнє оповіщення, що підвищує імовірність настання самих негативних і трагічних наслідків. </w:t>
            </w:r>
            <w:r w:rsidRPr="00885A9A">
              <w:rPr>
                <w:rFonts w:ascii="Arial" w:eastAsia="Times New Roman" w:hAnsi="Arial" w:cs="Arial"/>
                <w:sz w:val="20"/>
                <w:szCs w:val="20"/>
                <w:shd w:val="clear" w:color="auto" w:fill="FFFFFF"/>
              </w:rPr>
              <w:t>Тому на сьогодні забезпечення закладів необхідними системами протипожежного захисту є одним з самих пріоритетних завдань, </w:t>
            </w:r>
          </w:p>
        </w:tc>
      </w:tr>
      <w:tr w:rsidR="00885A9A" w:rsidRPr="00042A20"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16 вихованців та працівники закладу дошкільної освіти </w:t>
            </w:r>
            <w:r w:rsidRPr="00885A9A">
              <w:rPr>
                <w:rFonts w:ascii="Arial" w:eastAsia="Times New Roman" w:hAnsi="Arial" w:cs="Arial"/>
                <w:bCs/>
                <w:color w:val="000000"/>
                <w:sz w:val="20"/>
                <w:szCs w:val="20"/>
                <w:lang w:val="uk-UA"/>
              </w:rPr>
              <w:t>(ясла-садок) №4 «Сонечко» Петропавлівської селищної ради</w:t>
            </w:r>
            <w:r w:rsidRPr="00885A9A">
              <w:rPr>
                <w:rFonts w:ascii="Arial" w:eastAsia="Times New Roman" w:hAnsi="Arial" w:cs="Arial"/>
                <w:sz w:val="20"/>
                <w:szCs w:val="20"/>
                <w:lang w:val="uk-UA"/>
              </w:rPr>
              <w:t xml:space="preserve"> матимуть можливість отримати повноцінне та безпечне перебування в закладі.</w:t>
            </w:r>
          </w:p>
        </w:tc>
      </w:tr>
      <w:tr w:rsidR="00885A9A" w:rsidRPr="00042A20"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Система пожежної сигналізації забезпечить  раннє виявлення пожежі та подавання сигналу тривоги для вжиття необхідних заходів (евакуювання людей, виклик пожежно-рятувальних підрозділів, запуск протидимних систем, систем пожежогасіння, здійснення управління протипожежними клапанами, дверима, воротами та завісами (екранами), відключенням або блокування (розблокуванням) інших інженерних систем та  устаткування при сигналі «пожежа» тощо). </w:t>
            </w:r>
          </w:p>
        </w:tc>
      </w:tr>
      <w:tr w:rsidR="00885A9A" w:rsidRPr="00042A20" w:rsidTr="00FB32B3">
        <w:tc>
          <w:tcPr>
            <w:tcW w:w="2268" w:type="dxa"/>
            <w:shd w:val="clear" w:color="auto" w:fill="C6D9F1" w:themeFill="text2" w:themeFillTint="33"/>
          </w:tcPr>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r w:rsidRPr="00FB32B3">
              <w:rPr>
                <w:rFonts w:ascii="Arial" w:eastAsia="Calibri" w:hAnsi="Arial" w:cs="Arial"/>
                <w:bCs/>
                <w:color w:val="000000"/>
                <w:sz w:val="20"/>
                <w:szCs w:val="20"/>
                <w:lang w:val="uk-UA" w:eastAsia="en-US"/>
              </w:rPr>
              <w:t>Основні  заходи Проєкту</w:t>
            </w:r>
          </w:p>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FB32B3" w:rsidRDefault="00885A9A" w:rsidP="00941A94">
            <w:pPr>
              <w:spacing w:after="0" w:line="240" w:lineRule="auto"/>
              <w:ind w:firstLine="356"/>
              <w:jc w:val="both"/>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Виготовлено робочий проєкт</w:t>
            </w:r>
            <w:r w:rsidRPr="00FB32B3">
              <w:rPr>
                <w:rFonts w:ascii="Arial" w:eastAsia="Times New Roman" w:hAnsi="Arial" w:cs="Arial"/>
                <w:color w:val="000000"/>
                <w:sz w:val="20"/>
                <w:szCs w:val="20"/>
                <w:lang w:val="uk-UA" w:eastAsia="it-IT"/>
              </w:rPr>
              <w:t xml:space="preserve"> </w:t>
            </w:r>
            <w:r w:rsidRPr="00FB32B3">
              <w:rPr>
                <w:rFonts w:ascii="Arial" w:eastAsia="Times New Roman" w:hAnsi="Arial" w:cs="Arial"/>
                <w:bCs/>
                <w:color w:val="000000"/>
                <w:sz w:val="20"/>
                <w:szCs w:val="20"/>
                <w:lang w:val="uk-UA"/>
              </w:rPr>
              <w:t>улаштування систем протипожежного захисту Петропавлівського закладу дошкільної освіти (ясла-садок) №4 «Сонечко» Петропавлівської селищної ради за адресою: Дніпропетровська область, Синельниківський район, смт. Залізничне, вул. Польова, 29;</w:t>
            </w:r>
          </w:p>
          <w:p w:rsidR="00885A9A" w:rsidRPr="00FB32B3" w:rsidRDefault="00885A9A" w:rsidP="00941A94">
            <w:pPr>
              <w:spacing w:after="0" w:line="240" w:lineRule="auto"/>
              <w:ind w:firstLine="356"/>
              <w:jc w:val="both"/>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   визначитись з виконавцями даної роботи, які мають ліцензію на виконання даних робіт;</w:t>
            </w:r>
          </w:p>
          <w:p w:rsidR="00885A9A" w:rsidRPr="00FB32B3" w:rsidRDefault="00885A9A" w:rsidP="00941A94">
            <w:pPr>
              <w:spacing w:after="0" w:line="240" w:lineRule="auto"/>
              <w:ind w:firstLine="356"/>
              <w:jc w:val="both"/>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 здійснити улаштування систем протипожежного захисту Петропавлівського закладу дошкільної освіти (ясла-садок) №4 «Сонечко» Петропавлівської селищної ради.</w:t>
            </w:r>
          </w:p>
        </w:tc>
      </w:tr>
      <w:tr w:rsidR="00885A9A" w:rsidRPr="00885A9A" w:rsidTr="00FB32B3">
        <w:tc>
          <w:tcPr>
            <w:tcW w:w="2268" w:type="dxa"/>
            <w:shd w:val="clear" w:color="auto" w:fill="C6D9F1" w:themeFill="text2" w:themeFillTint="33"/>
          </w:tcPr>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r w:rsidRPr="00FB32B3">
              <w:rPr>
                <w:rFonts w:ascii="Arial" w:eastAsia="Calibri" w:hAnsi="Arial" w:cs="Arial"/>
                <w:bCs/>
                <w:color w:val="000000"/>
                <w:sz w:val="20"/>
                <w:szCs w:val="20"/>
                <w:lang w:val="uk-UA" w:eastAsia="en-US"/>
              </w:rPr>
              <w:t>Термін реалізації Проєкту  (роки)</w:t>
            </w:r>
          </w:p>
        </w:tc>
        <w:tc>
          <w:tcPr>
            <w:tcW w:w="7371" w:type="dxa"/>
            <w:gridSpan w:val="4"/>
          </w:tcPr>
          <w:p w:rsidR="00885A9A" w:rsidRPr="00FB32B3"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FB32B3" w:rsidRDefault="00885A9A" w:rsidP="004D7FE7">
            <w:pPr>
              <w:spacing w:after="0" w:line="240" w:lineRule="auto"/>
              <w:jc w:val="center"/>
              <w:rPr>
                <w:rFonts w:ascii="Arial" w:eastAsia="Times New Roman" w:hAnsi="Arial" w:cs="Arial"/>
                <w:color w:val="000000"/>
                <w:sz w:val="20"/>
                <w:szCs w:val="20"/>
                <w:lang w:val="uk-UA" w:eastAsia="it-IT"/>
              </w:rPr>
            </w:pPr>
            <w:r w:rsidRPr="00FB32B3">
              <w:rPr>
                <w:rFonts w:ascii="Arial" w:eastAsia="Times New Roman" w:hAnsi="Arial" w:cs="Arial"/>
                <w:color w:val="000000"/>
                <w:sz w:val="20"/>
                <w:szCs w:val="20"/>
                <w:lang w:val="uk-UA" w:eastAsia="it-IT"/>
              </w:rPr>
              <w:t>202</w:t>
            </w:r>
            <w:r w:rsidR="00FB32B3">
              <w:rPr>
                <w:rFonts w:ascii="Arial" w:eastAsia="Times New Roman" w:hAnsi="Arial" w:cs="Arial"/>
                <w:color w:val="000000"/>
                <w:sz w:val="20"/>
                <w:szCs w:val="20"/>
                <w:lang w:val="uk-UA" w:eastAsia="it-IT"/>
              </w:rPr>
              <w:t>4</w:t>
            </w:r>
            <w:r w:rsidRPr="00FB32B3">
              <w:rPr>
                <w:rFonts w:ascii="Arial" w:eastAsia="Times New Roman" w:hAnsi="Arial" w:cs="Arial"/>
                <w:color w:val="000000"/>
                <w:sz w:val="20"/>
                <w:szCs w:val="20"/>
                <w:lang w:val="uk-UA" w:eastAsia="it-IT"/>
              </w:rPr>
              <w:t>-202</w:t>
            </w:r>
            <w:r w:rsidR="00FB32B3">
              <w:rPr>
                <w:rFonts w:ascii="Arial" w:eastAsia="Times New Roman" w:hAnsi="Arial" w:cs="Arial"/>
                <w:color w:val="000000"/>
                <w:sz w:val="20"/>
                <w:szCs w:val="20"/>
                <w:lang w:val="uk-UA" w:eastAsia="it-IT"/>
              </w:rPr>
              <w:t>6</w:t>
            </w:r>
            <w:r w:rsidRPr="00FB32B3">
              <w:rPr>
                <w:rFonts w:ascii="Arial" w:eastAsia="Times New Roman" w:hAnsi="Arial" w:cs="Arial"/>
                <w:color w:val="000000"/>
                <w:sz w:val="20"/>
                <w:szCs w:val="20"/>
                <w:lang w:val="uk-UA" w:eastAsia="it-IT"/>
              </w:rPr>
              <w:t xml:space="preserve">  </w:t>
            </w:r>
          </w:p>
        </w:tc>
      </w:tr>
      <w:tr w:rsidR="00885A9A" w:rsidRPr="00885A9A" w:rsidTr="00FB32B3">
        <w:trPr>
          <w:trHeight w:val="690"/>
        </w:trPr>
        <w:tc>
          <w:tcPr>
            <w:tcW w:w="2268" w:type="dxa"/>
            <w:shd w:val="clear" w:color="auto" w:fill="C6D9F1" w:themeFill="text2" w:themeFillTint="33"/>
          </w:tcPr>
          <w:p w:rsidR="00885A9A" w:rsidRPr="00FB32B3" w:rsidRDefault="00885A9A" w:rsidP="004D7FE7">
            <w:pPr>
              <w:spacing w:after="0" w:line="240" w:lineRule="auto"/>
              <w:contextualSpacing/>
              <w:rPr>
                <w:rFonts w:ascii="Arial" w:eastAsia="Calibri" w:hAnsi="Arial" w:cs="Arial"/>
                <w:bCs/>
                <w:color w:val="000000"/>
                <w:sz w:val="20"/>
                <w:szCs w:val="20"/>
                <w:lang w:val="uk-UA" w:eastAsia="en-US"/>
              </w:rPr>
            </w:pPr>
            <w:r w:rsidRPr="00FB32B3">
              <w:rPr>
                <w:rFonts w:ascii="Arial" w:eastAsia="Calibri" w:hAnsi="Arial" w:cs="Arial"/>
                <w:bCs/>
                <w:color w:val="000000"/>
                <w:sz w:val="20"/>
                <w:szCs w:val="20"/>
                <w:lang w:val="uk-UA" w:eastAsia="en-US"/>
              </w:rPr>
              <w:t>Обсяг фінансування  Проєкту (орієнтовний), тис.грн</w:t>
            </w:r>
          </w:p>
        </w:tc>
        <w:tc>
          <w:tcPr>
            <w:tcW w:w="1701"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en-US" w:eastAsia="it-IT"/>
              </w:rPr>
            </w:pPr>
            <w:r w:rsidRPr="00FB32B3">
              <w:rPr>
                <w:rFonts w:ascii="Arial" w:eastAsia="Times New Roman" w:hAnsi="Arial" w:cs="Arial"/>
                <w:bCs/>
                <w:color w:val="000000"/>
                <w:sz w:val="20"/>
                <w:szCs w:val="20"/>
                <w:lang w:val="uk-UA" w:eastAsia="it-IT"/>
              </w:rPr>
              <w:t>20</w:t>
            </w:r>
            <w:r w:rsidRPr="00FB32B3">
              <w:rPr>
                <w:rFonts w:ascii="Arial" w:eastAsia="Times New Roman" w:hAnsi="Arial" w:cs="Arial"/>
                <w:bCs/>
                <w:color w:val="000000"/>
                <w:sz w:val="20"/>
                <w:szCs w:val="20"/>
                <w:lang w:val="en-US" w:eastAsia="it-IT"/>
              </w:rPr>
              <w:t>2</w:t>
            </w:r>
            <w:r w:rsidR="00FB32B3" w:rsidRPr="00FB32B3">
              <w:rPr>
                <w:rFonts w:ascii="Arial" w:eastAsia="Times New Roman" w:hAnsi="Arial" w:cs="Arial"/>
                <w:bCs/>
                <w:color w:val="000000"/>
                <w:sz w:val="20"/>
                <w:szCs w:val="20"/>
                <w:lang w:val="uk-UA" w:eastAsia="it-IT"/>
              </w:rPr>
              <w:t>4</w:t>
            </w:r>
          </w:p>
        </w:tc>
        <w:tc>
          <w:tcPr>
            <w:tcW w:w="1663"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en-US" w:eastAsia="it-IT"/>
              </w:rPr>
            </w:pPr>
            <w:r w:rsidRPr="00FB32B3">
              <w:rPr>
                <w:rFonts w:ascii="Arial" w:eastAsia="Times New Roman" w:hAnsi="Arial" w:cs="Arial"/>
                <w:bCs/>
                <w:color w:val="000000"/>
                <w:sz w:val="20"/>
                <w:szCs w:val="20"/>
                <w:lang w:val="uk-UA" w:eastAsia="it-IT"/>
              </w:rPr>
              <w:t>20</w:t>
            </w:r>
            <w:r w:rsidRPr="00FB32B3">
              <w:rPr>
                <w:rFonts w:ascii="Arial" w:eastAsia="Times New Roman" w:hAnsi="Arial" w:cs="Arial"/>
                <w:bCs/>
                <w:color w:val="000000"/>
                <w:sz w:val="20"/>
                <w:szCs w:val="20"/>
                <w:lang w:val="en-US" w:eastAsia="it-IT"/>
              </w:rPr>
              <w:t>2</w:t>
            </w:r>
            <w:r w:rsidR="00FB32B3" w:rsidRPr="00FB32B3">
              <w:rPr>
                <w:rFonts w:ascii="Arial" w:eastAsia="Times New Roman" w:hAnsi="Arial" w:cs="Arial"/>
                <w:bCs/>
                <w:color w:val="000000"/>
                <w:sz w:val="20"/>
                <w:szCs w:val="20"/>
                <w:lang w:val="uk-UA" w:eastAsia="it-IT"/>
              </w:rPr>
              <w:t>5</w:t>
            </w:r>
          </w:p>
        </w:tc>
        <w:tc>
          <w:tcPr>
            <w:tcW w:w="1739"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en-US" w:eastAsia="it-IT"/>
              </w:rPr>
            </w:pPr>
            <w:r w:rsidRPr="00FB32B3">
              <w:rPr>
                <w:rFonts w:ascii="Arial" w:eastAsia="Times New Roman" w:hAnsi="Arial" w:cs="Arial"/>
                <w:bCs/>
                <w:color w:val="000000"/>
                <w:sz w:val="20"/>
                <w:szCs w:val="20"/>
                <w:lang w:val="uk-UA" w:eastAsia="it-IT"/>
              </w:rPr>
              <w:t>20</w:t>
            </w:r>
            <w:r w:rsidRPr="00FB32B3">
              <w:rPr>
                <w:rFonts w:ascii="Arial" w:eastAsia="Times New Roman" w:hAnsi="Arial" w:cs="Arial"/>
                <w:bCs/>
                <w:color w:val="000000"/>
                <w:sz w:val="20"/>
                <w:szCs w:val="20"/>
                <w:lang w:val="en-US" w:eastAsia="it-IT"/>
              </w:rPr>
              <w:t>2</w:t>
            </w:r>
            <w:r w:rsidR="00FB32B3" w:rsidRPr="00FB32B3">
              <w:rPr>
                <w:rFonts w:ascii="Arial" w:eastAsia="Times New Roman" w:hAnsi="Arial" w:cs="Arial"/>
                <w:bCs/>
                <w:color w:val="000000"/>
                <w:sz w:val="20"/>
                <w:szCs w:val="20"/>
                <w:lang w:val="uk-UA" w:eastAsia="it-IT"/>
              </w:rPr>
              <w:t>6</w:t>
            </w:r>
          </w:p>
        </w:tc>
        <w:tc>
          <w:tcPr>
            <w:tcW w:w="2268" w:type="dxa"/>
            <w:shd w:val="clear" w:color="auto" w:fill="C6D9F1" w:themeFill="text2" w:themeFillTint="33"/>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r w:rsidRPr="00FB32B3">
              <w:rPr>
                <w:rFonts w:ascii="Arial" w:eastAsia="Times New Roman" w:hAnsi="Arial" w:cs="Arial"/>
                <w:bCs/>
                <w:color w:val="000000"/>
                <w:sz w:val="20"/>
                <w:szCs w:val="20"/>
                <w:lang w:val="uk-UA" w:eastAsia="it-IT"/>
              </w:rPr>
              <w:t>Разом</w:t>
            </w:r>
          </w:p>
        </w:tc>
      </w:tr>
      <w:tr w:rsidR="00885A9A" w:rsidRPr="00885A9A" w:rsidTr="00FB32B3">
        <w:tc>
          <w:tcPr>
            <w:tcW w:w="2268" w:type="dxa"/>
            <w:shd w:val="clear" w:color="auto" w:fill="C6D9F1" w:themeFill="text2" w:themeFillTint="33"/>
          </w:tcPr>
          <w:p w:rsidR="00885A9A" w:rsidRPr="00FB32B3" w:rsidRDefault="00885A9A" w:rsidP="004D7FE7">
            <w:pPr>
              <w:spacing w:after="0" w:line="240" w:lineRule="auto"/>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Усього, у т.ч.:</w:t>
            </w:r>
          </w:p>
        </w:tc>
        <w:tc>
          <w:tcPr>
            <w:tcW w:w="1701" w:type="dxa"/>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r w:rsidRPr="00FB32B3">
              <w:rPr>
                <w:rFonts w:ascii="Arial" w:eastAsia="Times New Roman" w:hAnsi="Arial" w:cs="Arial"/>
                <w:bCs/>
                <w:color w:val="000000"/>
                <w:sz w:val="20"/>
                <w:szCs w:val="20"/>
                <w:lang w:val="uk-UA" w:eastAsia="it-IT"/>
              </w:rPr>
              <w:t>200,0</w:t>
            </w:r>
          </w:p>
        </w:tc>
        <w:tc>
          <w:tcPr>
            <w:tcW w:w="1663"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r w:rsidRPr="00FB32B3">
              <w:rPr>
                <w:rFonts w:ascii="Arial" w:eastAsia="Times New Roman" w:hAnsi="Arial" w:cs="Arial"/>
                <w:bCs/>
                <w:color w:val="000000"/>
                <w:sz w:val="20"/>
                <w:szCs w:val="20"/>
                <w:lang w:val="uk-UA" w:eastAsia="it-IT"/>
              </w:rPr>
              <w:t>200,0</w:t>
            </w:r>
          </w:p>
        </w:tc>
      </w:tr>
      <w:tr w:rsidR="00885A9A" w:rsidRPr="00885A9A" w:rsidTr="00FB32B3">
        <w:tc>
          <w:tcPr>
            <w:tcW w:w="2268" w:type="dxa"/>
            <w:shd w:val="clear" w:color="auto" w:fill="C6D9F1" w:themeFill="text2" w:themeFillTint="33"/>
          </w:tcPr>
          <w:p w:rsidR="00885A9A" w:rsidRPr="00FB32B3" w:rsidRDefault="00885A9A" w:rsidP="004D7FE7">
            <w:pPr>
              <w:spacing w:after="0" w:line="240" w:lineRule="auto"/>
              <w:rPr>
                <w:rFonts w:ascii="Arial" w:eastAsia="Times New Roman" w:hAnsi="Arial" w:cs="Arial"/>
                <w:bCs/>
                <w:color w:val="000000"/>
                <w:sz w:val="20"/>
                <w:szCs w:val="20"/>
                <w:lang w:val="uk-UA"/>
              </w:rPr>
            </w:pPr>
            <w:r w:rsidRPr="00FB32B3">
              <w:rPr>
                <w:rFonts w:ascii="Arial" w:eastAsia="Times New Roman" w:hAnsi="Arial" w:cs="Arial"/>
                <w:bCs/>
                <w:color w:val="000000"/>
                <w:sz w:val="20"/>
                <w:szCs w:val="20"/>
                <w:lang w:val="uk-UA"/>
              </w:rPr>
              <w:t>Державний бюджет, у т.ч:</w:t>
            </w:r>
          </w:p>
        </w:tc>
        <w:tc>
          <w:tcPr>
            <w:tcW w:w="1701" w:type="dxa"/>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63"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B32B3">
        <w:tc>
          <w:tcPr>
            <w:tcW w:w="2268" w:type="dxa"/>
            <w:shd w:val="clear" w:color="auto" w:fill="C6D9F1" w:themeFill="text2" w:themeFillTint="33"/>
          </w:tcPr>
          <w:p w:rsidR="00885A9A" w:rsidRPr="00FB32B3" w:rsidRDefault="00885A9A" w:rsidP="004D7FE7">
            <w:pPr>
              <w:spacing w:after="0" w:line="240" w:lineRule="auto"/>
              <w:rPr>
                <w:rFonts w:ascii="Arial" w:eastAsia="Times New Roman" w:hAnsi="Arial" w:cs="Arial"/>
                <w:bCs/>
                <w:i/>
                <w:color w:val="000000"/>
                <w:sz w:val="20"/>
                <w:szCs w:val="20"/>
                <w:lang w:val="uk-UA"/>
              </w:rPr>
            </w:pPr>
            <w:r w:rsidRPr="00FB32B3">
              <w:rPr>
                <w:rFonts w:ascii="Arial" w:eastAsia="Times New Roman" w:hAnsi="Arial" w:cs="Arial"/>
                <w:bCs/>
                <w:i/>
                <w:color w:val="000000"/>
                <w:sz w:val="20"/>
                <w:szCs w:val="20"/>
                <w:lang w:val="uk-UA"/>
              </w:rPr>
              <w:t>Державний фонд регіонального розвитку</w:t>
            </w:r>
          </w:p>
        </w:tc>
        <w:tc>
          <w:tcPr>
            <w:tcW w:w="1701" w:type="dxa"/>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63"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FB32B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B32B3">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01"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6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B32B3">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01"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c>
          <w:tcPr>
            <w:tcW w:w="166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r>
      <w:tr w:rsidR="00885A9A" w:rsidRPr="00885A9A" w:rsidTr="00FB32B3">
        <w:tc>
          <w:tcPr>
            <w:tcW w:w="2268"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01"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6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042A20" w:rsidTr="00FB32B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371"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№4 «Сонечко» Петропавлівської селищної ради.</w:t>
            </w:r>
          </w:p>
        </w:tc>
      </w:tr>
    </w:tbl>
    <w:p w:rsidR="00885A9A" w:rsidRDefault="00885A9A" w:rsidP="004D7FE7">
      <w:pPr>
        <w:spacing w:after="0" w:line="240" w:lineRule="auto"/>
        <w:jc w:val="both"/>
        <w:rPr>
          <w:rFonts w:ascii="Arial" w:hAnsi="Arial" w:cs="Arial"/>
          <w:sz w:val="20"/>
          <w:szCs w:val="20"/>
          <w:lang w:val="uk-UA"/>
        </w:rPr>
      </w:pPr>
    </w:p>
    <w:p w:rsidR="00FB32B3" w:rsidRPr="00FB32B3" w:rsidRDefault="00FB32B3" w:rsidP="004D7FE7">
      <w:pPr>
        <w:spacing w:after="0" w:line="240" w:lineRule="auto"/>
        <w:jc w:val="both"/>
        <w:rPr>
          <w:rFonts w:ascii="Arial" w:hAnsi="Arial" w:cs="Arial"/>
          <w:sz w:val="20"/>
          <w:szCs w:val="20"/>
          <w:lang w:val="uk-UA"/>
        </w:rPr>
      </w:pPr>
      <w:r>
        <w:rPr>
          <w:rFonts w:ascii="Arial" w:hAnsi="Arial" w:cs="Arial"/>
          <w:sz w:val="20"/>
          <w:szCs w:val="20"/>
          <w:lang w:val="uk-UA"/>
        </w:rPr>
        <w:t>Проект 34.</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739"/>
        <w:gridCol w:w="2268"/>
      </w:tblGrid>
      <w:tr w:rsidR="00885A9A" w:rsidRPr="00885A9A" w:rsidTr="00947F03">
        <w:tc>
          <w:tcPr>
            <w:tcW w:w="2268"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371"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2.3.</w:t>
            </w:r>
            <w:r w:rsidR="00B453B6">
              <w:rPr>
                <w:rFonts w:ascii="Arial" w:eastAsia="Times New Roman" w:hAnsi="Arial" w:cs="Arial"/>
                <w:bCs/>
                <w:color w:val="000000"/>
                <w:sz w:val="20"/>
                <w:szCs w:val="20"/>
                <w:lang w:val="uk-UA"/>
              </w:rPr>
              <w:t>3</w:t>
            </w:r>
            <w:r w:rsidRPr="00885A9A">
              <w:rPr>
                <w:rFonts w:ascii="Arial" w:eastAsia="Times New Roman" w:hAnsi="Arial" w:cs="Arial"/>
                <w:bCs/>
                <w:color w:val="000000"/>
                <w:sz w:val="20"/>
                <w:szCs w:val="20"/>
                <w:lang w:val="uk-UA"/>
              </w:rPr>
              <w:t>.  Підвищення громадської безпеки мешканців громади</w:t>
            </w:r>
          </w:p>
        </w:tc>
      </w:tr>
      <w:tr w:rsidR="00885A9A" w:rsidRPr="00885A9A" w:rsidTr="00947F0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BD4B4" w:themeFill="accent6" w:themeFillTint="66"/>
          </w:tcPr>
          <w:p w:rsidR="00885A9A" w:rsidRPr="00B453B6" w:rsidRDefault="00885A9A" w:rsidP="004D7FE7">
            <w:pPr>
              <w:spacing w:after="0" w:line="240" w:lineRule="auto"/>
              <w:jc w:val="both"/>
              <w:rPr>
                <w:rFonts w:ascii="Arial" w:eastAsia="Times New Roman" w:hAnsi="Arial" w:cs="Arial"/>
                <w:i/>
                <w:iCs/>
                <w:color w:val="000000"/>
                <w:sz w:val="20"/>
                <w:szCs w:val="20"/>
                <w:lang w:val="uk-UA"/>
              </w:rPr>
            </w:pPr>
            <w:r w:rsidRPr="00B453B6">
              <w:rPr>
                <w:rFonts w:ascii="Arial" w:eastAsia="Times New Roman" w:hAnsi="Arial" w:cs="Arial"/>
                <w:i/>
                <w:iCs/>
                <w:color w:val="000000"/>
                <w:sz w:val="20"/>
                <w:szCs w:val="20"/>
                <w:lang w:val="uk-UA"/>
              </w:rPr>
              <w:t>34. Улаштування систем протипожежного захисту будівлі  спального корпусу Петропавлівського ліцею №2 Петропавлівської селищної ради за адресою: Дніпропетровська область, Синельниківський район, смт. Петропавлівка, вул. Соборна, 23.</w:t>
            </w:r>
          </w:p>
        </w:tc>
      </w:tr>
      <w:tr w:rsidR="00885A9A" w:rsidRPr="00885A9A" w:rsidTr="00947F0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593114" w:rsidRPr="00A97C40" w:rsidRDefault="00593114" w:rsidP="00593114">
            <w:pPr>
              <w:spacing w:after="0" w:line="240" w:lineRule="auto"/>
              <w:jc w:val="both"/>
              <w:rPr>
                <w:rFonts w:ascii="Arial" w:eastAsia="Times New Roman" w:hAnsi="Arial" w:cs="Arial"/>
                <w:i/>
                <w:color w:val="000000"/>
                <w:sz w:val="20"/>
                <w:szCs w:val="20"/>
                <w:u w:val="single"/>
                <w:lang w:val="uk-UA" w:eastAsia="it-IT"/>
              </w:rPr>
            </w:pPr>
            <w:r w:rsidRPr="00A97C40">
              <w:rPr>
                <w:rFonts w:ascii="Arial" w:eastAsia="Times New Roman" w:hAnsi="Arial" w:cs="Arial"/>
                <w:i/>
                <w:color w:val="000000"/>
                <w:sz w:val="20"/>
                <w:szCs w:val="20"/>
                <w:u w:val="single"/>
                <w:lang w:val="uk-UA" w:eastAsia="it-IT"/>
              </w:rPr>
              <w:t xml:space="preserve">Мета Проекту- </w:t>
            </w:r>
          </w:p>
          <w:p w:rsidR="00885A9A" w:rsidRPr="00885A9A" w:rsidRDefault="00885A9A" w:rsidP="00593114">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системи протипожежного захисту: система пожежної сигналізації, система керування евакуації (в частині систем оповіщення про пожежу і показників напрямку евакувації)</w:t>
            </w:r>
            <w:r w:rsidRPr="00885A9A">
              <w:rPr>
                <w:rFonts w:ascii="Arial" w:eastAsia="Times New Roman" w:hAnsi="Arial" w:cs="Arial"/>
                <w:bCs/>
                <w:color w:val="000000"/>
                <w:sz w:val="20"/>
                <w:szCs w:val="20"/>
                <w:lang w:val="uk-UA"/>
              </w:rPr>
              <w:t xml:space="preserve"> в будівлі спального корпусу Петропавлівського ліцею №2 Петропавлівської селищної ради</w:t>
            </w:r>
            <w:r w:rsidRPr="00885A9A">
              <w:rPr>
                <w:rFonts w:ascii="Arial" w:eastAsia="Times New Roman" w:hAnsi="Arial" w:cs="Arial"/>
                <w:color w:val="000000"/>
                <w:sz w:val="20"/>
                <w:szCs w:val="20"/>
                <w:lang w:val="uk-UA" w:eastAsia="it-IT"/>
              </w:rPr>
              <w:t>.</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p>
        </w:tc>
      </w:tr>
      <w:tr w:rsidR="00885A9A" w:rsidRPr="00885A9A" w:rsidTr="00947F03">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Петропавлівська територіальна громада,</w:t>
            </w:r>
            <w:r w:rsidRPr="00885A9A">
              <w:rPr>
                <w:rFonts w:ascii="Arial" w:eastAsia="Times New Roman" w:hAnsi="Arial" w:cs="Arial"/>
                <w:bCs/>
                <w:color w:val="000000"/>
                <w:sz w:val="20"/>
                <w:szCs w:val="20"/>
                <w:lang w:val="uk-UA"/>
              </w:rPr>
              <w:t xml:space="preserve"> Петропавлівський ліцей №2 Петропавлівської селищної ради.</w:t>
            </w:r>
            <w:r w:rsidRPr="00885A9A">
              <w:rPr>
                <w:rFonts w:ascii="Arial" w:eastAsia="Times New Roman" w:hAnsi="Arial" w:cs="Arial"/>
                <w:color w:val="000000"/>
                <w:sz w:val="20"/>
                <w:szCs w:val="20"/>
                <w:lang w:val="uk-UA" w:eastAsia="it-IT"/>
              </w:rPr>
              <w:t xml:space="preserve"> </w:t>
            </w:r>
          </w:p>
        </w:tc>
      </w:tr>
      <w:tr w:rsidR="00885A9A" w:rsidRPr="00885A9A" w:rsidTr="00947F03">
        <w:tc>
          <w:tcPr>
            <w:tcW w:w="2268"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територіальна громада,</w:t>
            </w:r>
            <w:r w:rsidRPr="00885A9A">
              <w:rPr>
                <w:rFonts w:ascii="Arial" w:eastAsia="Times New Roman" w:hAnsi="Arial" w:cs="Arial"/>
                <w:color w:val="000000"/>
                <w:sz w:val="20"/>
                <w:szCs w:val="20"/>
                <w:lang w:val="uk-UA"/>
              </w:rPr>
              <w:t xml:space="preserve">  Петропавлівський ліцей </w:t>
            </w:r>
            <w:r w:rsidRPr="00885A9A">
              <w:rPr>
                <w:rFonts w:ascii="Arial" w:eastAsia="Times New Roman" w:hAnsi="Arial" w:cs="Arial"/>
                <w:bCs/>
                <w:color w:val="000000"/>
                <w:sz w:val="20"/>
                <w:szCs w:val="20"/>
                <w:lang w:val="uk-UA"/>
              </w:rPr>
              <w:t>№2 Петропавлівської селищної ради</w:t>
            </w:r>
          </w:p>
        </w:tc>
      </w:tr>
      <w:tr w:rsidR="00885A9A" w:rsidRPr="00885A9A" w:rsidTr="00947F0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В основі багатьох причин пожеж і вибухів лежить недооцінка їх небезпеки (високої ймовірності виникнення і важких наслідків), що породжує недостатню увагу до проблеми забезпечення пожежовибухобезпечності.</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w:t>
            </w:r>
            <w:r w:rsidRPr="00885A9A">
              <w:rPr>
                <w:rFonts w:ascii="Arial" w:eastAsia="Times New Roman" w:hAnsi="Arial" w:cs="Arial"/>
                <w:sz w:val="20"/>
                <w:szCs w:val="20"/>
                <w:shd w:val="clear" w:color="auto" w:fill="FFFFFF"/>
              </w:rPr>
              <w:t>ідсутність необхідних систем протипожежного захисту відноситься до порушення вимог законодавства у сфері пожежної безпеки, що створює загрозу життю та здоров’ю здобувачів освіти</w:t>
            </w:r>
            <w:r w:rsidRPr="00885A9A">
              <w:rPr>
                <w:rFonts w:ascii="Arial" w:eastAsia="Times New Roman" w:hAnsi="Arial" w:cs="Arial"/>
                <w:sz w:val="20"/>
                <w:szCs w:val="20"/>
                <w:shd w:val="clear" w:color="auto" w:fill="FFFFFF"/>
                <w:lang w:val="uk-UA"/>
              </w:rPr>
              <w:t xml:space="preserve"> та  працівників</w:t>
            </w:r>
            <w:r w:rsidRPr="00885A9A">
              <w:rPr>
                <w:rFonts w:ascii="Arial" w:eastAsia="Times New Roman" w:hAnsi="Arial" w:cs="Arial"/>
                <w:sz w:val="20"/>
                <w:szCs w:val="20"/>
                <w:shd w:val="clear" w:color="auto" w:fill="FFFFFF"/>
              </w:rPr>
              <w:t xml:space="preserve"> закладу</w:t>
            </w:r>
            <w:r w:rsidRPr="00885A9A">
              <w:rPr>
                <w:rFonts w:ascii="Arial" w:eastAsia="Times New Roman" w:hAnsi="Arial" w:cs="Arial"/>
                <w:sz w:val="20"/>
                <w:szCs w:val="20"/>
                <w:shd w:val="clear" w:color="auto" w:fill="FFFFFF"/>
                <w:lang w:val="uk-UA"/>
              </w:rPr>
              <w:t xml:space="preserve"> освіти.</w:t>
            </w:r>
          </w:p>
          <w:p w:rsidR="00885A9A" w:rsidRPr="00885A9A" w:rsidRDefault="00885A9A" w:rsidP="00941A94">
            <w:pPr>
              <w:spacing w:after="0" w:line="240" w:lineRule="auto"/>
              <w:ind w:firstLine="356"/>
              <w:jc w:val="both"/>
              <w:rPr>
                <w:rFonts w:ascii="Arial" w:eastAsia="Times New Roman" w:hAnsi="Arial" w:cs="Arial"/>
                <w:sz w:val="20"/>
                <w:szCs w:val="20"/>
                <w:lang w:val="uk-UA" w:eastAsia="it-IT"/>
              </w:rPr>
            </w:pPr>
            <w:r w:rsidRPr="00885A9A">
              <w:rPr>
                <w:rFonts w:ascii="Arial" w:eastAsia="Times New Roman" w:hAnsi="Arial" w:cs="Arial"/>
                <w:sz w:val="20"/>
                <w:szCs w:val="20"/>
                <w:shd w:val="clear" w:color="auto" w:fill="FFFFFF"/>
                <w:lang w:val="uk-UA"/>
              </w:rPr>
              <w:t xml:space="preserve">Крім того, у разі пожежі може бути несвоєчасне повідомлення про пожежу і пізнє оповіщення, що підвищує імовірність настання самих негативних і трагічних наслідків. </w:t>
            </w:r>
            <w:r w:rsidRPr="00885A9A">
              <w:rPr>
                <w:rFonts w:ascii="Arial" w:eastAsia="Times New Roman" w:hAnsi="Arial" w:cs="Arial"/>
                <w:sz w:val="20"/>
                <w:szCs w:val="20"/>
                <w:shd w:val="clear" w:color="auto" w:fill="FFFFFF"/>
              </w:rPr>
              <w:t>Тому на сьогодні забезпечення закладів необхідними системами протипожежного захисту є одним з самих пріоритетних завдань, </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p>
        </w:tc>
      </w:tr>
      <w:tr w:rsidR="00885A9A" w:rsidRPr="00885A9A" w:rsidTr="00947F0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1032 добувачів освіти та працівники закладу освіти </w:t>
            </w:r>
            <w:r w:rsidRPr="00885A9A">
              <w:rPr>
                <w:rFonts w:ascii="Arial" w:eastAsia="Times New Roman" w:hAnsi="Arial" w:cs="Arial"/>
                <w:bCs/>
                <w:color w:val="000000"/>
                <w:sz w:val="20"/>
                <w:szCs w:val="20"/>
                <w:lang w:val="uk-UA"/>
              </w:rPr>
              <w:t xml:space="preserve"> Петропавлівського ліцею №2 Петропавлівської селищної ради</w:t>
            </w:r>
            <w:r w:rsidRPr="00885A9A">
              <w:rPr>
                <w:rFonts w:ascii="Arial" w:eastAsia="Times New Roman" w:hAnsi="Arial" w:cs="Arial"/>
                <w:sz w:val="20"/>
                <w:szCs w:val="20"/>
                <w:lang w:val="uk-UA"/>
              </w:rPr>
              <w:t xml:space="preserve"> матимуть можливість отримати повноцінне та безпечне перебування та навчання в закладі освіти.</w:t>
            </w:r>
          </w:p>
          <w:p w:rsidR="00885A9A" w:rsidRPr="00885A9A" w:rsidRDefault="00885A9A" w:rsidP="00941A94">
            <w:pPr>
              <w:spacing w:after="0" w:line="240" w:lineRule="auto"/>
              <w:ind w:firstLine="356"/>
              <w:jc w:val="both"/>
              <w:rPr>
                <w:rFonts w:ascii="Arial" w:eastAsia="Times New Roman" w:hAnsi="Arial" w:cs="Arial"/>
                <w:sz w:val="20"/>
                <w:szCs w:val="20"/>
                <w:lang w:val="uk-UA"/>
              </w:rPr>
            </w:pPr>
          </w:p>
        </w:tc>
      </w:tr>
      <w:tr w:rsidR="00885A9A" w:rsidRPr="00042A20" w:rsidTr="00947F03">
        <w:tc>
          <w:tcPr>
            <w:tcW w:w="2268"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Система пожежної сигналізації забезпечує раннє виявлення пожежі та подавання сигналу тривоги для вжиття необхідних заходів (евакуації  людей, виклик пожежно-рятувальних підрозділів, запуск протидимних систем, систем пожежогасіння, здійснення управління протипожежними клапанами, дверима, воротами та завісами (екранами), відключенням або блокування (розблокуванням) інших інженерних систем та  устаткування при сигналі «пожежа» тощо). </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lang w:val="uk-UA"/>
              </w:rPr>
            </w:pPr>
          </w:p>
        </w:tc>
      </w:tr>
      <w:tr w:rsidR="00885A9A" w:rsidRPr="00885A9A" w:rsidTr="00947F03">
        <w:tc>
          <w:tcPr>
            <w:tcW w:w="2268" w:type="dxa"/>
            <w:shd w:val="clear" w:color="auto" w:fill="C6D9F1" w:themeFill="text2" w:themeFillTint="33"/>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Основні  заходи Проєкту</w:t>
            </w:r>
          </w:p>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B453B6" w:rsidRDefault="00885A9A" w:rsidP="00941A94">
            <w:pPr>
              <w:spacing w:after="0" w:line="240" w:lineRule="auto"/>
              <w:ind w:firstLine="356"/>
              <w:jc w:val="both"/>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Виготовлення ПКД</w:t>
            </w:r>
            <w:r w:rsidRPr="00B453B6">
              <w:rPr>
                <w:rFonts w:ascii="Arial" w:eastAsia="Times New Roman" w:hAnsi="Arial" w:cs="Arial"/>
                <w:color w:val="000000"/>
                <w:sz w:val="20"/>
                <w:szCs w:val="20"/>
                <w:lang w:val="uk-UA" w:eastAsia="it-IT"/>
              </w:rPr>
              <w:t xml:space="preserve"> «У</w:t>
            </w:r>
            <w:r w:rsidRPr="00B453B6">
              <w:rPr>
                <w:rFonts w:ascii="Arial" w:eastAsia="Times New Roman" w:hAnsi="Arial" w:cs="Arial"/>
                <w:bCs/>
                <w:color w:val="000000"/>
                <w:sz w:val="20"/>
                <w:szCs w:val="20"/>
                <w:lang w:val="uk-UA"/>
              </w:rPr>
              <w:t>лаштування систем протипожежного захисту спального корпусу Петропавлівського ліцею №2 Петропавлівської селищної ради за адресою: Дніпропетровська область, Синельниківський район, смт. Петропавлівка, вул. Соборна, 23»;</w:t>
            </w:r>
          </w:p>
          <w:p w:rsidR="00885A9A" w:rsidRPr="00B453B6" w:rsidRDefault="00885A9A" w:rsidP="00941A94">
            <w:pPr>
              <w:spacing w:after="0" w:line="240" w:lineRule="auto"/>
              <w:ind w:firstLine="356"/>
              <w:jc w:val="both"/>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 визначитись з виконавцями даної роботи, які мають ліцензію на виконання даних робіт;</w:t>
            </w:r>
          </w:p>
          <w:p w:rsidR="00885A9A" w:rsidRPr="00B453B6" w:rsidRDefault="00885A9A" w:rsidP="00941A94">
            <w:pPr>
              <w:spacing w:after="0" w:line="240" w:lineRule="auto"/>
              <w:ind w:firstLine="356"/>
              <w:jc w:val="both"/>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 xml:space="preserve">-  здійснити улаштування систем протипожежного захисту спального корпусу Петропавлівського ліцею №2 Петропавлівської селищної ради. </w:t>
            </w:r>
          </w:p>
        </w:tc>
      </w:tr>
      <w:tr w:rsidR="00885A9A" w:rsidRPr="00885A9A" w:rsidTr="00947F03">
        <w:tc>
          <w:tcPr>
            <w:tcW w:w="2268" w:type="dxa"/>
            <w:shd w:val="clear" w:color="auto" w:fill="C6D9F1" w:themeFill="text2" w:themeFillTint="33"/>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Термін реалізації Проєкту  (роки)</w:t>
            </w:r>
          </w:p>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r w:rsidRPr="00B453B6">
              <w:rPr>
                <w:rFonts w:ascii="Arial" w:eastAsia="Times New Roman" w:hAnsi="Arial" w:cs="Arial"/>
                <w:color w:val="000000"/>
                <w:sz w:val="20"/>
                <w:szCs w:val="20"/>
                <w:lang w:val="uk-UA" w:eastAsia="it-IT"/>
              </w:rPr>
              <w:t>202</w:t>
            </w:r>
            <w:r w:rsidR="00B453B6">
              <w:rPr>
                <w:rFonts w:ascii="Arial" w:eastAsia="Times New Roman" w:hAnsi="Arial" w:cs="Arial"/>
                <w:color w:val="000000"/>
                <w:sz w:val="20"/>
                <w:szCs w:val="20"/>
                <w:lang w:val="uk-UA" w:eastAsia="it-IT"/>
              </w:rPr>
              <w:t>4</w:t>
            </w:r>
            <w:r w:rsidRPr="00B453B6">
              <w:rPr>
                <w:rFonts w:ascii="Arial" w:eastAsia="Times New Roman" w:hAnsi="Arial" w:cs="Arial"/>
                <w:color w:val="000000"/>
                <w:sz w:val="20"/>
                <w:szCs w:val="20"/>
                <w:lang w:val="uk-UA" w:eastAsia="it-IT"/>
              </w:rPr>
              <w:t>-202</w:t>
            </w:r>
            <w:r w:rsidR="00B453B6">
              <w:rPr>
                <w:rFonts w:ascii="Arial" w:eastAsia="Times New Roman" w:hAnsi="Arial" w:cs="Arial"/>
                <w:color w:val="000000"/>
                <w:sz w:val="20"/>
                <w:szCs w:val="20"/>
                <w:lang w:val="uk-UA" w:eastAsia="it-IT"/>
              </w:rPr>
              <w:t>6</w:t>
            </w:r>
            <w:r w:rsidRPr="00B453B6">
              <w:rPr>
                <w:rFonts w:ascii="Arial" w:eastAsia="Times New Roman" w:hAnsi="Arial" w:cs="Arial"/>
                <w:color w:val="000000"/>
                <w:sz w:val="20"/>
                <w:szCs w:val="20"/>
                <w:lang w:val="uk-UA" w:eastAsia="it-IT"/>
              </w:rPr>
              <w:t xml:space="preserve">  </w:t>
            </w:r>
          </w:p>
        </w:tc>
      </w:tr>
      <w:tr w:rsidR="00885A9A" w:rsidRPr="00885A9A" w:rsidTr="00947F03">
        <w:trPr>
          <w:trHeight w:val="690"/>
        </w:trPr>
        <w:tc>
          <w:tcPr>
            <w:tcW w:w="2268" w:type="dxa"/>
            <w:shd w:val="clear" w:color="auto" w:fill="C6D9F1" w:themeFill="text2" w:themeFillTint="33"/>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hemeFill="text2" w:themeFillTint="33"/>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5</w:t>
            </w:r>
          </w:p>
        </w:tc>
        <w:tc>
          <w:tcPr>
            <w:tcW w:w="1739" w:type="dxa"/>
            <w:shd w:val="clear" w:color="auto" w:fill="C6D9F1" w:themeFill="text2" w:themeFillTint="33"/>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6</w:t>
            </w:r>
          </w:p>
        </w:tc>
        <w:tc>
          <w:tcPr>
            <w:tcW w:w="2268" w:type="dxa"/>
            <w:shd w:val="clear" w:color="auto" w:fill="C6D9F1" w:themeFill="text2" w:themeFillTint="33"/>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Разом</w:t>
            </w:r>
          </w:p>
        </w:tc>
      </w:tr>
      <w:tr w:rsidR="00B453B6" w:rsidRPr="00885A9A" w:rsidTr="00947F03">
        <w:tc>
          <w:tcPr>
            <w:tcW w:w="2268" w:type="dxa"/>
            <w:shd w:val="clear" w:color="auto" w:fill="C6D9F1" w:themeFill="text2" w:themeFillTint="33"/>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Усього, у т.ч.:</w:t>
            </w:r>
          </w:p>
        </w:tc>
        <w:tc>
          <w:tcPr>
            <w:tcW w:w="1854"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250,0</w:t>
            </w:r>
          </w:p>
        </w:tc>
        <w:tc>
          <w:tcPr>
            <w:tcW w:w="1510"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250,0</w:t>
            </w:r>
          </w:p>
        </w:tc>
      </w:tr>
      <w:tr w:rsidR="00B453B6" w:rsidRPr="00885A9A" w:rsidTr="00947F03">
        <w:tc>
          <w:tcPr>
            <w:tcW w:w="2268" w:type="dxa"/>
            <w:shd w:val="clear" w:color="auto" w:fill="C6D9F1" w:themeFill="text2" w:themeFillTint="33"/>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Державний бюджет, у т.ч:</w:t>
            </w:r>
          </w:p>
        </w:tc>
        <w:tc>
          <w:tcPr>
            <w:tcW w:w="1854"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268" w:type="dxa"/>
            <w:shd w:val="clear" w:color="auto" w:fill="C6D9F1" w:themeFill="text2" w:themeFillTint="33"/>
          </w:tcPr>
          <w:p w:rsidR="00B453B6" w:rsidRPr="00B453B6" w:rsidRDefault="00B453B6" w:rsidP="004D7FE7">
            <w:pPr>
              <w:spacing w:after="0" w:line="240" w:lineRule="auto"/>
              <w:rPr>
                <w:rFonts w:ascii="Arial" w:eastAsia="Times New Roman" w:hAnsi="Arial" w:cs="Arial"/>
                <w:bCs/>
                <w:i/>
                <w:color w:val="000000"/>
                <w:sz w:val="20"/>
                <w:szCs w:val="20"/>
                <w:lang w:val="uk-UA"/>
              </w:rPr>
            </w:pPr>
            <w:r w:rsidRPr="00B453B6">
              <w:rPr>
                <w:rFonts w:ascii="Arial" w:eastAsia="Times New Roman" w:hAnsi="Arial" w:cs="Arial"/>
                <w:bCs/>
                <w:i/>
                <w:color w:val="000000"/>
                <w:sz w:val="20"/>
                <w:szCs w:val="20"/>
                <w:lang w:val="uk-UA"/>
              </w:rPr>
              <w:t>Державний фонд регіонального розвитку</w:t>
            </w:r>
          </w:p>
        </w:tc>
        <w:tc>
          <w:tcPr>
            <w:tcW w:w="1854"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268" w:type="dxa"/>
            <w:shd w:val="clear" w:color="auto" w:fill="C6D9F1" w:themeFill="text2" w:themeFillTint="33"/>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Обласний бюджет</w:t>
            </w:r>
          </w:p>
        </w:tc>
        <w:tc>
          <w:tcPr>
            <w:tcW w:w="1854"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268" w:type="dxa"/>
            <w:shd w:val="clear" w:color="auto" w:fill="C6D9F1" w:themeFill="text2" w:themeFillTint="33"/>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Місцевий бюджет</w:t>
            </w:r>
          </w:p>
        </w:tc>
        <w:tc>
          <w:tcPr>
            <w:tcW w:w="1854"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250,0</w:t>
            </w:r>
          </w:p>
        </w:tc>
        <w:tc>
          <w:tcPr>
            <w:tcW w:w="1510"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250,0</w:t>
            </w:r>
          </w:p>
        </w:tc>
      </w:tr>
      <w:tr w:rsidR="00B453B6" w:rsidRPr="00885A9A" w:rsidTr="00947F03">
        <w:tc>
          <w:tcPr>
            <w:tcW w:w="2268" w:type="dxa"/>
            <w:shd w:val="clear" w:color="auto" w:fill="C6D9F1" w:themeFill="text2" w:themeFillTint="33"/>
          </w:tcPr>
          <w:p w:rsidR="00B453B6" w:rsidRPr="00885A9A" w:rsidRDefault="00B453B6"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B453B6" w:rsidRPr="00885A9A"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B453B6" w:rsidRPr="00885A9A"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B453B6" w:rsidRPr="00885A9A" w:rsidRDefault="00B453B6"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B453B6" w:rsidRPr="00885A9A"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268" w:type="dxa"/>
            <w:shd w:val="clear" w:color="auto" w:fill="C6D9F1" w:themeFill="text2" w:themeFillTint="33"/>
          </w:tcPr>
          <w:p w:rsidR="00B453B6" w:rsidRPr="00885A9A" w:rsidRDefault="00B453B6"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371" w:type="dxa"/>
            <w:gridSpan w:val="4"/>
          </w:tcPr>
          <w:p w:rsidR="00B453B6" w:rsidRPr="00885A9A" w:rsidRDefault="00B453B6"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ліцей №2 Петропавлівської селищної ради</w:t>
            </w:r>
            <w:r w:rsidRPr="00885A9A">
              <w:rPr>
                <w:rFonts w:ascii="Arial" w:eastAsia="Times New Roman" w:hAnsi="Arial" w:cs="Arial"/>
                <w:bCs/>
                <w:color w:val="000000"/>
                <w:sz w:val="20"/>
                <w:szCs w:val="20"/>
                <w:lang w:val="uk-UA" w:eastAsia="it-IT"/>
              </w:rPr>
              <w:t>,</w:t>
            </w:r>
            <w:r w:rsidRPr="00885A9A">
              <w:rPr>
                <w:rFonts w:ascii="Arial" w:eastAsia="Times New Roman" w:hAnsi="Arial" w:cs="Arial"/>
                <w:color w:val="000000"/>
                <w:sz w:val="20"/>
                <w:szCs w:val="20"/>
                <w:lang w:val="uk-UA" w:eastAsia="it-IT"/>
              </w:rPr>
              <w:t xml:space="preserve"> населення громади.</w:t>
            </w:r>
          </w:p>
          <w:p w:rsidR="00B453B6" w:rsidRPr="00885A9A" w:rsidRDefault="00B453B6" w:rsidP="004D7FE7">
            <w:pPr>
              <w:spacing w:after="0" w:line="240" w:lineRule="auto"/>
              <w:jc w:val="both"/>
              <w:rPr>
                <w:rFonts w:ascii="Arial" w:eastAsia="Times New Roman" w:hAnsi="Arial" w:cs="Arial"/>
                <w:bCs/>
                <w:color w:val="000000"/>
                <w:sz w:val="20"/>
                <w:szCs w:val="20"/>
                <w:lang w:val="uk-UA" w:eastAsia="it-IT"/>
              </w:rPr>
            </w:pPr>
          </w:p>
        </w:tc>
      </w:tr>
    </w:tbl>
    <w:p w:rsidR="00885A9A" w:rsidRPr="00885A9A" w:rsidRDefault="00885A9A" w:rsidP="004D7FE7">
      <w:pPr>
        <w:spacing w:after="0" w:line="240" w:lineRule="auto"/>
        <w:jc w:val="both"/>
        <w:rPr>
          <w:rFonts w:ascii="Arial" w:hAnsi="Arial" w:cs="Arial"/>
          <w:sz w:val="20"/>
          <w:szCs w:val="20"/>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5B3812"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 xml:space="preserve">ОПЕРАЦІЙНОЇ ЦІЛІ 3.1. </w:t>
      </w:r>
    </w:p>
    <w:p w:rsidR="00885A9A" w:rsidRPr="005B3812" w:rsidRDefault="00885A9A" w:rsidP="004D7FE7">
      <w:pPr>
        <w:spacing w:after="0" w:line="240" w:lineRule="auto"/>
        <w:jc w:val="both"/>
        <w:rPr>
          <w:rFonts w:ascii="Arial" w:hAnsi="Arial" w:cs="Arial"/>
          <w:color w:val="1F497D" w:themeColor="text2"/>
          <w:lang w:val="uk-UA"/>
        </w:rPr>
      </w:pPr>
      <w:r w:rsidRPr="005B3812">
        <w:rPr>
          <w:rFonts w:ascii="Arial" w:hAnsi="Arial" w:cs="Arial"/>
          <w:b/>
          <w:bCs/>
          <w:caps/>
          <w:color w:val="1F497D" w:themeColor="text2"/>
          <w:lang w:val="uk-UA"/>
        </w:rPr>
        <w:t>Петропавлівська громада – тер</w:t>
      </w:r>
      <w:r w:rsidR="005B3812">
        <w:rPr>
          <w:rFonts w:ascii="Arial" w:hAnsi="Arial" w:cs="Arial"/>
          <w:b/>
          <w:bCs/>
          <w:caps/>
          <w:color w:val="1F497D" w:themeColor="text2"/>
          <w:lang w:val="uk-UA"/>
        </w:rPr>
        <w:t>иторія якісних публічних послуг</w:t>
      </w:r>
    </w:p>
    <w:p w:rsidR="00885A9A" w:rsidRPr="00885A9A" w:rsidRDefault="00B453B6" w:rsidP="004D7FE7">
      <w:pPr>
        <w:spacing w:after="0" w:line="240" w:lineRule="auto"/>
        <w:jc w:val="both"/>
        <w:rPr>
          <w:rFonts w:ascii="Arial" w:hAnsi="Arial" w:cs="Arial"/>
          <w:sz w:val="20"/>
          <w:szCs w:val="20"/>
          <w:lang w:val="uk-UA"/>
        </w:rPr>
      </w:pPr>
      <w:r>
        <w:rPr>
          <w:rFonts w:ascii="Arial" w:hAnsi="Arial" w:cs="Arial"/>
          <w:sz w:val="20"/>
          <w:szCs w:val="20"/>
          <w:lang w:val="uk-UA"/>
        </w:rPr>
        <w:t>Проект 35.</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1854"/>
        <w:gridCol w:w="1510"/>
        <w:gridCol w:w="1739"/>
        <w:gridCol w:w="2268"/>
      </w:tblGrid>
      <w:tr w:rsidR="00885A9A" w:rsidRPr="00885A9A" w:rsidTr="00947F03">
        <w:tc>
          <w:tcPr>
            <w:tcW w:w="2268" w:type="dxa"/>
            <w:shd w:val="clear" w:color="auto" w:fill="C6D9F1"/>
          </w:tcPr>
          <w:p w:rsidR="00885A9A" w:rsidRPr="00885A9A" w:rsidRDefault="00885A9A" w:rsidP="004D7FE7">
            <w:pPr>
              <w:spacing w:after="0" w:line="240" w:lineRule="auto"/>
              <w:rPr>
                <w:rFonts w:ascii="Arial" w:eastAsia="Times New Roman" w:hAnsi="Arial" w:cs="Arial"/>
                <w:sz w:val="20"/>
                <w:szCs w:val="20"/>
              </w:rPr>
            </w:pPr>
            <w:r w:rsidRPr="00885A9A">
              <w:rPr>
                <w:rFonts w:ascii="Arial" w:eastAsia="Times New Roman" w:hAnsi="Arial" w:cs="Arial"/>
                <w:bCs/>
                <w:color w:val="000000"/>
                <w:sz w:val="20"/>
                <w:szCs w:val="20"/>
              </w:rPr>
              <w:t>Завдання Стратегії, якому відповідає проєкт:</w:t>
            </w:r>
          </w:p>
        </w:tc>
        <w:tc>
          <w:tcPr>
            <w:tcW w:w="7371" w:type="dxa"/>
            <w:gridSpan w:val="4"/>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B453B6">
              <w:rPr>
                <w:rFonts w:ascii="Arial" w:eastAsia="Times New Roman" w:hAnsi="Arial" w:cs="Arial"/>
                <w:bCs/>
                <w:color w:val="000000"/>
                <w:sz w:val="20"/>
                <w:szCs w:val="20"/>
                <w:lang w:val="uk-UA"/>
              </w:rPr>
              <w:t>.  (Культура)</w:t>
            </w:r>
          </w:p>
        </w:tc>
      </w:tr>
      <w:tr w:rsidR="00885A9A" w:rsidRPr="00042A20"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371" w:type="dxa"/>
            <w:gridSpan w:val="4"/>
            <w:shd w:val="clear" w:color="auto" w:fill="FBD4B4" w:themeFill="accent6" w:themeFillTint="66"/>
          </w:tcPr>
          <w:p w:rsidR="00885A9A" w:rsidRPr="00B453B6" w:rsidRDefault="00885A9A" w:rsidP="004D7FE7">
            <w:pPr>
              <w:spacing w:after="0" w:line="240" w:lineRule="auto"/>
              <w:rPr>
                <w:rFonts w:ascii="Arial" w:eastAsia="Times New Roman" w:hAnsi="Arial" w:cs="Arial"/>
                <w:i/>
                <w:color w:val="000000"/>
                <w:sz w:val="20"/>
                <w:szCs w:val="20"/>
                <w:lang w:val="uk-UA"/>
              </w:rPr>
            </w:pPr>
            <w:r w:rsidRPr="00B453B6">
              <w:rPr>
                <w:rFonts w:ascii="Arial" w:eastAsia="Times New Roman" w:hAnsi="Arial" w:cs="Arial"/>
                <w:i/>
                <w:color w:val="000000"/>
                <w:sz w:val="20"/>
                <w:szCs w:val="20"/>
                <w:lang w:val="uk-UA"/>
              </w:rPr>
              <w:t>35. Цифровізація КЗК «Петропавлівська центральна публічна бібліотека Петропавлівської селищної ради»</w:t>
            </w:r>
          </w:p>
        </w:tc>
      </w:tr>
      <w:tr w:rsidR="00885A9A" w:rsidRPr="00885A9A"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593114" w:rsidRDefault="00885A9A" w:rsidP="004D7FE7">
            <w:pPr>
              <w:spacing w:after="0" w:line="240" w:lineRule="auto"/>
              <w:jc w:val="both"/>
              <w:rPr>
                <w:rFonts w:ascii="Arial" w:eastAsia="Times New Roman" w:hAnsi="Arial" w:cs="Arial"/>
                <w:color w:val="000000"/>
                <w:sz w:val="20"/>
                <w:szCs w:val="20"/>
                <w:u w:val="single"/>
                <w:lang w:val="uk-UA" w:eastAsia="it-IT"/>
              </w:rPr>
            </w:pPr>
            <w:r w:rsidRPr="00593114">
              <w:rPr>
                <w:rFonts w:ascii="Arial" w:eastAsia="Times New Roman" w:hAnsi="Arial" w:cs="Arial"/>
                <w:i/>
                <w:color w:val="000000"/>
                <w:sz w:val="20"/>
                <w:szCs w:val="20"/>
                <w:u w:val="single"/>
                <w:lang w:val="uk-UA" w:eastAsia="it-IT"/>
              </w:rPr>
              <w:t>Мета Проєкту</w:t>
            </w:r>
            <w:r w:rsidRPr="00593114">
              <w:rPr>
                <w:rFonts w:ascii="Arial" w:eastAsia="Times New Roman" w:hAnsi="Arial" w:cs="Arial"/>
                <w:color w:val="000000"/>
                <w:sz w:val="20"/>
                <w:szCs w:val="20"/>
                <w:u w:val="single"/>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і розвиток моделі цифровізованої бібліотеки.</w:t>
            </w:r>
          </w:p>
          <w:p w:rsidR="00885A9A" w:rsidRPr="00593114" w:rsidRDefault="00885A9A" w:rsidP="004D7FE7">
            <w:pPr>
              <w:spacing w:after="0" w:line="240" w:lineRule="auto"/>
              <w:jc w:val="both"/>
              <w:rPr>
                <w:rFonts w:ascii="Arial" w:eastAsia="Times New Roman" w:hAnsi="Arial" w:cs="Arial"/>
                <w:color w:val="000000"/>
                <w:sz w:val="20"/>
                <w:szCs w:val="20"/>
                <w:u w:val="single"/>
                <w:lang w:val="uk-UA" w:eastAsia="it-IT"/>
              </w:rPr>
            </w:pPr>
            <w:r w:rsidRPr="00593114">
              <w:rPr>
                <w:rFonts w:ascii="Arial" w:eastAsia="Times New Roman" w:hAnsi="Arial" w:cs="Arial"/>
                <w:i/>
                <w:color w:val="000000"/>
                <w:sz w:val="20"/>
                <w:szCs w:val="20"/>
                <w:u w:val="single"/>
                <w:lang w:val="uk-UA" w:eastAsia="it-IT"/>
              </w:rPr>
              <w:t>Завдання проєкту</w:t>
            </w:r>
            <w:r w:rsidRPr="00593114">
              <w:rPr>
                <w:rFonts w:ascii="Arial" w:eastAsia="Times New Roman" w:hAnsi="Arial" w:cs="Arial"/>
                <w:color w:val="000000"/>
                <w:sz w:val="20"/>
                <w:szCs w:val="20"/>
                <w:u w:val="single"/>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комп’ютеризація всіх традиційних та нових видів роботи бібліотеки за допомогою </w:t>
            </w:r>
            <w:r w:rsidRPr="00885A9A">
              <w:rPr>
                <w:rFonts w:ascii="Arial" w:eastAsia="Times New Roman" w:hAnsi="Arial" w:cs="Arial"/>
                <w:color w:val="000000"/>
                <w:sz w:val="20"/>
                <w:szCs w:val="20"/>
                <w:shd w:val="clear" w:color="auto" w:fill="FFFFFF"/>
                <w:lang w:val="uk-UA"/>
              </w:rPr>
              <w:t>Автоматизованої бібліотечно-інформаційної система «Український Фондовий Дім/ Бібліотека».</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формування фондів цифрових інформаційних ресурсів;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розвиток цифрового сервісу;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підготовка бібліотекарів високої цифрової компетентності; </w:t>
            </w:r>
          </w:p>
        </w:tc>
      </w:tr>
      <w:tr w:rsidR="00885A9A" w:rsidRPr="00885A9A" w:rsidTr="00947F03">
        <w:tc>
          <w:tcPr>
            <w:tcW w:w="2268"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4D7FE7">
            <w:pPr>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947F03">
        <w:tc>
          <w:tcPr>
            <w:tcW w:w="2268"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371"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rPr>
              <w:t xml:space="preserve">КЗК Петропавлівська центральна публічна бібліотека Петропавлівської селищної ради, </w:t>
            </w:r>
            <w:r w:rsidRPr="00885A9A">
              <w:rPr>
                <w:rFonts w:ascii="Arial" w:eastAsia="Times New Roman" w:hAnsi="Arial" w:cs="Arial"/>
                <w:bCs/>
                <w:color w:val="000000"/>
                <w:sz w:val="20"/>
                <w:szCs w:val="20"/>
                <w:lang w:val="uk-UA" w:eastAsia="it-IT"/>
              </w:rPr>
              <w:t xml:space="preserve">працівники  закладів культури, населення громади, </w:t>
            </w:r>
          </w:p>
        </w:tc>
      </w:tr>
      <w:tr w:rsidR="00885A9A" w:rsidRPr="00885A9A"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Для ефективного бібліотечного обслуговування недостатньо традиційних служб абонемента та читального залу бібліотеки. Тут необхідно задіяти всі бібліотечні підрозділи, надійно зв’язавши їх внутрішньою комп’ютерною мережею і націливши на задоволення потреб читача. </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Комп’ютерне обладнання бібліотеки введене в експлуатацію в 2012 році, застаріле, не відповідає вимогам відвідувачів та не має достатнього програмного забезпечення. </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it-IT"/>
              </w:rPr>
              <w:t xml:space="preserve">Автоматизована бібліотечно-інформаційна система Ірбіс, яка встановлена в бібліотеці належить російській компанії та не підтримує повною мірою міжнародні стандарти. Її заміна надасть змогу покращити обслуговування користувачів бібліотеки, </w:t>
            </w:r>
            <w:r w:rsidRPr="00885A9A">
              <w:rPr>
                <w:rFonts w:ascii="Arial" w:eastAsia="Times New Roman" w:hAnsi="Arial" w:cs="Arial"/>
                <w:color w:val="000000"/>
                <w:sz w:val="20"/>
                <w:szCs w:val="20"/>
                <w:lang w:val="uk-UA" w:eastAsia="uk-UA"/>
              </w:rPr>
              <w:t>автоматизацію основних виробничих циклів:</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Відбір документів за різними ознаками, перегляд бібліографічних описів, відомостей про наявність та електронних копій.</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Каталогізація видань, створення аналітичних описів, підготовку бібліографічних довідок та показників.</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Комплектування бібліотеки, облік та аналіз стану фонду.</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Обслуговування читачів: замовлення, видача та повернення літератури</w:t>
            </w:r>
            <w:r w:rsidRPr="00885A9A">
              <w:rPr>
                <w:rFonts w:ascii="Arial" w:eastAsia="Times New Roman" w:hAnsi="Arial" w:cs="Arial"/>
                <w:color w:val="000000"/>
                <w:sz w:val="20"/>
                <w:szCs w:val="20"/>
                <w:lang w:val="uk-UA" w:eastAsia="it-IT"/>
              </w:rPr>
              <w:t>, збір та видача цифрових документів.</w:t>
            </w:r>
          </w:p>
        </w:tc>
      </w:tr>
      <w:tr w:rsidR="00885A9A" w:rsidRPr="00042A20"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Придбання 10 одиниць песональних комп’ютерів та встановлення на них програмного забезпечення, встановлення автоматизованої бібліотечно-інформаційної системи «Український Фондовий Дім/Бібліотека», придбання БФП </w:t>
            </w:r>
            <w:r w:rsidRPr="00885A9A">
              <w:rPr>
                <w:rFonts w:ascii="Arial" w:eastAsia="Times New Roman" w:hAnsi="Arial" w:cs="Arial"/>
                <w:sz w:val="20"/>
                <w:szCs w:val="20"/>
                <w:lang w:val="en-US"/>
              </w:rPr>
              <w:t>XeroxWorkCentre</w:t>
            </w:r>
            <w:r w:rsidRPr="00885A9A">
              <w:rPr>
                <w:rFonts w:ascii="Arial" w:eastAsia="Times New Roman" w:hAnsi="Arial" w:cs="Arial"/>
                <w:sz w:val="20"/>
                <w:szCs w:val="20"/>
                <w:lang w:val="uk-UA"/>
              </w:rPr>
              <w:t>/</w:t>
            </w:r>
          </w:p>
        </w:tc>
      </w:tr>
      <w:tr w:rsidR="00885A9A" w:rsidRPr="00885A9A"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FFFFF"/>
          </w:tcPr>
          <w:p w:rsidR="00885A9A" w:rsidRPr="00885A9A" w:rsidRDefault="00885A9A" w:rsidP="00941A94">
            <w:pPr>
              <w:spacing w:after="0" w:line="240" w:lineRule="auto"/>
              <w:ind w:firstLine="356"/>
              <w:jc w:val="both"/>
              <w:rPr>
                <w:rFonts w:ascii="Arial" w:eastAsia="Times New Roman" w:hAnsi="Arial" w:cs="Arial"/>
                <w:color w:val="000000"/>
                <w:sz w:val="20"/>
                <w:szCs w:val="20"/>
                <w:shd w:val="clear" w:color="auto" w:fill="FFFFFF"/>
                <w:lang w:val="uk-UA"/>
              </w:rPr>
            </w:pPr>
            <w:r w:rsidRPr="00885A9A">
              <w:rPr>
                <w:rFonts w:ascii="Arial" w:eastAsia="Times New Roman" w:hAnsi="Arial" w:cs="Arial"/>
                <w:color w:val="000000"/>
                <w:sz w:val="20"/>
                <w:szCs w:val="20"/>
                <w:shd w:val="clear" w:color="auto" w:fill="FFFFFF"/>
                <w:lang w:val="uk-UA"/>
              </w:rPr>
              <w:t xml:space="preserve">Комплексна автоматизація діяльності </w:t>
            </w:r>
            <w:r w:rsidRPr="00885A9A">
              <w:rPr>
                <w:rFonts w:ascii="Arial" w:eastAsia="Times New Roman" w:hAnsi="Arial" w:cs="Arial"/>
                <w:sz w:val="20"/>
                <w:szCs w:val="20"/>
                <w:lang w:val="uk-UA"/>
              </w:rPr>
              <w:t>Петропавлівської центральної публічної</w:t>
            </w:r>
            <w:r w:rsidRPr="00885A9A">
              <w:rPr>
                <w:rFonts w:ascii="Arial" w:eastAsia="Times New Roman" w:hAnsi="Arial" w:cs="Arial"/>
                <w:color w:val="000000"/>
                <w:sz w:val="20"/>
                <w:szCs w:val="20"/>
                <w:shd w:val="clear" w:color="auto" w:fill="FFFFFF"/>
                <w:lang w:val="uk-UA"/>
              </w:rPr>
              <w:t xml:space="preserve"> бібліотеки.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shd w:val="clear" w:color="auto" w:fill="FFFFFF"/>
                <w:lang w:val="uk-UA"/>
              </w:rPr>
              <w:t>Покращення матеріально-технічної бази:</w:t>
            </w:r>
            <w:r w:rsidRPr="00885A9A">
              <w:rPr>
                <w:rFonts w:ascii="Arial" w:eastAsia="Times New Roman" w:hAnsi="Arial" w:cs="Arial"/>
                <w:sz w:val="20"/>
                <w:szCs w:val="20"/>
                <w:lang w:val="uk-UA"/>
              </w:rPr>
              <w:t xml:space="preserve">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заміна  кмп’ютерного обладнання, </w:t>
            </w:r>
          </w:p>
          <w:p w:rsidR="00885A9A" w:rsidRPr="00885A9A" w:rsidRDefault="00885A9A" w:rsidP="00941A94">
            <w:pPr>
              <w:spacing w:after="0" w:line="240" w:lineRule="auto"/>
              <w:ind w:firstLine="356"/>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копіювально-розмножувальної техніки, </w:t>
            </w:r>
          </w:p>
          <w:p w:rsidR="00885A9A" w:rsidRPr="00885A9A" w:rsidRDefault="00885A9A" w:rsidP="00941A94">
            <w:pPr>
              <w:spacing w:after="0" w:line="240" w:lineRule="auto"/>
              <w:ind w:firstLine="356"/>
              <w:jc w:val="both"/>
              <w:rPr>
                <w:rFonts w:ascii="Arial" w:eastAsia="Times New Roman" w:hAnsi="Arial" w:cs="Arial"/>
                <w:color w:val="000000"/>
                <w:sz w:val="20"/>
                <w:szCs w:val="20"/>
                <w:shd w:val="clear" w:color="auto" w:fill="FFFFFF"/>
                <w:lang w:val="uk-UA"/>
              </w:rPr>
            </w:pPr>
            <w:r w:rsidRPr="00885A9A">
              <w:rPr>
                <w:rFonts w:ascii="Arial" w:eastAsia="Times New Roman" w:hAnsi="Arial" w:cs="Arial"/>
                <w:sz w:val="20"/>
                <w:szCs w:val="20"/>
                <w:lang w:val="uk-UA"/>
              </w:rPr>
              <w:t xml:space="preserve">встановлення </w:t>
            </w:r>
            <w:r w:rsidRPr="00885A9A">
              <w:rPr>
                <w:rFonts w:ascii="Arial" w:eastAsia="Times New Roman" w:hAnsi="Arial" w:cs="Arial"/>
                <w:color w:val="000000"/>
                <w:sz w:val="20"/>
                <w:szCs w:val="20"/>
                <w:shd w:val="clear" w:color="auto" w:fill="FFFFFF"/>
                <w:lang w:val="uk-UA"/>
              </w:rPr>
              <w:t>Автоматизованої бібліотечно-інформаційної система "Український Фондовий Дім/ Бібліотека".</w:t>
            </w:r>
          </w:p>
          <w:p w:rsidR="00885A9A" w:rsidRPr="00885A9A" w:rsidRDefault="00885A9A" w:rsidP="00941A94">
            <w:pPr>
              <w:spacing w:after="0" w:line="240" w:lineRule="auto"/>
              <w:ind w:firstLine="356"/>
              <w:jc w:val="both"/>
              <w:rPr>
                <w:rFonts w:ascii="Arial" w:eastAsia="Times New Roman" w:hAnsi="Arial" w:cs="Arial"/>
                <w:sz w:val="20"/>
                <w:szCs w:val="20"/>
                <w:shd w:val="clear" w:color="auto" w:fill="FFFFFF"/>
              </w:rPr>
            </w:pPr>
            <w:r w:rsidRPr="00885A9A">
              <w:rPr>
                <w:rFonts w:ascii="Arial" w:eastAsia="Times New Roman" w:hAnsi="Arial" w:cs="Arial"/>
                <w:sz w:val="20"/>
                <w:szCs w:val="20"/>
                <w:lang w:val="uk-UA"/>
              </w:rPr>
              <w:t xml:space="preserve"> </w:t>
            </w:r>
            <w:r w:rsidRPr="00885A9A">
              <w:rPr>
                <w:rFonts w:ascii="Arial" w:eastAsia="Times New Roman" w:hAnsi="Arial" w:cs="Arial"/>
                <w:sz w:val="20"/>
                <w:szCs w:val="20"/>
              </w:rPr>
              <w:t>Застосування нових комп'терів для навчання, наукової дільності, соціальних послуг,  підвищить якість обслуговування користувачів</w:t>
            </w:r>
            <w:r w:rsidRPr="00885A9A">
              <w:rPr>
                <w:rFonts w:ascii="Arial" w:eastAsia="Times New Roman" w:hAnsi="Arial" w:cs="Arial"/>
                <w:sz w:val="20"/>
                <w:szCs w:val="20"/>
                <w:lang w:val="uk-UA"/>
              </w:rPr>
              <w:t xml:space="preserve"> закладу</w:t>
            </w:r>
            <w:r w:rsidRPr="00885A9A">
              <w:rPr>
                <w:rFonts w:ascii="Arial" w:eastAsia="Times New Roman" w:hAnsi="Arial" w:cs="Arial"/>
                <w:sz w:val="20"/>
                <w:szCs w:val="20"/>
              </w:rPr>
              <w:t>.</w:t>
            </w:r>
          </w:p>
        </w:tc>
      </w:tr>
      <w:tr w:rsidR="00885A9A" w:rsidRPr="00885A9A"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Розроблення проєктно-кошторисної документації на придбання комп’ютерів та обчислювально-копіювальної техніки, </w:t>
            </w:r>
          </w:p>
          <w:p w:rsidR="00885A9A" w:rsidRPr="00885A9A" w:rsidRDefault="00885A9A" w:rsidP="00941A94">
            <w:pPr>
              <w:spacing w:after="0" w:line="240" w:lineRule="auto"/>
              <w:ind w:firstLine="356"/>
              <w:jc w:val="both"/>
              <w:rPr>
                <w:rFonts w:ascii="Arial" w:eastAsia="Times New Roman" w:hAnsi="Arial" w:cs="Arial"/>
                <w:color w:val="000000"/>
                <w:sz w:val="20"/>
                <w:szCs w:val="20"/>
                <w:shd w:val="clear" w:color="auto" w:fill="FFFFFF"/>
                <w:lang w:val="uk-UA"/>
              </w:rPr>
            </w:pPr>
            <w:r w:rsidRPr="00885A9A">
              <w:rPr>
                <w:rFonts w:ascii="Arial" w:eastAsia="Times New Roman" w:hAnsi="Arial" w:cs="Arial"/>
                <w:color w:val="000000"/>
                <w:sz w:val="20"/>
                <w:szCs w:val="20"/>
                <w:lang w:val="uk-UA" w:eastAsia="it-IT"/>
              </w:rPr>
              <w:t>проведення робіт з встановлення АБІС «УФД/,</w:t>
            </w:r>
            <w:r w:rsidRPr="00885A9A">
              <w:rPr>
                <w:rFonts w:ascii="Arial" w:eastAsia="Times New Roman" w:hAnsi="Arial" w:cs="Arial"/>
                <w:color w:val="000000"/>
                <w:sz w:val="20"/>
                <w:szCs w:val="20"/>
                <w:shd w:val="clear" w:color="auto" w:fill="FFFFFF"/>
                <w:lang w:val="uk-UA"/>
              </w:rPr>
              <w:t xml:space="preserve"> </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shd w:val="clear" w:color="auto" w:fill="FFFFFF"/>
                <w:lang w:val="uk-UA"/>
              </w:rPr>
              <w:t>налагодження параметрів системи у відповідності до вимог бібліотеки,</w:t>
            </w:r>
            <w:r w:rsidRPr="00885A9A">
              <w:rPr>
                <w:rFonts w:ascii="Arial" w:eastAsia="Times New Roman" w:hAnsi="Arial" w:cs="Arial"/>
                <w:color w:val="000000"/>
                <w:sz w:val="20"/>
                <w:szCs w:val="20"/>
                <w:lang w:val="uk-UA" w:eastAsia="it-IT"/>
              </w:rPr>
              <w:t xml:space="preserve"> </w:t>
            </w:r>
          </w:p>
          <w:p w:rsidR="00885A9A" w:rsidRPr="00885A9A" w:rsidRDefault="00885A9A" w:rsidP="00941A94">
            <w:pPr>
              <w:spacing w:after="0" w:line="240" w:lineRule="auto"/>
              <w:ind w:firstLine="356"/>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проведення  навчання бібліотечних працівників. </w:t>
            </w:r>
          </w:p>
        </w:tc>
      </w:tr>
      <w:tr w:rsidR="00885A9A" w:rsidRPr="00885A9A" w:rsidTr="00947F03">
        <w:tc>
          <w:tcPr>
            <w:tcW w:w="2268"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Термін реалізації Проєкту  (роки)</w:t>
            </w:r>
          </w:p>
        </w:tc>
        <w:tc>
          <w:tcPr>
            <w:tcW w:w="7371" w:type="dxa"/>
            <w:gridSpan w:val="4"/>
          </w:tcPr>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r w:rsidRPr="00B453B6">
              <w:rPr>
                <w:rFonts w:ascii="Arial" w:eastAsia="Times New Roman" w:hAnsi="Arial" w:cs="Arial"/>
                <w:color w:val="000000"/>
                <w:sz w:val="20"/>
                <w:szCs w:val="20"/>
                <w:lang w:val="uk-UA" w:eastAsia="it-IT"/>
              </w:rPr>
              <w:t>202</w:t>
            </w:r>
            <w:r w:rsidR="00B453B6">
              <w:rPr>
                <w:rFonts w:ascii="Arial" w:eastAsia="Times New Roman" w:hAnsi="Arial" w:cs="Arial"/>
                <w:color w:val="000000"/>
                <w:sz w:val="20"/>
                <w:szCs w:val="20"/>
                <w:lang w:val="uk-UA" w:eastAsia="it-IT"/>
              </w:rPr>
              <w:t>4</w:t>
            </w:r>
            <w:r w:rsidRPr="00B453B6">
              <w:rPr>
                <w:rFonts w:ascii="Arial" w:eastAsia="Times New Roman" w:hAnsi="Arial" w:cs="Arial"/>
                <w:color w:val="000000"/>
                <w:sz w:val="20"/>
                <w:szCs w:val="20"/>
                <w:lang w:val="uk-UA" w:eastAsia="it-IT"/>
              </w:rPr>
              <w:t>-202</w:t>
            </w:r>
            <w:r w:rsidR="00B453B6">
              <w:rPr>
                <w:rFonts w:ascii="Arial" w:eastAsia="Times New Roman" w:hAnsi="Arial" w:cs="Arial"/>
                <w:color w:val="000000"/>
                <w:sz w:val="20"/>
                <w:szCs w:val="20"/>
                <w:lang w:val="uk-UA" w:eastAsia="it-IT"/>
              </w:rPr>
              <w:t>6</w:t>
            </w:r>
          </w:p>
        </w:tc>
      </w:tr>
      <w:tr w:rsidR="00885A9A" w:rsidRPr="00885A9A" w:rsidTr="00947F03">
        <w:trPr>
          <w:trHeight w:val="727"/>
        </w:trPr>
        <w:tc>
          <w:tcPr>
            <w:tcW w:w="2268"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Обсяг фінансування  Проєкту (орієнтовний), тис.грн</w:t>
            </w:r>
          </w:p>
        </w:tc>
        <w:tc>
          <w:tcPr>
            <w:tcW w:w="1854"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4</w:t>
            </w:r>
          </w:p>
        </w:tc>
        <w:tc>
          <w:tcPr>
            <w:tcW w:w="1510"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5</w:t>
            </w:r>
          </w:p>
        </w:tc>
        <w:tc>
          <w:tcPr>
            <w:tcW w:w="1739"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6</w:t>
            </w:r>
          </w:p>
        </w:tc>
        <w:tc>
          <w:tcPr>
            <w:tcW w:w="2268"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Разом</w:t>
            </w:r>
          </w:p>
        </w:tc>
      </w:tr>
      <w:tr w:rsidR="00885A9A" w:rsidRPr="00885A9A" w:rsidTr="00947F03">
        <w:tc>
          <w:tcPr>
            <w:tcW w:w="2268" w:type="dxa"/>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Усього, у т.ч.:</w:t>
            </w:r>
          </w:p>
        </w:tc>
        <w:tc>
          <w:tcPr>
            <w:tcW w:w="1854" w:type="dxa"/>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150,0</w:t>
            </w:r>
          </w:p>
        </w:tc>
        <w:tc>
          <w:tcPr>
            <w:tcW w:w="1739"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150,0</w:t>
            </w:r>
          </w:p>
        </w:tc>
        <w:tc>
          <w:tcPr>
            <w:tcW w:w="2268"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300,0</w:t>
            </w:r>
          </w:p>
        </w:tc>
      </w:tr>
      <w:tr w:rsidR="00885A9A" w:rsidRPr="00885A9A" w:rsidTr="00947F03">
        <w:tc>
          <w:tcPr>
            <w:tcW w:w="2268" w:type="dxa"/>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Державний бюджет, у т.ч:</w:t>
            </w:r>
          </w:p>
        </w:tc>
        <w:tc>
          <w:tcPr>
            <w:tcW w:w="1854" w:type="dxa"/>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268" w:type="dxa"/>
            <w:shd w:val="clear" w:color="auto" w:fill="C6D9F1"/>
          </w:tcPr>
          <w:p w:rsidR="00885A9A" w:rsidRPr="00885A9A" w:rsidRDefault="00885A9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Державний фонд регіонального розвитку</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268"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268"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54" w:type="dxa"/>
          </w:tcPr>
          <w:p w:rsidR="00885A9A" w:rsidRPr="00885A9A" w:rsidRDefault="00885A9A" w:rsidP="004D7FE7">
            <w:pPr>
              <w:spacing w:after="0" w:line="240" w:lineRule="auto"/>
              <w:jc w:val="center"/>
              <w:rPr>
                <w:rFonts w:ascii="Arial" w:eastAsia="Times New Roman" w:hAnsi="Arial" w:cs="Arial"/>
                <w:b/>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268"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54"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150,0</w:t>
            </w:r>
          </w:p>
        </w:tc>
        <w:tc>
          <w:tcPr>
            <w:tcW w:w="173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150,0</w:t>
            </w:r>
          </w:p>
        </w:tc>
        <w:tc>
          <w:tcPr>
            <w:tcW w:w="2268"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r>
      <w:tr w:rsidR="00885A9A" w:rsidRPr="00885A9A" w:rsidTr="00947F03">
        <w:tc>
          <w:tcPr>
            <w:tcW w:w="2268"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rPr>
              <w:t xml:space="preserve">КЗК Петропавлівська центральна публічна бібліотека Петропавлівської селищної ради, </w:t>
            </w:r>
            <w:r w:rsidRPr="00885A9A">
              <w:rPr>
                <w:rFonts w:ascii="Arial" w:eastAsia="Times New Roman" w:hAnsi="Arial" w:cs="Arial"/>
                <w:color w:val="000000"/>
                <w:sz w:val="20"/>
                <w:szCs w:val="20"/>
                <w:lang w:val="uk-UA" w:eastAsia="it-IT"/>
              </w:rPr>
              <w:t>працівники  закладів культури, населення громади.</w:t>
            </w:r>
          </w:p>
        </w:tc>
      </w:tr>
    </w:tbl>
    <w:p w:rsidR="00885A9A" w:rsidRDefault="00885A9A" w:rsidP="004D7FE7">
      <w:pPr>
        <w:spacing w:after="0" w:line="240" w:lineRule="auto"/>
        <w:jc w:val="both"/>
        <w:rPr>
          <w:rFonts w:ascii="Arial" w:hAnsi="Arial" w:cs="Arial"/>
          <w:sz w:val="20"/>
          <w:szCs w:val="20"/>
          <w:lang w:val="uk-UA"/>
        </w:rPr>
      </w:pPr>
    </w:p>
    <w:p w:rsidR="00B453B6" w:rsidRPr="00B453B6" w:rsidRDefault="00B453B6" w:rsidP="004D7FE7">
      <w:pPr>
        <w:spacing w:after="0" w:line="240" w:lineRule="auto"/>
        <w:jc w:val="both"/>
        <w:rPr>
          <w:rFonts w:ascii="Arial" w:hAnsi="Arial" w:cs="Arial"/>
          <w:sz w:val="20"/>
          <w:szCs w:val="20"/>
          <w:lang w:val="uk-UA"/>
        </w:rPr>
      </w:pPr>
      <w:r>
        <w:rPr>
          <w:rFonts w:ascii="Arial" w:hAnsi="Arial" w:cs="Arial"/>
          <w:sz w:val="20"/>
          <w:szCs w:val="20"/>
          <w:lang w:val="uk-UA"/>
        </w:rPr>
        <w:t>Проект 36.</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12"/>
        <w:gridCol w:w="1832"/>
        <w:gridCol w:w="1701"/>
        <w:gridCol w:w="1984"/>
      </w:tblGrid>
      <w:tr w:rsidR="00885A9A" w:rsidRPr="00885A9A" w:rsidTr="00947F03">
        <w:tc>
          <w:tcPr>
            <w:tcW w:w="2410" w:type="dxa"/>
            <w:shd w:val="clear" w:color="auto" w:fill="C6D9F1"/>
          </w:tcPr>
          <w:p w:rsidR="00885A9A" w:rsidRPr="00885A9A" w:rsidRDefault="00885A9A" w:rsidP="004D7FE7">
            <w:pPr>
              <w:spacing w:after="0" w:line="240" w:lineRule="auto"/>
              <w:rPr>
                <w:rFonts w:ascii="Arial" w:eastAsia="Times New Roman" w:hAnsi="Arial" w:cs="Arial"/>
                <w:sz w:val="20"/>
                <w:szCs w:val="20"/>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B453B6">
              <w:rPr>
                <w:rFonts w:ascii="Arial" w:eastAsia="Times New Roman" w:hAnsi="Arial" w:cs="Arial"/>
                <w:bCs/>
                <w:color w:val="000000"/>
                <w:sz w:val="20"/>
                <w:szCs w:val="20"/>
                <w:lang w:val="uk-UA"/>
              </w:rPr>
              <w:t xml:space="preserve">  (Культура)</w:t>
            </w:r>
          </w:p>
        </w:tc>
      </w:tr>
      <w:tr w:rsidR="00885A9A" w:rsidRPr="00885A9A" w:rsidTr="00947F03">
        <w:tc>
          <w:tcPr>
            <w:tcW w:w="241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885A9A" w:rsidRPr="00B453B6" w:rsidRDefault="00885A9A" w:rsidP="004D7FE7">
            <w:pPr>
              <w:spacing w:after="0" w:line="240" w:lineRule="auto"/>
              <w:rPr>
                <w:rFonts w:ascii="Arial" w:eastAsia="Times New Roman" w:hAnsi="Arial" w:cs="Arial"/>
                <w:bCs/>
                <w:i/>
                <w:color w:val="000000"/>
                <w:sz w:val="20"/>
                <w:szCs w:val="20"/>
                <w:lang w:val="uk-UA"/>
              </w:rPr>
            </w:pPr>
            <w:r w:rsidRPr="00B453B6">
              <w:rPr>
                <w:rFonts w:ascii="Arial" w:eastAsia="Times New Roman" w:hAnsi="Arial" w:cs="Arial"/>
                <w:i/>
                <w:color w:val="000000"/>
                <w:sz w:val="20"/>
                <w:szCs w:val="20"/>
                <w:lang w:val="uk-UA"/>
              </w:rPr>
              <w:t>36. Виготовлення Муралу на стіні будівлі КЗК «Петропавлівська центральна публічна бібліотека Петропавлівської селищної ради</w:t>
            </w:r>
          </w:p>
        </w:tc>
      </w:tr>
      <w:tr w:rsidR="00885A9A" w:rsidRPr="00885A9A" w:rsidTr="00947F03">
        <w:tc>
          <w:tcPr>
            <w:tcW w:w="241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B453B6" w:rsidRDefault="00885A9A" w:rsidP="004D7FE7">
            <w:pPr>
              <w:spacing w:after="0" w:line="240" w:lineRule="auto"/>
              <w:jc w:val="both"/>
              <w:rPr>
                <w:rFonts w:ascii="Arial" w:eastAsia="Times New Roman" w:hAnsi="Arial" w:cs="Arial"/>
                <w:i/>
                <w:color w:val="000000"/>
                <w:sz w:val="20"/>
                <w:szCs w:val="20"/>
                <w:u w:val="single"/>
                <w:lang w:val="uk-UA" w:eastAsia="it-IT"/>
              </w:rPr>
            </w:pPr>
            <w:r w:rsidRPr="00B453B6">
              <w:rPr>
                <w:rFonts w:ascii="Arial" w:eastAsia="Times New Roman" w:hAnsi="Arial" w:cs="Arial"/>
                <w:i/>
                <w:color w:val="000000"/>
                <w:sz w:val="20"/>
                <w:szCs w:val="20"/>
                <w:u w:val="single"/>
                <w:lang w:val="uk-UA" w:eastAsia="it-IT"/>
              </w:rPr>
              <w:t xml:space="preserve">Мета проєкту  –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виготовлення Муралу на стіні будівлі Центральної публічної бібліотеки та Будинку  культури.</w:t>
            </w:r>
          </w:p>
          <w:p w:rsidR="00885A9A" w:rsidRPr="00885A9A" w:rsidRDefault="00885A9A" w:rsidP="004D7FE7">
            <w:pPr>
              <w:spacing w:after="0" w:line="240" w:lineRule="auto"/>
              <w:jc w:val="both"/>
              <w:rPr>
                <w:rFonts w:ascii="Arial" w:eastAsia="Times New Roman" w:hAnsi="Arial" w:cs="Arial"/>
                <w:i/>
                <w:color w:val="000000"/>
                <w:sz w:val="20"/>
                <w:szCs w:val="20"/>
                <w:lang w:val="uk-UA" w:eastAsia="it-IT"/>
              </w:rPr>
            </w:pPr>
            <w:r w:rsidRPr="00B453B6">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збереження закладу культури, посилення його привабливості та популярності;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умов для здійснення повноцінної  діяльності та культурно-освітнього обслуговування  населення;</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залучення молоді, дітей та їх батьків до читання. </w:t>
            </w:r>
          </w:p>
        </w:tc>
      </w:tr>
      <w:tr w:rsidR="00885A9A" w:rsidRPr="00885A9A" w:rsidTr="00947F03">
        <w:tc>
          <w:tcPr>
            <w:tcW w:w="241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947F03">
        <w:tc>
          <w:tcPr>
            <w:tcW w:w="241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Сектор культури, туризму, національностей  та релігій, </w:t>
            </w:r>
            <w:r w:rsidRPr="00885A9A">
              <w:rPr>
                <w:rFonts w:ascii="Arial" w:eastAsia="Times New Roman" w:hAnsi="Arial" w:cs="Arial"/>
                <w:bCs/>
                <w:color w:val="000000"/>
                <w:sz w:val="20"/>
                <w:szCs w:val="20"/>
                <w:lang w:val="uk-UA"/>
              </w:rPr>
              <w:t>КЗК «Петропавлівська центральна публічна бібліотека Петропавлівської селищної ради», молодь Петропавлівщини</w:t>
            </w:r>
          </w:p>
        </w:tc>
      </w:tr>
      <w:tr w:rsidR="00885A9A" w:rsidRPr="00042A20" w:rsidTr="00947F03">
        <w:tc>
          <w:tcPr>
            <w:tcW w:w="241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Відсутність Муралу.</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Центральна публічна бібліотека та Петропавлівський народний історико-краєзнавчий музей знаходиться в приміщенні будівлі майнового комплексу селищного Будинку культури, який  дуже багатофункціональний.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В бібліотеці  знаходиться (молодіжний Хаб) для проведення молодіжних заходів, надаються послуги для інтернет читачів, з метою покращення роботи  для працівників закладу та залучення більшої чисельності молоді для читацької зали та проведення більшої кількості заходів, планується створити Мурал на стіні будівлі культури</w:t>
            </w:r>
            <w:r w:rsidRPr="00885A9A">
              <w:rPr>
                <w:rFonts w:ascii="Arial" w:eastAsia="Times New Roman" w:hAnsi="Arial" w:cs="Arial"/>
                <w:color w:val="FF0000"/>
                <w:sz w:val="20"/>
                <w:szCs w:val="20"/>
                <w:lang w:val="uk-UA" w:eastAsia="it-IT"/>
              </w:rPr>
              <w:t>.</w:t>
            </w:r>
          </w:p>
        </w:tc>
      </w:tr>
      <w:tr w:rsidR="00885A9A" w:rsidRPr="00885A9A" w:rsidTr="00947F03">
        <w:tc>
          <w:tcPr>
            <w:tcW w:w="241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Виготовлення Муралу на стіні будівлі закладу, зацікавить жителів громади своїм гарним естетичним виглядом як комунальний заклад, що з</w:t>
            </w:r>
            <w:r w:rsidRPr="00885A9A">
              <w:rPr>
                <w:rFonts w:ascii="Arial" w:eastAsia="Times New Roman" w:hAnsi="Arial" w:cs="Arial"/>
                <w:sz w:val="20"/>
                <w:szCs w:val="20"/>
                <w:shd w:val="clear" w:color="auto" w:fill="FFFFFF"/>
                <w:lang w:val="uk-UA"/>
              </w:rPr>
              <w:t>алучить нових користувачів до читання та бібліотечних заходів, зокрема молоді та дітей</w:t>
            </w:r>
            <w:r w:rsidRPr="00885A9A">
              <w:rPr>
                <w:rFonts w:ascii="Arial" w:eastAsia="Times New Roman" w:hAnsi="Arial" w:cs="Arial"/>
                <w:sz w:val="20"/>
                <w:szCs w:val="20"/>
                <w:lang w:val="uk-UA"/>
              </w:rPr>
              <w:t>, покращить зацікавленість молоді до  молодіжних заходів, очікується більше 1 000 осіб молоді та дітей усунути від залежності інтернет-ресурсами (айфонів, телефонів, гаджетів).</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shd w:val="clear" w:color="auto" w:fill="FFFFFF"/>
                <w:lang w:val="uk-UA"/>
              </w:rPr>
              <w:t xml:space="preserve">А також створення позитивного іміджу бібліотеки </w:t>
            </w:r>
            <w:r w:rsidRPr="00885A9A">
              <w:rPr>
                <w:rFonts w:ascii="Arial" w:eastAsia="Times New Roman" w:hAnsi="Arial" w:cs="Arial"/>
                <w:sz w:val="20"/>
                <w:szCs w:val="20"/>
                <w:lang w:val="uk-UA"/>
              </w:rPr>
              <w:t>буде розглядатися як складова частина інфраструктури суспільного життя селища, що підвищить її статус у суспільстві.</w:t>
            </w:r>
            <w:r w:rsidRPr="00885A9A">
              <w:rPr>
                <w:rFonts w:ascii="Arial" w:eastAsia="Times New Roman" w:hAnsi="Arial" w:cs="Arial"/>
                <w:sz w:val="20"/>
                <w:szCs w:val="20"/>
                <w:shd w:val="clear" w:color="auto" w:fill="FFFFFF"/>
                <w:lang w:val="uk-UA"/>
              </w:rPr>
              <w:t xml:space="preserve"> </w:t>
            </w:r>
          </w:p>
        </w:tc>
      </w:tr>
      <w:tr w:rsidR="00885A9A" w:rsidRPr="00042A20" w:rsidTr="00947F03">
        <w:tc>
          <w:tcPr>
            <w:tcW w:w="241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Актуально - професійний виконаний Мурал, має значний позитивний вплив на культуру міського простору.</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Стінопис додасть візуального інтересу та краси навколишньому середовищу, перетворюючи «нудну» селищну локацію на яскраве та привабливе місце. </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Мурал є формою публічного мистецтва, яке збагачує культурне життя громади та додає їй естетичної привабливості,  виконує різноманітні функції в контексті селищного простору, зокрема:</w:t>
            </w:r>
          </w:p>
          <w:p w:rsidR="00885A9A" w:rsidRPr="00947F03" w:rsidRDefault="00885A9A" w:rsidP="00941A94">
            <w:pPr>
              <w:spacing w:after="0" w:line="240" w:lineRule="auto"/>
              <w:ind w:firstLine="497"/>
              <w:jc w:val="both"/>
              <w:rPr>
                <w:rFonts w:ascii="Arial" w:eastAsia="Times New Roman" w:hAnsi="Arial" w:cs="Arial"/>
                <w:sz w:val="20"/>
                <w:szCs w:val="20"/>
                <w:lang w:val="uk-UA"/>
              </w:rPr>
            </w:pPr>
            <w:r w:rsidRPr="00947F03">
              <w:rPr>
                <w:rFonts w:ascii="Arial" w:eastAsia="Times New Roman" w:hAnsi="Arial" w:cs="Arial"/>
                <w:bCs/>
                <w:i/>
                <w:sz w:val="20"/>
                <w:szCs w:val="20"/>
                <w:u w:val="single"/>
              </w:rPr>
              <w:t>соціальний фактор</w:t>
            </w:r>
            <w:r w:rsidRPr="00947F03">
              <w:rPr>
                <w:rFonts w:ascii="Arial" w:eastAsia="Times New Roman" w:hAnsi="Arial" w:cs="Arial"/>
                <w:i/>
                <w:sz w:val="20"/>
                <w:szCs w:val="20"/>
                <w:lang w:val="uk-UA"/>
              </w:rPr>
              <w:t xml:space="preserve"> </w:t>
            </w:r>
            <w:r w:rsidRPr="00947F03">
              <w:rPr>
                <w:rFonts w:ascii="Arial" w:eastAsia="Times New Roman" w:hAnsi="Arial" w:cs="Arial"/>
                <w:sz w:val="20"/>
                <w:szCs w:val="20"/>
                <w:lang w:val="uk-UA"/>
              </w:rPr>
              <w:t>-</w:t>
            </w:r>
            <w:r w:rsidRPr="00947F03">
              <w:rPr>
                <w:rFonts w:ascii="Arial" w:eastAsia="Times New Roman" w:hAnsi="Arial" w:cs="Arial"/>
                <w:sz w:val="20"/>
                <w:szCs w:val="20"/>
              </w:rPr>
              <w:t xml:space="preserve"> стінописи використовують для передачі повідомлень про соціальні, політичні чи культурні проблеми, а також для підвищення обізнаності соціуму про соціально важливі теми</w:t>
            </w:r>
            <w:r w:rsidRPr="00947F03">
              <w:rPr>
                <w:rFonts w:ascii="Arial" w:eastAsia="Times New Roman" w:hAnsi="Arial" w:cs="Arial"/>
                <w:sz w:val="20"/>
                <w:szCs w:val="20"/>
                <w:lang w:val="uk-UA"/>
              </w:rPr>
              <w:t>;</w:t>
            </w:r>
          </w:p>
          <w:p w:rsidR="00885A9A" w:rsidRPr="00947F03" w:rsidRDefault="00885A9A" w:rsidP="00941A94">
            <w:pPr>
              <w:spacing w:after="0" w:line="240" w:lineRule="auto"/>
              <w:ind w:firstLine="497"/>
              <w:jc w:val="both"/>
              <w:rPr>
                <w:rFonts w:ascii="Arial" w:eastAsia="Times New Roman" w:hAnsi="Arial" w:cs="Arial"/>
                <w:sz w:val="20"/>
                <w:szCs w:val="20"/>
                <w:lang w:val="uk-UA"/>
              </w:rPr>
            </w:pPr>
            <w:r w:rsidRPr="00947F03">
              <w:rPr>
                <w:rFonts w:ascii="Arial" w:eastAsia="Times New Roman" w:hAnsi="Arial" w:cs="Arial"/>
                <w:bCs/>
                <w:i/>
                <w:sz w:val="20"/>
                <w:szCs w:val="20"/>
                <w:u w:val="single"/>
              </w:rPr>
              <w:t>економічний фактор</w:t>
            </w:r>
            <w:r w:rsidRPr="00947F03">
              <w:rPr>
                <w:rFonts w:ascii="Arial" w:eastAsia="Times New Roman" w:hAnsi="Arial" w:cs="Arial"/>
                <w:bCs/>
                <w:i/>
                <w:sz w:val="20"/>
                <w:szCs w:val="20"/>
                <w:u w:val="single"/>
                <w:lang w:val="uk-UA"/>
              </w:rPr>
              <w:t xml:space="preserve"> -</w:t>
            </w:r>
            <w:r w:rsidRPr="00947F03">
              <w:rPr>
                <w:rFonts w:ascii="Arial" w:eastAsia="Times New Roman" w:hAnsi="Arial" w:cs="Arial"/>
                <w:sz w:val="20"/>
                <w:szCs w:val="20"/>
              </w:rPr>
              <w:t xml:space="preserve"> можливість оживити та прикрасити прост</w:t>
            </w:r>
            <w:r w:rsidRPr="00947F03">
              <w:rPr>
                <w:rFonts w:ascii="Arial" w:eastAsia="Times New Roman" w:hAnsi="Arial" w:cs="Arial"/>
                <w:sz w:val="20"/>
                <w:szCs w:val="20"/>
                <w:lang w:val="uk-UA"/>
              </w:rPr>
              <w:t>і</w:t>
            </w:r>
            <w:r w:rsidRPr="00947F03">
              <w:rPr>
                <w:rFonts w:ascii="Arial" w:eastAsia="Times New Roman" w:hAnsi="Arial" w:cs="Arial"/>
                <w:sz w:val="20"/>
                <w:szCs w:val="20"/>
              </w:rPr>
              <w:t>р</w:t>
            </w:r>
            <w:r w:rsidRPr="00947F03">
              <w:rPr>
                <w:rFonts w:ascii="Arial" w:eastAsia="Times New Roman" w:hAnsi="Arial" w:cs="Arial"/>
                <w:sz w:val="20"/>
                <w:szCs w:val="20"/>
                <w:lang w:val="uk-UA"/>
              </w:rPr>
              <w:t xml:space="preserve"> селища</w:t>
            </w:r>
            <w:r w:rsidRPr="00947F03">
              <w:rPr>
                <w:rFonts w:ascii="Arial" w:eastAsia="Times New Roman" w:hAnsi="Arial" w:cs="Arial"/>
                <w:sz w:val="20"/>
                <w:szCs w:val="20"/>
              </w:rPr>
              <w:t>, залучаючи туристів та навіть бізнес, тим самим потенційно сприяючи</w:t>
            </w:r>
            <w:r w:rsidRPr="00947F03">
              <w:rPr>
                <w:rFonts w:ascii="Arial" w:eastAsia="Times New Roman" w:hAnsi="Arial" w:cs="Arial"/>
                <w:sz w:val="20"/>
                <w:szCs w:val="20"/>
                <w:lang w:val="uk-UA"/>
              </w:rPr>
              <w:t xml:space="preserve"> на </w:t>
            </w:r>
            <w:r w:rsidRPr="00947F03">
              <w:rPr>
                <w:rFonts w:ascii="Arial" w:eastAsia="Times New Roman" w:hAnsi="Arial" w:cs="Arial"/>
                <w:sz w:val="20"/>
                <w:szCs w:val="20"/>
              </w:rPr>
              <w:t xml:space="preserve"> економічн</w:t>
            </w:r>
            <w:r w:rsidRPr="00947F03">
              <w:rPr>
                <w:rFonts w:ascii="Arial" w:eastAsia="Times New Roman" w:hAnsi="Arial" w:cs="Arial"/>
                <w:sz w:val="20"/>
                <w:szCs w:val="20"/>
                <w:lang w:val="uk-UA"/>
              </w:rPr>
              <w:t>ий</w:t>
            </w:r>
            <w:r w:rsidRPr="00947F03">
              <w:rPr>
                <w:rFonts w:ascii="Arial" w:eastAsia="Times New Roman" w:hAnsi="Arial" w:cs="Arial"/>
                <w:sz w:val="20"/>
                <w:szCs w:val="20"/>
              </w:rPr>
              <w:t xml:space="preserve"> розвит</w:t>
            </w:r>
            <w:r w:rsidRPr="00947F03">
              <w:rPr>
                <w:rFonts w:ascii="Arial" w:eastAsia="Times New Roman" w:hAnsi="Arial" w:cs="Arial"/>
                <w:sz w:val="20"/>
                <w:szCs w:val="20"/>
                <w:lang w:val="uk-UA"/>
              </w:rPr>
              <w:t>ок території громади;</w:t>
            </w:r>
          </w:p>
          <w:p w:rsidR="00885A9A" w:rsidRPr="00947F03" w:rsidRDefault="00885A9A" w:rsidP="00941A94">
            <w:pPr>
              <w:spacing w:after="0" w:line="240" w:lineRule="auto"/>
              <w:ind w:firstLine="497"/>
              <w:jc w:val="both"/>
              <w:rPr>
                <w:rFonts w:ascii="Arial" w:eastAsia="Times New Roman" w:hAnsi="Arial" w:cs="Arial"/>
                <w:sz w:val="20"/>
                <w:szCs w:val="20"/>
                <w:lang w:val="uk-UA"/>
              </w:rPr>
            </w:pPr>
            <w:r w:rsidRPr="00947F03">
              <w:rPr>
                <w:rFonts w:ascii="Arial" w:eastAsia="Times New Roman" w:hAnsi="Arial" w:cs="Arial"/>
                <w:i/>
                <w:sz w:val="20"/>
                <w:szCs w:val="20"/>
                <w:u w:val="single"/>
              </w:rPr>
              <w:t> </w:t>
            </w:r>
            <w:r w:rsidRPr="00947F03">
              <w:rPr>
                <w:rFonts w:ascii="Arial" w:eastAsia="Times New Roman" w:hAnsi="Arial" w:cs="Arial"/>
                <w:bCs/>
                <w:i/>
                <w:sz w:val="20"/>
                <w:szCs w:val="20"/>
                <w:u w:val="single"/>
                <w:lang w:val="uk-UA"/>
              </w:rPr>
              <w:t>розбудова громади</w:t>
            </w:r>
            <w:r w:rsidRPr="00947F03">
              <w:rPr>
                <w:rFonts w:ascii="Arial" w:eastAsia="Times New Roman" w:hAnsi="Arial" w:cs="Arial"/>
                <w:bCs/>
                <w:sz w:val="20"/>
                <w:szCs w:val="20"/>
                <w:lang w:val="uk-UA"/>
              </w:rPr>
              <w:t xml:space="preserve"> -</w:t>
            </w:r>
            <w:r w:rsidRPr="00947F03">
              <w:rPr>
                <w:rFonts w:ascii="Arial" w:eastAsia="Times New Roman" w:hAnsi="Arial" w:cs="Arial"/>
                <w:sz w:val="20"/>
                <w:szCs w:val="20"/>
                <w:lang w:val="uk-UA"/>
              </w:rPr>
              <w:t xml:space="preserve"> стінописи сприяють відчуттю місця та ідентичності громади, допомагаючи об’єднати людей і сприяючи почуттю гордості та приналежності серед жителів;</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947F03">
              <w:rPr>
                <w:rFonts w:ascii="Arial" w:eastAsia="Times New Roman" w:hAnsi="Arial" w:cs="Arial"/>
                <w:bCs/>
                <w:sz w:val="20"/>
                <w:szCs w:val="20"/>
                <w:lang w:val="uk-UA"/>
              </w:rPr>
              <w:t>культурна спадщина -</w:t>
            </w:r>
            <w:r w:rsidRPr="00947F03">
              <w:rPr>
                <w:rFonts w:ascii="Arial" w:eastAsia="Times New Roman" w:hAnsi="Arial" w:cs="Arial"/>
                <w:sz w:val="20"/>
                <w:szCs w:val="20"/>
                <w:lang w:val="uk-UA"/>
              </w:rPr>
              <w:t xml:space="preserve"> мурали</w:t>
            </w:r>
            <w:r w:rsidRPr="00885A9A">
              <w:rPr>
                <w:rFonts w:ascii="Arial" w:eastAsia="Times New Roman" w:hAnsi="Arial" w:cs="Arial"/>
                <w:sz w:val="20"/>
                <w:szCs w:val="20"/>
                <w:lang w:val="uk-UA"/>
              </w:rPr>
              <w:t xml:space="preserve"> є можливістю для відзначення та збереження культурних традицій та історії громади або для демонстрації різноманітності та творчості її жителів, допомагаючи підтримувати зв’язок із минулим та передавати культурні знання майбутнім поколінням.</w:t>
            </w:r>
          </w:p>
        </w:tc>
      </w:tr>
      <w:tr w:rsidR="00885A9A" w:rsidRPr="00885A9A" w:rsidTr="00947F03">
        <w:tc>
          <w:tcPr>
            <w:tcW w:w="241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Основні  заходи Проєкту</w:t>
            </w:r>
          </w:p>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B453B6" w:rsidRDefault="00885A9A" w:rsidP="004D7FE7">
            <w:pPr>
              <w:spacing w:after="0" w:line="240" w:lineRule="auto"/>
              <w:jc w:val="both"/>
              <w:rPr>
                <w:rFonts w:ascii="Arial" w:eastAsia="Times New Roman" w:hAnsi="Arial" w:cs="Arial"/>
                <w:color w:val="000000"/>
                <w:sz w:val="20"/>
                <w:szCs w:val="20"/>
                <w:lang w:val="uk-UA" w:eastAsia="it-IT"/>
              </w:rPr>
            </w:pPr>
            <w:r w:rsidRPr="00B453B6">
              <w:rPr>
                <w:rFonts w:ascii="Arial" w:eastAsia="Times New Roman" w:hAnsi="Arial" w:cs="Arial"/>
                <w:color w:val="000000"/>
                <w:sz w:val="20"/>
                <w:szCs w:val="20"/>
                <w:lang w:eastAsia="it-IT"/>
              </w:rPr>
              <w:t>Розроблення проєктно-кошторисної документації на проведення  робіт</w:t>
            </w:r>
            <w:r w:rsidRPr="00B453B6">
              <w:rPr>
                <w:rFonts w:ascii="Arial" w:eastAsia="Times New Roman" w:hAnsi="Arial" w:cs="Arial"/>
                <w:color w:val="000000"/>
                <w:sz w:val="20"/>
                <w:szCs w:val="20"/>
                <w:lang w:val="uk-UA" w:eastAsia="it-IT"/>
              </w:rPr>
              <w:t xml:space="preserve"> зі створення муралу</w:t>
            </w:r>
            <w:r w:rsidRPr="00B453B6">
              <w:rPr>
                <w:rFonts w:ascii="Arial" w:eastAsia="Times New Roman" w:hAnsi="Arial" w:cs="Arial"/>
                <w:color w:val="000000"/>
                <w:sz w:val="20"/>
                <w:szCs w:val="20"/>
                <w:lang w:eastAsia="it-IT"/>
              </w:rPr>
              <w:t>.</w:t>
            </w:r>
            <w:r w:rsidRPr="00B453B6">
              <w:rPr>
                <w:rFonts w:ascii="Arial" w:eastAsia="Times New Roman" w:hAnsi="Arial" w:cs="Arial"/>
                <w:color w:val="000000"/>
                <w:sz w:val="20"/>
                <w:szCs w:val="20"/>
                <w:lang w:val="uk-UA" w:eastAsia="it-IT"/>
              </w:rPr>
              <w:t xml:space="preserve"> Проведення тендерних процедур,</w:t>
            </w:r>
            <w:r w:rsidRPr="00B453B6">
              <w:rPr>
                <w:rFonts w:ascii="Arial" w:eastAsia="Times New Roman" w:hAnsi="Arial" w:cs="Arial"/>
                <w:color w:val="000000"/>
                <w:sz w:val="20"/>
                <w:szCs w:val="20"/>
                <w:lang w:eastAsia="it-IT"/>
              </w:rPr>
              <w:t xml:space="preserve"> </w:t>
            </w:r>
            <w:r w:rsidRPr="00B453B6">
              <w:rPr>
                <w:rFonts w:ascii="Arial" w:eastAsia="Times New Roman" w:hAnsi="Arial" w:cs="Arial"/>
                <w:color w:val="000000"/>
                <w:sz w:val="20"/>
                <w:szCs w:val="20"/>
                <w:lang w:val="uk-UA" w:eastAsia="it-IT"/>
              </w:rPr>
              <w:t>Виготовлення проєкту. Визначення виконанаця робіт, який має відповідну ліцензію на право даних робіт. Розроблення та затвердження ескізу, виконання малюнку (художнє фарбування, графіка, живопис).</w:t>
            </w:r>
          </w:p>
        </w:tc>
      </w:tr>
      <w:tr w:rsidR="00885A9A" w:rsidRPr="00885A9A" w:rsidTr="00947F03">
        <w:tc>
          <w:tcPr>
            <w:tcW w:w="241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Термін реалізації Проєкту  (роки)</w:t>
            </w:r>
          </w:p>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r w:rsidRPr="00B453B6">
              <w:rPr>
                <w:rFonts w:ascii="Arial" w:eastAsia="Times New Roman" w:hAnsi="Arial" w:cs="Arial"/>
                <w:color w:val="000000"/>
                <w:sz w:val="20"/>
                <w:szCs w:val="20"/>
                <w:lang w:val="uk-UA" w:eastAsia="it-IT"/>
              </w:rPr>
              <w:t>2024-2026</w:t>
            </w:r>
          </w:p>
        </w:tc>
      </w:tr>
      <w:tr w:rsidR="00885A9A" w:rsidRPr="00885A9A" w:rsidTr="00947F03">
        <w:trPr>
          <w:trHeight w:val="727"/>
        </w:trPr>
        <w:tc>
          <w:tcPr>
            <w:tcW w:w="241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Pr="00B453B6">
              <w:rPr>
                <w:rFonts w:ascii="Arial" w:eastAsia="Times New Roman" w:hAnsi="Arial" w:cs="Arial"/>
                <w:bCs/>
                <w:color w:val="000000"/>
                <w:sz w:val="20"/>
                <w:szCs w:val="20"/>
                <w:lang w:eastAsia="it-IT"/>
              </w:rPr>
              <w:t>4</w:t>
            </w:r>
          </w:p>
        </w:tc>
        <w:tc>
          <w:tcPr>
            <w:tcW w:w="1832"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Pr="00B453B6">
              <w:rPr>
                <w:rFonts w:ascii="Arial" w:eastAsia="Times New Roman" w:hAnsi="Arial" w:cs="Arial"/>
                <w:bCs/>
                <w:color w:val="000000"/>
                <w:sz w:val="20"/>
                <w:szCs w:val="20"/>
                <w:lang w:eastAsia="it-IT"/>
              </w:rPr>
              <w:t>5</w:t>
            </w:r>
          </w:p>
        </w:tc>
        <w:tc>
          <w:tcPr>
            <w:tcW w:w="1701"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2065</w:t>
            </w:r>
          </w:p>
        </w:tc>
        <w:tc>
          <w:tcPr>
            <w:tcW w:w="1984"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Разом</w:t>
            </w:r>
          </w:p>
        </w:tc>
      </w:tr>
      <w:tr w:rsidR="00885A9A" w:rsidRPr="00885A9A" w:rsidTr="00947F03">
        <w:tc>
          <w:tcPr>
            <w:tcW w:w="2410" w:type="dxa"/>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Усього, у т.ч.:</w:t>
            </w:r>
          </w:p>
        </w:tc>
        <w:tc>
          <w:tcPr>
            <w:tcW w:w="1712" w:type="dxa"/>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300,0</w:t>
            </w:r>
          </w:p>
        </w:tc>
        <w:tc>
          <w:tcPr>
            <w:tcW w:w="1832"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366,0</w:t>
            </w:r>
          </w:p>
        </w:tc>
        <w:tc>
          <w:tcPr>
            <w:tcW w:w="1701"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366,0</w:t>
            </w:r>
          </w:p>
        </w:tc>
        <w:tc>
          <w:tcPr>
            <w:tcW w:w="1984"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1032,0</w:t>
            </w:r>
          </w:p>
        </w:tc>
      </w:tr>
      <w:tr w:rsidR="00885A9A" w:rsidRPr="00885A9A" w:rsidTr="00947F03">
        <w:tc>
          <w:tcPr>
            <w:tcW w:w="2410" w:type="dxa"/>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Державний бюджет, у т.ч:</w:t>
            </w:r>
          </w:p>
        </w:tc>
        <w:tc>
          <w:tcPr>
            <w:tcW w:w="1712" w:type="dxa"/>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10" w:type="dxa"/>
            <w:shd w:val="clear" w:color="auto" w:fill="C6D9F1"/>
          </w:tcPr>
          <w:p w:rsidR="00885A9A" w:rsidRPr="00B453B6" w:rsidRDefault="00885A9A" w:rsidP="004D7FE7">
            <w:pPr>
              <w:spacing w:after="0" w:line="240" w:lineRule="auto"/>
              <w:rPr>
                <w:rFonts w:ascii="Arial" w:eastAsia="Times New Roman" w:hAnsi="Arial" w:cs="Arial"/>
                <w:bCs/>
                <w:i/>
                <w:color w:val="000000"/>
                <w:sz w:val="20"/>
                <w:szCs w:val="20"/>
                <w:lang w:val="uk-UA"/>
              </w:rPr>
            </w:pPr>
            <w:r w:rsidRPr="00B453B6">
              <w:rPr>
                <w:rFonts w:ascii="Arial" w:eastAsia="Times New Roman" w:hAnsi="Arial" w:cs="Arial"/>
                <w:bCs/>
                <w:i/>
                <w:color w:val="000000"/>
                <w:sz w:val="20"/>
                <w:szCs w:val="20"/>
                <w:lang w:val="uk-UA"/>
              </w:rPr>
              <w:t>Державний фонд регіонального розвитку</w:t>
            </w:r>
          </w:p>
        </w:tc>
        <w:tc>
          <w:tcPr>
            <w:tcW w:w="1712" w:type="dxa"/>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1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1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r>
      <w:tr w:rsidR="00885A9A" w:rsidRPr="00885A9A" w:rsidTr="00947F03">
        <w:tc>
          <w:tcPr>
            <w:tcW w:w="241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366,0</w:t>
            </w: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366,0</w:t>
            </w: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732,0</w:t>
            </w:r>
          </w:p>
        </w:tc>
      </w:tr>
      <w:tr w:rsidR="00885A9A" w:rsidRPr="00885A9A" w:rsidTr="00947F03">
        <w:tc>
          <w:tcPr>
            <w:tcW w:w="241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Сектор культури, туризму, національностей  та релігій, </w:t>
            </w:r>
            <w:r w:rsidRPr="00885A9A">
              <w:rPr>
                <w:rFonts w:ascii="Arial" w:eastAsia="Times New Roman" w:hAnsi="Arial" w:cs="Arial"/>
                <w:bCs/>
                <w:color w:val="000000"/>
                <w:sz w:val="20"/>
                <w:szCs w:val="20"/>
                <w:lang w:val="uk-UA"/>
              </w:rPr>
              <w:t>КЗК «Петропавлівська центральна публічна бібліотека Петропавлівської селищної ради», молодь Петропавлівщини</w:t>
            </w:r>
          </w:p>
        </w:tc>
      </w:tr>
    </w:tbl>
    <w:p w:rsidR="00885A9A" w:rsidRDefault="00885A9A" w:rsidP="004D7FE7">
      <w:pPr>
        <w:spacing w:after="0" w:line="240" w:lineRule="auto"/>
        <w:jc w:val="both"/>
        <w:rPr>
          <w:rFonts w:ascii="Arial" w:hAnsi="Arial" w:cs="Arial"/>
          <w:sz w:val="20"/>
          <w:szCs w:val="20"/>
          <w:lang w:val="uk-UA"/>
        </w:rPr>
      </w:pPr>
    </w:p>
    <w:p w:rsidR="00B453B6" w:rsidRPr="00B453B6" w:rsidRDefault="00B453B6" w:rsidP="004D7FE7">
      <w:pPr>
        <w:spacing w:after="0" w:line="240" w:lineRule="auto"/>
        <w:jc w:val="both"/>
        <w:rPr>
          <w:rFonts w:ascii="Arial" w:hAnsi="Arial" w:cs="Arial"/>
          <w:sz w:val="20"/>
          <w:szCs w:val="20"/>
          <w:lang w:val="uk-UA"/>
        </w:rPr>
      </w:pPr>
      <w:r>
        <w:rPr>
          <w:rFonts w:ascii="Arial" w:hAnsi="Arial" w:cs="Arial"/>
          <w:sz w:val="20"/>
          <w:szCs w:val="20"/>
          <w:lang w:val="uk-UA"/>
        </w:rPr>
        <w:t>Проект 37.</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843"/>
        <w:gridCol w:w="1701"/>
        <w:gridCol w:w="1843"/>
        <w:gridCol w:w="1842"/>
      </w:tblGrid>
      <w:tr w:rsidR="00885A9A" w:rsidRPr="00885A9A" w:rsidTr="00947F03">
        <w:tc>
          <w:tcPr>
            <w:tcW w:w="2480" w:type="dxa"/>
            <w:shd w:val="clear" w:color="auto" w:fill="C6D9F1" w:themeFill="text2" w:themeFillTint="33"/>
          </w:tcPr>
          <w:p w:rsidR="00885A9A" w:rsidRPr="00885A9A" w:rsidRDefault="00885A9A" w:rsidP="004D7FE7">
            <w:pPr>
              <w:spacing w:after="0" w:line="240" w:lineRule="auto"/>
              <w:rPr>
                <w:rFonts w:ascii="Arial" w:hAnsi="Arial" w:cs="Arial"/>
                <w:sz w:val="20"/>
                <w:szCs w:val="20"/>
              </w:rPr>
            </w:pPr>
            <w:r w:rsidRPr="00885A9A">
              <w:rPr>
                <w:rFonts w:ascii="Arial"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hemeFill="text2" w:themeFillTint="33"/>
          </w:tcPr>
          <w:p w:rsidR="00885A9A" w:rsidRPr="00B453B6" w:rsidRDefault="00885A9A" w:rsidP="004D7FE7">
            <w:pPr>
              <w:spacing w:after="0" w:line="240" w:lineRule="auto"/>
              <w:rPr>
                <w:rFonts w:ascii="Arial" w:hAnsi="Arial" w:cs="Arial"/>
                <w:bCs/>
                <w:color w:val="000000"/>
                <w:sz w:val="20"/>
                <w:szCs w:val="20"/>
                <w:lang w:val="uk-UA"/>
              </w:rPr>
            </w:pPr>
            <w:r w:rsidRPr="00885A9A">
              <w:rPr>
                <w:rFonts w:ascii="Arial" w:hAnsi="Arial" w:cs="Arial"/>
                <w:bCs/>
                <w:color w:val="000000"/>
                <w:sz w:val="20"/>
                <w:szCs w:val="20"/>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B453B6">
              <w:rPr>
                <w:rFonts w:ascii="Arial" w:hAnsi="Arial" w:cs="Arial"/>
                <w:bCs/>
                <w:color w:val="000000"/>
                <w:sz w:val="20"/>
                <w:szCs w:val="20"/>
                <w:lang w:val="uk-UA"/>
              </w:rPr>
              <w:t xml:space="preserve">  (Культура)</w:t>
            </w: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Назва Проєкту розвитку – (далі Проєкт)</w:t>
            </w:r>
          </w:p>
          <w:p w:rsidR="00885A9A" w:rsidRPr="00885A9A" w:rsidRDefault="00885A9A" w:rsidP="004D7FE7">
            <w:pPr>
              <w:spacing w:after="0" w:line="240" w:lineRule="auto"/>
              <w:contextualSpacing/>
              <w:rPr>
                <w:rFonts w:ascii="Arial" w:hAnsi="Arial" w:cs="Arial"/>
                <w:bCs/>
                <w:color w:val="000000"/>
                <w:sz w:val="20"/>
                <w:szCs w:val="20"/>
              </w:rPr>
            </w:pPr>
          </w:p>
        </w:tc>
        <w:tc>
          <w:tcPr>
            <w:tcW w:w="7229" w:type="dxa"/>
            <w:gridSpan w:val="4"/>
            <w:shd w:val="clear" w:color="auto" w:fill="FBD4B4" w:themeFill="accent6" w:themeFillTint="66"/>
          </w:tcPr>
          <w:p w:rsidR="00885A9A" w:rsidRPr="00B453B6" w:rsidRDefault="00885A9A" w:rsidP="004D7FE7">
            <w:pPr>
              <w:spacing w:after="0" w:line="240" w:lineRule="auto"/>
              <w:jc w:val="both"/>
              <w:rPr>
                <w:rFonts w:ascii="Arial" w:hAnsi="Arial" w:cs="Arial"/>
                <w:i/>
                <w:color w:val="000000"/>
                <w:sz w:val="20"/>
                <w:szCs w:val="20"/>
                <w:lang w:val="uk-UA"/>
              </w:rPr>
            </w:pPr>
            <w:r w:rsidRPr="00B453B6">
              <w:rPr>
                <w:rFonts w:ascii="Arial" w:hAnsi="Arial" w:cs="Arial"/>
                <w:i/>
                <w:color w:val="000000"/>
                <w:sz w:val="20"/>
                <w:szCs w:val="20"/>
                <w:lang w:val="uk-UA"/>
              </w:rPr>
              <w:t>37. Капітальний ремонт системи опалення  Лозівського сільського будинку культури КЗК «Петропавлівський селищний будинок культури Петропавлівської селищної ради»</w:t>
            </w: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Мета та завдання Проєкту</w:t>
            </w:r>
          </w:p>
          <w:p w:rsidR="00885A9A" w:rsidRPr="00885A9A" w:rsidRDefault="00885A9A" w:rsidP="004D7FE7">
            <w:pPr>
              <w:spacing w:after="0" w:line="240" w:lineRule="auto"/>
              <w:contextualSpacing/>
              <w:rPr>
                <w:rFonts w:ascii="Arial" w:hAnsi="Arial" w:cs="Arial"/>
                <w:bCs/>
                <w:color w:val="000000"/>
                <w:sz w:val="20"/>
                <w:szCs w:val="20"/>
              </w:rPr>
            </w:pPr>
          </w:p>
        </w:tc>
        <w:tc>
          <w:tcPr>
            <w:tcW w:w="7229" w:type="dxa"/>
            <w:gridSpan w:val="4"/>
          </w:tcPr>
          <w:p w:rsidR="00593114" w:rsidRDefault="00885A9A" w:rsidP="004D7FE7">
            <w:pPr>
              <w:spacing w:after="0" w:line="240" w:lineRule="auto"/>
              <w:jc w:val="both"/>
              <w:rPr>
                <w:rFonts w:ascii="Arial" w:hAnsi="Arial" w:cs="Arial"/>
                <w:color w:val="000000"/>
                <w:sz w:val="20"/>
                <w:szCs w:val="20"/>
                <w:lang w:val="uk-UA" w:eastAsia="it-IT"/>
              </w:rPr>
            </w:pPr>
            <w:r w:rsidRPr="00B453B6">
              <w:rPr>
                <w:rFonts w:ascii="Arial" w:hAnsi="Arial" w:cs="Arial"/>
                <w:i/>
                <w:color w:val="000000"/>
                <w:sz w:val="20"/>
                <w:szCs w:val="20"/>
                <w:u w:val="single"/>
                <w:lang w:val="uk-UA" w:eastAsia="it-IT"/>
              </w:rPr>
              <w:t>Мета проєкту</w:t>
            </w:r>
            <w:r w:rsidRPr="00B453B6">
              <w:rPr>
                <w:rFonts w:ascii="Arial" w:hAnsi="Arial" w:cs="Arial"/>
                <w:color w:val="000000"/>
                <w:sz w:val="20"/>
                <w:szCs w:val="20"/>
                <w:u w:val="single"/>
                <w:lang w:val="uk-UA" w:eastAsia="it-IT"/>
              </w:rPr>
              <w:t xml:space="preserve"> </w:t>
            </w:r>
            <w:r w:rsidR="00593114">
              <w:rPr>
                <w:rFonts w:ascii="Arial" w:hAnsi="Arial" w:cs="Arial"/>
                <w:color w:val="000000"/>
                <w:sz w:val="20"/>
                <w:szCs w:val="20"/>
                <w:lang w:val="uk-UA" w:eastAsia="it-IT"/>
              </w:rPr>
              <w:t>–</w:t>
            </w:r>
            <w:r w:rsidRPr="00885A9A">
              <w:rPr>
                <w:rFonts w:ascii="Arial" w:hAnsi="Arial" w:cs="Arial"/>
                <w:color w:val="000000"/>
                <w:sz w:val="20"/>
                <w:szCs w:val="20"/>
                <w:lang w:val="uk-UA" w:eastAsia="it-IT"/>
              </w:rPr>
              <w:t xml:space="preserve"> </w:t>
            </w:r>
          </w:p>
          <w:p w:rsidR="00885A9A" w:rsidRPr="00885A9A" w:rsidRDefault="00593114" w:rsidP="004D7FE7">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В</w:t>
            </w:r>
            <w:r w:rsidR="00885A9A" w:rsidRPr="00885A9A">
              <w:rPr>
                <w:rFonts w:ascii="Arial" w:hAnsi="Arial" w:cs="Arial"/>
                <w:color w:val="000000"/>
                <w:sz w:val="20"/>
                <w:szCs w:val="20"/>
                <w:lang w:val="uk-UA" w:eastAsia="it-IT"/>
              </w:rPr>
              <w:t>ідновлення стану приміщення сільського будинку культури.</w:t>
            </w:r>
          </w:p>
          <w:p w:rsidR="00593114" w:rsidRDefault="00885A9A" w:rsidP="004D7FE7">
            <w:pPr>
              <w:spacing w:after="0" w:line="240" w:lineRule="auto"/>
              <w:jc w:val="both"/>
              <w:rPr>
                <w:rFonts w:ascii="Arial" w:hAnsi="Arial" w:cs="Arial"/>
                <w:color w:val="000000"/>
                <w:sz w:val="20"/>
                <w:szCs w:val="20"/>
                <w:lang w:val="uk-UA" w:eastAsia="it-IT"/>
              </w:rPr>
            </w:pPr>
            <w:r w:rsidRPr="00593114">
              <w:rPr>
                <w:rFonts w:ascii="Arial" w:hAnsi="Arial" w:cs="Arial"/>
                <w:i/>
                <w:color w:val="000000"/>
                <w:sz w:val="20"/>
                <w:szCs w:val="20"/>
                <w:u w:val="single"/>
                <w:lang w:val="uk-UA" w:eastAsia="it-IT"/>
              </w:rPr>
              <w:t>Завдання проєкту</w:t>
            </w:r>
            <w:r w:rsidRPr="00593114">
              <w:rPr>
                <w:rFonts w:ascii="Arial" w:hAnsi="Arial" w:cs="Arial"/>
                <w:color w:val="000000"/>
                <w:sz w:val="20"/>
                <w:szCs w:val="20"/>
                <w:u w:val="single"/>
                <w:lang w:val="uk-UA" w:eastAsia="it-IT"/>
              </w:rPr>
              <w:t>-</w:t>
            </w:r>
            <w:r w:rsidRPr="00885A9A">
              <w:rPr>
                <w:rFonts w:ascii="Arial" w:hAnsi="Arial" w:cs="Arial"/>
                <w:color w:val="000000"/>
                <w:sz w:val="20"/>
                <w:szCs w:val="20"/>
                <w:lang w:val="uk-UA" w:eastAsia="it-IT"/>
              </w:rPr>
              <w:t xml:space="preserve"> </w:t>
            </w:r>
          </w:p>
          <w:p w:rsidR="00885A9A" w:rsidRPr="00885A9A" w:rsidRDefault="00593114" w:rsidP="00593114">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 xml:space="preserve">Забезпечення функціонування </w:t>
            </w:r>
            <w:r w:rsidR="00885A9A" w:rsidRPr="00885A9A">
              <w:rPr>
                <w:rFonts w:ascii="Arial" w:hAnsi="Arial" w:cs="Arial"/>
                <w:color w:val="000000"/>
                <w:sz w:val="20"/>
                <w:szCs w:val="20"/>
                <w:lang w:val="uk-UA" w:eastAsia="it-IT"/>
              </w:rPr>
              <w:t xml:space="preserve"> </w:t>
            </w:r>
            <w:r w:rsidR="00885A9A" w:rsidRPr="00885A9A">
              <w:rPr>
                <w:rFonts w:ascii="Arial" w:hAnsi="Arial" w:cs="Arial"/>
                <w:bCs/>
                <w:color w:val="000000"/>
                <w:sz w:val="20"/>
                <w:szCs w:val="20"/>
                <w:lang w:val="uk-UA"/>
              </w:rPr>
              <w:t>Лозівського сільського будинку культури</w:t>
            </w:r>
          </w:p>
        </w:tc>
      </w:tr>
      <w:tr w:rsidR="00885A9A" w:rsidRPr="00885A9A" w:rsidTr="00947F03">
        <w:tc>
          <w:tcPr>
            <w:tcW w:w="248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 xml:space="preserve">Територія, на яку матиме вплив реалізація Проєкту </w:t>
            </w:r>
          </w:p>
        </w:tc>
        <w:tc>
          <w:tcPr>
            <w:tcW w:w="7229" w:type="dxa"/>
            <w:gridSpan w:val="4"/>
          </w:tcPr>
          <w:p w:rsidR="00885A9A" w:rsidRPr="00885A9A" w:rsidRDefault="00885A9A" w:rsidP="004D7FE7">
            <w:pPr>
              <w:spacing w:after="0" w:line="240" w:lineRule="auto"/>
              <w:jc w:val="center"/>
              <w:rPr>
                <w:rFonts w:ascii="Arial" w:hAnsi="Arial" w:cs="Arial"/>
                <w:color w:val="000000"/>
                <w:sz w:val="20"/>
                <w:szCs w:val="20"/>
                <w:lang w:val="uk-UA" w:eastAsia="it-IT"/>
              </w:rPr>
            </w:pPr>
            <w:r w:rsidRPr="00885A9A">
              <w:rPr>
                <w:rFonts w:ascii="Arial" w:hAnsi="Arial" w:cs="Arial"/>
                <w:color w:val="000000"/>
                <w:sz w:val="20"/>
                <w:szCs w:val="20"/>
                <w:lang w:val="uk-UA" w:eastAsia="it-IT"/>
              </w:rPr>
              <w:t>Вся територія Лозівського старостинського округу громади</w:t>
            </w:r>
          </w:p>
        </w:tc>
      </w:tr>
      <w:tr w:rsidR="00885A9A" w:rsidRPr="00885A9A" w:rsidTr="00947F03">
        <w:tc>
          <w:tcPr>
            <w:tcW w:w="248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Цільові групи Проєкту</w:t>
            </w:r>
          </w:p>
        </w:tc>
        <w:tc>
          <w:tcPr>
            <w:tcW w:w="7229" w:type="dxa"/>
            <w:gridSpan w:val="4"/>
          </w:tcPr>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bCs/>
                <w:color w:val="000000"/>
                <w:sz w:val="20"/>
                <w:szCs w:val="20"/>
                <w:lang w:val="uk-UA"/>
              </w:rPr>
              <w:t>Лозівський  сільський будинок культури,  КЗК «Петропавлівський селищний будинок культури Петропавлівської селищної ради», н</w:t>
            </w:r>
            <w:r w:rsidRPr="00885A9A">
              <w:rPr>
                <w:rFonts w:ascii="Arial" w:hAnsi="Arial" w:cs="Arial"/>
                <w:color w:val="000000"/>
                <w:sz w:val="20"/>
                <w:szCs w:val="20"/>
                <w:lang w:val="uk-UA" w:eastAsia="it-IT"/>
              </w:rPr>
              <w:t>аселення старостату в кількості 515 осіб.</w:t>
            </w: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Опис проблеми</w:t>
            </w:r>
          </w:p>
          <w:p w:rsidR="00885A9A" w:rsidRPr="00885A9A" w:rsidRDefault="00885A9A" w:rsidP="004D7FE7">
            <w:pPr>
              <w:autoSpaceDE w:val="0"/>
              <w:autoSpaceDN w:val="0"/>
              <w:adjustRightInd w:val="0"/>
              <w:spacing w:after="0" w:line="240" w:lineRule="auto"/>
              <w:contextualSpacing/>
              <w:rPr>
                <w:rFonts w:ascii="Arial" w:hAnsi="Arial" w:cs="Arial"/>
                <w:bCs/>
                <w:color w:val="000000"/>
                <w:sz w:val="20"/>
                <w:szCs w:val="20"/>
              </w:rPr>
            </w:pPr>
          </w:p>
        </w:tc>
        <w:tc>
          <w:tcPr>
            <w:tcW w:w="7229" w:type="dxa"/>
            <w:gridSpan w:val="4"/>
          </w:tcPr>
          <w:p w:rsidR="00885A9A" w:rsidRPr="00885A9A" w:rsidRDefault="00885A9A" w:rsidP="00941A94">
            <w:pPr>
              <w:spacing w:after="0" w:line="240" w:lineRule="auto"/>
              <w:ind w:firstLine="497"/>
              <w:contextualSpacing/>
              <w:jc w:val="both"/>
              <w:rPr>
                <w:rFonts w:ascii="Arial" w:hAnsi="Arial" w:cs="Arial"/>
                <w:sz w:val="20"/>
                <w:szCs w:val="20"/>
                <w:shd w:val="clear" w:color="auto" w:fill="FFFFFF"/>
              </w:rPr>
            </w:pPr>
            <w:r w:rsidRPr="00885A9A">
              <w:rPr>
                <w:rFonts w:ascii="Arial" w:hAnsi="Arial" w:cs="Arial"/>
                <w:sz w:val="20"/>
                <w:szCs w:val="20"/>
                <w:lang w:eastAsia="it-IT"/>
              </w:rPr>
              <w:t>Будівля майнового комплексу Лозівського сільського  будинку культури багатофункціональна, у ній знаходиться Лозівська сільська  бібліотека, що с</w:t>
            </w:r>
            <w:r w:rsidRPr="00885A9A">
              <w:rPr>
                <w:rFonts w:ascii="Arial" w:hAnsi="Arial" w:cs="Arial"/>
                <w:sz w:val="20"/>
                <w:szCs w:val="20"/>
                <w:shd w:val="clear" w:color="auto" w:fill="FFFFFF"/>
              </w:rPr>
              <w:t xml:space="preserve">творює умови для забезпечення культурного дозвілля жителів старостату. </w:t>
            </w:r>
          </w:p>
          <w:p w:rsidR="00885A9A" w:rsidRPr="00885A9A" w:rsidRDefault="00885A9A" w:rsidP="00941A94">
            <w:pPr>
              <w:spacing w:after="0" w:line="240" w:lineRule="auto"/>
              <w:ind w:firstLine="497"/>
              <w:jc w:val="both"/>
              <w:rPr>
                <w:rFonts w:ascii="Arial" w:hAnsi="Arial" w:cs="Arial"/>
                <w:sz w:val="20"/>
                <w:szCs w:val="20"/>
                <w:lang w:val="uk-UA" w:eastAsia="it-IT"/>
              </w:rPr>
            </w:pPr>
            <w:r w:rsidRPr="00885A9A">
              <w:rPr>
                <w:rFonts w:ascii="Arial" w:hAnsi="Arial" w:cs="Arial"/>
                <w:bCs/>
                <w:sz w:val="20"/>
                <w:szCs w:val="20"/>
                <w:lang w:val="uk-UA"/>
              </w:rPr>
              <w:t xml:space="preserve">Будинок культури </w:t>
            </w:r>
            <w:r w:rsidRPr="00885A9A">
              <w:rPr>
                <w:rFonts w:ascii="Arial" w:hAnsi="Arial" w:cs="Arial"/>
                <w:sz w:val="20"/>
                <w:szCs w:val="20"/>
                <w:lang w:val="uk-UA" w:eastAsia="it-IT"/>
              </w:rPr>
              <w:t>введений в експлуатацію в 1952 році. Система опалення наразі застаріла та затратна в енергоносіях. Комунальний заклад не опалюється останні 35 років.</w:t>
            </w:r>
          </w:p>
          <w:p w:rsidR="00885A9A" w:rsidRPr="00885A9A" w:rsidRDefault="00885A9A" w:rsidP="00941A94">
            <w:pPr>
              <w:spacing w:after="0" w:line="240" w:lineRule="auto"/>
              <w:ind w:firstLine="497"/>
              <w:jc w:val="both"/>
              <w:rPr>
                <w:rFonts w:ascii="Arial" w:hAnsi="Arial" w:cs="Arial"/>
                <w:sz w:val="20"/>
                <w:szCs w:val="20"/>
                <w:lang w:val="uk-UA" w:eastAsia="it-IT"/>
              </w:rPr>
            </w:pPr>
            <w:r w:rsidRPr="00885A9A">
              <w:rPr>
                <w:rFonts w:ascii="Arial" w:hAnsi="Arial" w:cs="Arial"/>
                <w:sz w:val="20"/>
                <w:szCs w:val="20"/>
                <w:lang w:val="uk-UA" w:eastAsia="it-IT"/>
              </w:rPr>
              <w:t>Приміщення закладу потребує заміни та встановлення нового енергоефективного котла та встановлення якісної економної системи опалення.</w:t>
            </w:r>
          </w:p>
        </w:tc>
      </w:tr>
      <w:tr w:rsidR="00885A9A" w:rsidRPr="00042A20"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 xml:space="preserve">Очікувані кількісні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hAnsi="Arial" w:cs="Arial"/>
                <w:sz w:val="20"/>
                <w:szCs w:val="20"/>
                <w:lang w:val="uk-UA"/>
              </w:rPr>
            </w:pPr>
            <w:r w:rsidRPr="00885A9A">
              <w:rPr>
                <w:rFonts w:ascii="Arial" w:hAnsi="Arial" w:cs="Arial"/>
                <w:sz w:val="20"/>
                <w:szCs w:val="20"/>
                <w:lang w:val="uk-UA"/>
              </w:rPr>
              <w:t>Заміна системи опалення Лозівського сільського будинку культури потребує:</w:t>
            </w:r>
          </w:p>
          <w:p w:rsidR="00885A9A" w:rsidRPr="00885A9A" w:rsidRDefault="00885A9A" w:rsidP="00941A94">
            <w:pPr>
              <w:spacing w:after="0" w:line="240" w:lineRule="auto"/>
              <w:ind w:firstLine="497"/>
              <w:jc w:val="both"/>
              <w:rPr>
                <w:rFonts w:ascii="Arial" w:hAnsi="Arial" w:cs="Arial"/>
                <w:sz w:val="20"/>
                <w:szCs w:val="20"/>
                <w:lang w:val="uk-UA"/>
              </w:rPr>
            </w:pPr>
            <w:r w:rsidRPr="00885A9A">
              <w:rPr>
                <w:rFonts w:ascii="Arial" w:hAnsi="Arial" w:cs="Arial"/>
                <w:sz w:val="20"/>
                <w:szCs w:val="20"/>
                <w:lang w:val="uk-UA"/>
              </w:rPr>
              <w:t xml:space="preserve">1 твердотопливний котел, 21 батарей, 570 м.пог.(пластикові труби) для системи.  </w:t>
            </w:r>
          </w:p>
          <w:p w:rsidR="00885A9A" w:rsidRPr="00885A9A" w:rsidRDefault="00885A9A" w:rsidP="00941A94">
            <w:pPr>
              <w:spacing w:after="0" w:line="240" w:lineRule="auto"/>
              <w:ind w:firstLine="497"/>
              <w:rPr>
                <w:rFonts w:ascii="Arial" w:hAnsi="Arial" w:cs="Arial"/>
                <w:sz w:val="20"/>
                <w:szCs w:val="20"/>
                <w:lang w:val="uk-UA"/>
              </w:rPr>
            </w:pPr>
            <w:r w:rsidRPr="00885A9A">
              <w:rPr>
                <w:rFonts w:ascii="Arial" w:hAnsi="Arial" w:cs="Arial"/>
                <w:sz w:val="20"/>
                <w:szCs w:val="20"/>
                <w:lang w:val="uk-UA"/>
              </w:rPr>
              <w:t xml:space="preserve">Електромонтажні роботи (заміна /встановлення електричного кабеля 650 м.пог., заміна розеток, вимикачів, лампочок) </w:t>
            </w:r>
          </w:p>
          <w:p w:rsidR="00885A9A" w:rsidRPr="00885A9A" w:rsidRDefault="00885A9A" w:rsidP="00941A94">
            <w:pPr>
              <w:spacing w:after="0" w:line="240" w:lineRule="auto"/>
              <w:ind w:firstLine="497"/>
              <w:jc w:val="both"/>
              <w:rPr>
                <w:rFonts w:ascii="Arial" w:hAnsi="Arial" w:cs="Arial"/>
                <w:sz w:val="20"/>
                <w:szCs w:val="20"/>
                <w:lang w:val="uk-UA"/>
              </w:rPr>
            </w:pPr>
            <w:r w:rsidRPr="00885A9A">
              <w:rPr>
                <w:rFonts w:ascii="Arial" w:hAnsi="Arial" w:cs="Arial"/>
                <w:sz w:val="20"/>
                <w:szCs w:val="20"/>
                <w:lang w:val="uk-UA"/>
              </w:rPr>
              <w:t>Застосування матеріалів, що є технологічними в монтажі і довговічним в експлуатації, що значно підвищить енергоефективність приміщення.</w:t>
            </w:r>
          </w:p>
        </w:tc>
      </w:tr>
      <w:tr w:rsidR="00885A9A" w:rsidRPr="00042A20"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lang w:val="uk-UA"/>
              </w:rPr>
            </w:pPr>
            <w:r w:rsidRPr="00885A9A">
              <w:rPr>
                <w:rFonts w:ascii="Arial" w:hAnsi="Arial" w:cs="Arial"/>
                <w:bCs/>
                <w:color w:val="000000"/>
                <w:sz w:val="20"/>
                <w:szCs w:val="20"/>
                <w:lang w:val="uk-UA"/>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hAnsi="Arial" w:cs="Arial"/>
                <w:bCs/>
                <w:color w:val="000000"/>
                <w:sz w:val="20"/>
                <w:szCs w:val="20"/>
                <w:lang w:val="uk-UA"/>
              </w:rPr>
            </w:pPr>
          </w:p>
        </w:tc>
        <w:tc>
          <w:tcPr>
            <w:tcW w:w="7229" w:type="dxa"/>
            <w:gridSpan w:val="4"/>
            <w:shd w:val="clear" w:color="auto" w:fill="FFFFFF"/>
          </w:tcPr>
          <w:p w:rsidR="00885A9A" w:rsidRPr="00885A9A" w:rsidRDefault="00885A9A" w:rsidP="00941A94">
            <w:pPr>
              <w:spacing w:after="0" w:line="240" w:lineRule="auto"/>
              <w:ind w:firstLine="497"/>
              <w:contextualSpacing/>
              <w:jc w:val="both"/>
              <w:rPr>
                <w:rFonts w:ascii="Arial" w:hAnsi="Arial" w:cs="Arial"/>
                <w:sz w:val="20"/>
                <w:szCs w:val="20"/>
                <w:shd w:val="clear" w:color="auto" w:fill="FFFFFF"/>
              </w:rPr>
            </w:pPr>
            <w:r w:rsidRPr="00885A9A">
              <w:rPr>
                <w:rFonts w:ascii="Arial" w:hAnsi="Arial" w:cs="Arial"/>
                <w:sz w:val="20"/>
                <w:szCs w:val="20"/>
                <w:shd w:val="clear" w:color="auto" w:fill="FFFFFF"/>
              </w:rPr>
              <w:t xml:space="preserve">Покращення матеріально-технічної бази закладу культури. </w:t>
            </w:r>
          </w:p>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color w:val="000000"/>
                <w:sz w:val="20"/>
                <w:szCs w:val="20"/>
                <w:lang w:val="uk-UA" w:eastAsia="it-IT"/>
              </w:rPr>
              <w:t>збереження закладу культури та  повноцінне його утримання,</w:t>
            </w:r>
          </w:p>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color w:val="000000"/>
                <w:sz w:val="20"/>
                <w:szCs w:val="20"/>
                <w:lang w:val="uk-UA" w:eastAsia="it-IT"/>
              </w:rPr>
              <w:t xml:space="preserve">створення умов для здійснення повноцінної творчої діяльності та культурно-освітнього обслуговування  населення, </w:t>
            </w:r>
          </w:p>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color w:val="000000"/>
                <w:sz w:val="20"/>
                <w:szCs w:val="20"/>
                <w:lang w:val="uk-UA" w:eastAsia="it-IT"/>
              </w:rPr>
              <w:t xml:space="preserve">залучення молодих людей до здорового способу життя, збереження культурних та моральних цінностей, творчої самодіяльності, </w:t>
            </w:r>
          </w:p>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color w:val="000000"/>
                <w:sz w:val="20"/>
                <w:szCs w:val="20"/>
                <w:lang w:val="uk-UA" w:eastAsia="it-IT"/>
              </w:rPr>
              <w:t xml:space="preserve">поліпшення роботи гурткової діяльності закладу та розширення їх мережі, </w:t>
            </w:r>
          </w:p>
          <w:p w:rsidR="00885A9A" w:rsidRPr="00885A9A" w:rsidRDefault="00885A9A" w:rsidP="00941A94">
            <w:pPr>
              <w:spacing w:after="0" w:line="240" w:lineRule="auto"/>
              <w:ind w:firstLine="497"/>
              <w:contextualSpacing/>
              <w:jc w:val="both"/>
              <w:rPr>
                <w:rFonts w:ascii="Arial" w:hAnsi="Arial" w:cs="Arial"/>
                <w:sz w:val="20"/>
                <w:szCs w:val="20"/>
                <w:shd w:val="clear" w:color="auto" w:fill="FFFFFF"/>
                <w:lang w:val="uk-UA"/>
              </w:rPr>
            </w:pPr>
            <w:r w:rsidRPr="00885A9A">
              <w:rPr>
                <w:rFonts w:ascii="Arial" w:hAnsi="Arial" w:cs="Arial"/>
                <w:color w:val="000000"/>
                <w:sz w:val="20"/>
                <w:szCs w:val="20"/>
                <w:lang w:val="uk-UA" w:eastAsia="it-IT"/>
              </w:rPr>
              <w:t>Заміна системи опалення закладу це - е</w:t>
            </w:r>
            <w:r w:rsidRPr="00885A9A">
              <w:rPr>
                <w:rFonts w:ascii="Arial" w:hAnsi="Arial" w:cs="Arial"/>
                <w:sz w:val="20"/>
                <w:szCs w:val="20"/>
                <w:lang w:val="uk-UA"/>
              </w:rPr>
              <w:t xml:space="preserve">кономія енергоносіїв та бюджетних коштів на 70%, </w:t>
            </w:r>
            <w:r w:rsidRPr="00885A9A">
              <w:rPr>
                <w:rFonts w:ascii="Arial" w:hAnsi="Arial" w:cs="Arial"/>
                <w:color w:val="000000"/>
                <w:sz w:val="20"/>
                <w:szCs w:val="20"/>
                <w:lang w:val="uk-UA" w:eastAsia="it-IT"/>
              </w:rPr>
              <w:t>покращення стану будівлі та комфортного перебування відвідувачів під час заходів в осінньо-зимовий період.</w:t>
            </w:r>
          </w:p>
        </w:tc>
      </w:tr>
      <w:tr w:rsidR="00885A9A" w:rsidRPr="00042A20"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Основні  заходи Проєкту</w:t>
            </w:r>
          </w:p>
          <w:p w:rsidR="00885A9A" w:rsidRPr="00885A9A" w:rsidRDefault="00885A9A" w:rsidP="004D7FE7">
            <w:pPr>
              <w:spacing w:after="0" w:line="240" w:lineRule="auto"/>
              <w:contextualSpacing/>
              <w:rPr>
                <w:rFonts w:ascii="Arial" w:hAnsi="Arial" w:cs="Arial"/>
                <w:bCs/>
                <w:color w:val="000000"/>
                <w:sz w:val="20"/>
                <w:szCs w:val="20"/>
              </w:rPr>
            </w:pPr>
          </w:p>
        </w:tc>
        <w:tc>
          <w:tcPr>
            <w:tcW w:w="7229" w:type="dxa"/>
            <w:gridSpan w:val="4"/>
          </w:tcPr>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color w:val="000000"/>
                <w:sz w:val="20"/>
                <w:szCs w:val="20"/>
                <w:lang w:val="uk-UA" w:eastAsia="it-IT"/>
              </w:rPr>
              <w:t xml:space="preserve">Розробка ПКД. Виготовлення проєкту на проведення  робіт. </w:t>
            </w:r>
          </w:p>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color w:val="000000"/>
                <w:sz w:val="20"/>
                <w:szCs w:val="20"/>
                <w:lang w:val="uk-UA" w:eastAsia="it-IT"/>
              </w:rPr>
              <w:t>тендерні процедури.</w:t>
            </w:r>
          </w:p>
          <w:p w:rsidR="00885A9A" w:rsidRPr="00885A9A" w:rsidRDefault="00885A9A" w:rsidP="00941A94">
            <w:pPr>
              <w:spacing w:after="0" w:line="240" w:lineRule="auto"/>
              <w:ind w:firstLine="497"/>
              <w:jc w:val="both"/>
              <w:rPr>
                <w:rFonts w:ascii="Arial" w:hAnsi="Arial" w:cs="Arial"/>
                <w:sz w:val="20"/>
                <w:szCs w:val="20"/>
                <w:lang w:val="uk-UA" w:eastAsia="it-IT"/>
              </w:rPr>
            </w:pPr>
            <w:r w:rsidRPr="00885A9A">
              <w:rPr>
                <w:rFonts w:ascii="Arial" w:hAnsi="Arial" w:cs="Arial"/>
                <w:color w:val="000000"/>
                <w:sz w:val="20"/>
                <w:szCs w:val="20"/>
                <w:lang w:val="uk-UA" w:eastAsia="it-IT"/>
              </w:rPr>
              <w:t>Визначення підрядчика, заключення договору на виконання робіт.</w:t>
            </w:r>
          </w:p>
          <w:p w:rsidR="00885A9A" w:rsidRPr="00885A9A" w:rsidRDefault="00885A9A" w:rsidP="00941A94">
            <w:pPr>
              <w:spacing w:after="0" w:line="240" w:lineRule="auto"/>
              <w:ind w:firstLine="497"/>
              <w:jc w:val="both"/>
              <w:rPr>
                <w:rFonts w:ascii="Arial" w:hAnsi="Arial" w:cs="Arial"/>
                <w:color w:val="000000"/>
                <w:sz w:val="20"/>
                <w:szCs w:val="20"/>
                <w:lang w:val="uk-UA" w:eastAsia="it-IT"/>
              </w:rPr>
            </w:pPr>
            <w:r w:rsidRPr="00885A9A">
              <w:rPr>
                <w:rFonts w:ascii="Arial" w:hAnsi="Arial" w:cs="Arial"/>
                <w:sz w:val="20"/>
                <w:szCs w:val="20"/>
                <w:lang w:val="uk-UA" w:eastAsia="it-IT"/>
              </w:rPr>
              <w:t>Виконання робіт з заміни системи опалення Лозівського сільського  будинку культури: електромонтажні роботи; внутрішні роботи; утеплювальні роботи;</w:t>
            </w:r>
          </w:p>
        </w:tc>
      </w:tr>
      <w:tr w:rsidR="00885A9A" w:rsidRPr="00885A9A" w:rsidTr="00947F03">
        <w:tc>
          <w:tcPr>
            <w:tcW w:w="2480" w:type="dxa"/>
            <w:shd w:val="clear" w:color="auto" w:fill="C6D9F1" w:themeFill="text2" w:themeFillTint="33"/>
          </w:tcPr>
          <w:p w:rsidR="00885A9A" w:rsidRPr="00B453B6" w:rsidRDefault="00885A9A" w:rsidP="004D7FE7">
            <w:pPr>
              <w:spacing w:after="0" w:line="240" w:lineRule="auto"/>
              <w:contextualSpacing/>
              <w:rPr>
                <w:rFonts w:ascii="Arial" w:hAnsi="Arial" w:cs="Arial"/>
                <w:bCs/>
                <w:color w:val="000000"/>
                <w:sz w:val="20"/>
                <w:szCs w:val="20"/>
              </w:rPr>
            </w:pPr>
            <w:r w:rsidRPr="00B453B6">
              <w:rPr>
                <w:rFonts w:ascii="Arial" w:hAnsi="Arial" w:cs="Arial"/>
                <w:bCs/>
                <w:color w:val="000000"/>
                <w:sz w:val="20"/>
                <w:szCs w:val="20"/>
              </w:rPr>
              <w:t>Термін реалізації Проєкту  (роки)</w:t>
            </w:r>
          </w:p>
          <w:p w:rsidR="00885A9A" w:rsidRPr="00B453B6" w:rsidRDefault="00885A9A" w:rsidP="004D7FE7">
            <w:pPr>
              <w:spacing w:after="0" w:line="240" w:lineRule="auto"/>
              <w:contextualSpacing/>
              <w:rPr>
                <w:rFonts w:ascii="Arial" w:hAnsi="Arial" w:cs="Arial"/>
                <w:bCs/>
                <w:color w:val="000000"/>
                <w:sz w:val="20"/>
                <w:szCs w:val="20"/>
              </w:rPr>
            </w:pPr>
          </w:p>
        </w:tc>
        <w:tc>
          <w:tcPr>
            <w:tcW w:w="7229" w:type="dxa"/>
            <w:gridSpan w:val="4"/>
          </w:tcPr>
          <w:p w:rsidR="00885A9A" w:rsidRPr="00B453B6" w:rsidRDefault="00885A9A" w:rsidP="004D7FE7">
            <w:pPr>
              <w:spacing w:after="0" w:line="240" w:lineRule="auto"/>
              <w:jc w:val="center"/>
              <w:rPr>
                <w:rFonts w:ascii="Arial" w:hAnsi="Arial" w:cs="Arial"/>
                <w:color w:val="000000"/>
                <w:sz w:val="20"/>
                <w:szCs w:val="20"/>
                <w:lang w:val="uk-UA" w:eastAsia="it-IT"/>
              </w:rPr>
            </w:pPr>
          </w:p>
          <w:p w:rsidR="00885A9A" w:rsidRPr="00B453B6" w:rsidRDefault="00885A9A" w:rsidP="004D7FE7">
            <w:pPr>
              <w:spacing w:after="0" w:line="240" w:lineRule="auto"/>
              <w:jc w:val="center"/>
              <w:rPr>
                <w:rFonts w:ascii="Arial" w:hAnsi="Arial" w:cs="Arial"/>
                <w:color w:val="000000"/>
                <w:sz w:val="20"/>
                <w:szCs w:val="20"/>
                <w:lang w:val="uk-UA" w:eastAsia="it-IT"/>
              </w:rPr>
            </w:pPr>
            <w:r w:rsidRPr="00B453B6">
              <w:rPr>
                <w:rFonts w:ascii="Arial" w:hAnsi="Arial" w:cs="Arial"/>
                <w:color w:val="000000"/>
                <w:sz w:val="20"/>
                <w:szCs w:val="20"/>
                <w:lang w:val="uk-UA" w:eastAsia="it-IT"/>
              </w:rPr>
              <w:t>202</w:t>
            </w:r>
            <w:r w:rsidR="00B453B6">
              <w:rPr>
                <w:rFonts w:ascii="Arial" w:hAnsi="Arial" w:cs="Arial"/>
                <w:color w:val="000000"/>
                <w:sz w:val="20"/>
                <w:szCs w:val="20"/>
                <w:lang w:val="uk-UA" w:eastAsia="it-IT"/>
              </w:rPr>
              <w:t>4</w:t>
            </w:r>
            <w:r w:rsidRPr="00B453B6">
              <w:rPr>
                <w:rFonts w:ascii="Arial" w:hAnsi="Arial" w:cs="Arial"/>
                <w:color w:val="000000"/>
                <w:sz w:val="20"/>
                <w:szCs w:val="20"/>
                <w:lang w:val="uk-UA" w:eastAsia="it-IT"/>
              </w:rPr>
              <w:t>-202</w:t>
            </w:r>
            <w:r w:rsidR="00B453B6">
              <w:rPr>
                <w:rFonts w:ascii="Arial" w:hAnsi="Arial" w:cs="Arial"/>
                <w:color w:val="000000"/>
                <w:sz w:val="20"/>
                <w:szCs w:val="20"/>
                <w:lang w:val="uk-UA" w:eastAsia="it-IT"/>
              </w:rPr>
              <w:t>6</w:t>
            </w:r>
          </w:p>
        </w:tc>
      </w:tr>
      <w:tr w:rsidR="00885A9A" w:rsidRPr="00885A9A" w:rsidTr="00947F03">
        <w:trPr>
          <w:trHeight w:val="727"/>
        </w:trPr>
        <w:tc>
          <w:tcPr>
            <w:tcW w:w="2480" w:type="dxa"/>
            <w:shd w:val="clear" w:color="auto" w:fill="C6D9F1" w:themeFill="text2" w:themeFillTint="33"/>
          </w:tcPr>
          <w:p w:rsidR="00885A9A" w:rsidRPr="00B453B6" w:rsidRDefault="00885A9A" w:rsidP="004D7FE7">
            <w:pPr>
              <w:spacing w:after="0" w:line="240" w:lineRule="auto"/>
              <w:contextualSpacing/>
              <w:rPr>
                <w:rFonts w:ascii="Arial" w:hAnsi="Arial" w:cs="Arial"/>
                <w:bCs/>
                <w:color w:val="000000"/>
                <w:sz w:val="20"/>
                <w:szCs w:val="20"/>
              </w:rPr>
            </w:pPr>
            <w:r w:rsidRPr="00B453B6">
              <w:rPr>
                <w:rFonts w:ascii="Arial" w:hAnsi="Arial" w:cs="Arial"/>
                <w:bCs/>
                <w:color w:val="000000"/>
                <w:sz w:val="20"/>
                <w:szCs w:val="20"/>
              </w:rPr>
              <w:t>Обсяг фінансування  Проєкту (орієнтовний), тис.грн</w:t>
            </w:r>
          </w:p>
        </w:tc>
        <w:tc>
          <w:tcPr>
            <w:tcW w:w="1843" w:type="dxa"/>
            <w:shd w:val="clear" w:color="auto" w:fill="C6D9F1" w:themeFill="text2" w:themeFillTint="33"/>
          </w:tcPr>
          <w:p w:rsidR="00885A9A" w:rsidRPr="00B453B6" w:rsidRDefault="00885A9A" w:rsidP="004D7FE7">
            <w:pPr>
              <w:spacing w:after="0" w:line="240" w:lineRule="auto"/>
              <w:jc w:val="center"/>
              <w:rPr>
                <w:rFonts w:ascii="Arial" w:hAnsi="Arial" w:cs="Arial"/>
                <w:bCs/>
                <w:color w:val="000000"/>
                <w:sz w:val="20"/>
                <w:szCs w:val="20"/>
                <w:lang w:val="uk-UA" w:eastAsia="it-IT"/>
              </w:rPr>
            </w:pPr>
            <w:r w:rsidRPr="00B453B6">
              <w:rPr>
                <w:rFonts w:ascii="Arial" w:hAnsi="Arial" w:cs="Arial"/>
                <w:bCs/>
                <w:color w:val="000000"/>
                <w:sz w:val="20"/>
                <w:szCs w:val="20"/>
                <w:lang w:val="uk-UA" w:eastAsia="it-IT"/>
              </w:rPr>
              <w:t>202</w:t>
            </w:r>
            <w:r w:rsidR="00B453B6">
              <w:rPr>
                <w:rFonts w:ascii="Arial" w:hAnsi="Arial" w:cs="Arial"/>
                <w:bCs/>
                <w:color w:val="000000"/>
                <w:sz w:val="20"/>
                <w:szCs w:val="20"/>
                <w:lang w:val="uk-UA" w:eastAsia="it-IT"/>
              </w:rPr>
              <w:t>4</w:t>
            </w:r>
          </w:p>
        </w:tc>
        <w:tc>
          <w:tcPr>
            <w:tcW w:w="1701" w:type="dxa"/>
            <w:shd w:val="clear" w:color="auto" w:fill="C6D9F1" w:themeFill="text2" w:themeFillTint="33"/>
          </w:tcPr>
          <w:p w:rsidR="00885A9A" w:rsidRPr="00B453B6" w:rsidRDefault="00885A9A" w:rsidP="004D7FE7">
            <w:pPr>
              <w:spacing w:after="0" w:line="240" w:lineRule="auto"/>
              <w:jc w:val="center"/>
              <w:rPr>
                <w:rFonts w:ascii="Arial" w:hAnsi="Arial" w:cs="Arial"/>
                <w:bCs/>
                <w:color w:val="000000"/>
                <w:sz w:val="20"/>
                <w:szCs w:val="20"/>
                <w:lang w:val="en-US" w:eastAsia="it-IT"/>
              </w:rPr>
            </w:pPr>
            <w:r w:rsidRPr="00B453B6">
              <w:rPr>
                <w:rFonts w:ascii="Arial" w:hAnsi="Arial" w:cs="Arial"/>
                <w:bCs/>
                <w:color w:val="000000"/>
                <w:sz w:val="20"/>
                <w:szCs w:val="20"/>
                <w:lang w:val="uk-UA" w:eastAsia="it-IT"/>
              </w:rPr>
              <w:t>20</w:t>
            </w:r>
            <w:r w:rsidRPr="00B453B6">
              <w:rPr>
                <w:rFonts w:ascii="Arial" w:hAnsi="Arial" w:cs="Arial"/>
                <w:bCs/>
                <w:color w:val="000000"/>
                <w:sz w:val="20"/>
                <w:szCs w:val="20"/>
                <w:lang w:val="en-US" w:eastAsia="it-IT"/>
              </w:rPr>
              <w:t>2</w:t>
            </w:r>
            <w:r w:rsidR="00B453B6">
              <w:rPr>
                <w:rFonts w:ascii="Arial" w:hAnsi="Arial" w:cs="Arial"/>
                <w:bCs/>
                <w:color w:val="000000"/>
                <w:sz w:val="20"/>
                <w:szCs w:val="20"/>
                <w:lang w:val="uk-UA" w:eastAsia="it-IT"/>
              </w:rPr>
              <w:t>5</w:t>
            </w:r>
          </w:p>
        </w:tc>
        <w:tc>
          <w:tcPr>
            <w:tcW w:w="1843" w:type="dxa"/>
            <w:shd w:val="clear" w:color="auto" w:fill="C6D9F1" w:themeFill="text2" w:themeFillTint="33"/>
          </w:tcPr>
          <w:p w:rsidR="00885A9A" w:rsidRPr="00B453B6" w:rsidRDefault="00885A9A" w:rsidP="004D7FE7">
            <w:pPr>
              <w:spacing w:after="0" w:line="240" w:lineRule="auto"/>
              <w:jc w:val="center"/>
              <w:rPr>
                <w:rFonts w:ascii="Arial" w:hAnsi="Arial" w:cs="Arial"/>
                <w:bCs/>
                <w:color w:val="000000"/>
                <w:sz w:val="20"/>
                <w:szCs w:val="20"/>
                <w:lang w:val="en-US" w:eastAsia="it-IT"/>
              </w:rPr>
            </w:pPr>
            <w:r w:rsidRPr="00B453B6">
              <w:rPr>
                <w:rFonts w:ascii="Arial" w:hAnsi="Arial" w:cs="Arial"/>
                <w:bCs/>
                <w:color w:val="000000"/>
                <w:sz w:val="20"/>
                <w:szCs w:val="20"/>
                <w:lang w:val="uk-UA" w:eastAsia="it-IT"/>
              </w:rPr>
              <w:t>20</w:t>
            </w:r>
            <w:r w:rsidRPr="00B453B6">
              <w:rPr>
                <w:rFonts w:ascii="Arial" w:hAnsi="Arial" w:cs="Arial"/>
                <w:bCs/>
                <w:color w:val="000000"/>
                <w:sz w:val="20"/>
                <w:szCs w:val="20"/>
                <w:lang w:val="en-US" w:eastAsia="it-IT"/>
              </w:rPr>
              <w:t>2</w:t>
            </w:r>
            <w:r w:rsidR="00B453B6">
              <w:rPr>
                <w:rFonts w:ascii="Arial" w:hAnsi="Arial" w:cs="Arial"/>
                <w:bCs/>
                <w:color w:val="000000"/>
                <w:sz w:val="20"/>
                <w:szCs w:val="20"/>
                <w:lang w:val="uk-UA" w:eastAsia="it-IT"/>
              </w:rPr>
              <w:t>6</w:t>
            </w:r>
          </w:p>
        </w:tc>
        <w:tc>
          <w:tcPr>
            <w:tcW w:w="1842" w:type="dxa"/>
            <w:shd w:val="clear" w:color="auto" w:fill="C6D9F1" w:themeFill="text2" w:themeFillTint="33"/>
          </w:tcPr>
          <w:p w:rsidR="00885A9A" w:rsidRPr="00B453B6" w:rsidRDefault="00885A9A" w:rsidP="004D7FE7">
            <w:pPr>
              <w:spacing w:after="0" w:line="240" w:lineRule="auto"/>
              <w:jc w:val="center"/>
              <w:rPr>
                <w:rFonts w:ascii="Arial" w:hAnsi="Arial" w:cs="Arial"/>
                <w:bCs/>
                <w:color w:val="000000"/>
                <w:sz w:val="20"/>
                <w:szCs w:val="20"/>
                <w:lang w:val="uk-UA" w:eastAsia="it-IT"/>
              </w:rPr>
            </w:pPr>
            <w:r w:rsidRPr="00B453B6">
              <w:rPr>
                <w:rFonts w:ascii="Arial" w:hAnsi="Arial" w:cs="Arial"/>
                <w:bCs/>
                <w:color w:val="000000"/>
                <w:sz w:val="20"/>
                <w:szCs w:val="20"/>
                <w:lang w:val="uk-UA" w:eastAsia="it-IT"/>
              </w:rPr>
              <w:t>Разом</w:t>
            </w:r>
          </w:p>
        </w:tc>
      </w:tr>
      <w:tr w:rsidR="00885A9A" w:rsidRPr="00885A9A" w:rsidTr="00947F03">
        <w:tc>
          <w:tcPr>
            <w:tcW w:w="2480" w:type="dxa"/>
            <w:shd w:val="clear" w:color="auto" w:fill="C6D9F1" w:themeFill="text2" w:themeFillTint="33"/>
          </w:tcPr>
          <w:p w:rsidR="00885A9A" w:rsidRPr="00B453B6" w:rsidRDefault="00885A9A" w:rsidP="004D7FE7">
            <w:pPr>
              <w:spacing w:after="0" w:line="240" w:lineRule="auto"/>
              <w:rPr>
                <w:rFonts w:ascii="Arial" w:hAnsi="Arial" w:cs="Arial"/>
                <w:bCs/>
                <w:color w:val="000000"/>
                <w:sz w:val="20"/>
                <w:szCs w:val="20"/>
                <w:lang w:val="uk-UA"/>
              </w:rPr>
            </w:pPr>
            <w:r w:rsidRPr="00B453B6">
              <w:rPr>
                <w:rFonts w:ascii="Arial" w:hAnsi="Arial" w:cs="Arial"/>
                <w:bCs/>
                <w:color w:val="000000"/>
                <w:sz w:val="20"/>
                <w:szCs w:val="20"/>
                <w:lang w:val="uk-UA"/>
              </w:rPr>
              <w:t>Усього, у т.ч.:</w:t>
            </w:r>
          </w:p>
        </w:tc>
        <w:tc>
          <w:tcPr>
            <w:tcW w:w="1843" w:type="dxa"/>
          </w:tcPr>
          <w:p w:rsidR="00885A9A" w:rsidRPr="00B453B6" w:rsidRDefault="00885A9A" w:rsidP="004D7FE7">
            <w:pPr>
              <w:spacing w:after="0" w:line="240" w:lineRule="auto"/>
              <w:jc w:val="center"/>
              <w:rPr>
                <w:rFonts w:ascii="Arial" w:hAnsi="Arial" w:cs="Arial"/>
                <w:bCs/>
                <w:color w:val="000000"/>
                <w:sz w:val="20"/>
                <w:szCs w:val="20"/>
                <w:lang w:val="uk-UA" w:eastAsia="it-IT"/>
              </w:rPr>
            </w:pPr>
          </w:p>
        </w:tc>
        <w:tc>
          <w:tcPr>
            <w:tcW w:w="1701" w:type="dxa"/>
            <w:shd w:val="clear" w:color="auto" w:fill="FFFFFF"/>
          </w:tcPr>
          <w:p w:rsidR="00885A9A" w:rsidRPr="00B453B6" w:rsidRDefault="00885A9A" w:rsidP="004D7FE7">
            <w:pPr>
              <w:spacing w:after="0" w:line="240" w:lineRule="auto"/>
              <w:jc w:val="center"/>
              <w:rPr>
                <w:rFonts w:ascii="Arial" w:hAnsi="Arial" w:cs="Arial"/>
                <w:bCs/>
                <w:color w:val="000000"/>
                <w:sz w:val="20"/>
                <w:szCs w:val="20"/>
                <w:lang w:val="uk-UA" w:eastAsia="it-IT"/>
              </w:rPr>
            </w:pPr>
          </w:p>
        </w:tc>
        <w:tc>
          <w:tcPr>
            <w:tcW w:w="1843" w:type="dxa"/>
            <w:shd w:val="clear" w:color="auto" w:fill="FFFFFF"/>
          </w:tcPr>
          <w:p w:rsidR="00885A9A" w:rsidRPr="00B453B6" w:rsidRDefault="00885A9A" w:rsidP="004D7FE7">
            <w:pPr>
              <w:spacing w:after="0" w:line="240" w:lineRule="auto"/>
              <w:jc w:val="center"/>
              <w:rPr>
                <w:rFonts w:ascii="Arial" w:hAnsi="Arial" w:cs="Arial"/>
                <w:bCs/>
                <w:color w:val="000000"/>
                <w:sz w:val="20"/>
                <w:szCs w:val="20"/>
                <w:lang w:val="uk-UA" w:eastAsia="it-IT"/>
              </w:rPr>
            </w:pPr>
            <w:r w:rsidRPr="00B453B6">
              <w:rPr>
                <w:rFonts w:ascii="Arial" w:hAnsi="Arial" w:cs="Arial"/>
                <w:bCs/>
                <w:color w:val="000000"/>
                <w:sz w:val="20"/>
                <w:szCs w:val="20"/>
                <w:lang w:val="uk-UA" w:eastAsia="it-IT"/>
              </w:rPr>
              <w:t>1 200,0</w:t>
            </w:r>
          </w:p>
        </w:tc>
        <w:tc>
          <w:tcPr>
            <w:tcW w:w="1842" w:type="dxa"/>
            <w:shd w:val="clear" w:color="auto" w:fill="FFFFFF" w:themeFill="background1"/>
          </w:tcPr>
          <w:p w:rsidR="00885A9A" w:rsidRPr="00B453B6" w:rsidRDefault="00885A9A" w:rsidP="004D7FE7">
            <w:pPr>
              <w:spacing w:after="0" w:line="240" w:lineRule="auto"/>
              <w:jc w:val="center"/>
              <w:rPr>
                <w:rFonts w:ascii="Arial" w:hAnsi="Arial" w:cs="Arial"/>
                <w:bCs/>
                <w:color w:val="000000"/>
                <w:sz w:val="20"/>
                <w:szCs w:val="20"/>
                <w:lang w:val="uk-UA" w:eastAsia="it-IT"/>
              </w:rPr>
            </w:pPr>
            <w:r w:rsidRPr="00B453B6">
              <w:rPr>
                <w:rFonts w:ascii="Arial" w:hAnsi="Arial" w:cs="Arial"/>
                <w:bCs/>
                <w:color w:val="000000"/>
                <w:sz w:val="20"/>
                <w:szCs w:val="20"/>
                <w:lang w:val="uk-UA" w:eastAsia="it-IT"/>
              </w:rPr>
              <w:t>1 200,0</w:t>
            </w:r>
          </w:p>
        </w:tc>
      </w:tr>
      <w:tr w:rsidR="00885A9A" w:rsidRPr="00885A9A" w:rsidTr="00947F03">
        <w:tc>
          <w:tcPr>
            <w:tcW w:w="2480" w:type="dxa"/>
            <w:shd w:val="clear" w:color="auto" w:fill="C6D9F1" w:themeFill="text2" w:themeFillTint="33"/>
          </w:tcPr>
          <w:p w:rsidR="00885A9A" w:rsidRPr="00B453B6" w:rsidRDefault="00885A9A" w:rsidP="004D7FE7">
            <w:pPr>
              <w:spacing w:after="0" w:line="240" w:lineRule="auto"/>
              <w:rPr>
                <w:rFonts w:ascii="Arial" w:hAnsi="Arial" w:cs="Arial"/>
                <w:bCs/>
                <w:color w:val="000000"/>
                <w:sz w:val="20"/>
                <w:szCs w:val="20"/>
                <w:lang w:val="uk-UA"/>
              </w:rPr>
            </w:pPr>
            <w:r w:rsidRPr="00B453B6">
              <w:rPr>
                <w:rFonts w:ascii="Arial" w:hAnsi="Arial" w:cs="Arial"/>
                <w:bCs/>
                <w:color w:val="000000"/>
                <w:sz w:val="20"/>
                <w:szCs w:val="20"/>
                <w:lang w:val="uk-UA"/>
              </w:rPr>
              <w:t>Державний бюджет, у т.ч:</w:t>
            </w:r>
          </w:p>
        </w:tc>
        <w:tc>
          <w:tcPr>
            <w:tcW w:w="1843" w:type="dxa"/>
          </w:tcPr>
          <w:p w:rsidR="00885A9A" w:rsidRPr="00B453B6" w:rsidRDefault="00885A9A" w:rsidP="004D7FE7">
            <w:pPr>
              <w:spacing w:after="0" w:line="240" w:lineRule="auto"/>
              <w:jc w:val="center"/>
              <w:rPr>
                <w:rFonts w:ascii="Arial" w:hAnsi="Arial" w:cs="Arial"/>
                <w:bCs/>
                <w:color w:val="000000"/>
                <w:sz w:val="20"/>
                <w:szCs w:val="20"/>
                <w:lang w:val="uk-UA" w:eastAsia="it-IT"/>
              </w:rPr>
            </w:pPr>
          </w:p>
        </w:tc>
        <w:tc>
          <w:tcPr>
            <w:tcW w:w="1701" w:type="dxa"/>
            <w:shd w:val="clear" w:color="auto" w:fill="FFFFFF"/>
          </w:tcPr>
          <w:p w:rsidR="00885A9A" w:rsidRPr="00B453B6" w:rsidRDefault="00885A9A" w:rsidP="004D7FE7">
            <w:pPr>
              <w:spacing w:after="0" w:line="240" w:lineRule="auto"/>
              <w:jc w:val="center"/>
              <w:rPr>
                <w:rFonts w:ascii="Arial" w:hAnsi="Arial" w:cs="Arial"/>
                <w:bCs/>
                <w:color w:val="000000"/>
                <w:sz w:val="20"/>
                <w:szCs w:val="20"/>
                <w:lang w:val="uk-UA" w:eastAsia="it-IT"/>
              </w:rPr>
            </w:pPr>
          </w:p>
        </w:tc>
        <w:tc>
          <w:tcPr>
            <w:tcW w:w="1843" w:type="dxa"/>
            <w:shd w:val="clear" w:color="auto" w:fill="FFFFFF"/>
          </w:tcPr>
          <w:p w:rsidR="00885A9A" w:rsidRPr="00B453B6" w:rsidRDefault="00885A9A" w:rsidP="004D7FE7">
            <w:pPr>
              <w:spacing w:after="0" w:line="240" w:lineRule="auto"/>
              <w:jc w:val="center"/>
              <w:rPr>
                <w:rFonts w:ascii="Arial" w:hAnsi="Arial" w:cs="Arial"/>
                <w:bCs/>
                <w:color w:val="000000"/>
                <w:sz w:val="20"/>
                <w:szCs w:val="20"/>
                <w:lang w:val="uk-UA" w:eastAsia="it-IT"/>
              </w:rPr>
            </w:pPr>
          </w:p>
        </w:tc>
        <w:tc>
          <w:tcPr>
            <w:tcW w:w="1842" w:type="dxa"/>
            <w:shd w:val="clear" w:color="auto" w:fill="FFFFFF" w:themeFill="background1"/>
          </w:tcPr>
          <w:p w:rsidR="00885A9A" w:rsidRPr="00B453B6" w:rsidRDefault="00885A9A" w:rsidP="004D7FE7">
            <w:pPr>
              <w:spacing w:after="0" w:line="240" w:lineRule="auto"/>
              <w:jc w:val="center"/>
              <w:rPr>
                <w:rFonts w:ascii="Arial" w:hAnsi="Arial" w:cs="Arial"/>
                <w:bCs/>
                <w:color w:val="000000"/>
                <w:sz w:val="20"/>
                <w:szCs w:val="20"/>
                <w:lang w:val="uk-UA" w:eastAsia="it-IT"/>
              </w:rPr>
            </w:pP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rPr>
                <w:rFonts w:ascii="Arial" w:hAnsi="Arial" w:cs="Arial"/>
                <w:bCs/>
                <w:i/>
                <w:color w:val="000000"/>
                <w:sz w:val="20"/>
                <w:szCs w:val="20"/>
                <w:lang w:val="uk-UA"/>
              </w:rPr>
            </w:pPr>
            <w:r w:rsidRPr="00885A9A">
              <w:rPr>
                <w:rFonts w:ascii="Arial" w:hAnsi="Arial" w:cs="Arial"/>
                <w:bCs/>
                <w:i/>
                <w:color w:val="000000"/>
                <w:sz w:val="20"/>
                <w:szCs w:val="20"/>
                <w:lang w:val="uk-UA"/>
              </w:rPr>
              <w:t>Державний фонд регіонального розвитку</w:t>
            </w:r>
          </w:p>
        </w:tc>
        <w:tc>
          <w:tcPr>
            <w:tcW w:w="1843" w:type="dxa"/>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842" w:type="dxa"/>
            <w:shd w:val="clear" w:color="auto" w:fill="FFFFFF" w:themeFill="background1"/>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rPr>
                <w:rFonts w:ascii="Arial" w:hAnsi="Arial" w:cs="Arial"/>
                <w:bCs/>
                <w:color w:val="000000"/>
                <w:sz w:val="20"/>
                <w:szCs w:val="20"/>
                <w:lang w:val="uk-UA"/>
              </w:rPr>
            </w:pPr>
            <w:r w:rsidRPr="00885A9A">
              <w:rPr>
                <w:rFonts w:ascii="Arial" w:hAnsi="Arial" w:cs="Arial"/>
                <w:bCs/>
                <w:color w:val="000000"/>
                <w:sz w:val="20"/>
                <w:szCs w:val="20"/>
                <w:lang w:val="uk-UA"/>
              </w:rPr>
              <w:t>Обласний бюджет</w:t>
            </w:r>
          </w:p>
        </w:tc>
        <w:tc>
          <w:tcPr>
            <w:tcW w:w="1843" w:type="dxa"/>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842" w:type="dxa"/>
            <w:shd w:val="clear" w:color="auto" w:fill="FFFFFF" w:themeFill="background1"/>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rPr>
                <w:rFonts w:ascii="Arial" w:hAnsi="Arial" w:cs="Arial"/>
                <w:bCs/>
                <w:color w:val="000000"/>
                <w:sz w:val="20"/>
                <w:szCs w:val="20"/>
                <w:lang w:val="uk-UA"/>
              </w:rPr>
            </w:pPr>
            <w:r w:rsidRPr="00885A9A">
              <w:rPr>
                <w:rFonts w:ascii="Arial" w:hAnsi="Arial" w:cs="Arial"/>
                <w:bCs/>
                <w:color w:val="000000"/>
                <w:sz w:val="20"/>
                <w:szCs w:val="20"/>
                <w:lang w:val="uk-UA"/>
              </w:rPr>
              <w:t>Місцевий бюджет</w:t>
            </w:r>
          </w:p>
        </w:tc>
        <w:tc>
          <w:tcPr>
            <w:tcW w:w="1843" w:type="dxa"/>
          </w:tcPr>
          <w:p w:rsidR="00885A9A" w:rsidRPr="00885A9A" w:rsidRDefault="00885A9A" w:rsidP="004D7FE7">
            <w:pPr>
              <w:spacing w:after="0" w:line="240" w:lineRule="auto"/>
              <w:jc w:val="center"/>
              <w:rPr>
                <w:rFonts w:ascii="Arial" w:hAnsi="Arial" w:cs="Arial"/>
                <w:b/>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r w:rsidRPr="00885A9A">
              <w:rPr>
                <w:rFonts w:ascii="Arial" w:hAnsi="Arial" w:cs="Arial"/>
                <w:bCs/>
                <w:color w:val="000000"/>
                <w:sz w:val="20"/>
                <w:szCs w:val="20"/>
                <w:lang w:val="uk-UA" w:eastAsia="it-IT"/>
              </w:rPr>
              <w:t>200,0</w:t>
            </w:r>
          </w:p>
        </w:tc>
        <w:tc>
          <w:tcPr>
            <w:tcW w:w="1842" w:type="dxa"/>
            <w:shd w:val="clear" w:color="auto" w:fill="FFFFFF" w:themeFill="background1"/>
          </w:tcPr>
          <w:p w:rsidR="00885A9A" w:rsidRPr="00885A9A" w:rsidRDefault="00885A9A" w:rsidP="004D7FE7">
            <w:pPr>
              <w:spacing w:after="0" w:line="240" w:lineRule="auto"/>
              <w:jc w:val="center"/>
              <w:rPr>
                <w:rFonts w:ascii="Arial" w:hAnsi="Arial" w:cs="Arial"/>
                <w:bCs/>
                <w:color w:val="000000"/>
                <w:sz w:val="20"/>
                <w:szCs w:val="20"/>
                <w:lang w:val="uk-UA" w:eastAsia="it-IT"/>
              </w:rPr>
            </w:pPr>
            <w:r w:rsidRPr="00885A9A">
              <w:rPr>
                <w:rFonts w:ascii="Arial" w:hAnsi="Arial" w:cs="Arial"/>
                <w:bCs/>
                <w:color w:val="000000"/>
                <w:sz w:val="20"/>
                <w:szCs w:val="20"/>
                <w:lang w:val="uk-UA" w:eastAsia="it-IT"/>
              </w:rPr>
              <w:t>200,0</w:t>
            </w: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rPr>
                <w:rFonts w:ascii="Arial" w:hAnsi="Arial" w:cs="Arial"/>
                <w:bCs/>
                <w:color w:val="000000"/>
                <w:sz w:val="20"/>
                <w:szCs w:val="20"/>
                <w:lang w:val="uk-UA"/>
              </w:rPr>
            </w:pPr>
            <w:r w:rsidRPr="00885A9A">
              <w:rPr>
                <w:rFonts w:ascii="Arial" w:hAnsi="Arial" w:cs="Arial"/>
                <w:bCs/>
                <w:color w:val="000000"/>
                <w:sz w:val="20"/>
                <w:szCs w:val="20"/>
                <w:lang w:val="uk-UA"/>
              </w:rPr>
              <w:t>Інші джерела (кошти підприємств, благодійні фонди,  ін.)</w:t>
            </w:r>
          </w:p>
        </w:tc>
        <w:tc>
          <w:tcPr>
            <w:tcW w:w="1843" w:type="dxa"/>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hAnsi="Arial" w:cs="Arial"/>
                <w:bCs/>
                <w:color w:val="000000"/>
                <w:sz w:val="20"/>
                <w:szCs w:val="20"/>
                <w:lang w:val="uk-UA" w:eastAsia="it-IT"/>
              </w:rPr>
            </w:pPr>
            <w:r w:rsidRPr="00885A9A">
              <w:rPr>
                <w:rFonts w:ascii="Arial" w:hAnsi="Arial" w:cs="Arial"/>
                <w:bCs/>
                <w:color w:val="000000"/>
                <w:sz w:val="20"/>
                <w:szCs w:val="20"/>
                <w:lang w:val="uk-UA" w:eastAsia="it-IT"/>
              </w:rPr>
              <w:t>1 000,0</w:t>
            </w:r>
          </w:p>
        </w:tc>
        <w:tc>
          <w:tcPr>
            <w:tcW w:w="1842" w:type="dxa"/>
            <w:shd w:val="clear" w:color="auto" w:fill="FFFFFF" w:themeFill="background1"/>
          </w:tcPr>
          <w:p w:rsidR="00885A9A" w:rsidRPr="00885A9A" w:rsidRDefault="00885A9A" w:rsidP="004D7FE7">
            <w:pPr>
              <w:spacing w:after="0" w:line="240" w:lineRule="auto"/>
              <w:jc w:val="center"/>
              <w:rPr>
                <w:rFonts w:ascii="Arial" w:hAnsi="Arial" w:cs="Arial"/>
                <w:bCs/>
                <w:color w:val="000000"/>
                <w:sz w:val="20"/>
                <w:szCs w:val="20"/>
                <w:lang w:val="uk-UA" w:eastAsia="it-IT"/>
              </w:rPr>
            </w:pPr>
            <w:r w:rsidRPr="00885A9A">
              <w:rPr>
                <w:rFonts w:ascii="Arial" w:hAnsi="Arial" w:cs="Arial"/>
                <w:bCs/>
                <w:color w:val="000000"/>
                <w:sz w:val="20"/>
                <w:szCs w:val="20"/>
                <w:lang w:val="uk-UA" w:eastAsia="it-IT"/>
              </w:rPr>
              <w:t>1 000,0</w:t>
            </w:r>
          </w:p>
        </w:tc>
      </w:tr>
      <w:tr w:rsidR="00885A9A" w:rsidRPr="00885A9A" w:rsidTr="00947F03">
        <w:tc>
          <w:tcPr>
            <w:tcW w:w="2480" w:type="dxa"/>
            <w:shd w:val="clear" w:color="auto" w:fill="C6D9F1" w:themeFill="text2" w:themeFillTint="33"/>
          </w:tcPr>
          <w:p w:rsidR="00885A9A" w:rsidRPr="00885A9A" w:rsidRDefault="00885A9A" w:rsidP="004D7FE7">
            <w:pPr>
              <w:spacing w:after="0" w:line="240" w:lineRule="auto"/>
              <w:contextualSpacing/>
              <w:rPr>
                <w:rFonts w:ascii="Arial" w:hAnsi="Arial" w:cs="Arial"/>
                <w:bCs/>
                <w:color w:val="000000"/>
                <w:sz w:val="20"/>
                <w:szCs w:val="20"/>
              </w:rPr>
            </w:pPr>
            <w:r w:rsidRPr="00885A9A">
              <w:rPr>
                <w:rFonts w:ascii="Arial" w:hAnsi="Arial" w:cs="Arial"/>
                <w:bCs/>
                <w:color w:val="000000"/>
                <w:sz w:val="20"/>
                <w:szCs w:val="20"/>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both"/>
              <w:rPr>
                <w:rFonts w:ascii="Arial" w:hAnsi="Arial" w:cs="Arial"/>
                <w:bCs/>
                <w:color w:val="000000"/>
                <w:sz w:val="20"/>
                <w:szCs w:val="20"/>
                <w:lang w:val="uk-UA" w:eastAsia="it-IT"/>
              </w:rPr>
            </w:pPr>
            <w:r w:rsidRPr="00885A9A">
              <w:rPr>
                <w:rFonts w:ascii="Arial" w:hAnsi="Arial" w:cs="Arial"/>
                <w:bCs/>
                <w:color w:val="000000"/>
                <w:sz w:val="20"/>
                <w:szCs w:val="20"/>
                <w:lang w:val="uk-UA"/>
              </w:rPr>
              <w:t>Лозівський  сільський будинок культури,  КЗК «Петропавлівський селищний будинок культури Петропавлівської селищної ради», н</w:t>
            </w:r>
            <w:r w:rsidRPr="00885A9A">
              <w:rPr>
                <w:rFonts w:ascii="Arial" w:hAnsi="Arial" w:cs="Arial"/>
                <w:color w:val="000000"/>
                <w:sz w:val="20"/>
                <w:szCs w:val="20"/>
                <w:lang w:val="uk-UA" w:eastAsia="it-IT"/>
              </w:rPr>
              <w:t>аселення старостату</w:t>
            </w:r>
          </w:p>
        </w:tc>
      </w:tr>
    </w:tbl>
    <w:p w:rsidR="00885A9A" w:rsidRDefault="00885A9A" w:rsidP="004D7FE7">
      <w:pPr>
        <w:spacing w:after="0" w:line="240" w:lineRule="auto"/>
        <w:jc w:val="both"/>
        <w:rPr>
          <w:rFonts w:ascii="Arial" w:hAnsi="Arial" w:cs="Arial"/>
          <w:sz w:val="20"/>
          <w:szCs w:val="20"/>
          <w:lang w:val="uk-UA"/>
        </w:rPr>
      </w:pPr>
    </w:p>
    <w:p w:rsidR="00B453B6" w:rsidRPr="00B453B6" w:rsidRDefault="00B453B6" w:rsidP="004D7FE7">
      <w:pPr>
        <w:spacing w:after="0" w:line="240" w:lineRule="auto"/>
        <w:jc w:val="both"/>
        <w:rPr>
          <w:rFonts w:ascii="Arial" w:hAnsi="Arial" w:cs="Arial"/>
          <w:sz w:val="20"/>
          <w:szCs w:val="20"/>
          <w:lang w:val="uk-UA"/>
        </w:rPr>
      </w:pPr>
      <w:r>
        <w:rPr>
          <w:rFonts w:ascii="Arial" w:hAnsi="Arial" w:cs="Arial"/>
          <w:sz w:val="20"/>
          <w:szCs w:val="20"/>
          <w:lang w:val="uk-UA"/>
        </w:rPr>
        <w:t>Проект 38.</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12"/>
        <w:gridCol w:w="1832"/>
        <w:gridCol w:w="1559"/>
        <w:gridCol w:w="2126"/>
      </w:tblGrid>
      <w:tr w:rsidR="00885A9A" w:rsidRPr="00280932" w:rsidTr="00947F03">
        <w:tc>
          <w:tcPr>
            <w:tcW w:w="2480" w:type="dxa"/>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kern w:val="24"/>
                <w:sz w:val="20"/>
                <w:szCs w:val="20"/>
                <w:lang w:val="uk-UA" w:eastAsia="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B453B6">
              <w:rPr>
                <w:rFonts w:ascii="Arial" w:eastAsia="Times New Roman" w:hAnsi="Arial" w:cs="Arial"/>
                <w:bCs/>
                <w:kern w:val="24"/>
                <w:sz w:val="20"/>
                <w:szCs w:val="20"/>
                <w:lang w:val="uk-UA" w:eastAsia="uk-UA"/>
              </w:rPr>
              <w:t xml:space="preserve"> (Культура)</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885A9A" w:rsidRPr="00B453B6" w:rsidRDefault="00885A9A" w:rsidP="004D7FE7">
            <w:pPr>
              <w:spacing w:after="0" w:line="240" w:lineRule="auto"/>
              <w:jc w:val="both"/>
              <w:rPr>
                <w:rFonts w:ascii="Arial" w:eastAsia="Times New Roman" w:hAnsi="Arial" w:cs="Arial"/>
                <w:i/>
                <w:color w:val="000000"/>
                <w:sz w:val="20"/>
                <w:szCs w:val="20"/>
                <w:highlight w:val="yellow"/>
                <w:lang w:val="uk-UA"/>
              </w:rPr>
            </w:pPr>
            <w:r w:rsidRPr="00B453B6">
              <w:rPr>
                <w:rFonts w:ascii="Arial" w:eastAsia="Times New Roman" w:hAnsi="Arial" w:cs="Arial"/>
                <w:i/>
                <w:color w:val="000000"/>
                <w:sz w:val="20"/>
                <w:szCs w:val="20"/>
                <w:lang w:val="uk-UA"/>
              </w:rPr>
              <w:t>38. Придбання костюмів для учасників творчих угрупувань  КЗК «Петропавлівський селищний будинок культури Петропавлівської селищної ради</w:t>
            </w:r>
          </w:p>
        </w:tc>
      </w:tr>
      <w:tr w:rsidR="00885A9A" w:rsidRPr="00885A9A" w:rsidTr="00947F03">
        <w:trPr>
          <w:trHeight w:val="1162"/>
        </w:trPr>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B453B6">
              <w:rPr>
                <w:rFonts w:ascii="Arial" w:eastAsia="Times New Roman" w:hAnsi="Arial" w:cs="Arial"/>
                <w:i/>
                <w:color w:val="000000"/>
                <w:sz w:val="20"/>
                <w:szCs w:val="20"/>
                <w:u w:val="single"/>
                <w:lang w:val="uk-UA" w:eastAsia="it-IT"/>
              </w:rPr>
              <w:t>Мета проєкту</w:t>
            </w:r>
            <w:r w:rsidRPr="00B453B6">
              <w:rPr>
                <w:rFonts w:ascii="Arial" w:eastAsia="Times New Roman" w:hAnsi="Arial" w:cs="Arial"/>
                <w:color w:val="000000"/>
                <w:sz w:val="20"/>
                <w:szCs w:val="20"/>
                <w:u w:val="single"/>
                <w:lang w:val="uk-UA" w:eastAsia="it-IT"/>
              </w:rPr>
              <w:t xml:space="preserve"> </w:t>
            </w:r>
            <w:r w:rsidRPr="00885A9A">
              <w:rPr>
                <w:rFonts w:ascii="Arial" w:eastAsia="Times New Roman" w:hAnsi="Arial" w:cs="Arial"/>
                <w:color w:val="000000"/>
                <w:sz w:val="20"/>
                <w:szCs w:val="20"/>
                <w:lang w:val="uk-UA" w:eastAsia="it-IT"/>
              </w:rPr>
              <w:t xml:space="preserve">  - придбання костюмів.</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i/>
                <w:color w:val="000000"/>
                <w:sz w:val="20"/>
                <w:szCs w:val="20"/>
                <w:lang w:val="uk-UA" w:eastAsia="it-IT"/>
              </w:rPr>
              <w:t>Завдання проєкту</w:t>
            </w:r>
            <w:r w:rsidRPr="00885A9A">
              <w:rPr>
                <w:rFonts w:ascii="Arial" w:eastAsia="Times New Roman" w:hAnsi="Arial" w:cs="Arial"/>
                <w:color w:val="000000"/>
                <w:sz w:val="20"/>
                <w:szCs w:val="20"/>
                <w:lang w:val="uk-UA" w:eastAsia="it-IT"/>
              </w:rPr>
              <w:t xml:space="preserve"> - заміна старих, не актуальних у сьогоденні костюмів на нові. Виховання національної свідомості та патріотичного духу, поваги до своєї історії. Виховання естетичного смаку, покращення якості надання клубних  послуг.</w:t>
            </w:r>
          </w:p>
        </w:tc>
      </w:tr>
      <w:tr w:rsidR="00885A9A" w:rsidRPr="00885A9A" w:rsidTr="00947F03">
        <w:tc>
          <w:tcPr>
            <w:tcW w:w="248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Територія, на яку матиме вплив реалізація Проєкту</w:t>
            </w:r>
          </w:p>
        </w:tc>
        <w:tc>
          <w:tcPr>
            <w:tcW w:w="7229" w:type="dxa"/>
            <w:gridSpan w:val="4"/>
          </w:tcPr>
          <w:p w:rsidR="00885A9A" w:rsidRPr="00885A9A" w:rsidRDefault="00885A9A" w:rsidP="00941A94">
            <w:pPr>
              <w:spacing w:after="0" w:line="240" w:lineRule="auto"/>
              <w:ind w:firstLine="497"/>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r w:rsidRPr="00885A9A">
              <w:rPr>
                <w:rFonts w:ascii="Arial" w:eastAsia="Times New Roman" w:hAnsi="Arial" w:cs="Arial"/>
                <w:bCs/>
                <w:color w:val="000000"/>
                <w:sz w:val="20"/>
                <w:szCs w:val="20"/>
                <w:lang w:val="uk-UA"/>
              </w:rPr>
              <w:t xml:space="preserve"> Петропавлівський селищний будинок культури Петропавлівської селищної ради</w:t>
            </w:r>
          </w:p>
        </w:tc>
      </w:tr>
      <w:tr w:rsidR="00885A9A" w:rsidRPr="00885A9A" w:rsidTr="00947F03">
        <w:tc>
          <w:tcPr>
            <w:tcW w:w="248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Населення громади, працівники </w:t>
            </w:r>
            <w:r w:rsidRPr="00885A9A">
              <w:rPr>
                <w:rFonts w:ascii="Arial" w:eastAsia="Times New Roman" w:hAnsi="Arial" w:cs="Arial"/>
                <w:bCs/>
                <w:color w:val="000000"/>
                <w:sz w:val="20"/>
                <w:szCs w:val="20"/>
                <w:lang w:val="uk-UA"/>
              </w:rPr>
              <w:t>КЗК «Петропавлівський селищний будинок культури Петропавлівської селищної ради»</w:t>
            </w:r>
            <w:r w:rsidRPr="00885A9A">
              <w:rPr>
                <w:rFonts w:ascii="Arial" w:eastAsia="Times New Roman" w:hAnsi="Arial" w:cs="Arial"/>
                <w:color w:val="000000"/>
                <w:sz w:val="20"/>
                <w:szCs w:val="20"/>
                <w:lang w:val="uk-UA" w:eastAsia="it-IT"/>
              </w:rPr>
              <w:t>, Театральний колектив «КРЕДО»</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За останні 5 років  комплекти  костюмів клубного закладу втратили свою актуальність і не можуть використовуватися в  подальшій діяльності, тому в післявоєнний час постане потреба в заміні  костюмів для надання якісних, творчих та гарних клубних заходів.</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Очікувані кількісні результати від реалізації  Проєкту</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Придбання  комплектів  національних та  тематичних костюмів</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Планова кількість – 20 шт.</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Придбання  комплектів  національних та  тематичних костюмів для будинку культури, покращить:</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підтвердження національної свідомості,</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поліпшення матеріально-технічної бази закладу,</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к</w:t>
            </w:r>
            <w:r w:rsidRPr="00885A9A">
              <w:rPr>
                <w:rFonts w:ascii="Arial" w:eastAsia="Times New Roman" w:hAnsi="Arial" w:cs="Arial"/>
                <w:sz w:val="20"/>
                <w:szCs w:val="20"/>
              </w:rPr>
              <w:t>онкурентоспроможність закладу,</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rPr>
            </w:pPr>
            <w:r w:rsidRPr="00885A9A">
              <w:rPr>
                <w:rFonts w:ascii="Arial" w:eastAsia="Times New Roman" w:hAnsi="Arial" w:cs="Arial"/>
                <w:sz w:val="20"/>
                <w:szCs w:val="20"/>
              </w:rPr>
              <w:t>якість надання послуг, естетичне задоволення глядачів.</w:t>
            </w:r>
          </w:p>
        </w:tc>
      </w:tr>
      <w:tr w:rsidR="00885A9A" w:rsidRPr="00885A9A" w:rsidTr="00947F03">
        <w:tc>
          <w:tcPr>
            <w:tcW w:w="248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Основні  заходи Проєкту</w:t>
            </w:r>
          </w:p>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B453B6" w:rsidRDefault="00885A9A" w:rsidP="00941A94">
            <w:pPr>
              <w:spacing w:after="0" w:line="240" w:lineRule="auto"/>
              <w:ind w:firstLine="497"/>
              <w:jc w:val="both"/>
              <w:rPr>
                <w:rFonts w:ascii="Arial" w:eastAsia="Times New Roman" w:hAnsi="Arial" w:cs="Arial"/>
                <w:sz w:val="20"/>
                <w:szCs w:val="20"/>
                <w:lang w:val="uk-UA"/>
              </w:rPr>
            </w:pPr>
            <w:r w:rsidRPr="00B453B6">
              <w:rPr>
                <w:rFonts w:ascii="Arial" w:eastAsia="Times New Roman" w:hAnsi="Arial" w:cs="Arial"/>
                <w:sz w:val="20"/>
                <w:szCs w:val="20"/>
              </w:rPr>
              <w:t xml:space="preserve">Проведення </w:t>
            </w:r>
            <w:r w:rsidRPr="00B453B6">
              <w:rPr>
                <w:rFonts w:ascii="Arial" w:eastAsia="Times New Roman" w:hAnsi="Arial" w:cs="Arial"/>
                <w:sz w:val="20"/>
                <w:szCs w:val="20"/>
                <w:lang w:val="uk-UA"/>
              </w:rPr>
              <w:t xml:space="preserve"> </w:t>
            </w:r>
            <w:r w:rsidRPr="00B453B6">
              <w:rPr>
                <w:rFonts w:ascii="Arial" w:eastAsia="Times New Roman" w:hAnsi="Arial" w:cs="Arial"/>
                <w:sz w:val="20"/>
                <w:szCs w:val="20"/>
              </w:rPr>
              <w:t>тендерних процедур</w:t>
            </w:r>
            <w:r w:rsidRPr="00B453B6">
              <w:rPr>
                <w:rFonts w:ascii="Arial" w:eastAsia="Times New Roman" w:hAnsi="Arial" w:cs="Arial"/>
                <w:sz w:val="20"/>
                <w:szCs w:val="20"/>
                <w:lang w:val="uk-UA"/>
              </w:rPr>
              <w:t xml:space="preserve"> на закупівлю костюмів</w:t>
            </w:r>
            <w:r w:rsidRPr="00B453B6">
              <w:rPr>
                <w:rFonts w:ascii="Arial" w:eastAsia="Times New Roman" w:hAnsi="Arial" w:cs="Arial"/>
                <w:sz w:val="20"/>
                <w:szCs w:val="20"/>
              </w:rPr>
              <w:t xml:space="preserve">. </w:t>
            </w:r>
          </w:p>
          <w:p w:rsidR="00885A9A" w:rsidRPr="00B453B6"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B453B6">
              <w:rPr>
                <w:rFonts w:ascii="Arial" w:eastAsia="Times New Roman" w:hAnsi="Arial" w:cs="Arial"/>
                <w:sz w:val="20"/>
                <w:szCs w:val="20"/>
                <w:lang w:val="uk-UA"/>
              </w:rPr>
              <w:t>Укладання договору з переможцем тендерної процедури на закупівлю костюмів.  Закупівля костюмів.</w:t>
            </w:r>
          </w:p>
        </w:tc>
      </w:tr>
      <w:tr w:rsidR="00885A9A" w:rsidRPr="00885A9A" w:rsidTr="00947F03">
        <w:tc>
          <w:tcPr>
            <w:tcW w:w="248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Термін реалізації Проєкту  (роки)</w:t>
            </w:r>
          </w:p>
        </w:tc>
        <w:tc>
          <w:tcPr>
            <w:tcW w:w="7229" w:type="dxa"/>
            <w:gridSpan w:val="4"/>
          </w:tcPr>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r w:rsidRPr="00B453B6">
              <w:rPr>
                <w:rFonts w:ascii="Arial" w:eastAsia="Times New Roman" w:hAnsi="Arial" w:cs="Arial"/>
                <w:color w:val="000000"/>
                <w:sz w:val="20"/>
                <w:szCs w:val="20"/>
                <w:lang w:val="uk-UA" w:eastAsia="it-IT"/>
              </w:rPr>
              <w:t>2024-2026</w:t>
            </w:r>
          </w:p>
        </w:tc>
      </w:tr>
      <w:tr w:rsidR="00885A9A" w:rsidRPr="00885A9A" w:rsidTr="00947F03">
        <w:trPr>
          <w:trHeight w:val="727"/>
        </w:trPr>
        <w:tc>
          <w:tcPr>
            <w:tcW w:w="248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2024</w:t>
            </w:r>
          </w:p>
        </w:tc>
        <w:tc>
          <w:tcPr>
            <w:tcW w:w="1832"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2025</w:t>
            </w:r>
          </w:p>
        </w:tc>
        <w:tc>
          <w:tcPr>
            <w:tcW w:w="1559"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Pr="00B453B6">
              <w:rPr>
                <w:rFonts w:ascii="Arial" w:eastAsia="Times New Roman" w:hAnsi="Arial" w:cs="Arial"/>
                <w:bCs/>
                <w:color w:val="000000"/>
                <w:sz w:val="20"/>
                <w:szCs w:val="20"/>
                <w:lang w:val="uk-UA" w:eastAsia="it-IT"/>
              </w:rPr>
              <w:t>6</w:t>
            </w:r>
          </w:p>
        </w:tc>
        <w:tc>
          <w:tcPr>
            <w:tcW w:w="2126"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Разом</w:t>
            </w:r>
          </w:p>
        </w:tc>
      </w:tr>
      <w:tr w:rsidR="00885A9A" w:rsidRPr="00885A9A" w:rsidTr="00947F03">
        <w:tc>
          <w:tcPr>
            <w:tcW w:w="2480" w:type="dxa"/>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Усього, у т.ч.:</w:t>
            </w:r>
          </w:p>
        </w:tc>
        <w:tc>
          <w:tcPr>
            <w:tcW w:w="1712" w:type="dxa"/>
          </w:tcPr>
          <w:p w:rsidR="00885A9A" w:rsidRPr="00B453B6"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832"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100,0</w:t>
            </w:r>
          </w:p>
        </w:tc>
        <w:tc>
          <w:tcPr>
            <w:tcW w:w="1559"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26"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100,00</w:t>
            </w:r>
          </w:p>
        </w:tc>
      </w:tr>
      <w:tr w:rsidR="00885A9A" w:rsidRPr="00885A9A" w:rsidTr="00947F03">
        <w:tc>
          <w:tcPr>
            <w:tcW w:w="2480" w:type="dxa"/>
            <w:shd w:val="clear" w:color="auto" w:fill="C6D9F1"/>
          </w:tcPr>
          <w:p w:rsidR="00885A9A" w:rsidRPr="00B453B6" w:rsidRDefault="00885A9A"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Державний бюджет, у т.ч:</w:t>
            </w:r>
          </w:p>
        </w:tc>
        <w:tc>
          <w:tcPr>
            <w:tcW w:w="1712" w:type="dxa"/>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26" w:type="dxa"/>
            <w:shd w:val="clear" w:color="auto" w:fill="FFFFFF"/>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Державний фонд регіонального розвитку</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55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рада, керівники СФГ, ПП – фізичні особи, працівники </w:t>
            </w:r>
            <w:r w:rsidRPr="00885A9A">
              <w:rPr>
                <w:rFonts w:ascii="Arial" w:eastAsia="Times New Roman" w:hAnsi="Arial" w:cs="Arial"/>
                <w:bCs/>
                <w:color w:val="000000"/>
                <w:sz w:val="20"/>
                <w:szCs w:val="20"/>
                <w:lang w:val="uk-UA"/>
              </w:rPr>
              <w:t>КЗК «Петропавлівський селищний будинок культури Петропавлівської селищної ради»</w:t>
            </w:r>
            <w:r w:rsidRPr="00885A9A">
              <w:rPr>
                <w:rFonts w:ascii="Arial" w:eastAsia="Times New Roman" w:hAnsi="Arial" w:cs="Arial"/>
                <w:color w:val="000000"/>
                <w:sz w:val="20"/>
                <w:szCs w:val="20"/>
                <w:lang w:val="uk-UA" w:eastAsia="it-IT"/>
              </w:rPr>
              <w:t>, Театральний колектив «КРЕДО», населення громади</w:t>
            </w:r>
          </w:p>
        </w:tc>
      </w:tr>
    </w:tbl>
    <w:p w:rsidR="00885A9A" w:rsidRDefault="00885A9A" w:rsidP="004D7FE7">
      <w:pPr>
        <w:spacing w:after="0" w:line="240" w:lineRule="auto"/>
        <w:jc w:val="both"/>
        <w:rPr>
          <w:rFonts w:ascii="Arial" w:hAnsi="Arial" w:cs="Arial"/>
          <w:sz w:val="20"/>
          <w:szCs w:val="20"/>
          <w:lang w:val="uk-UA"/>
        </w:rPr>
      </w:pPr>
    </w:p>
    <w:p w:rsidR="00B453B6" w:rsidRPr="00B453B6" w:rsidRDefault="00B453B6" w:rsidP="004D7FE7">
      <w:pPr>
        <w:spacing w:after="0" w:line="240" w:lineRule="auto"/>
        <w:jc w:val="both"/>
        <w:rPr>
          <w:rFonts w:ascii="Arial" w:hAnsi="Arial" w:cs="Arial"/>
          <w:sz w:val="20"/>
          <w:szCs w:val="20"/>
          <w:lang w:val="uk-UA"/>
        </w:rPr>
      </w:pPr>
      <w:r>
        <w:rPr>
          <w:rFonts w:ascii="Arial" w:hAnsi="Arial" w:cs="Arial"/>
          <w:sz w:val="20"/>
          <w:szCs w:val="20"/>
          <w:lang w:val="uk-UA"/>
        </w:rPr>
        <w:t>Проект 39.</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12"/>
        <w:gridCol w:w="1974"/>
        <w:gridCol w:w="1559"/>
        <w:gridCol w:w="1984"/>
      </w:tblGrid>
      <w:tr w:rsidR="00885A9A" w:rsidRPr="00280932" w:rsidTr="00947F03">
        <w:tc>
          <w:tcPr>
            <w:tcW w:w="2480" w:type="dxa"/>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B453B6">
              <w:rPr>
                <w:rFonts w:ascii="Arial" w:eastAsia="Times New Roman" w:hAnsi="Arial" w:cs="Arial"/>
                <w:bCs/>
                <w:color w:val="000000"/>
                <w:sz w:val="20"/>
                <w:szCs w:val="20"/>
                <w:lang w:val="uk-UA"/>
              </w:rPr>
              <w:t xml:space="preserve">  (Культура)</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885A9A" w:rsidRPr="00B453B6" w:rsidRDefault="00885A9A" w:rsidP="004D7FE7">
            <w:pPr>
              <w:spacing w:after="0" w:line="240" w:lineRule="auto"/>
              <w:jc w:val="both"/>
              <w:rPr>
                <w:rFonts w:ascii="Arial" w:eastAsia="Times New Roman" w:hAnsi="Arial" w:cs="Arial"/>
                <w:i/>
                <w:color w:val="000000"/>
                <w:sz w:val="20"/>
                <w:szCs w:val="20"/>
                <w:lang w:val="uk-UA"/>
              </w:rPr>
            </w:pPr>
            <w:r w:rsidRPr="00B453B6">
              <w:rPr>
                <w:rFonts w:ascii="Arial" w:eastAsia="Times New Roman" w:hAnsi="Arial" w:cs="Arial"/>
                <w:i/>
                <w:color w:val="000000"/>
                <w:sz w:val="20"/>
                <w:szCs w:val="20"/>
                <w:lang w:val="uk-UA"/>
              </w:rPr>
              <w:t>39. Модернізація освітлення сцени КЗК «Петропавлівський селищний будинок культури Петропавлівської селищної ради</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593114" w:rsidRDefault="00885A9A" w:rsidP="004D7FE7">
            <w:pPr>
              <w:spacing w:after="0" w:line="240" w:lineRule="auto"/>
              <w:jc w:val="both"/>
              <w:rPr>
                <w:rFonts w:ascii="Arial" w:eastAsia="Times New Roman" w:hAnsi="Arial" w:cs="Arial"/>
                <w:sz w:val="20"/>
                <w:szCs w:val="20"/>
                <w:lang w:val="uk-UA" w:eastAsia="it-IT"/>
              </w:rPr>
            </w:pPr>
            <w:r w:rsidRPr="00B453B6">
              <w:rPr>
                <w:rFonts w:ascii="Arial" w:eastAsia="Times New Roman" w:hAnsi="Arial" w:cs="Arial"/>
                <w:i/>
                <w:sz w:val="20"/>
                <w:szCs w:val="20"/>
                <w:u w:val="single"/>
                <w:lang w:val="uk-UA" w:eastAsia="it-IT"/>
              </w:rPr>
              <w:t>Мета проєкту</w:t>
            </w:r>
            <w:r w:rsidRPr="00885A9A">
              <w:rPr>
                <w:rFonts w:ascii="Arial" w:eastAsia="Times New Roman" w:hAnsi="Arial" w:cs="Arial"/>
                <w:sz w:val="20"/>
                <w:szCs w:val="20"/>
                <w:lang w:val="uk-UA" w:eastAsia="it-IT"/>
              </w:rPr>
              <w:t xml:space="preserve"> -  </w:t>
            </w:r>
          </w:p>
          <w:p w:rsidR="00885A9A" w:rsidRPr="00885A9A" w:rsidRDefault="00885A9A" w:rsidP="004D7FE7">
            <w:pPr>
              <w:spacing w:after="0" w:line="240" w:lineRule="auto"/>
              <w:jc w:val="both"/>
              <w:rPr>
                <w:rFonts w:ascii="Arial" w:eastAsia="Times New Roman" w:hAnsi="Arial" w:cs="Arial"/>
                <w:i/>
                <w:sz w:val="20"/>
                <w:szCs w:val="20"/>
                <w:lang w:val="uk-UA" w:eastAsia="it-IT"/>
              </w:rPr>
            </w:pPr>
            <w:r w:rsidRPr="00885A9A">
              <w:rPr>
                <w:rFonts w:ascii="Arial" w:eastAsia="Times New Roman" w:hAnsi="Arial" w:cs="Arial"/>
                <w:sz w:val="20"/>
                <w:szCs w:val="20"/>
                <w:lang w:val="uk-UA" w:eastAsia="it-IT"/>
              </w:rPr>
              <w:t>забезпечення енергозбереження шляхом заміни енергозатратного освітлення на сучасне економне і покращення естетичного вигляду сцени, створення умов для здійснення повноцінної творчої діяльності та задоволення культурних потреб  населення; виховання естетичного смаку, поліпшення гурткової роботи, покращення якості надання клубних  послуг.</w:t>
            </w:r>
          </w:p>
          <w:p w:rsidR="00593114" w:rsidRDefault="00885A9A" w:rsidP="004D7FE7">
            <w:pPr>
              <w:spacing w:after="0" w:line="240" w:lineRule="auto"/>
              <w:jc w:val="both"/>
              <w:rPr>
                <w:rFonts w:ascii="Arial" w:eastAsia="Times New Roman" w:hAnsi="Arial" w:cs="Arial"/>
                <w:sz w:val="20"/>
                <w:szCs w:val="20"/>
                <w:lang w:val="uk-UA" w:eastAsia="it-IT"/>
              </w:rPr>
            </w:pPr>
            <w:r w:rsidRPr="00B453B6">
              <w:rPr>
                <w:rFonts w:ascii="Arial" w:eastAsia="Times New Roman" w:hAnsi="Arial" w:cs="Arial"/>
                <w:i/>
                <w:sz w:val="20"/>
                <w:szCs w:val="20"/>
                <w:u w:val="single"/>
                <w:lang w:val="uk-UA" w:eastAsia="it-IT"/>
              </w:rPr>
              <w:t>Завдання проєкту</w:t>
            </w:r>
            <w:r w:rsidRPr="00885A9A">
              <w:rPr>
                <w:rFonts w:ascii="Arial" w:eastAsia="Times New Roman" w:hAnsi="Arial" w:cs="Arial"/>
                <w:sz w:val="20"/>
                <w:szCs w:val="20"/>
                <w:lang w:val="uk-UA" w:eastAsia="it-IT"/>
              </w:rPr>
              <w:t xml:space="preserve"> </w:t>
            </w:r>
            <w:r w:rsidR="00593114">
              <w:rPr>
                <w:rFonts w:ascii="Arial" w:eastAsia="Times New Roman" w:hAnsi="Arial" w:cs="Arial"/>
                <w:sz w:val="20"/>
                <w:szCs w:val="20"/>
                <w:lang w:val="uk-UA" w:eastAsia="it-IT"/>
              </w:rPr>
              <w:t>–</w:t>
            </w:r>
            <w:r w:rsidRPr="00885A9A">
              <w:rPr>
                <w:rFonts w:ascii="Arial" w:eastAsia="Times New Roman" w:hAnsi="Arial" w:cs="Arial"/>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заміна електропроводки, заміна/встановлення сучасних електричних світильників</w:t>
            </w:r>
          </w:p>
        </w:tc>
      </w:tr>
      <w:tr w:rsidR="00885A9A" w:rsidRPr="00885A9A" w:rsidTr="00947F03">
        <w:tc>
          <w:tcPr>
            <w:tcW w:w="248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Територія, на яку матиме вплив реалізація Проєкту</w:t>
            </w: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працівники </w:t>
            </w:r>
            <w:r w:rsidRPr="00885A9A">
              <w:rPr>
                <w:rFonts w:ascii="Arial" w:eastAsia="Times New Roman" w:hAnsi="Arial" w:cs="Arial"/>
                <w:bCs/>
                <w:color w:val="000000"/>
                <w:sz w:val="20"/>
                <w:szCs w:val="20"/>
                <w:lang w:val="uk-UA"/>
              </w:rPr>
              <w:t>КЗК «Петропавлівський селищний будинок культури Петропавлівської селищної ради»</w:t>
            </w:r>
            <w:r w:rsidRPr="00885A9A">
              <w:rPr>
                <w:rFonts w:ascii="Arial" w:eastAsia="Times New Roman" w:hAnsi="Arial" w:cs="Arial"/>
                <w:color w:val="000000"/>
                <w:sz w:val="20"/>
                <w:szCs w:val="20"/>
                <w:lang w:val="uk-UA" w:eastAsia="it-IT"/>
              </w:rPr>
              <w:t>, Театральний колектив «КРЕДО», населення громади,</w:t>
            </w:r>
          </w:p>
        </w:tc>
      </w:tr>
      <w:tr w:rsidR="00885A9A" w:rsidRPr="00885A9A" w:rsidTr="00947F03">
        <w:tc>
          <w:tcPr>
            <w:tcW w:w="248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Сектор культури, туризму, національностей та релігій Петропавлівської селищної ради,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КЗК «Петропавлівський селищний будинок культури Петропавлівської селищної ради»</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Система освітлення сцени будинку культури застаріла та енергозатратна, встановлена ще 25 років тому.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Частина проводки енергоживлення відноситься до аварійного стану та непридатного для використання, що може призвести по виникнення пожарів.</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Заміна та встановлення сучасних світильників та електропроводки надасть можливість для повноцінного та якісного  використання сцени для працівників культури та надання естетичного задоволення відвідувачам.</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Очікувані кількісні результати від реалізації  Проєкту</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Заміна/ встановлення сучасної системи освітлення – 15 шт. прожекторів, 1 система управління)</w:t>
            </w:r>
          </w:p>
          <w:p w:rsidR="00885A9A" w:rsidRPr="00885A9A" w:rsidRDefault="00885A9A" w:rsidP="00941A94">
            <w:pPr>
              <w:spacing w:after="0" w:line="240" w:lineRule="auto"/>
              <w:ind w:firstLine="497"/>
              <w:rPr>
                <w:rFonts w:ascii="Arial" w:eastAsia="Times New Roman" w:hAnsi="Arial" w:cs="Arial"/>
                <w:sz w:val="20"/>
                <w:szCs w:val="20"/>
                <w:lang w:val="uk-UA"/>
              </w:rPr>
            </w:pPr>
            <w:r w:rsidRPr="00885A9A">
              <w:rPr>
                <w:rFonts w:ascii="Arial" w:eastAsia="Times New Roman" w:hAnsi="Arial" w:cs="Arial"/>
                <w:sz w:val="20"/>
                <w:szCs w:val="20"/>
                <w:lang w:val="uk-UA"/>
              </w:rPr>
              <w:t>Заміна/встановлення електропроводки 250 м.пог.</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Заміна освітлення на енергозберігаюче дасть можливість збільшити кількість проведених заходів не лише культурного спрямування  а  соціального, оскільки це найбільша глядацька зала в територіальній громаді. </w:t>
            </w:r>
          </w:p>
          <w:p w:rsidR="00885A9A" w:rsidRPr="00885A9A" w:rsidRDefault="00885A9A" w:rsidP="00941A94">
            <w:pPr>
              <w:spacing w:after="0" w:line="240" w:lineRule="auto"/>
              <w:ind w:firstLine="497"/>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Економія бюджетних коштів на енергоносії на 70%.</w:t>
            </w:r>
          </w:p>
          <w:p w:rsidR="00885A9A" w:rsidRPr="00885A9A" w:rsidRDefault="00885A9A" w:rsidP="00941A94">
            <w:pPr>
              <w:spacing w:after="0" w:line="240" w:lineRule="auto"/>
              <w:ind w:firstLine="497"/>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lang w:val="uk-UA" w:eastAsia="en-US"/>
              </w:rPr>
              <w:t>Покращення матеріально-технічної бази комунального закладу. Конкурентоспроможність закладу, якість надання послуг, естетичне задоволення глядачів.</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Виготовлення ПКД, виготовлення проєкту.</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rPr>
              <w:t xml:space="preserve">Проведення тендерних процедур. </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Укладання договору з переможцем тендерної процедури закупівлі.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Демонтажні та монтажні роботи. </w:t>
            </w:r>
          </w:p>
        </w:tc>
      </w:tr>
      <w:tr w:rsidR="00885A9A" w:rsidRPr="00885A9A" w:rsidTr="00947F03">
        <w:tc>
          <w:tcPr>
            <w:tcW w:w="248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Термін реалізації Проєкту  (роки)</w:t>
            </w:r>
          </w:p>
        </w:tc>
        <w:tc>
          <w:tcPr>
            <w:tcW w:w="7229" w:type="dxa"/>
            <w:gridSpan w:val="4"/>
          </w:tcPr>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B453B6" w:rsidRDefault="00885A9A" w:rsidP="004D7FE7">
            <w:pPr>
              <w:spacing w:after="0" w:line="240" w:lineRule="auto"/>
              <w:jc w:val="center"/>
              <w:rPr>
                <w:rFonts w:ascii="Arial" w:eastAsia="Times New Roman" w:hAnsi="Arial" w:cs="Arial"/>
                <w:color w:val="000000"/>
                <w:sz w:val="20"/>
                <w:szCs w:val="20"/>
                <w:lang w:val="uk-UA" w:eastAsia="it-IT"/>
              </w:rPr>
            </w:pPr>
            <w:r w:rsidRPr="00B453B6">
              <w:rPr>
                <w:rFonts w:ascii="Arial" w:eastAsia="Times New Roman" w:hAnsi="Arial" w:cs="Arial"/>
                <w:color w:val="000000"/>
                <w:sz w:val="20"/>
                <w:szCs w:val="20"/>
                <w:lang w:val="uk-UA" w:eastAsia="it-IT"/>
              </w:rPr>
              <w:t>202</w:t>
            </w:r>
            <w:r w:rsidR="00B453B6">
              <w:rPr>
                <w:rFonts w:ascii="Arial" w:eastAsia="Times New Roman" w:hAnsi="Arial" w:cs="Arial"/>
                <w:color w:val="000000"/>
                <w:sz w:val="20"/>
                <w:szCs w:val="20"/>
                <w:lang w:val="uk-UA" w:eastAsia="it-IT"/>
              </w:rPr>
              <w:t>4</w:t>
            </w:r>
            <w:r w:rsidRPr="00B453B6">
              <w:rPr>
                <w:rFonts w:ascii="Arial" w:eastAsia="Times New Roman" w:hAnsi="Arial" w:cs="Arial"/>
                <w:color w:val="000000"/>
                <w:sz w:val="20"/>
                <w:szCs w:val="20"/>
                <w:lang w:val="uk-UA" w:eastAsia="it-IT"/>
              </w:rPr>
              <w:t>-202</w:t>
            </w:r>
            <w:r w:rsidR="00B453B6">
              <w:rPr>
                <w:rFonts w:ascii="Arial" w:eastAsia="Times New Roman" w:hAnsi="Arial" w:cs="Arial"/>
                <w:color w:val="000000"/>
                <w:sz w:val="20"/>
                <w:szCs w:val="20"/>
                <w:lang w:val="uk-UA" w:eastAsia="it-IT"/>
              </w:rPr>
              <w:t>6</w:t>
            </w:r>
          </w:p>
        </w:tc>
      </w:tr>
      <w:tr w:rsidR="00885A9A" w:rsidRPr="00885A9A" w:rsidTr="00947F03">
        <w:trPr>
          <w:trHeight w:val="727"/>
        </w:trPr>
        <w:tc>
          <w:tcPr>
            <w:tcW w:w="2480" w:type="dxa"/>
            <w:shd w:val="clear" w:color="auto" w:fill="C6D9F1"/>
          </w:tcPr>
          <w:p w:rsidR="00885A9A" w:rsidRPr="00B453B6" w:rsidRDefault="00885A9A" w:rsidP="004D7FE7">
            <w:pPr>
              <w:spacing w:after="0" w:line="240" w:lineRule="auto"/>
              <w:contextualSpacing/>
              <w:rPr>
                <w:rFonts w:ascii="Arial" w:eastAsia="Calibri" w:hAnsi="Arial" w:cs="Arial"/>
                <w:bCs/>
                <w:color w:val="000000"/>
                <w:sz w:val="20"/>
                <w:szCs w:val="20"/>
                <w:lang w:val="uk-UA" w:eastAsia="en-US"/>
              </w:rPr>
            </w:pPr>
            <w:r w:rsidRPr="00B453B6">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cPr>
          <w:p w:rsidR="00885A9A" w:rsidRPr="00B453B6" w:rsidRDefault="00B453B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2024</w:t>
            </w:r>
          </w:p>
        </w:tc>
        <w:tc>
          <w:tcPr>
            <w:tcW w:w="1974"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202</w:t>
            </w:r>
            <w:r w:rsidR="00B453B6">
              <w:rPr>
                <w:rFonts w:ascii="Arial" w:eastAsia="Times New Roman" w:hAnsi="Arial" w:cs="Arial"/>
                <w:bCs/>
                <w:color w:val="000000"/>
                <w:sz w:val="20"/>
                <w:szCs w:val="20"/>
                <w:lang w:val="uk-UA" w:eastAsia="it-IT"/>
              </w:rPr>
              <w:t>5</w:t>
            </w:r>
          </w:p>
        </w:tc>
        <w:tc>
          <w:tcPr>
            <w:tcW w:w="1559"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en-US" w:eastAsia="it-IT"/>
              </w:rPr>
            </w:pPr>
            <w:r w:rsidRPr="00B453B6">
              <w:rPr>
                <w:rFonts w:ascii="Arial" w:eastAsia="Times New Roman" w:hAnsi="Arial" w:cs="Arial"/>
                <w:bCs/>
                <w:color w:val="000000"/>
                <w:sz w:val="20"/>
                <w:szCs w:val="20"/>
                <w:lang w:val="uk-UA" w:eastAsia="it-IT"/>
              </w:rPr>
              <w:t>20</w:t>
            </w:r>
            <w:r w:rsidRPr="00B453B6">
              <w:rPr>
                <w:rFonts w:ascii="Arial" w:eastAsia="Times New Roman" w:hAnsi="Arial" w:cs="Arial"/>
                <w:bCs/>
                <w:color w:val="000000"/>
                <w:sz w:val="20"/>
                <w:szCs w:val="20"/>
                <w:lang w:val="en-US" w:eastAsia="it-IT"/>
              </w:rPr>
              <w:t>2</w:t>
            </w:r>
            <w:r w:rsidR="00B453B6">
              <w:rPr>
                <w:rFonts w:ascii="Arial" w:eastAsia="Times New Roman" w:hAnsi="Arial" w:cs="Arial"/>
                <w:bCs/>
                <w:color w:val="000000"/>
                <w:sz w:val="20"/>
                <w:szCs w:val="20"/>
                <w:lang w:val="uk-UA" w:eastAsia="it-IT"/>
              </w:rPr>
              <w:t>6</w:t>
            </w:r>
          </w:p>
        </w:tc>
        <w:tc>
          <w:tcPr>
            <w:tcW w:w="1984" w:type="dxa"/>
            <w:shd w:val="clear" w:color="auto" w:fill="C6D9F1"/>
          </w:tcPr>
          <w:p w:rsidR="00885A9A" w:rsidRPr="00B453B6" w:rsidRDefault="00885A9A"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Разом</w:t>
            </w:r>
          </w:p>
        </w:tc>
      </w:tr>
      <w:tr w:rsidR="00B453B6" w:rsidRPr="00885A9A" w:rsidTr="00947F03">
        <w:tc>
          <w:tcPr>
            <w:tcW w:w="2480" w:type="dxa"/>
            <w:shd w:val="clear" w:color="auto" w:fill="C6D9F1"/>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Усього, у т.ч.:</w:t>
            </w:r>
          </w:p>
        </w:tc>
        <w:tc>
          <w:tcPr>
            <w:tcW w:w="1712"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7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1 000,0</w:t>
            </w:r>
          </w:p>
        </w:tc>
        <w:tc>
          <w:tcPr>
            <w:tcW w:w="155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1 000,0</w:t>
            </w:r>
          </w:p>
        </w:tc>
      </w:tr>
      <w:tr w:rsidR="00B453B6" w:rsidRPr="00885A9A" w:rsidTr="00947F03">
        <w:tc>
          <w:tcPr>
            <w:tcW w:w="2480" w:type="dxa"/>
            <w:shd w:val="clear" w:color="auto" w:fill="C6D9F1"/>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Державний бюджет, у т.ч:</w:t>
            </w:r>
          </w:p>
        </w:tc>
        <w:tc>
          <w:tcPr>
            <w:tcW w:w="1712"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7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480" w:type="dxa"/>
            <w:shd w:val="clear" w:color="auto" w:fill="C6D9F1"/>
          </w:tcPr>
          <w:p w:rsidR="00B453B6" w:rsidRPr="00B453B6" w:rsidRDefault="00B453B6" w:rsidP="004D7FE7">
            <w:pPr>
              <w:spacing w:after="0" w:line="240" w:lineRule="auto"/>
              <w:rPr>
                <w:rFonts w:ascii="Arial" w:eastAsia="Times New Roman" w:hAnsi="Arial" w:cs="Arial"/>
                <w:bCs/>
                <w:i/>
                <w:color w:val="000000"/>
                <w:sz w:val="20"/>
                <w:szCs w:val="20"/>
                <w:lang w:val="uk-UA"/>
              </w:rPr>
            </w:pPr>
            <w:r w:rsidRPr="00B453B6">
              <w:rPr>
                <w:rFonts w:ascii="Arial" w:eastAsia="Times New Roman" w:hAnsi="Arial" w:cs="Arial"/>
                <w:bCs/>
                <w:i/>
                <w:color w:val="000000"/>
                <w:sz w:val="20"/>
                <w:szCs w:val="20"/>
                <w:lang w:val="uk-UA"/>
              </w:rPr>
              <w:t>Державний фонд регіонального розвитку</w:t>
            </w:r>
          </w:p>
        </w:tc>
        <w:tc>
          <w:tcPr>
            <w:tcW w:w="1712"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7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480" w:type="dxa"/>
            <w:shd w:val="clear" w:color="auto" w:fill="C6D9F1"/>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Обласний бюджет</w:t>
            </w:r>
          </w:p>
        </w:tc>
        <w:tc>
          <w:tcPr>
            <w:tcW w:w="1712"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7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500,0</w:t>
            </w:r>
          </w:p>
        </w:tc>
        <w:tc>
          <w:tcPr>
            <w:tcW w:w="155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500,0</w:t>
            </w:r>
          </w:p>
        </w:tc>
      </w:tr>
      <w:tr w:rsidR="00B453B6" w:rsidRPr="00885A9A" w:rsidTr="00947F03">
        <w:tc>
          <w:tcPr>
            <w:tcW w:w="2480" w:type="dxa"/>
            <w:shd w:val="clear" w:color="auto" w:fill="C6D9F1"/>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Місцевий бюджет</w:t>
            </w:r>
          </w:p>
        </w:tc>
        <w:tc>
          <w:tcPr>
            <w:tcW w:w="1712"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7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500,0</w:t>
            </w:r>
          </w:p>
        </w:tc>
        <w:tc>
          <w:tcPr>
            <w:tcW w:w="155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r w:rsidRPr="00B453B6">
              <w:rPr>
                <w:rFonts w:ascii="Arial" w:eastAsia="Times New Roman" w:hAnsi="Arial" w:cs="Arial"/>
                <w:bCs/>
                <w:color w:val="000000"/>
                <w:sz w:val="20"/>
                <w:szCs w:val="20"/>
                <w:lang w:val="uk-UA" w:eastAsia="it-IT"/>
              </w:rPr>
              <w:t>500,0</w:t>
            </w:r>
          </w:p>
        </w:tc>
      </w:tr>
      <w:tr w:rsidR="00B453B6" w:rsidRPr="00885A9A" w:rsidTr="00947F03">
        <w:tc>
          <w:tcPr>
            <w:tcW w:w="2480" w:type="dxa"/>
            <w:shd w:val="clear" w:color="auto" w:fill="C6D9F1"/>
          </w:tcPr>
          <w:p w:rsidR="00B453B6" w:rsidRPr="00B453B6" w:rsidRDefault="00B453B6" w:rsidP="004D7FE7">
            <w:pPr>
              <w:spacing w:after="0" w:line="240" w:lineRule="auto"/>
              <w:rPr>
                <w:rFonts w:ascii="Arial" w:eastAsia="Times New Roman" w:hAnsi="Arial" w:cs="Arial"/>
                <w:bCs/>
                <w:color w:val="000000"/>
                <w:sz w:val="20"/>
                <w:szCs w:val="20"/>
                <w:lang w:val="uk-UA"/>
              </w:rPr>
            </w:pPr>
            <w:r w:rsidRPr="00B453B6">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7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559"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B453B6" w:rsidRPr="00B453B6" w:rsidRDefault="00B453B6" w:rsidP="004D7FE7">
            <w:pPr>
              <w:spacing w:after="0" w:line="240" w:lineRule="auto"/>
              <w:jc w:val="center"/>
              <w:rPr>
                <w:rFonts w:ascii="Arial" w:eastAsia="Times New Roman" w:hAnsi="Arial" w:cs="Arial"/>
                <w:bCs/>
                <w:color w:val="000000"/>
                <w:sz w:val="20"/>
                <w:szCs w:val="20"/>
                <w:lang w:val="uk-UA" w:eastAsia="it-IT"/>
              </w:rPr>
            </w:pPr>
          </w:p>
        </w:tc>
      </w:tr>
      <w:tr w:rsidR="00B453B6" w:rsidRPr="00885A9A" w:rsidTr="00947F03">
        <w:tc>
          <w:tcPr>
            <w:tcW w:w="2480" w:type="dxa"/>
            <w:shd w:val="clear" w:color="auto" w:fill="C6D9F1"/>
          </w:tcPr>
          <w:p w:rsidR="00B453B6" w:rsidRPr="00885A9A" w:rsidRDefault="00B453B6"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B453B6" w:rsidRPr="00885A9A" w:rsidRDefault="00B453B6"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Сектор культури, туризму, національностей та релігій, </w:t>
            </w:r>
          </w:p>
          <w:p w:rsidR="00B453B6" w:rsidRPr="00885A9A" w:rsidRDefault="00B453B6"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працівники </w:t>
            </w:r>
            <w:r w:rsidRPr="00885A9A">
              <w:rPr>
                <w:rFonts w:ascii="Arial" w:eastAsia="Times New Roman" w:hAnsi="Arial" w:cs="Arial"/>
                <w:bCs/>
                <w:color w:val="000000"/>
                <w:sz w:val="20"/>
                <w:szCs w:val="20"/>
                <w:lang w:val="uk-UA"/>
              </w:rPr>
              <w:t>КЗК «Петропавлівський селищний будинок культури Петропавлівської селищної ради» населення громади, Петропавлівська СТГ, населення громади</w:t>
            </w:r>
          </w:p>
        </w:tc>
      </w:tr>
    </w:tbl>
    <w:p w:rsidR="00885A9A" w:rsidRDefault="00885A9A" w:rsidP="004D7FE7">
      <w:pPr>
        <w:spacing w:after="0" w:line="240" w:lineRule="auto"/>
        <w:jc w:val="both"/>
        <w:rPr>
          <w:rFonts w:ascii="Arial" w:hAnsi="Arial" w:cs="Arial"/>
          <w:sz w:val="20"/>
          <w:szCs w:val="20"/>
          <w:lang w:val="uk-UA"/>
        </w:rPr>
      </w:pPr>
    </w:p>
    <w:p w:rsidR="00B453B6" w:rsidRPr="00B453B6" w:rsidRDefault="00B453B6" w:rsidP="004D7FE7">
      <w:pPr>
        <w:spacing w:after="0" w:line="240" w:lineRule="auto"/>
        <w:jc w:val="both"/>
        <w:rPr>
          <w:rFonts w:ascii="Arial" w:hAnsi="Arial" w:cs="Arial"/>
          <w:sz w:val="20"/>
          <w:szCs w:val="20"/>
          <w:lang w:val="uk-UA"/>
        </w:rPr>
      </w:pPr>
      <w:r w:rsidRPr="00F34132">
        <w:rPr>
          <w:rFonts w:ascii="Arial" w:hAnsi="Arial" w:cs="Arial"/>
          <w:sz w:val="20"/>
          <w:szCs w:val="20"/>
          <w:lang w:val="uk-UA"/>
        </w:rPr>
        <w:t>Проект 40.</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12"/>
        <w:gridCol w:w="1510"/>
        <w:gridCol w:w="1316"/>
        <w:gridCol w:w="2691"/>
      </w:tblGrid>
      <w:tr w:rsidR="00885A9A" w:rsidRPr="00280932" w:rsidTr="00947F03">
        <w:tc>
          <w:tcPr>
            <w:tcW w:w="2480" w:type="dxa"/>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kern w:val="24"/>
                <w:sz w:val="20"/>
                <w:szCs w:val="20"/>
                <w:lang w:val="uk-UA" w:eastAsia="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B453B6">
              <w:rPr>
                <w:rFonts w:ascii="Arial" w:eastAsia="Times New Roman" w:hAnsi="Arial" w:cs="Arial"/>
                <w:bCs/>
                <w:kern w:val="24"/>
                <w:sz w:val="20"/>
                <w:szCs w:val="20"/>
                <w:lang w:val="uk-UA" w:eastAsia="uk-UA"/>
              </w:rPr>
              <w:t xml:space="preserve">  (Культура)</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885A9A" w:rsidRPr="00B453B6" w:rsidRDefault="00885A9A" w:rsidP="004D7FE7">
            <w:pPr>
              <w:spacing w:after="0" w:line="240" w:lineRule="auto"/>
              <w:jc w:val="both"/>
              <w:rPr>
                <w:rFonts w:ascii="Arial" w:eastAsia="Times New Roman" w:hAnsi="Arial" w:cs="Arial"/>
                <w:i/>
                <w:sz w:val="20"/>
                <w:szCs w:val="20"/>
                <w:lang w:val="uk-UA"/>
              </w:rPr>
            </w:pPr>
            <w:r w:rsidRPr="00B453B6">
              <w:rPr>
                <w:rFonts w:ascii="Arial" w:eastAsia="Times New Roman" w:hAnsi="Arial" w:cs="Arial"/>
                <w:i/>
                <w:sz w:val="20"/>
                <w:szCs w:val="20"/>
                <w:lang w:val="uk-UA"/>
              </w:rPr>
              <w:t>40. Т</w:t>
            </w:r>
            <w:r w:rsidRPr="00B453B6">
              <w:rPr>
                <w:rFonts w:ascii="Arial" w:eastAsia="Times New Roman" w:hAnsi="Arial" w:cs="Arial"/>
                <w:i/>
                <w:sz w:val="20"/>
                <w:szCs w:val="20"/>
                <w:lang w:val="uk-UA" w:eastAsia="it-IT"/>
              </w:rPr>
              <w:t xml:space="preserve">еплова модернізація </w:t>
            </w:r>
            <w:r w:rsidRPr="00B453B6">
              <w:rPr>
                <w:rFonts w:ascii="Arial" w:eastAsia="Times New Roman" w:hAnsi="Arial" w:cs="Arial"/>
                <w:i/>
                <w:sz w:val="20"/>
                <w:szCs w:val="20"/>
                <w:lang w:val="uk-UA"/>
              </w:rPr>
              <w:t>фасаду</w:t>
            </w:r>
            <w:r w:rsidRPr="00B453B6">
              <w:rPr>
                <w:rFonts w:ascii="Arial" w:eastAsia="Times New Roman" w:hAnsi="Arial" w:cs="Arial"/>
                <w:i/>
                <w:sz w:val="20"/>
                <w:szCs w:val="20"/>
                <w:lang w:val="uk-UA" w:eastAsia="it-IT"/>
              </w:rPr>
              <w:t xml:space="preserve"> </w:t>
            </w:r>
            <w:r w:rsidR="00B453B6" w:rsidRPr="00B453B6">
              <w:rPr>
                <w:rFonts w:ascii="Arial" w:eastAsia="Times New Roman" w:hAnsi="Arial" w:cs="Arial"/>
                <w:i/>
                <w:sz w:val="20"/>
                <w:szCs w:val="20"/>
                <w:lang w:val="uk-UA" w:eastAsia="it-IT"/>
              </w:rPr>
              <w:t xml:space="preserve">та капітальний ремонт </w:t>
            </w:r>
            <w:r w:rsidRPr="00B453B6">
              <w:rPr>
                <w:rFonts w:ascii="Arial" w:eastAsia="Times New Roman" w:hAnsi="Arial" w:cs="Arial"/>
                <w:i/>
                <w:sz w:val="20"/>
                <w:szCs w:val="20"/>
                <w:lang w:val="uk-UA" w:eastAsia="it-IT"/>
              </w:rPr>
              <w:t>будівлі</w:t>
            </w:r>
            <w:r w:rsidRPr="00B453B6">
              <w:rPr>
                <w:rFonts w:ascii="Arial" w:eastAsia="Times New Roman" w:hAnsi="Arial" w:cs="Arial"/>
                <w:i/>
                <w:sz w:val="20"/>
                <w:szCs w:val="20"/>
                <w:lang w:val="uk-UA"/>
              </w:rPr>
              <w:t xml:space="preserve">  КЗК «Петропавлівський селищний будинок культури Петропавлівської селищної ради»</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6D3C26" w:rsidRDefault="00885A9A" w:rsidP="004D7FE7">
            <w:pPr>
              <w:spacing w:after="0" w:line="240" w:lineRule="auto"/>
              <w:jc w:val="both"/>
              <w:rPr>
                <w:rFonts w:ascii="Arial" w:eastAsia="Times New Roman" w:hAnsi="Arial" w:cs="Arial"/>
                <w:bCs/>
                <w:i/>
                <w:sz w:val="20"/>
                <w:szCs w:val="20"/>
                <w:u w:val="single"/>
                <w:lang w:val="uk-UA"/>
              </w:rPr>
            </w:pPr>
            <w:r w:rsidRPr="006D3C26">
              <w:rPr>
                <w:rFonts w:ascii="Arial" w:eastAsia="Times New Roman" w:hAnsi="Arial" w:cs="Arial"/>
                <w:i/>
                <w:sz w:val="20"/>
                <w:szCs w:val="20"/>
                <w:u w:val="single"/>
                <w:lang w:val="uk-UA" w:eastAsia="it-IT"/>
              </w:rPr>
              <w:t>Метою проєкту є –</w:t>
            </w:r>
            <w:r w:rsidRPr="006D3C26">
              <w:rPr>
                <w:rFonts w:ascii="Arial" w:eastAsia="Times New Roman" w:hAnsi="Arial" w:cs="Arial"/>
                <w:bCs/>
                <w:i/>
                <w:sz w:val="20"/>
                <w:szCs w:val="20"/>
                <w:u w:val="single"/>
                <w:lang w:val="uk-UA"/>
              </w:rPr>
              <w:t xml:space="preserve"> </w:t>
            </w:r>
          </w:p>
          <w:p w:rsidR="00885A9A" w:rsidRPr="00885A9A" w:rsidRDefault="00885A9A" w:rsidP="004D7FE7">
            <w:pPr>
              <w:spacing w:after="0" w:line="240" w:lineRule="auto"/>
              <w:jc w:val="both"/>
              <w:rPr>
                <w:rFonts w:ascii="Arial" w:eastAsia="Times New Roman" w:hAnsi="Arial" w:cs="Arial"/>
                <w:bCs/>
                <w:i/>
                <w:sz w:val="20"/>
                <w:szCs w:val="20"/>
                <w:lang w:val="uk-UA"/>
              </w:rPr>
            </w:pPr>
            <w:r w:rsidRPr="00885A9A">
              <w:rPr>
                <w:rFonts w:ascii="Arial" w:eastAsia="Times New Roman" w:hAnsi="Arial" w:cs="Arial"/>
                <w:bCs/>
                <w:i/>
                <w:sz w:val="20"/>
                <w:szCs w:val="20"/>
                <w:lang w:val="uk-UA"/>
              </w:rPr>
              <w:t>Формування єдиного освітнього, інформаційного, культурного простору на території громади.Розвиток людського потенціалу</w:t>
            </w:r>
          </w:p>
          <w:p w:rsidR="00885A9A" w:rsidRPr="006D3C26" w:rsidRDefault="00885A9A" w:rsidP="004D7FE7">
            <w:pPr>
              <w:spacing w:after="0" w:line="240" w:lineRule="auto"/>
              <w:jc w:val="both"/>
              <w:rPr>
                <w:rFonts w:ascii="Arial" w:eastAsia="Times New Roman" w:hAnsi="Arial" w:cs="Arial"/>
                <w:i/>
                <w:sz w:val="20"/>
                <w:szCs w:val="20"/>
                <w:u w:val="single"/>
                <w:lang w:val="uk-UA" w:eastAsia="it-IT"/>
              </w:rPr>
            </w:pPr>
            <w:r w:rsidRPr="006D3C26">
              <w:rPr>
                <w:rFonts w:ascii="Arial" w:eastAsia="Times New Roman" w:hAnsi="Arial" w:cs="Arial"/>
                <w:i/>
                <w:sz w:val="20"/>
                <w:szCs w:val="20"/>
                <w:u w:val="single"/>
                <w:lang w:val="uk-UA" w:eastAsia="it-IT"/>
              </w:rPr>
              <w:t xml:space="preserve">Завдання проєкту – </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 xml:space="preserve">Впровадження енергоефективних заходів, </w:t>
            </w:r>
            <w:r w:rsidRPr="00885A9A">
              <w:rPr>
                <w:rFonts w:ascii="Arial" w:eastAsia="Times New Roman" w:hAnsi="Arial" w:cs="Arial"/>
                <w:sz w:val="20"/>
                <w:szCs w:val="20"/>
                <w:lang w:val="uk-UA" w:eastAsia="it-IT"/>
              </w:rPr>
              <w:t>створення відповідних умов перебування для здійснення творчої діяльності та культурно-освітнього обслуговування  населення в опалювальний період. Розвиток галузі культури.</w:t>
            </w:r>
          </w:p>
        </w:tc>
      </w:tr>
      <w:tr w:rsidR="00885A9A" w:rsidRPr="00885A9A" w:rsidTr="00947F03">
        <w:tc>
          <w:tcPr>
            <w:tcW w:w="248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Територія, на яку матиме вплив реалізація Проєкту</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947F03">
        <w:tc>
          <w:tcPr>
            <w:tcW w:w="2480" w:type="dxa"/>
            <w:shd w:val="clear" w:color="auto" w:fill="C6D9F1"/>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Сектор культури, туризму, національностей та релігій, працівники </w:t>
            </w:r>
            <w:r w:rsidRPr="00885A9A">
              <w:rPr>
                <w:rFonts w:ascii="Arial" w:eastAsia="Times New Roman" w:hAnsi="Arial" w:cs="Arial"/>
                <w:bCs/>
                <w:color w:val="000000"/>
                <w:sz w:val="20"/>
                <w:szCs w:val="20"/>
                <w:lang w:val="uk-UA"/>
              </w:rPr>
              <w:t>КЗК «Петропавлівський селищний будинок культури Петропавлівської селищної ради», Петропавлівська ТГ</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Будівля будинку культури введена в експлуатацію в 1952році.  У 2019 році було проведено ремонт лицьової сторони будівлі, а тильна сторона разом зі сходами  залишилася без змін і зазнає руйнації та деформації під впливом навколишнього середовища та погодних умов. </w:t>
            </w:r>
          </w:p>
        </w:tc>
      </w:tr>
      <w:tr w:rsidR="00885A9A" w:rsidRPr="00042A20"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Очікувані кількісні результати від реалізації  Проєкту</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bCs/>
                <w:sz w:val="20"/>
                <w:szCs w:val="20"/>
                <w:lang w:val="uk-UA"/>
              </w:rPr>
              <w:t>Т</w:t>
            </w:r>
            <w:r w:rsidRPr="00885A9A">
              <w:rPr>
                <w:rFonts w:ascii="Arial" w:eastAsia="Times New Roman" w:hAnsi="Arial" w:cs="Arial"/>
                <w:sz w:val="20"/>
                <w:szCs w:val="20"/>
                <w:lang w:val="uk-UA" w:eastAsia="it-IT"/>
              </w:rPr>
              <w:t xml:space="preserve">еплова модернізація </w:t>
            </w:r>
            <w:r w:rsidRPr="00885A9A">
              <w:rPr>
                <w:rFonts w:ascii="Arial" w:eastAsia="Times New Roman" w:hAnsi="Arial" w:cs="Arial"/>
                <w:bCs/>
                <w:sz w:val="20"/>
                <w:szCs w:val="20"/>
                <w:lang w:val="uk-UA"/>
              </w:rPr>
              <w:t>фасаду закладу культури</w:t>
            </w:r>
            <w:r w:rsidRPr="00885A9A">
              <w:rPr>
                <w:rFonts w:ascii="Arial" w:eastAsia="Times New Roman" w:hAnsi="Arial" w:cs="Arial"/>
                <w:sz w:val="20"/>
                <w:szCs w:val="20"/>
                <w:lang w:val="uk-UA" w:eastAsia="it-IT"/>
              </w:rPr>
              <w:t xml:space="preserve"> 800 м.кв. та капітальний ремонт (реставрація) сходів  дасть змогу запобігти  руйнації та покращити стан будівлі та енергозбереження.</w:t>
            </w: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contextualSpacing/>
              <w:jc w:val="both"/>
              <w:rPr>
                <w:rFonts w:ascii="Arial" w:eastAsia="Calibri" w:hAnsi="Arial" w:cs="Arial"/>
                <w:sz w:val="20"/>
                <w:szCs w:val="20"/>
                <w:lang w:val="uk-UA" w:eastAsia="en-US"/>
              </w:rPr>
            </w:pPr>
            <w:r w:rsidRPr="00885A9A">
              <w:rPr>
                <w:rFonts w:ascii="Arial" w:eastAsia="Calibri" w:hAnsi="Arial" w:cs="Arial"/>
                <w:sz w:val="20"/>
                <w:szCs w:val="20"/>
                <w:lang w:val="uk-UA" w:eastAsia="en-US"/>
              </w:rPr>
              <w:t>Застосування високоякісного утеплюючого матеріалу, що є технологічним в монтажі і довговічним в експлуатації, значно підвищить енергоефективність приміщення та продовжить термін експлуатації будівлі, при цьому економія бюджетних коштів на енергоносії складе  50%.</w:t>
            </w:r>
          </w:p>
          <w:p w:rsidR="00885A9A" w:rsidRPr="00885A9A" w:rsidRDefault="00885A9A" w:rsidP="00941A94">
            <w:pPr>
              <w:spacing w:after="0" w:line="240" w:lineRule="auto"/>
              <w:ind w:firstLine="497"/>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lang w:val="uk-UA" w:eastAsia="en-US"/>
              </w:rPr>
              <w:t>Покращення матеріально-технічної бази комунального закладу, надасть закладу конкурентоспроможність, якісні надання послуг, естетичне задоволення глядачів, с</w:t>
            </w:r>
            <w:r w:rsidRPr="00885A9A">
              <w:rPr>
                <w:rFonts w:ascii="Arial" w:eastAsia="Calibri" w:hAnsi="Arial" w:cs="Arial"/>
                <w:sz w:val="20"/>
                <w:szCs w:val="20"/>
                <w:shd w:val="clear" w:color="auto" w:fill="FFFFFF"/>
                <w:lang w:eastAsia="en-US"/>
              </w:rPr>
              <w:t>творить умови для задоволення культурних та духовних потреб жителів громади.</w:t>
            </w:r>
          </w:p>
        </w:tc>
      </w:tr>
      <w:tr w:rsidR="00885A9A" w:rsidRPr="00885A9A" w:rsidTr="00947F03">
        <w:tc>
          <w:tcPr>
            <w:tcW w:w="2480" w:type="dxa"/>
            <w:shd w:val="clear" w:color="auto" w:fill="C6D9F1"/>
          </w:tcPr>
          <w:p w:rsidR="00885A9A" w:rsidRPr="006D3C26" w:rsidRDefault="00885A9A" w:rsidP="004D7FE7">
            <w:pPr>
              <w:spacing w:after="0" w:line="240" w:lineRule="auto"/>
              <w:contextualSpacing/>
              <w:rPr>
                <w:rFonts w:ascii="Arial" w:eastAsia="Calibri" w:hAnsi="Arial" w:cs="Arial"/>
                <w:bCs/>
                <w:color w:val="000000"/>
                <w:sz w:val="20"/>
                <w:szCs w:val="20"/>
                <w:lang w:val="uk-UA" w:eastAsia="en-US"/>
              </w:rPr>
            </w:pPr>
            <w:r w:rsidRPr="006D3C26">
              <w:rPr>
                <w:rFonts w:ascii="Arial" w:eastAsia="Calibri" w:hAnsi="Arial" w:cs="Arial"/>
                <w:bCs/>
                <w:color w:val="000000"/>
                <w:sz w:val="20"/>
                <w:szCs w:val="20"/>
                <w:lang w:val="uk-UA" w:eastAsia="en-US"/>
              </w:rPr>
              <w:t>Основні  заходи Проєкту</w:t>
            </w:r>
          </w:p>
          <w:p w:rsidR="00885A9A" w:rsidRPr="006D3C26"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6D3C26" w:rsidRDefault="00885A9A" w:rsidP="00941A94">
            <w:pPr>
              <w:spacing w:after="0" w:line="240" w:lineRule="auto"/>
              <w:ind w:firstLine="497"/>
              <w:jc w:val="both"/>
              <w:rPr>
                <w:rFonts w:ascii="Arial" w:eastAsia="Times New Roman" w:hAnsi="Arial" w:cs="Arial"/>
                <w:sz w:val="20"/>
                <w:szCs w:val="20"/>
                <w:lang w:val="uk-UA"/>
              </w:rPr>
            </w:pPr>
            <w:r w:rsidRPr="006D3C26">
              <w:rPr>
                <w:rFonts w:ascii="Arial" w:eastAsia="Times New Roman" w:hAnsi="Arial" w:cs="Arial"/>
                <w:sz w:val="20"/>
                <w:szCs w:val="20"/>
                <w:lang w:val="uk-UA"/>
              </w:rPr>
              <w:t>Виготовлення ПКД.  Виготовлення проєкту.</w:t>
            </w:r>
          </w:p>
          <w:p w:rsidR="00885A9A" w:rsidRPr="006D3C26" w:rsidRDefault="00885A9A" w:rsidP="00941A94">
            <w:pPr>
              <w:spacing w:after="0" w:line="240" w:lineRule="auto"/>
              <w:ind w:firstLine="497"/>
              <w:jc w:val="both"/>
              <w:rPr>
                <w:rFonts w:ascii="Arial" w:eastAsia="Times New Roman" w:hAnsi="Arial" w:cs="Arial"/>
                <w:sz w:val="20"/>
                <w:szCs w:val="20"/>
                <w:lang w:val="uk-UA"/>
              </w:rPr>
            </w:pPr>
            <w:r w:rsidRPr="006D3C26">
              <w:rPr>
                <w:rFonts w:ascii="Arial" w:eastAsia="Times New Roman" w:hAnsi="Arial" w:cs="Arial"/>
                <w:sz w:val="20"/>
                <w:szCs w:val="20"/>
                <w:lang w:val="uk-UA"/>
              </w:rPr>
              <w:t xml:space="preserve">Проведення тендерних процедур. </w:t>
            </w:r>
          </w:p>
          <w:p w:rsidR="00885A9A" w:rsidRPr="006D3C26"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6D3C26">
              <w:rPr>
                <w:rFonts w:ascii="Arial" w:eastAsia="Times New Roman" w:hAnsi="Arial" w:cs="Arial"/>
                <w:sz w:val="20"/>
                <w:szCs w:val="20"/>
                <w:lang w:val="uk-UA"/>
              </w:rPr>
              <w:t xml:space="preserve">Укладання договору з переможцем тендерної процедури закупівлі. Виконання робіт (монтажні роботи, ремонтні роботи) </w:t>
            </w:r>
          </w:p>
        </w:tc>
      </w:tr>
      <w:tr w:rsidR="00885A9A" w:rsidRPr="00885A9A" w:rsidTr="00947F03">
        <w:tc>
          <w:tcPr>
            <w:tcW w:w="2480" w:type="dxa"/>
            <w:shd w:val="clear" w:color="auto" w:fill="C6D9F1"/>
          </w:tcPr>
          <w:p w:rsidR="00885A9A" w:rsidRPr="006D3C26" w:rsidRDefault="00885A9A" w:rsidP="004D7FE7">
            <w:pPr>
              <w:spacing w:after="0" w:line="240" w:lineRule="auto"/>
              <w:contextualSpacing/>
              <w:rPr>
                <w:rFonts w:ascii="Arial" w:eastAsia="Calibri" w:hAnsi="Arial" w:cs="Arial"/>
                <w:bCs/>
                <w:color w:val="000000"/>
                <w:sz w:val="20"/>
                <w:szCs w:val="20"/>
                <w:lang w:val="uk-UA" w:eastAsia="en-US"/>
              </w:rPr>
            </w:pPr>
            <w:r w:rsidRPr="006D3C26">
              <w:rPr>
                <w:rFonts w:ascii="Arial" w:eastAsia="Calibri" w:hAnsi="Arial" w:cs="Arial"/>
                <w:bCs/>
                <w:color w:val="000000"/>
                <w:sz w:val="20"/>
                <w:szCs w:val="20"/>
                <w:lang w:val="uk-UA" w:eastAsia="en-US"/>
              </w:rPr>
              <w:t>Термін реалізації Проєкту  (роки)</w:t>
            </w:r>
          </w:p>
        </w:tc>
        <w:tc>
          <w:tcPr>
            <w:tcW w:w="7229" w:type="dxa"/>
            <w:gridSpan w:val="4"/>
          </w:tcPr>
          <w:p w:rsidR="00885A9A" w:rsidRPr="006D3C26"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6D3C26" w:rsidRDefault="00885A9A" w:rsidP="004D7FE7">
            <w:pPr>
              <w:spacing w:after="0" w:line="240" w:lineRule="auto"/>
              <w:jc w:val="center"/>
              <w:rPr>
                <w:rFonts w:ascii="Arial" w:eastAsia="Times New Roman" w:hAnsi="Arial" w:cs="Arial"/>
                <w:color w:val="000000"/>
                <w:sz w:val="20"/>
                <w:szCs w:val="20"/>
                <w:lang w:val="uk-UA" w:eastAsia="it-IT"/>
              </w:rPr>
            </w:pPr>
            <w:r w:rsidRPr="006D3C26">
              <w:rPr>
                <w:rFonts w:ascii="Arial" w:eastAsia="Times New Roman" w:hAnsi="Arial" w:cs="Arial"/>
                <w:color w:val="000000"/>
                <w:sz w:val="20"/>
                <w:szCs w:val="20"/>
                <w:lang w:val="uk-UA" w:eastAsia="it-IT"/>
              </w:rPr>
              <w:t>2024-2026</w:t>
            </w:r>
          </w:p>
        </w:tc>
      </w:tr>
      <w:tr w:rsidR="00885A9A" w:rsidRPr="00885A9A" w:rsidTr="00947F03">
        <w:trPr>
          <w:trHeight w:val="727"/>
        </w:trPr>
        <w:tc>
          <w:tcPr>
            <w:tcW w:w="2480" w:type="dxa"/>
            <w:shd w:val="clear" w:color="auto" w:fill="C6D9F1"/>
          </w:tcPr>
          <w:p w:rsidR="00885A9A" w:rsidRPr="006D3C26" w:rsidRDefault="00885A9A" w:rsidP="004D7FE7">
            <w:pPr>
              <w:spacing w:after="0" w:line="240" w:lineRule="auto"/>
              <w:contextualSpacing/>
              <w:rPr>
                <w:rFonts w:ascii="Arial" w:eastAsia="Calibri" w:hAnsi="Arial" w:cs="Arial"/>
                <w:bCs/>
                <w:color w:val="000000"/>
                <w:sz w:val="20"/>
                <w:szCs w:val="20"/>
                <w:lang w:val="uk-UA" w:eastAsia="en-US"/>
              </w:rPr>
            </w:pPr>
            <w:r w:rsidRPr="006D3C26">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r w:rsidRPr="006D3C26">
              <w:rPr>
                <w:rFonts w:ascii="Arial" w:eastAsia="Times New Roman" w:hAnsi="Arial" w:cs="Arial"/>
                <w:bCs/>
                <w:color w:val="000000"/>
                <w:sz w:val="20"/>
                <w:szCs w:val="20"/>
                <w:lang w:val="uk-UA" w:eastAsia="it-IT"/>
              </w:rPr>
              <w:t>2024</w:t>
            </w:r>
          </w:p>
        </w:tc>
        <w:tc>
          <w:tcPr>
            <w:tcW w:w="1510" w:type="dxa"/>
            <w:shd w:val="clear" w:color="auto" w:fill="C6D9F1"/>
          </w:tcPr>
          <w:p w:rsidR="00885A9A" w:rsidRPr="006D3C26" w:rsidRDefault="00885A9A" w:rsidP="004D7FE7">
            <w:pPr>
              <w:spacing w:after="0" w:line="240" w:lineRule="auto"/>
              <w:jc w:val="center"/>
              <w:rPr>
                <w:rFonts w:ascii="Arial" w:eastAsia="Times New Roman" w:hAnsi="Arial" w:cs="Arial"/>
                <w:bCs/>
                <w:color w:val="000000"/>
                <w:sz w:val="20"/>
                <w:szCs w:val="20"/>
                <w:lang w:val="en-US" w:eastAsia="it-IT"/>
              </w:rPr>
            </w:pPr>
            <w:r w:rsidRPr="006D3C26">
              <w:rPr>
                <w:rFonts w:ascii="Arial" w:eastAsia="Times New Roman" w:hAnsi="Arial" w:cs="Arial"/>
                <w:bCs/>
                <w:color w:val="000000"/>
                <w:sz w:val="20"/>
                <w:szCs w:val="20"/>
                <w:lang w:val="uk-UA" w:eastAsia="it-IT"/>
              </w:rPr>
              <w:t>2025</w:t>
            </w:r>
          </w:p>
        </w:tc>
        <w:tc>
          <w:tcPr>
            <w:tcW w:w="1316" w:type="dxa"/>
            <w:shd w:val="clear" w:color="auto" w:fill="C6D9F1"/>
          </w:tcPr>
          <w:p w:rsidR="00885A9A" w:rsidRPr="006D3C26" w:rsidRDefault="00885A9A" w:rsidP="004D7FE7">
            <w:pPr>
              <w:spacing w:after="0" w:line="240" w:lineRule="auto"/>
              <w:jc w:val="center"/>
              <w:rPr>
                <w:rFonts w:ascii="Arial" w:eastAsia="Times New Roman" w:hAnsi="Arial" w:cs="Arial"/>
                <w:bCs/>
                <w:color w:val="000000"/>
                <w:sz w:val="20"/>
                <w:szCs w:val="20"/>
                <w:lang w:val="en-US" w:eastAsia="it-IT"/>
              </w:rPr>
            </w:pPr>
            <w:r w:rsidRPr="006D3C26">
              <w:rPr>
                <w:rFonts w:ascii="Arial" w:eastAsia="Times New Roman" w:hAnsi="Arial" w:cs="Arial"/>
                <w:bCs/>
                <w:color w:val="000000"/>
                <w:sz w:val="20"/>
                <w:szCs w:val="20"/>
                <w:lang w:val="uk-UA" w:eastAsia="it-IT"/>
              </w:rPr>
              <w:t>20</w:t>
            </w:r>
            <w:r w:rsidRPr="006D3C26">
              <w:rPr>
                <w:rFonts w:ascii="Arial" w:eastAsia="Times New Roman" w:hAnsi="Arial" w:cs="Arial"/>
                <w:bCs/>
                <w:color w:val="000000"/>
                <w:sz w:val="20"/>
                <w:szCs w:val="20"/>
                <w:lang w:val="en-US" w:eastAsia="it-IT"/>
              </w:rPr>
              <w:t>2</w:t>
            </w:r>
            <w:r w:rsidRPr="006D3C26">
              <w:rPr>
                <w:rFonts w:ascii="Arial" w:eastAsia="Times New Roman" w:hAnsi="Arial" w:cs="Arial"/>
                <w:bCs/>
                <w:color w:val="000000"/>
                <w:sz w:val="20"/>
                <w:szCs w:val="20"/>
                <w:lang w:val="uk-UA" w:eastAsia="it-IT"/>
              </w:rPr>
              <w:t>6</w:t>
            </w:r>
          </w:p>
        </w:tc>
        <w:tc>
          <w:tcPr>
            <w:tcW w:w="2691" w:type="dxa"/>
            <w:shd w:val="clear" w:color="auto" w:fill="C6D9F1"/>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r w:rsidRPr="006D3C26">
              <w:rPr>
                <w:rFonts w:ascii="Arial" w:eastAsia="Times New Roman" w:hAnsi="Arial" w:cs="Arial"/>
                <w:bCs/>
                <w:color w:val="000000"/>
                <w:sz w:val="20"/>
                <w:szCs w:val="20"/>
                <w:lang w:val="uk-UA" w:eastAsia="it-IT"/>
              </w:rPr>
              <w:t>Разом</w:t>
            </w:r>
          </w:p>
        </w:tc>
      </w:tr>
      <w:tr w:rsidR="00885A9A" w:rsidRPr="00885A9A" w:rsidTr="00947F03">
        <w:tc>
          <w:tcPr>
            <w:tcW w:w="2480" w:type="dxa"/>
            <w:shd w:val="clear" w:color="auto" w:fill="C6D9F1"/>
          </w:tcPr>
          <w:p w:rsidR="00885A9A" w:rsidRPr="006D3C26" w:rsidRDefault="00885A9A" w:rsidP="004D7FE7">
            <w:pPr>
              <w:spacing w:after="0" w:line="240" w:lineRule="auto"/>
              <w:rPr>
                <w:rFonts w:ascii="Arial" w:eastAsia="Times New Roman" w:hAnsi="Arial" w:cs="Arial"/>
                <w:bCs/>
                <w:color w:val="000000"/>
                <w:sz w:val="20"/>
                <w:szCs w:val="20"/>
                <w:lang w:val="uk-UA"/>
              </w:rPr>
            </w:pPr>
            <w:r w:rsidRPr="006D3C26">
              <w:rPr>
                <w:rFonts w:ascii="Arial" w:eastAsia="Times New Roman" w:hAnsi="Arial" w:cs="Arial"/>
                <w:bCs/>
                <w:color w:val="000000"/>
                <w:sz w:val="20"/>
                <w:szCs w:val="20"/>
                <w:lang w:val="uk-UA"/>
              </w:rPr>
              <w:t>Усього, у т.ч.:</w:t>
            </w:r>
          </w:p>
        </w:tc>
        <w:tc>
          <w:tcPr>
            <w:tcW w:w="1712" w:type="dxa"/>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6D3C26" w:rsidRDefault="006D3C2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2100,0</w:t>
            </w:r>
          </w:p>
        </w:tc>
        <w:tc>
          <w:tcPr>
            <w:tcW w:w="1316"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691" w:type="dxa"/>
            <w:shd w:val="clear" w:color="auto" w:fill="FFFFFF"/>
          </w:tcPr>
          <w:p w:rsidR="00885A9A" w:rsidRPr="006D3C26" w:rsidRDefault="006D3C2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2100,0</w:t>
            </w:r>
          </w:p>
        </w:tc>
      </w:tr>
      <w:tr w:rsidR="00885A9A" w:rsidRPr="00885A9A" w:rsidTr="00947F03">
        <w:tc>
          <w:tcPr>
            <w:tcW w:w="2480" w:type="dxa"/>
            <w:shd w:val="clear" w:color="auto" w:fill="C6D9F1"/>
          </w:tcPr>
          <w:p w:rsidR="00885A9A" w:rsidRPr="006D3C26" w:rsidRDefault="00885A9A" w:rsidP="004D7FE7">
            <w:pPr>
              <w:spacing w:after="0" w:line="240" w:lineRule="auto"/>
              <w:rPr>
                <w:rFonts w:ascii="Arial" w:eastAsia="Times New Roman" w:hAnsi="Arial" w:cs="Arial"/>
                <w:bCs/>
                <w:color w:val="000000"/>
                <w:sz w:val="20"/>
                <w:szCs w:val="20"/>
                <w:lang w:val="uk-UA"/>
              </w:rPr>
            </w:pPr>
            <w:r w:rsidRPr="006D3C26">
              <w:rPr>
                <w:rFonts w:ascii="Arial" w:eastAsia="Times New Roman" w:hAnsi="Arial" w:cs="Arial"/>
                <w:bCs/>
                <w:color w:val="000000"/>
                <w:sz w:val="20"/>
                <w:szCs w:val="20"/>
                <w:lang w:val="uk-UA"/>
              </w:rPr>
              <w:t>Державний бюджет, у т.ч:</w:t>
            </w:r>
          </w:p>
        </w:tc>
        <w:tc>
          <w:tcPr>
            <w:tcW w:w="1712" w:type="dxa"/>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691"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6D3C26" w:rsidRDefault="00885A9A" w:rsidP="004D7FE7">
            <w:pPr>
              <w:spacing w:after="0" w:line="240" w:lineRule="auto"/>
              <w:rPr>
                <w:rFonts w:ascii="Arial" w:eastAsia="Times New Roman" w:hAnsi="Arial" w:cs="Arial"/>
                <w:bCs/>
                <w:i/>
                <w:color w:val="000000"/>
                <w:sz w:val="20"/>
                <w:szCs w:val="20"/>
                <w:lang w:val="uk-UA"/>
              </w:rPr>
            </w:pPr>
            <w:r w:rsidRPr="006D3C26">
              <w:rPr>
                <w:rFonts w:ascii="Arial" w:eastAsia="Times New Roman" w:hAnsi="Arial" w:cs="Arial"/>
                <w:bCs/>
                <w:i/>
                <w:color w:val="000000"/>
                <w:sz w:val="20"/>
                <w:szCs w:val="20"/>
                <w:lang w:val="uk-UA"/>
              </w:rPr>
              <w:t>Державний фонд регіонального розвитку</w:t>
            </w:r>
          </w:p>
        </w:tc>
        <w:tc>
          <w:tcPr>
            <w:tcW w:w="1712" w:type="dxa"/>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691" w:type="dxa"/>
            <w:shd w:val="clear" w:color="auto" w:fill="FFFFFF"/>
          </w:tcPr>
          <w:p w:rsidR="00885A9A" w:rsidRPr="006D3C2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69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6D3C2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2100,0</w:t>
            </w: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691" w:type="dxa"/>
            <w:shd w:val="clear" w:color="auto" w:fill="FFFFFF"/>
          </w:tcPr>
          <w:p w:rsidR="00885A9A" w:rsidRPr="00885A9A" w:rsidRDefault="006D3C2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2100,0</w:t>
            </w:r>
          </w:p>
        </w:tc>
      </w:tr>
      <w:tr w:rsidR="00885A9A" w:rsidRPr="00885A9A" w:rsidTr="00947F03">
        <w:tc>
          <w:tcPr>
            <w:tcW w:w="2480" w:type="dxa"/>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69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c>
          <w:tcPr>
            <w:tcW w:w="2480" w:type="dxa"/>
            <w:shd w:val="clear" w:color="auto" w:fill="C6D9F1"/>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Сектор культури, туризму, національностей та релігій,</w:t>
            </w:r>
          </w:p>
          <w:p w:rsidR="00885A9A" w:rsidRPr="00885A9A" w:rsidRDefault="00885A9A" w:rsidP="004D7FE7">
            <w:pPr>
              <w:spacing w:after="0" w:line="240" w:lineRule="auto"/>
              <w:jc w:val="center"/>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КЗК «Петропавлівський селищний будинок культури</w:t>
            </w:r>
          </w:p>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rPr>
              <w:t>Петропавлівської селищної ради», населення громади</w:t>
            </w:r>
          </w:p>
        </w:tc>
      </w:tr>
    </w:tbl>
    <w:p w:rsidR="00885A9A" w:rsidRDefault="00885A9A" w:rsidP="004D7FE7">
      <w:pPr>
        <w:spacing w:after="0" w:line="240" w:lineRule="auto"/>
        <w:jc w:val="both"/>
        <w:rPr>
          <w:rFonts w:ascii="Arial" w:hAnsi="Arial" w:cs="Arial"/>
          <w:sz w:val="20"/>
          <w:szCs w:val="20"/>
          <w:lang w:val="uk-UA"/>
        </w:rPr>
      </w:pPr>
    </w:p>
    <w:p w:rsidR="006D3C26" w:rsidRDefault="006D3C26" w:rsidP="004D7FE7">
      <w:pPr>
        <w:spacing w:after="0" w:line="240" w:lineRule="auto"/>
        <w:jc w:val="both"/>
        <w:rPr>
          <w:rFonts w:ascii="Arial" w:hAnsi="Arial" w:cs="Arial"/>
          <w:sz w:val="20"/>
          <w:szCs w:val="20"/>
          <w:lang w:val="uk-UA"/>
        </w:rPr>
      </w:pPr>
      <w:r>
        <w:rPr>
          <w:rFonts w:ascii="Arial" w:hAnsi="Arial" w:cs="Arial"/>
          <w:sz w:val="20"/>
          <w:szCs w:val="20"/>
          <w:lang w:val="uk-UA"/>
        </w:rPr>
        <w:t>Проект 41.</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1"/>
        <w:gridCol w:w="1984"/>
        <w:gridCol w:w="1559"/>
        <w:gridCol w:w="1701"/>
        <w:gridCol w:w="1984"/>
      </w:tblGrid>
      <w:tr w:rsidR="006D3C26" w:rsidRPr="00F34132"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D3C26" w:rsidRPr="00885A9A" w:rsidRDefault="006D3C26" w:rsidP="004D7FE7">
            <w:pPr>
              <w:spacing w:after="0" w:line="240" w:lineRule="auto"/>
              <w:rPr>
                <w:rFonts w:ascii="Arial" w:eastAsia="Times New Roman" w:hAnsi="Arial" w:cs="Arial"/>
                <w:kern w:val="2"/>
                <w:sz w:val="20"/>
                <w:szCs w:val="20"/>
                <w14:ligatures w14:val="standardContextual"/>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3.1.</w:t>
            </w:r>
            <w:r>
              <w:rPr>
                <w:rFonts w:ascii="Arial" w:eastAsia="Times New Roman" w:hAnsi="Arial" w:cs="Arial"/>
                <w:bCs/>
                <w:color w:val="000000"/>
                <w:kern w:val="2"/>
                <w:sz w:val="20"/>
                <w:szCs w:val="20"/>
                <w:lang w:val="uk-UA"/>
                <w14:ligatures w14:val="standardContextual"/>
              </w:rPr>
              <w:t>1</w:t>
            </w:r>
            <w:r w:rsidRPr="00885A9A">
              <w:rPr>
                <w:rFonts w:ascii="Arial" w:eastAsia="Times New Roman" w:hAnsi="Arial" w:cs="Arial"/>
                <w:bCs/>
                <w:color w:val="000000"/>
                <w:kern w:val="2"/>
                <w:sz w:val="20"/>
                <w:szCs w:val="20"/>
                <w:lang w:val="uk-UA"/>
                <w14:ligatures w14:val="standardContextual"/>
              </w:rPr>
              <w:t xml:space="preserve">. </w:t>
            </w:r>
            <w:r w:rsidR="00F34132" w:rsidRPr="00885A9A">
              <w:rPr>
                <w:rFonts w:ascii="Arial" w:eastAsia="Times New Roman" w:hAnsi="Arial" w:cs="Arial"/>
                <w:bCs/>
                <w:kern w:val="24"/>
                <w:sz w:val="20"/>
                <w:szCs w:val="20"/>
                <w:lang w:val="uk-UA" w:eastAsia="uk-UA"/>
              </w:rPr>
              <w:t>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F34132">
              <w:rPr>
                <w:rFonts w:ascii="Arial" w:eastAsia="Times New Roman" w:hAnsi="Arial" w:cs="Arial"/>
                <w:bCs/>
                <w:kern w:val="24"/>
                <w:sz w:val="20"/>
                <w:szCs w:val="20"/>
                <w:lang w:val="uk-UA" w:eastAsia="uk-UA"/>
              </w:rPr>
              <w:t xml:space="preserve">   (Охорона здоров’я)</w:t>
            </w:r>
          </w:p>
        </w:tc>
      </w:tr>
      <w:tr w:rsidR="006D3C26" w:rsidRPr="00885A9A" w:rsidTr="006D3C26">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Назва Проєкту розвитку – (далі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6D3C26" w:rsidRPr="006D3C26" w:rsidRDefault="006D3C26" w:rsidP="004D7FE7">
            <w:pPr>
              <w:spacing w:after="0" w:line="240" w:lineRule="auto"/>
              <w:jc w:val="both"/>
              <w:rPr>
                <w:rFonts w:ascii="Arial" w:eastAsia="Times New Roman" w:hAnsi="Arial" w:cs="Arial"/>
                <w:i/>
                <w:color w:val="000000"/>
                <w:kern w:val="2"/>
                <w:sz w:val="20"/>
                <w:szCs w:val="20"/>
                <w:lang w:val="uk-UA"/>
                <w14:ligatures w14:val="standardContextual"/>
              </w:rPr>
            </w:pPr>
            <w:r w:rsidRPr="006D3C26">
              <w:rPr>
                <w:rFonts w:ascii="Arial" w:eastAsia="Times New Roman" w:hAnsi="Arial" w:cs="Arial"/>
                <w:i/>
                <w:kern w:val="2"/>
                <w:sz w:val="20"/>
                <w:szCs w:val="20"/>
                <w:lang w:val="uk-UA"/>
                <w14:ligatures w14:val="standardContextual"/>
              </w:rPr>
              <w:t xml:space="preserve">41. Створення Центру реабілітації на базі </w:t>
            </w:r>
            <w:r w:rsidRPr="006D3C26">
              <w:rPr>
                <w:rFonts w:ascii="Arial" w:eastAsia="Times New Roman" w:hAnsi="Arial" w:cs="Arial"/>
                <w:i/>
                <w:kern w:val="2"/>
                <w:sz w:val="20"/>
                <w:szCs w:val="20"/>
                <w14:ligatures w14:val="standardContextual"/>
              </w:rPr>
              <w:t>К</w:t>
            </w:r>
            <w:r w:rsidRPr="006D3C26">
              <w:rPr>
                <w:rFonts w:ascii="Arial" w:eastAsia="Times New Roman" w:hAnsi="Arial" w:cs="Arial"/>
                <w:i/>
                <w:kern w:val="2"/>
                <w:sz w:val="20"/>
                <w:szCs w:val="20"/>
                <w:lang w:val="uk-UA"/>
                <w14:ligatures w14:val="standardContextual"/>
              </w:rPr>
              <w:t>Н</w:t>
            </w:r>
            <w:r w:rsidRPr="006D3C26">
              <w:rPr>
                <w:rFonts w:ascii="Arial" w:eastAsia="Times New Roman" w:hAnsi="Arial" w:cs="Arial"/>
                <w:i/>
                <w:kern w:val="2"/>
                <w:sz w:val="20"/>
                <w:szCs w:val="20"/>
                <w14:ligatures w14:val="standardContextual"/>
              </w:rPr>
              <w:t>П «Петропавлівська центральна лікарня Петропавлівської селищної ради»</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Мета та завдання Проєкту</w:t>
            </w:r>
          </w:p>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F34132" w:rsidRDefault="006D3C26" w:rsidP="004D7FE7">
            <w:pPr>
              <w:spacing w:after="0" w:line="240" w:lineRule="auto"/>
              <w:jc w:val="both"/>
              <w:rPr>
                <w:rFonts w:ascii="Arial" w:eastAsia="Times New Roman" w:hAnsi="Arial" w:cs="Arial"/>
                <w:bCs/>
                <w:i/>
                <w:color w:val="000000"/>
                <w:kern w:val="2"/>
                <w:sz w:val="20"/>
                <w:szCs w:val="20"/>
                <w:lang w:val="uk-UA"/>
                <w14:ligatures w14:val="standardContextual"/>
              </w:rPr>
            </w:pPr>
            <w:r w:rsidRPr="006D3C26">
              <w:rPr>
                <w:rFonts w:ascii="Arial" w:eastAsia="Times New Roman" w:hAnsi="Arial" w:cs="Arial"/>
                <w:bCs/>
                <w:i/>
                <w:color w:val="000000"/>
                <w:kern w:val="2"/>
                <w:sz w:val="20"/>
                <w:szCs w:val="20"/>
                <w:u w:val="single"/>
                <w:lang w:val="uk-UA"/>
                <w14:ligatures w14:val="standardContextual"/>
              </w:rPr>
              <w:t>Мета:</w:t>
            </w:r>
            <w:r w:rsidRPr="00885A9A">
              <w:rPr>
                <w:rFonts w:ascii="Arial" w:eastAsia="Times New Roman" w:hAnsi="Arial" w:cs="Arial"/>
                <w:bCs/>
                <w:i/>
                <w:color w:val="000000"/>
                <w:kern w:val="2"/>
                <w:sz w:val="20"/>
                <w:szCs w:val="20"/>
                <w:lang w:val="uk-UA"/>
                <w14:ligatures w14:val="standardContextual"/>
              </w:rPr>
              <w:t xml:space="preserve"> </w:t>
            </w:r>
            <w:r w:rsidR="00F34132">
              <w:rPr>
                <w:rFonts w:ascii="Arial" w:eastAsia="Times New Roman" w:hAnsi="Arial" w:cs="Arial"/>
                <w:bCs/>
                <w:i/>
                <w:color w:val="000000"/>
                <w:kern w:val="2"/>
                <w:sz w:val="20"/>
                <w:szCs w:val="20"/>
                <w:lang w:val="uk-UA"/>
                <w14:ligatures w14:val="standardContextual"/>
              </w:rPr>
              <w:t xml:space="preserve"> </w:t>
            </w:r>
          </w:p>
          <w:p w:rsidR="006D3C26" w:rsidRPr="00885A9A" w:rsidRDefault="006D3C26" w:rsidP="004D7FE7">
            <w:pPr>
              <w:spacing w:after="0" w:line="240" w:lineRule="auto"/>
              <w:jc w:val="both"/>
              <w:rPr>
                <w:rFonts w:ascii="Arial" w:eastAsia="Times New Roman" w:hAnsi="Arial" w:cs="Arial"/>
                <w:kern w:val="2"/>
                <w:sz w:val="20"/>
                <w:szCs w:val="20"/>
                <w:lang w:val="uk-UA"/>
                <w14:ligatures w14:val="standardContextual"/>
              </w:rPr>
            </w:pPr>
            <w:r w:rsidRPr="00885A9A">
              <w:rPr>
                <w:rFonts w:ascii="Arial" w:eastAsia="Times New Roman" w:hAnsi="Arial" w:cs="Arial"/>
                <w:kern w:val="2"/>
                <w:sz w:val="20"/>
                <w:szCs w:val="20"/>
                <w14:ligatures w14:val="standardContextual"/>
              </w:rPr>
              <w:t xml:space="preserve">Запровадження </w:t>
            </w:r>
            <w:r w:rsidRPr="00885A9A">
              <w:rPr>
                <w:rFonts w:ascii="Arial" w:eastAsia="Times New Roman" w:hAnsi="Arial" w:cs="Arial"/>
                <w:kern w:val="2"/>
                <w:sz w:val="20"/>
                <w:szCs w:val="20"/>
                <w:lang w:val="uk-UA"/>
                <w14:ligatures w14:val="standardContextual"/>
              </w:rPr>
              <w:t>реабілітаційних послуг дл</w:t>
            </w:r>
            <w:r w:rsidRPr="00885A9A">
              <w:rPr>
                <w:rFonts w:ascii="Arial" w:eastAsia="Times New Roman" w:hAnsi="Arial" w:cs="Arial"/>
                <w:kern w:val="2"/>
                <w:sz w:val="20"/>
                <w:szCs w:val="20"/>
                <w14:ligatures w14:val="standardContextual"/>
              </w:rPr>
              <w:t>я осіб з інвалідністю</w:t>
            </w:r>
            <w:r w:rsidRPr="00885A9A">
              <w:rPr>
                <w:rFonts w:ascii="Arial" w:eastAsia="Times New Roman" w:hAnsi="Arial" w:cs="Arial"/>
                <w:kern w:val="2"/>
                <w:sz w:val="20"/>
                <w:szCs w:val="20"/>
                <w:lang w:val="uk-UA"/>
                <w14:ligatures w14:val="standardContextual"/>
              </w:rPr>
              <w:t xml:space="preserve"> та порущеннями  опрно-рухового апарату</w:t>
            </w:r>
            <w:r w:rsidRPr="00885A9A">
              <w:rPr>
                <w:rFonts w:ascii="Arial" w:eastAsia="Times New Roman" w:hAnsi="Arial" w:cs="Arial"/>
                <w:kern w:val="2"/>
                <w:sz w:val="20"/>
                <w:szCs w:val="20"/>
                <w14:ligatures w14:val="standardContextual"/>
              </w:rPr>
              <w:t xml:space="preserve"> </w:t>
            </w:r>
            <w:r w:rsidRPr="00885A9A">
              <w:rPr>
                <w:rFonts w:ascii="Arial" w:eastAsia="Times New Roman" w:hAnsi="Arial" w:cs="Arial"/>
                <w:kern w:val="2"/>
                <w:sz w:val="20"/>
                <w:szCs w:val="20"/>
                <w:lang w:val="uk-UA"/>
                <w14:ligatures w14:val="standardContextual"/>
              </w:rPr>
              <w:t>у громаді</w:t>
            </w:r>
            <w:r w:rsidR="00F34132">
              <w:rPr>
                <w:rFonts w:ascii="Arial" w:eastAsia="Times New Roman" w:hAnsi="Arial" w:cs="Arial"/>
                <w:kern w:val="2"/>
                <w:sz w:val="20"/>
                <w:szCs w:val="20"/>
                <w:lang w:val="uk-UA"/>
                <w14:ligatures w14:val="standardContextual"/>
              </w:rPr>
              <w:t>.</w:t>
            </w:r>
          </w:p>
          <w:p w:rsidR="00F34132" w:rsidRDefault="006D3C26" w:rsidP="004D7FE7">
            <w:pPr>
              <w:spacing w:after="0" w:line="240" w:lineRule="auto"/>
              <w:jc w:val="both"/>
              <w:rPr>
                <w:rFonts w:ascii="Arial" w:eastAsia="Times New Roman" w:hAnsi="Arial" w:cs="Arial"/>
                <w:i/>
                <w:color w:val="000000"/>
                <w:kern w:val="2"/>
                <w:sz w:val="20"/>
                <w:szCs w:val="20"/>
                <w:u w:val="single"/>
                <w:lang w:val="uk-UA"/>
                <w14:ligatures w14:val="standardContextual"/>
              </w:rPr>
            </w:pPr>
            <w:r w:rsidRPr="006D3C26">
              <w:rPr>
                <w:rFonts w:ascii="Arial" w:eastAsia="Times New Roman" w:hAnsi="Arial" w:cs="Arial"/>
                <w:i/>
                <w:color w:val="000000"/>
                <w:kern w:val="2"/>
                <w:sz w:val="20"/>
                <w:szCs w:val="20"/>
                <w:u w:val="single"/>
                <w:lang w:val="uk-UA"/>
                <w14:ligatures w14:val="standardContextual"/>
              </w:rPr>
              <w:t>Завдання:</w:t>
            </w:r>
            <w:r w:rsidR="00F34132">
              <w:rPr>
                <w:rFonts w:ascii="Arial" w:eastAsia="Times New Roman" w:hAnsi="Arial" w:cs="Arial"/>
                <w:i/>
                <w:color w:val="000000"/>
                <w:kern w:val="2"/>
                <w:sz w:val="20"/>
                <w:szCs w:val="20"/>
                <w:u w:val="single"/>
                <w:lang w:val="uk-UA"/>
                <w14:ligatures w14:val="standardContextual"/>
              </w:rPr>
              <w:t xml:space="preserve"> </w:t>
            </w:r>
          </w:p>
          <w:p w:rsidR="006D3C26" w:rsidRPr="00885A9A" w:rsidRDefault="006D3C26" w:rsidP="004D7FE7">
            <w:pPr>
              <w:spacing w:after="0" w:line="240" w:lineRule="auto"/>
              <w:jc w:val="both"/>
              <w:rPr>
                <w:rFonts w:ascii="Arial" w:eastAsia="Times New Roman" w:hAnsi="Arial" w:cs="Arial"/>
                <w:color w:val="000000"/>
                <w:kern w:val="2"/>
                <w:sz w:val="20"/>
                <w:szCs w:val="20"/>
                <w:lang w:eastAsia="it-IT"/>
                <w14:ligatures w14:val="standardContextual"/>
              </w:rPr>
            </w:pPr>
            <w:r w:rsidRPr="00885A9A">
              <w:rPr>
                <w:rFonts w:ascii="Arial" w:eastAsia="Times New Roman" w:hAnsi="Arial" w:cs="Arial"/>
                <w:color w:val="000000"/>
                <w:kern w:val="2"/>
                <w:sz w:val="20"/>
                <w:szCs w:val="20"/>
                <w:lang w:eastAsia="it-IT"/>
                <w14:ligatures w14:val="standardContextual"/>
              </w:rPr>
              <w:t xml:space="preserve">Запровадження нової медичної послуги у громаді </w:t>
            </w:r>
            <w:r w:rsidRPr="00885A9A">
              <w:rPr>
                <w:rFonts w:ascii="Arial" w:eastAsia="Times New Roman" w:hAnsi="Arial" w:cs="Arial"/>
                <w:bCs/>
                <w:kern w:val="2"/>
                <w:sz w:val="20"/>
                <w:szCs w:val="20"/>
                <w14:ligatures w14:val="standardContextual"/>
              </w:rPr>
              <w:t>Покращення здоров’я громадян.</w:t>
            </w:r>
            <w:r w:rsidR="00F34132">
              <w:rPr>
                <w:rFonts w:ascii="Arial" w:eastAsia="Times New Roman" w:hAnsi="Arial" w:cs="Arial"/>
                <w:bCs/>
                <w:kern w:val="2"/>
                <w:sz w:val="20"/>
                <w:szCs w:val="20"/>
                <w:lang w:val="uk-UA"/>
                <w14:ligatures w14:val="standardContextual"/>
              </w:rPr>
              <w:t xml:space="preserve"> </w:t>
            </w:r>
            <w:r w:rsidRPr="00885A9A">
              <w:rPr>
                <w:rFonts w:ascii="Arial" w:eastAsia="Times New Roman" w:hAnsi="Arial" w:cs="Arial"/>
                <w:bCs/>
                <w:kern w:val="2"/>
                <w:sz w:val="20"/>
                <w:szCs w:val="20"/>
                <w14:ligatures w14:val="standardContextual"/>
              </w:rPr>
              <w:t xml:space="preserve">Підвищення рівня комфорту проживання у громаді. </w:t>
            </w:r>
          </w:p>
        </w:tc>
      </w:tr>
      <w:tr w:rsidR="006D3C26" w:rsidRPr="00885A9A" w:rsidTr="00DD1A00">
        <w:trPr>
          <w:trHeight w:val="733"/>
        </w:trPr>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6D3C26" w:rsidRPr="00885A9A" w:rsidRDefault="006D3C26"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Петропавлівська селищна територіальна громада</w:t>
            </w:r>
          </w:p>
        </w:tc>
      </w:tr>
      <w:tr w:rsidR="006D3C26" w:rsidRPr="00042A20"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6D3C26" w:rsidRPr="00885A9A" w:rsidRDefault="006D3C26" w:rsidP="00941A94">
            <w:pPr>
              <w:spacing w:after="0" w:line="240" w:lineRule="auto"/>
              <w:ind w:firstLine="496"/>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kern w:val="2"/>
                <w:sz w:val="20"/>
                <w:szCs w:val="20"/>
                <w:lang w:val="uk-UA"/>
                <w14:ligatures w14:val="standardContextual"/>
              </w:rPr>
              <w:t>Особи та діти з інвалідністю,  громадяни похилого віку, особи, які мають травми чи захворювання опорно-рухового апарату.</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Опис проблеми</w:t>
            </w:r>
          </w:p>
          <w:p w:rsidR="006D3C26" w:rsidRPr="00885A9A" w:rsidRDefault="006D3C26"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6D3C26" w:rsidRPr="00885A9A" w:rsidRDefault="006D3C26" w:rsidP="00941A94">
            <w:pPr>
              <w:spacing w:after="0" w:line="240" w:lineRule="auto"/>
              <w:ind w:firstLine="496"/>
              <w:jc w:val="both"/>
              <w:rPr>
                <w:rFonts w:ascii="Arial" w:eastAsia="Times New Roman" w:hAnsi="Arial" w:cs="Arial"/>
                <w:kern w:val="2"/>
                <w:sz w:val="20"/>
                <w:szCs w:val="20"/>
                <w:lang w:val="uk-UA"/>
                <w14:ligatures w14:val="standardContextual"/>
              </w:rPr>
            </w:pPr>
            <w:r w:rsidRPr="00885A9A">
              <w:rPr>
                <w:rFonts w:ascii="Arial" w:eastAsia="Times New Roman" w:hAnsi="Arial" w:cs="Arial"/>
                <w:kern w:val="2"/>
                <w:sz w:val="20"/>
                <w:szCs w:val="20"/>
                <w:lang w:val="uk-UA"/>
                <w14:ligatures w14:val="standardContextual"/>
              </w:rPr>
              <w:t xml:space="preserve">На території громади мешкають близько 4000 осіб похилого віку, 1211 осіб з інвалідністю, серед них 425 мають 2 та 3 групи, 20 осіб немобільні, 36 дітей з інвалідністю. </w:t>
            </w:r>
          </w:p>
          <w:p w:rsidR="006D3C26" w:rsidRPr="00885A9A" w:rsidRDefault="006D3C26" w:rsidP="00941A94">
            <w:pPr>
              <w:spacing w:after="0" w:line="240" w:lineRule="auto"/>
              <w:ind w:firstLine="496"/>
              <w:jc w:val="both"/>
              <w:rPr>
                <w:rFonts w:ascii="Arial" w:eastAsia="Times New Roman" w:hAnsi="Arial" w:cs="Arial"/>
                <w:kern w:val="2"/>
                <w:sz w:val="20"/>
                <w:szCs w:val="20"/>
                <w:lang w:val="uk-UA"/>
                <w14:ligatures w14:val="standardContextual"/>
              </w:rPr>
            </w:pPr>
            <w:r w:rsidRPr="00885A9A">
              <w:rPr>
                <w:rFonts w:ascii="Arial" w:eastAsia="Times New Roman" w:hAnsi="Arial" w:cs="Arial"/>
                <w:kern w:val="2"/>
                <w:sz w:val="20"/>
                <w:szCs w:val="20"/>
                <w:lang w:val="uk-UA"/>
                <w14:ligatures w14:val="standardContextual"/>
              </w:rPr>
              <w:t>У майбутньому очікується зростання категорій населення, які матимуть порушення функцій опорно-рухового апарату у зв’язку з вірогідністю травмування через вибухонебезпечні предмети, участь частини населення у бойових діях.</w:t>
            </w:r>
          </w:p>
          <w:p w:rsidR="006D3C26" w:rsidRPr="00885A9A" w:rsidRDefault="006D3C26" w:rsidP="00941A94">
            <w:pPr>
              <w:spacing w:after="0" w:line="240" w:lineRule="auto"/>
              <w:ind w:firstLine="496"/>
              <w:jc w:val="both"/>
              <w:rPr>
                <w:rFonts w:ascii="Arial" w:eastAsia="Times New Roman" w:hAnsi="Arial" w:cs="Arial"/>
                <w:kern w:val="2"/>
                <w:sz w:val="20"/>
                <w:szCs w:val="20"/>
                <w:lang w:val="uk-UA" w:eastAsia="it-IT"/>
                <w14:ligatures w14:val="standardContextual"/>
              </w:rPr>
            </w:pPr>
            <w:r w:rsidRPr="00885A9A">
              <w:rPr>
                <w:rFonts w:ascii="Arial" w:eastAsia="Times New Roman" w:hAnsi="Arial" w:cs="Arial"/>
                <w:kern w:val="2"/>
                <w:sz w:val="20"/>
                <w:szCs w:val="20"/>
                <w:lang w:val="uk-UA"/>
                <w14:ligatures w14:val="standardContextual"/>
              </w:rPr>
              <w:t xml:space="preserve">Потреба у реабілітаційних послугах зростатиме, тому доцільно створити центр реабілітації у громаді, що дозволить наблизити реабілітаційні послуги до мешканців Петропавлівської громади. </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941A94">
            <w:pPr>
              <w:spacing w:after="0" w:line="240" w:lineRule="auto"/>
              <w:ind w:firstLine="496"/>
              <w:jc w:val="both"/>
              <w:rPr>
                <w:rFonts w:ascii="Arial" w:eastAsia="Times New Roman" w:hAnsi="Arial" w:cs="Arial"/>
                <w:color w:val="000000"/>
                <w:kern w:val="2"/>
                <w:sz w:val="20"/>
                <w:szCs w:val="20"/>
                <w:lang w:eastAsia="it-IT"/>
                <w14:ligatures w14:val="standardContextual"/>
              </w:rPr>
            </w:pPr>
            <w:r w:rsidRPr="00885A9A">
              <w:rPr>
                <w:rFonts w:ascii="Arial" w:eastAsia="Times New Roman" w:hAnsi="Arial" w:cs="Arial"/>
                <w:color w:val="000000"/>
                <w:kern w:val="2"/>
                <w:sz w:val="20"/>
                <w:szCs w:val="20"/>
                <w:lang w:eastAsia="it-IT"/>
                <w14:ligatures w14:val="standardContextual"/>
              </w:rPr>
              <w:t>Запровадження надання медичних реабілітаційних послуг для осіб з порушеннями функцій опорно-рухового апарату.</w:t>
            </w:r>
          </w:p>
          <w:p w:rsidR="006D3C26" w:rsidRPr="00885A9A" w:rsidRDefault="006D3C26" w:rsidP="00941A94">
            <w:pPr>
              <w:spacing w:after="0" w:line="240" w:lineRule="auto"/>
              <w:ind w:firstLine="496"/>
              <w:jc w:val="both"/>
              <w:rPr>
                <w:rFonts w:ascii="Arial" w:eastAsia="Times New Roman" w:hAnsi="Arial" w:cs="Arial"/>
                <w:color w:val="000000"/>
                <w:kern w:val="2"/>
                <w:sz w:val="20"/>
                <w:szCs w:val="20"/>
                <w:lang w:eastAsia="it-IT"/>
                <w14:ligatures w14:val="standardContextual"/>
              </w:rPr>
            </w:pPr>
            <w:r w:rsidRPr="00885A9A">
              <w:rPr>
                <w:rFonts w:ascii="Arial" w:eastAsia="Times New Roman" w:hAnsi="Arial" w:cs="Arial"/>
                <w:color w:val="000000"/>
                <w:kern w:val="2"/>
                <w:sz w:val="20"/>
                <w:szCs w:val="20"/>
                <w:lang w:eastAsia="it-IT"/>
                <w14:ligatures w14:val="standardContextual"/>
              </w:rPr>
              <w:t>Надання послуг реабілітації до 1000 осіб на 1 календарний рік.</w:t>
            </w:r>
          </w:p>
          <w:p w:rsidR="006D3C26" w:rsidRPr="00885A9A" w:rsidRDefault="006D3C26" w:rsidP="00941A94">
            <w:pPr>
              <w:spacing w:after="0" w:line="240" w:lineRule="auto"/>
              <w:ind w:firstLine="496"/>
              <w:jc w:val="both"/>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eastAsia="it-IT"/>
                <w14:ligatures w14:val="standardContextual"/>
              </w:rPr>
              <w:t>Створення нових робочих місць у кількості 5 штатних одиниць (2 лікарів, 3 іншого медичного персоналу).</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941A94">
            <w:pPr>
              <w:spacing w:after="0" w:line="240" w:lineRule="auto"/>
              <w:ind w:firstLine="496"/>
              <w:jc w:val="both"/>
              <w:rPr>
                <w:rFonts w:ascii="Arial" w:eastAsia="Times New Roman" w:hAnsi="Arial" w:cs="Arial"/>
                <w:kern w:val="2"/>
                <w:sz w:val="20"/>
                <w:szCs w:val="20"/>
                <w:shd w:val="clear" w:color="auto" w:fill="FFFFFF"/>
                <w:lang w:val="uk-UA"/>
                <w14:ligatures w14:val="standardContextual"/>
              </w:rPr>
            </w:pPr>
            <w:r w:rsidRPr="00885A9A">
              <w:rPr>
                <w:rFonts w:ascii="Arial" w:eastAsia="Times New Roman" w:hAnsi="Arial" w:cs="Arial"/>
                <w:kern w:val="2"/>
                <w:sz w:val="20"/>
                <w:szCs w:val="20"/>
                <w:shd w:val="clear" w:color="auto" w:fill="FFFFFF"/>
                <w:lang w:val="uk-UA"/>
                <w14:ligatures w14:val="standardContextual"/>
              </w:rPr>
              <w:t>Зростання рівня задоволеності громадян якістю медичних послуг, зростання задоволеності населення умовами проживання  у громаді.</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Основні  заходи Проєкту</w:t>
            </w:r>
          </w:p>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Внесення змін до правоустановних документів К</w:t>
            </w:r>
            <w:r w:rsidRPr="00885A9A">
              <w:rPr>
                <w:rFonts w:ascii="Arial" w:eastAsia="Times New Roman" w:hAnsi="Arial" w:cs="Arial"/>
                <w:bCs/>
                <w:kern w:val="2"/>
                <w:sz w:val="20"/>
                <w:szCs w:val="20"/>
                <w:lang w:val="uk-UA"/>
                <w14:ligatures w14:val="standardContextual"/>
              </w:rPr>
              <w:t>Н</w:t>
            </w:r>
            <w:r w:rsidRPr="00885A9A">
              <w:rPr>
                <w:rFonts w:ascii="Arial" w:eastAsia="Times New Roman" w:hAnsi="Arial" w:cs="Arial"/>
                <w:bCs/>
                <w:kern w:val="2"/>
                <w:sz w:val="20"/>
                <w:szCs w:val="20"/>
                <w14:ligatures w14:val="standardContextual"/>
              </w:rPr>
              <w:t>П «Петропавлівська центральна лікарня Петропавлівської селищної ради» з метою утворення реабілітаційного центру.</w:t>
            </w:r>
          </w:p>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Виділення приміщень у будівлі К</w:t>
            </w:r>
            <w:r w:rsidRPr="00885A9A">
              <w:rPr>
                <w:rFonts w:ascii="Arial" w:eastAsia="Times New Roman" w:hAnsi="Arial" w:cs="Arial"/>
                <w:bCs/>
                <w:kern w:val="2"/>
                <w:sz w:val="20"/>
                <w:szCs w:val="20"/>
                <w:lang w:val="uk-UA"/>
                <w14:ligatures w14:val="standardContextual"/>
              </w:rPr>
              <w:t>Н</w:t>
            </w:r>
            <w:r w:rsidRPr="00885A9A">
              <w:rPr>
                <w:rFonts w:ascii="Arial" w:eastAsia="Times New Roman" w:hAnsi="Arial" w:cs="Arial"/>
                <w:bCs/>
                <w:kern w:val="2"/>
                <w:sz w:val="20"/>
                <w:szCs w:val="20"/>
                <w14:ligatures w14:val="standardContextual"/>
              </w:rPr>
              <w:t>П «Петропавлівська центральна лікарня Петропавлівської селищної ради» для центру реабілітації.</w:t>
            </w:r>
          </w:p>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Виділення Петропавлівською селищною радою фінасування для проведення капітального ремонту  приміщень, придбання обладнання, пошук донорів для співфінансування.</w:t>
            </w:r>
          </w:p>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Виготовлення проєктно-кошторисної документації та експертизи проєкту для капітального ремонту приміщень.</w:t>
            </w:r>
          </w:p>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Проведення будівельних та ремонтних робіт.</w:t>
            </w:r>
          </w:p>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Придбання обладнання для центру реабілітації.</w:t>
            </w:r>
          </w:p>
          <w:p w:rsidR="006D3C26" w:rsidRPr="00885A9A" w:rsidRDefault="006D3C26" w:rsidP="00941A94">
            <w:pPr>
              <w:spacing w:after="0" w:line="240" w:lineRule="auto"/>
              <w:ind w:firstLine="496"/>
              <w:jc w:val="both"/>
              <w:rPr>
                <w:rFonts w:ascii="Arial" w:eastAsia="Times New Roman" w:hAnsi="Arial" w:cs="Arial"/>
                <w:bCs/>
                <w:kern w:val="2"/>
                <w:sz w:val="20"/>
                <w:szCs w:val="20"/>
                <w14:ligatures w14:val="standardContextual"/>
              </w:rPr>
            </w:pPr>
            <w:r w:rsidRPr="00885A9A">
              <w:rPr>
                <w:rFonts w:ascii="Arial" w:eastAsia="Times New Roman" w:hAnsi="Arial" w:cs="Arial"/>
                <w:bCs/>
                <w:kern w:val="2"/>
                <w:sz w:val="20"/>
                <w:szCs w:val="20"/>
                <w14:ligatures w14:val="standardContextual"/>
              </w:rPr>
              <w:t>Прийняття на роботу 5 медичних працівників.</w:t>
            </w:r>
          </w:p>
          <w:p w:rsidR="006D3C26" w:rsidRPr="00885A9A" w:rsidRDefault="006D3C26" w:rsidP="00941A94">
            <w:pPr>
              <w:spacing w:after="0" w:line="240" w:lineRule="auto"/>
              <w:ind w:firstLine="496"/>
              <w:jc w:val="both"/>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kern w:val="2"/>
                <w:sz w:val="20"/>
                <w:szCs w:val="20"/>
                <w14:ligatures w14:val="standardContextual"/>
              </w:rPr>
              <w:t>Підписання з НСЗУ пакету на надання реабілітаційних послуг.</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Термін реалізації Проєкту  (роки)</w:t>
            </w:r>
          </w:p>
        </w:tc>
        <w:tc>
          <w:tcPr>
            <w:tcW w:w="7228" w:type="dxa"/>
            <w:gridSpan w:val="4"/>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p w:rsidR="006D3C26" w:rsidRPr="00885A9A" w:rsidRDefault="006D3C26"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202</w:t>
            </w:r>
            <w:r w:rsidR="00F34132">
              <w:rPr>
                <w:rFonts w:ascii="Arial" w:eastAsia="Times New Roman" w:hAnsi="Arial" w:cs="Arial"/>
                <w:color w:val="000000"/>
                <w:kern w:val="2"/>
                <w:sz w:val="20"/>
                <w:szCs w:val="20"/>
                <w:lang w:val="uk-UA" w:eastAsia="it-IT"/>
                <w14:ligatures w14:val="standardContextual"/>
              </w:rPr>
              <w:t>4</w:t>
            </w:r>
            <w:r w:rsidRPr="00885A9A">
              <w:rPr>
                <w:rFonts w:ascii="Arial" w:eastAsia="Times New Roman" w:hAnsi="Arial" w:cs="Arial"/>
                <w:color w:val="000000"/>
                <w:kern w:val="2"/>
                <w:sz w:val="20"/>
                <w:szCs w:val="20"/>
                <w:lang w:val="uk-UA" w:eastAsia="it-IT"/>
                <w14:ligatures w14:val="standardContextual"/>
              </w:rPr>
              <w:t>-202</w:t>
            </w:r>
            <w:r w:rsidR="00F34132">
              <w:rPr>
                <w:rFonts w:ascii="Arial" w:eastAsia="Times New Roman" w:hAnsi="Arial" w:cs="Arial"/>
                <w:color w:val="000000"/>
                <w:kern w:val="2"/>
                <w:sz w:val="20"/>
                <w:szCs w:val="20"/>
                <w:lang w:val="uk-UA" w:eastAsia="it-IT"/>
                <w14:ligatures w14:val="standardContextual"/>
              </w:rPr>
              <w:t>6</w:t>
            </w:r>
            <w:r w:rsidRPr="00885A9A">
              <w:rPr>
                <w:rFonts w:ascii="Arial" w:eastAsia="Times New Roman" w:hAnsi="Arial" w:cs="Arial"/>
                <w:color w:val="000000"/>
                <w:kern w:val="2"/>
                <w:sz w:val="20"/>
                <w:szCs w:val="20"/>
                <w:lang w:val="uk-UA" w:eastAsia="it-IT"/>
                <w14:ligatures w14:val="standardContextual"/>
              </w:rPr>
              <w:t xml:space="preserve">  </w:t>
            </w:r>
          </w:p>
        </w:tc>
      </w:tr>
      <w:tr w:rsidR="006D3C26" w:rsidRPr="00885A9A" w:rsidTr="00947F03">
        <w:trPr>
          <w:trHeight w:val="809"/>
        </w:trPr>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202</w:t>
            </w:r>
            <w:r w:rsidR="00F34132">
              <w:rPr>
                <w:rFonts w:ascii="Arial" w:eastAsia="Times New Roman" w:hAnsi="Arial" w:cs="Arial"/>
                <w:bCs/>
                <w:color w:val="000000"/>
                <w:kern w:val="2"/>
                <w:sz w:val="20"/>
                <w:szCs w:val="20"/>
                <w:lang w:val="uk-UA" w:eastAsia="it-IT"/>
                <w14:ligatures w14:val="standardContextual"/>
              </w:rPr>
              <w:t>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202</w:t>
            </w:r>
            <w:r w:rsidR="00F34132">
              <w:rPr>
                <w:rFonts w:ascii="Arial" w:eastAsia="Times New Roman" w:hAnsi="Arial" w:cs="Arial"/>
                <w:bCs/>
                <w:color w:val="000000"/>
                <w:kern w:val="2"/>
                <w:sz w:val="20"/>
                <w:szCs w:val="20"/>
                <w:lang w:val="uk-UA" w:eastAsia="it-IT"/>
                <w14:ligatures w14:val="standardContextual"/>
              </w:rPr>
              <w:t>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w:t>
            </w:r>
            <w:r w:rsidRPr="00885A9A">
              <w:rPr>
                <w:rFonts w:ascii="Arial" w:eastAsia="Times New Roman" w:hAnsi="Arial" w:cs="Arial"/>
                <w:bCs/>
                <w:color w:val="000000"/>
                <w:kern w:val="2"/>
                <w:sz w:val="20"/>
                <w:szCs w:val="20"/>
                <w:lang w:val="en-US" w:eastAsia="it-IT"/>
                <w14:ligatures w14:val="standardContextual"/>
              </w:rPr>
              <w:t>2</w:t>
            </w:r>
            <w:r w:rsidR="00F34132">
              <w:rPr>
                <w:rFonts w:ascii="Arial" w:eastAsia="Times New Roman" w:hAnsi="Arial" w:cs="Arial"/>
                <w:bCs/>
                <w:color w:val="000000"/>
                <w:kern w:val="2"/>
                <w:sz w:val="20"/>
                <w:szCs w:val="20"/>
                <w:lang w:val="uk-UA" w:eastAsia="it-IT"/>
                <w14:ligatures w14:val="standardContextual"/>
              </w:rPr>
              <w:t>6</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Разом</w:t>
            </w:r>
          </w:p>
        </w:tc>
      </w:tr>
      <w:tr w:rsidR="006D3C26" w:rsidRPr="00885A9A" w:rsidTr="00947F03">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Усього, у т.ч.:</w:t>
            </w:r>
          </w:p>
        </w:tc>
        <w:tc>
          <w:tcPr>
            <w:tcW w:w="1984" w:type="dxa"/>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b/>
                <w:bCs/>
                <w:color w:val="000000"/>
                <w:kern w:val="2"/>
                <w:sz w:val="20"/>
                <w:szCs w:val="20"/>
                <w:lang w:val="uk-UA" w:eastAsia="it-IT"/>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w:t>
            </w:r>
            <w:r w:rsidR="00F34132">
              <w:rPr>
                <w:rFonts w:ascii="Arial" w:eastAsia="Times New Roman" w:hAnsi="Arial" w:cs="Arial"/>
                <w:bCs/>
                <w:color w:val="000000"/>
                <w:kern w:val="2"/>
                <w:sz w:val="20"/>
                <w:szCs w:val="20"/>
                <w:lang w:val="uk-UA" w:eastAsia="it-IT"/>
                <w14:ligatures w14:val="standardContextual"/>
              </w:rPr>
              <w:t>4</w:t>
            </w:r>
            <w:r w:rsidRPr="00885A9A">
              <w:rPr>
                <w:rFonts w:ascii="Arial" w:eastAsia="Times New Roman" w:hAnsi="Arial" w:cs="Arial"/>
                <w:bCs/>
                <w:color w:val="000000"/>
                <w:kern w:val="2"/>
                <w:sz w:val="20"/>
                <w:szCs w:val="20"/>
                <w:lang w:val="uk-UA" w:eastAsia="it-IT"/>
                <w14:ligatures w14:val="standardContextual"/>
              </w:rPr>
              <w:t xml:space="preserve"> 000,0</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24 000,0</w:t>
            </w:r>
          </w:p>
        </w:tc>
      </w:tr>
      <w:tr w:rsidR="006D3C26" w:rsidRPr="00885A9A" w:rsidTr="00947F03">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
                <w:color w:val="000000"/>
                <w:kern w:val="2"/>
                <w:sz w:val="20"/>
                <w:szCs w:val="20"/>
                <w:lang w:val="uk-UA" w:eastAsia="it-IT"/>
                <w14:ligatures w14:val="standardContextual"/>
              </w:rPr>
            </w:pPr>
          </w:p>
        </w:tc>
      </w:tr>
      <w:tr w:rsidR="006D3C26" w:rsidRPr="00885A9A" w:rsidTr="00947F03">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i/>
                <w:color w:val="000000"/>
                <w:kern w:val="2"/>
                <w:sz w:val="20"/>
                <w:szCs w:val="20"/>
                <w:lang w:val="uk-UA"/>
                <w14:ligatures w14:val="standardContextual"/>
              </w:rPr>
            </w:pPr>
            <w:r w:rsidRPr="00885A9A">
              <w:rPr>
                <w:rFonts w:ascii="Arial" w:eastAsia="Times New Roman" w:hAnsi="Arial" w:cs="Arial"/>
                <w:bCs/>
                <w:i/>
                <w:color w:val="000000"/>
                <w:kern w:val="2"/>
                <w:sz w:val="20"/>
                <w:szCs w:val="20"/>
                <w:lang w:val="uk-UA"/>
                <w14:ligatures w14:val="standardContextual"/>
              </w:rPr>
              <w:t>Державний фонд регіонального розвитку</w:t>
            </w:r>
          </w:p>
        </w:tc>
        <w:tc>
          <w:tcPr>
            <w:tcW w:w="1984" w:type="dxa"/>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
                <w:color w:val="000000"/>
                <w:kern w:val="2"/>
                <w:sz w:val="20"/>
                <w:szCs w:val="20"/>
                <w:lang w:val="uk-UA" w:eastAsia="it-IT"/>
                <w14:ligatures w14:val="standardContextual"/>
              </w:rPr>
            </w:pPr>
          </w:p>
        </w:tc>
      </w:tr>
      <w:tr w:rsidR="006D3C26" w:rsidRPr="00885A9A" w:rsidTr="00947F03">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
                <w:color w:val="000000"/>
                <w:kern w:val="2"/>
                <w:sz w:val="20"/>
                <w:szCs w:val="20"/>
                <w:lang w:val="uk-UA" w:eastAsia="it-IT"/>
                <w14:ligatures w14:val="standardContextual"/>
              </w:rPr>
            </w:pPr>
          </w:p>
        </w:tc>
      </w:tr>
      <w:tr w:rsidR="006D3C26" w:rsidRPr="00885A9A" w:rsidTr="00947F03">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F34132"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4</w:t>
            </w:r>
            <w:r w:rsidR="006D3C26" w:rsidRPr="00885A9A">
              <w:rPr>
                <w:rFonts w:ascii="Arial" w:eastAsia="Times New Roman" w:hAnsi="Arial" w:cs="Arial"/>
                <w:color w:val="000000"/>
                <w:kern w:val="2"/>
                <w:sz w:val="20"/>
                <w:szCs w:val="20"/>
                <w:lang w:val="uk-UA" w:eastAsia="it-IT"/>
                <w14:ligatures w14:val="standardContextual"/>
              </w:rPr>
              <w:t xml:space="preserve"> 000,0</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4 000,0</w:t>
            </w:r>
          </w:p>
        </w:tc>
      </w:tr>
      <w:tr w:rsidR="006D3C26" w:rsidRPr="00885A9A" w:rsidTr="00947F03">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Інші джерела (кошти підприємств, благодійні фонди, ін.)</w:t>
            </w:r>
          </w:p>
        </w:tc>
        <w:tc>
          <w:tcPr>
            <w:tcW w:w="1984" w:type="dxa"/>
            <w:tcBorders>
              <w:top w:val="single" w:sz="4" w:space="0" w:color="auto"/>
              <w:left w:val="single" w:sz="4" w:space="0" w:color="auto"/>
              <w:bottom w:val="single" w:sz="4" w:space="0" w:color="auto"/>
              <w:right w:val="single" w:sz="4" w:space="0" w:color="auto"/>
            </w:tcBorders>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20 000,0</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6D3C26" w:rsidRPr="00885A9A" w:rsidRDefault="006D3C26"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20 000,0</w:t>
            </w:r>
          </w:p>
        </w:tc>
      </w:tr>
      <w:tr w:rsidR="006D3C26" w:rsidRPr="00885A9A" w:rsidTr="00DD1A00">
        <w:tc>
          <w:tcPr>
            <w:tcW w:w="24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6D3C26" w:rsidRPr="00885A9A" w:rsidRDefault="006D3C26"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6D3C26" w:rsidRPr="00885A9A" w:rsidRDefault="006D3C26" w:rsidP="004D7FE7">
            <w:pPr>
              <w:spacing w:after="0" w:line="240" w:lineRule="auto"/>
              <w:jc w:val="both"/>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 xml:space="preserve">Петропавлівська селищна рада, </w:t>
            </w:r>
            <w:r w:rsidRPr="00885A9A">
              <w:rPr>
                <w:rFonts w:ascii="Arial" w:eastAsia="Times New Roman" w:hAnsi="Arial" w:cs="Arial"/>
                <w:bCs/>
                <w:kern w:val="2"/>
                <w:sz w:val="20"/>
                <w:szCs w:val="20"/>
                <w14:ligatures w14:val="standardContextual"/>
              </w:rPr>
              <w:t>КП «Петропавлівська центральна лікарня Петропавлівської селищної ради»</w:t>
            </w:r>
          </w:p>
        </w:tc>
      </w:tr>
    </w:tbl>
    <w:p w:rsidR="006D3C26" w:rsidRPr="006D3C26" w:rsidRDefault="006D3C26" w:rsidP="004D7FE7">
      <w:pPr>
        <w:spacing w:after="0" w:line="240" w:lineRule="auto"/>
        <w:jc w:val="both"/>
        <w:rPr>
          <w:rFonts w:ascii="Arial" w:hAnsi="Arial" w:cs="Arial"/>
          <w:sz w:val="20"/>
          <w:szCs w:val="20"/>
        </w:rPr>
      </w:pPr>
    </w:p>
    <w:p w:rsidR="006D3C26" w:rsidRPr="006D3C26" w:rsidRDefault="00815A03" w:rsidP="004D7FE7">
      <w:pPr>
        <w:spacing w:after="0" w:line="240" w:lineRule="auto"/>
        <w:jc w:val="both"/>
        <w:rPr>
          <w:rFonts w:ascii="Arial" w:hAnsi="Arial" w:cs="Arial"/>
          <w:sz w:val="20"/>
          <w:szCs w:val="20"/>
          <w:lang w:val="uk-UA"/>
        </w:rPr>
      </w:pPr>
      <w:r>
        <w:rPr>
          <w:rFonts w:ascii="Arial" w:hAnsi="Arial" w:cs="Arial"/>
          <w:sz w:val="20"/>
          <w:szCs w:val="20"/>
          <w:lang w:val="uk-UA"/>
        </w:rPr>
        <w:t>Проект 42.</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985"/>
        <w:gridCol w:w="1701"/>
        <w:gridCol w:w="1984"/>
        <w:gridCol w:w="1628"/>
      </w:tblGrid>
      <w:tr w:rsidR="00885A9A" w:rsidRPr="00042A20"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815A03">
              <w:rPr>
                <w:rFonts w:ascii="Arial" w:eastAsia="Times New Roman" w:hAnsi="Arial" w:cs="Arial"/>
                <w:bCs/>
                <w:color w:val="000000"/>
                <w:sz w:val="20"/>
                <w:szCs w:val="20"/>
                <w:lang w:val="uk-UA" w:eastAsia="en-US"/>
              </w:rPr>
              <w:t xml:space="preserve"> (Охорона здоров’я)</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815A03" w:rsidRDefault="00885A9A" w:rsidP="004D7FE7">
            <w:pPr>
              <w:spacing w:after="0" w:line="240" w:lineRule="auto"/>
              <w:jc w:val="both"/>
              <w:rPr>
                <w:rFonts w:ascii="Arial" w:eastAsia="Times New Roman" w:hAnsi="Arial" w:cs="Arial"/>
                <w:bCs/>
                <w:i/>
                <w:color w:val="000000"/>
                <w:sz w:val="20"/>
                <w:szCs w:val="20"/>
                <w:lang w:val="uk-UA" w:eastAsia="en-US"/>
              </w:rPr>
            </w:pPr>
            <w:r w:rsidRPr="00815A03">
              <w:rPr>
                <w:rFonts w:ascii="Arial" w:eastAsia="Times New Roman" w:hAnsi="Arial" w:cs="Arial"/>
                <w:bCs/>
                <w:i/>
                <w:sz w:val="20"/>
                <w:szCs w:val="20"/>
                <w:shd w:val="clear" w:color="auto" w:fill="FFFFFF"/>
                <w:lang w:val="uk-UA" w:eastAsia="en-US"/>
              </w:rPr>
              <w:t>4</w:t>
            </w:r>
            <w:r w:rsidR="00815A03" w:rsidRPr="00815A03">
              <w:rPr>
                <w:rFonts w:ascii="Arial" w:eastAsia="Times New Roman" w:hAnsi="Arial" w:cs="Arial"/>
                <w:bCs/>
                <w:i/>
                <w:sz w:val="20"/>
                <w:szCs w:val="20"/>
                <w:shd w:val="clear" w:color="auto" w:fill="FFFFFF"/>
                <w:lang w:val="uk-UA" w:eastAsia="en-US"/>
              </w:rPr>
              <w:t>2</w:t>
            </w:r>
            <w:r w:rsidRPr="00593114">
              <w:rPr>
                <w:rFonts w:ascii="Arial" w:eastAsia="Times New Roman" w:hAnsi="Arial" w:cs="Arial"/>
                <w:bCs/>
                <w:i/>
                <w:sz w:val="20"/>
                <w:szCs w:val="20"/>
                <w:shd w:val="clear" w:color="auto" w:fill="FBD4B4" w:themeFill="accent6" w:themeFillTint="66"/>
                <w:lang w:val="uk-UA" w:eastAsia="en-US"/>
              </w:rPr>
              <w:t xml:space="preserve">. Реконстукція та капітальний ремонт медичного закладу у сільській місцевості Петропавлівської територіальної громади  (Лозівський  ФАП КП Петропавлівський ЦПМСД ПСР) </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Pr="00593114" w:rsidRDefault="00885A9A" w:rsidP="004D7FE7">
            <w:pPr>
              <w:spacing w:after="0" w:line="240" w:lineRule="auto"/>
              <w:rPr>
                <w:rFonts w:ascii="Arial" w:eastAsia="Times New Roman" w:hAnsi="Arial" w:cs="Arial"/>
                <w:color w:val="000000"/>
                <w:sz w:val="20"/>
                <w:szCs w:val="20"/>
                <w:u w:val="single"/>
                <w:lang w:val="uk-UA" w:eastAsia="it-IT"/>
              </w:rPr>
            </w:pPr>
            <w:r w:rsidRPr="00593114">
              <w:rPr>
                <w:rFonts w:ascii="Arial" w:eastAsia="Times New Roman" w:hAnsi="Arial" w:cs="Arial"/>
                <w:i/>
                <w:color w:val="000000"/>
                <w:sz w:val="20"/>
                <w:szCs w:val="20"/>
                <w:u w:val="single"/>
                <w:lang w:eastAsia="it-IT"/>
              </w:rPr>
              <w:t>Мета Проєкту</w:t>
            </w:r>
            <w:r w:rsidRPr="00593114">
              <w:rPr>
                <w:rFonts w:ascii="Arial" w:eastAsia="Times New Roman" w:hAnsi="Arial" w:cs="Arial"/>
                <w:color w:val="000000"/>
                <w:sz w:val="20"/>
                <w:szCs w:val="20"/>
                <w:u w:val="single"/>
                <w:lang w:eastAsia="it-IT"/>
              </w:rPr>
              <w:t xml:space="preserve"> </w:t>
            </w:r>
            <w:r w:rsidR="00593114" w:rsidRPr="00593114">
              <w:rPr>
                <w:rFonts w:ascii="Arial" w:eastAsia="Times New Roman" w:hAnsi="Arial" w:cs="Arial"/>
                <w:color w:val="000000"/>
                <w:sz w:val="20"/>
                <w:szCs w:val="20"/>
                <w:u w:val="single"/>
                <w:lang w:val="uk-UA" w:eastAsia="it-IT"/>
              </w:rPr>
              <w:t>–</w:t>
            </w:r>
            <w:r w:rsidRPr="00593114">
              <w:rPr>
                <w:rFonts w:ascii="Arial" w:eastAsia="Times New Roman" w:hAnsi="Arial" w:cs="Arial"/>
                <w:color w:val="000000"/>
                <w:sz w:val="20"/>
                <w:szCs w:val="20"/>
                <w:u w:val="single"/>
                <w:lang w:val="uk-UA" w:eastAsia="it-IT"/>
              </w:rPr>
              <w:t xml:space="preserve"> </w:t>
            </w:r>
          </w:p>
          <w:p w:rsidR="00885A9A" w:rsidRPr="00885A9A" w:rsidRDefault="00885A9A" w:rsidP="004D7FE7">
            <w:pPr>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eastAsia="it-IT"/>
              </w:rPr>
              <w:t>Розвиток людського капіталу</w:t>
            </w:r>
          </w:p>
          <w:p w:rsidR="00593114" w:rsidRPr="00593114" w:rsidRDefault="00885A9A" w:rsidP="004D7FE7">
            <w:pPr>
              <w:spacing w:after="0" w:line="240" w:lineRule="auto"/>
              <w:jc w:val="both"/>
              <w:rPr>
                <w:rFonts w:ascii="Arial" w:eastAsia="Times New Roman" w:hAnsi="Arial" w:cs="Arial"/>
                <w:color w:val="000000"/>
                <w:sz w:val="20"/>
                <w:szCs w:val="20"/>
                <w:u w:val="single"/>
                <w:lang w:val="uk-UA" w:eastAsia="it-IT"/>
              </w:rPr>
            </w:pPr>
            <w:r w:rsidRPr="00593114">
              <w:rPr>
                <w:rFonts w:ascii="Arial" w:eastAsia="Times New Roman" w:hAnsi="Arial" w:cs="Arial"/>
                <w:i/>
                <w:color w:val="000000"/>
                <w:sz w:val="20"/>
                <w:szCs w:val="20"/>
                <w:u w:val="single"/>
                <w:lang w:eastAsia="it-IT"/>
              </w:rPr>
              <w:t>Завдання Проєкту</w:t>
            </w:r>
            <w:r w:rsidRPr="00593114">
              <w:rPr>
                <w:rFonts w:ascii="Arial" w:eastAsia="Times New Roman" w:hAnsi="Arial" w:cs="Arial"/>
                <w:color w:val="000000"/>
                <w:sz w:val="20"/>
                <w:szCs w:val="20"/>
                <w:u w:val="single"/>
                <w:lang w:eastAsia="it-IT"/>
              </w:rPr>
              <w:t xml:space="preserve"> </w:t>
            </w:r>
            <w:r w:rsidRPr="00593114">
              <w:rPr>
                <w:rFonts w:ascii="Arial" w:eastAsia="Times New Roman" w:hAnsi="Arial" w:cs="Arial"/>
                <w:color w:val="000000"/>
                <w:sz w:val="20"/>
                <w:szCs w:val="20"/>
                <w:u w:val="single"/>
                <w:lang w:val="uk-UA" w:eastAsia="it-IT"/>
              </w:rPr>
              <w:t>–</w:t>
            </w:r>
            <w:r w:rsidR="00815A03" w:rsidRPr="00593114">
              <w:rPr>
                <w:rFonts w:ascii="Arial" w:eastAsia="Times New Roman" w:hAnsi="Arial" w:cs="Arial"/>
                <w:color w:val="000000"/>
                <w:sz w:val="20"/>
                <w:szCs w:val="20"/>
                <w:u w:val="single"/>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 xml:space="preserve">Підвищення якості  та доступності послуг у сфері охорони здоров’я  для сільського населення </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проєктів за технічним завданням</w:t>
            </w:r>
          </w:p>
        </w:tc>
        <w:tc>
          <w:tcPr>
            <w:tcW w:w="7298" w:type="dxa"/>
            <w:gridSpan w:val="4"/>
            <w:tcBorders>
              <w:top w:val="single" w:sz="4" w:space="0" w:color="auto"/>
              <w:left w:val="single" w:sz="4" w:space="0" w:color="auto"/>
              <w:bottom w:val="single" w:sz="4" w:space="0" w:color="auto"/>
              <w:right w:val="single" w:sz="4" w:space="0" w:color="auto"/>
            </w:tcBorders>
            <w:hideMark/>
          </w:tcPr>
          <w:p w:rsidR="00815A03" w:rsidRDefault="00885A9A" w:rsidP="004D7FE7">
            <w:pPr>
              <w:tabs>
                <w:tab w:val="left" w:pos="4092"/>
              </w:tabs>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Село Лозове,Росішки,Роздори  </w:t>
            </w:r>
          </w:p>
          <w:p w:rsidR="00885A9A" w:rsidRPr="00885A9A" w:rsidRDefault="00885A9A" w:rsidP="004D7FE7">
            <w:pPr>
              <w:tabs>
                <w:tab w:val="left" w:pos="4092"/>
              </w:tabs>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Петропавлівської територіальної громади</w:t>
            </w:r>
            <w:r w:rsidRPr="00885A9A">
              <w:rPr>
                <w:rFonts w:ascii="Arial" w:eastAsia="Times New Roman" w:hAnsi="Arial" w:cs="Arial"/>
                <w:color w:val="000000"/>
                <w:sz w:val="20"/>
                <w:szCs w:val="20"/>
                <w:lang w:val="uk-UA" w:eastAsia="it-IT"/>
              </w:rPr>
              <w:tab/>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Стислий опис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На території с. Лозове </w:t>
            </w:r>
            <w:r w:rsidRPr="00885A9A">
              <w:rPr>
                <w:rFonts w:ascii="Arial" w:eastAsia="Times New Roman" w:hAnsi="Arial" w:cs="Arial"/>
                <w:color w:val="000000"/>
                <w:sz w:val="20"/>
                <w:szCs w:val="20"/>
                <w:lang w:val="uk-UA" w:eastAsia="it-IT"/>
              </w:rPr>
              <w:t>Петропавлівської територіальної громади</w:t>
            </w:r>
            <w:r w:rsidRPr="00885A9A">
              <w:rPr>
                <w:rFonts w:ascii="Arial" w:eastAsia="Times New Roman" w:hAnsi="Arial" w:cs="Arial"/>
                <w:sz w:val="20"/>
                <w:szCs w:val="20"/>
                <w:shd w:val="clear" w:color="auto" w:fill="FFFFFF"/>
                <w:lang w:val="uk-UA" w:eastAsia="en-US"/>
              </w:rPr>
              <w:t xml:space="preserve"> функціонує один медичний заклад - Лозівський ФАП КП Петропавлівського ЦПМСД ПСР (обслуговує та надає медичну допомогу 554 жителям), будівля якого побудована 50 років тому.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Традиційний архітектурний дизайн, використані для будівництва обладнання, матеріали та система опалення цієї будівлі за своїми параметрами не відповідають сучасним вимогам щодо енергоефективності, має низькі енергозбережні властивості.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Будівля ФАПу  опалюється твердопаливним котлом, стара покрівля потребує заміни на сучасну, технічний стан стін будівлі не дозволяє забезпечувати адекватний рівень теплоспоживання.</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eastAsia="en-US"/>
              </w:rPr>
              <w:t xml:space="preserve">Щодня місцеві мешканці та гості села різновікової категорії  у Лозівському ФАПі отримують своєчасну медичну допомогу (здебільшого це пенсіонери та діти), але в зимовий період приміщення не нагрівається,  температурний режим не відповідає належним нормам умов </w:t>
            </w:r>
            <w:r w:rsidRPr="00885A9A">
              <w:rPr>
                <w:rFonts w:ascii="Arial" w:eastAsia="Times New Roman" w:hAnsi="Arial" w:cs="Arial"/>
                <w:color w:val="000000"/>
                <w:sz w:val="20"/>
                <w:szCs w:val="20"/>
                <w:lang w:val="uk-UA" w:eastAsia="it-IT"/>
              </w:rPr>
              <w:t xml:space="preserve">праці медпрацівників та </w:t>
            </w:r>
            <w:r w:rsidRPr="00885A9A">
              <w:rPr>
                <w:rFonts w:ascii="Arial" w:eastAsia="Times New Roman" w:hAnsi="Arial" w:cs="Arial"/>
                <w:sz w:val="20"/>
                <w:szCs w:val="20"/>
                <w:lang w:val="uk-UA"/>
              </w:rPr>
              <w:t>забезпечення надання якісних медичних послуг  для населення. Потрібна заміна покрівлі, капітальний приміщення медичного закладу.</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Calibri" w:hAnsi="Arial" w:cs="Arial"/>
                <w:sz w:val="20"/>
                <w:szCs w:val="20"/>
                <w:lang w:val="uk-UA" w:eastAsia="it-IT"/>
              </w:rPr>
              <w:t xml:space="preserve">Реконструкція (заміна покрівлі), капітальний ремонт приміщення, утеплення стін, </w:t>
            </w:r>
            <w:r w:rsidRPr="00885A9A">
              <w:rPr>
                <w:rFonts w:ascii="Arial" w:eastAsia="Times New Roman" w:hAnsi="Arial" w:cs="Arial"/>
                <w:sz w:val="20"/>
                <w:szCs w:val="20"/>
                <w:lang w:val="uk-UA"/>
              </w:rPr>
              <w:t>проведення якісної енергоефективної системи опалення, заміна електропроводки, придбання технологічного обладнання та меблів;</w:t>
            </w:r>
          </w:p>
          <w:p w:rsidR="00885A9A" w:rsidRPr="00885A9A" w:rsidRDefault="00885A9A" w:rsidP="00941A94">
            <w:pPr>
              <w:spacing w:after="0" w:line="240" w:lineRule="auto"/>
              <w:ind w:firstLine="497"/>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придбання обладнання, меблів, впорядкування прилеглої території сільського ФАПу.</w:t>
            </w:r>
          </w:p>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shd w:val="clear" w:color="auto" w:fill="FFFFFF"/>
                <w:lang w:val="uk-UA"/>
              </w:rPr>
              <w:t>комфортні умови для прийому громадян в кількості 550 осіб громади</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 xml:space="preserve">Створення безпечних та сприятливих </w:t>
            </w:r>
            <w:r w:rsidRPr="00885A9A">
              <w:rPr>
                <w:rFonts w:ascii="Arial" w:eastAsia="Calibri" w:hAnsi="Arial" w:cs="Arial"/>
                <w:color w:val="000000"/>
                <w:sz w:val="20"/>
                <w:szCs w:val="20"/>
                <w:lang w:val="uk-UA" w:eastAsia="it-IT"/>
              </w:rPr>
              <w:t xml:space="preserve">умов праці для працівників Фапу, </w:t>
            </w:r>
            <w:r w:rsidRPr="00885A9A">
              <w:rPr>
                <w:rFonts w:ascii="Arial" w:eastAsia="Calibri" w:hAnsi="Arial" w:cs="Arial"/>
                <w:sz w:val="20"/>
                <w:szCs w:val="20"/>
                <w:lang w:val="uk-UA" w:eastAsia="en-US"/>
              </w:rPr>
              <w:t>забезпечення надання якісних медичних послуг  населенню.</w:t>
            </w:r>
            <w:r w:rsidRPr="00885A9A">
              <w:rPr>
                <w:rFonts w:ascii="Arial" w:eastAsia="Calibri" w:hAnsi="Arial" w:cs="Arial"/>
                <w:color w:val="000000"/>
                <w:sz w:val="20"/>
                <w:szCs w:val="20"/>
                <w:lang w:val="uk-UA" w:eastAsia="it-IT"/>
              </w:rPr>
              <w:t xml:space="preserve">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підвищення енергоефективності будівлі (утеплення стін),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зменшення витрат на енергоносії,</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зовнішнє та внутрішнє оздоблення приміщень згідно з їх функціональним призначенням,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оновлення матеріально-технічної бази (придбання меблів),</w:t>
            </w:r>
          </w:p>
          <w:p w:rsidR="00885A9A" w:rsidRPr="00885A9A" w:rsidRDefault="00885A9A" w:rsidP="00941A94">
            <w:pPr>
              <w:spacing w:after="0" w:line="240" w:lineRule="auto"/>
              <w:ind w:firstLine="497"/>
              <w:rPr>
                <w:rFonts w:ascii="Arial" w:eastAsia="Calibri" w:hAnsi="Arial" w:cs="Arial"/>
                <w:sz w:val="20"/>
                <w:szCs w:val="20"/>
                <w:lang w:val="uk-UA" w:eastAsia="it-IT"/>
              </w:rPr>
            </w:pPr>
            <w:r w:rsidRPr="00885A9A">
              <w:rPr>
                <w:rFonts w:ascii="Arial" w:eastAsia="Times New Roman" w:hAnsi="Arial" w:cs="Arial"/>
                <w:sz w:val="20"/>
                <w:szCs w:val="20"/>
                <w:lang w:val="uk-UA"/>
              </w:rPr>
              <w:t>підвищення іміджу органу місцевого самоврядування</w:t>
            </w:r>
          </w:p>
          <w:p w:rsidR="00885A9A" w:rsidRPr="00885A9A" w:rsidRDefault="00885A9A" w:rsidP="00941A94">
            <w:pPr>
              <w:spacing w:after="0" w:line="240" w:lineRule="auto"/>
              <w:ind w:firstLine="497"/>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підвищення якості надання та доступності медичних послуг для населення. </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Розробка ПКД, виготовлення Проєкту,</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демонтажні роботи, монтажні роботи (заміна покрівлі), </w:t>
            </w:r>
          </w:p>
          <w:p w:rsidR="00885A9A" w:rsidRPr="00885A9A" w:rsidRDefault="00885A9A" w:rsidP="004D7FE7">
            <w:pPr>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утеплювальні роботи (зовнішні та внутрішні роботи),</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it-IT"/>
              </w:rPr>
              <w:t>електромонтажні роботи,</w:t>
            </w:r>
            <w:r w:rsidRPr="00885A9A">
              <w:rPr>
                <w:rFonts w:ascii="Arial" w:eastAsia="Times New Roman" w:hAnsi="Arial" w:cs="Arial"/>
                <w:sz w:val="20"/>
                <w:szCs w:val="20"/>
                <w:shd w:val="clear" w:color="auto" w:fill="FFFFFF"/>
                <w:lang w:val="uk-UA"/>
              </w:rPr>
              <w:t xml:space="preserve"> заміна/ укладка електрокабелю,</w:t>
            </w:r>
          </w:p>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Times New Roman" w:hAnsi="Arial" w:cs="Arial"/>
                <w:sz w:val="20"/>
                <w:szCs w:val="20"/>
                <w:lang w:val="uk-UA"/>
              </w:rPr>
              <w:t>проведення системи опалення, придбання технологічного обладнання та меблів</w:t>
            </w:r>
            <w:r w:rsidRPr="00885A9A">
              <w:rPr>
                <w:rFonts w:ascii="Arial" w:eastAsia="Calibri" w:hAnsi="Arial" w:cs="Arial"/>
                <w:sz w:val="20"/>
                <w:szCs w:val="20"/>
                <w:shd w:val="clear" w:color="auto" w:fill="FFFFFF"/>
                <w:lang w:val="uk-UA"/>
              </w:rPr>
              <w:t xml:space="preserve">  для закладу охорони здоров’я. </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Період здійснення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15A03" w:rsidRDefault="00885A9A" w:rsidP="004D7FE7">
            <w:pPr>
              <w:spacing w:after="0" w:line="240" w:lineRule="auto"/>
              <w:jc w:val="center"/>
              <w:rPr>
                <w:rFonts w:ascii="Arial" w:eastAsia="Times New Roman" w:hAnsi="Arial" w:cs="Arial"/>
                <w:color w:val="000000"/>
                <w:sz w:val="20"/>
                <w:szCs w:val="20"/>
                <w:lang w:val="uk-UA" w:eastAsia="it-IT"/>
              </w:rPr>
            </w:pPr>
            <w:r w:rsidRPr="00815A03">
              <w:rPr>
                <w:rFonts w:ascii="Arial" w:eastAsia="Times New Roman" w:hAnsi="Arial" w:cs="Arial"/>
                <w:color w:val="000000"/>
                <w:sz w:val="20"/>
                <w:szCs w:val="20"/>
                <w:lang w:val="uk-UA" w:eastAsia="it-IT"/>
              </w:rPr>
              <w:t>2024-2026</w:t>
            </w:r>
          </w:p>
        </w:tc>
      </w:tr>
      <w:tr w:rsidR="00885A9A" w:rsidRPr="00885A9A" w:rsidTr="00947F03">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15A03" w:rsidRDefault="00885A9A" w:rsidP="004D7FE7">
            <w:pPr>
              <w:spacing w:after="0" w:line="240" w:lineRule="auto"/>
              <w:rPr>
                <w:rFonts w:ascii="Arial" w:eastAsia="Times New Roman" w:hAnsi="Arial" w:cs="Arial"/>
                <w:bCs/>
                <w:color w:val="000000"/>
                <w:sz w:val="20"/>
                <w:szCs w:val="20"/>
                <w:lang w:val="uk-UA" w:eastAsia="en-US"/>
              </w:rPr>
            </w:pPr>
            <w:r w:rsidRPr="00815A03">
              <w:rPr>
                <w:rFonts w:ascii="Arial" w:eastAsia="Times New Roman" w:hAnsi="Arial" w:cs="Arial"/>
                <w:bCs/>
                <w:color w:val="000000"/>
                <w:sz w:val="20"/>
                <w:szCs w:val="20"/>
                <w:lang w:val="uk-UA" w:eastAsia="en-US"/>
              </w:rPr>
              <w:t>Обсяг фінансування (орієнтовний), тис. 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2025</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2026</w:t>
            </w:r>
          </w:p>
        </w:tc>
        <w:tc>
          <w:tcPr>
            <w:tcW w:w="16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разом</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15A03" w:rsidRDefault="00885A9A" w:rsidP="004D7FE7">
            <w:pPr>
              <w:spacing w:after="0" w:line="240" w:lineRule="auto"/>
              <w:rPr>
                <w:rFonts w:ascii="Arial" w:eastAsia="Times New Roman" w:hAnsi="Arial" w:cs="Arial"/>
                <w:bCs/>
                <w:color w:val="000000"/>
                <w:sz w:val="20"/>
                <w:szCs w:val="20"/>
                <w:lang w:val="uk-UA" w:eastAsia="en-US"/>
              </w:rPr>
            </w:pPr>
            <w:r w:rsidRPr="00815A03">
              <w:rPr>
                <w:rFonts w:ascii="Arial" w:eastAsia="Times New Roman" w:hAnsi="Arial" w:cs="Arial"/>
                <w:bCs/>
                <w:color w:val="000000"/>
                <w:sz w:val="20"/>
                <w:szCs w:val="20"/>
                <w:lang w:val="uk-UA" w:eastAsia="en-US"/>
              </w:rPr>
              <w:t>Усього, у т.ч.:</w:t>
            </w:r>
          </w:p>
          <w:p w:rsidR="00885A9A" w:rsidRPr="00815A03" w:rsidRDefault="00885A9A" w:rsidP="004D7FE7">
            <w:pPr>
              <w:spacing w:after="0" w:line="240" w:lineRule="auto"/>
              <w:rPr>
                <w:rFonts w:ascii="Arial" w:eastAsia="Times New Roman" w:hAnsi="Arial" w:cs="Arial"/>
                <w:bCs/>
                <w:color w:val="000000"/>
                <w:sz w:val="20"/>
                <w:szCs w:val="20"/>
                <w:lang w:val="uk-UA" w:eastAsia="en-US"/>
              </w:rPr>
            </w:pPr>
          </w:p>
        </w:tc>
        <w:tc>
          <w:tcPr>
            <w:tcW w:w="1985" w:type="dxa"/>
            <w:tcBorders>
              <w:top w:val="single" w:sz="4" w:space="0" w:color="auto"/>
              <w:left w:val="single" w:sz="4" w:space="0" w:color="auto"/>
              <w:bottom w:val="single" w:sz="4" w:space="0" w:color="auto"/>
              <w:right w:val="single" w:sz="4" w:space="0" w:color="auto"/>
            </w:tcBorders>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500,0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500,0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sz w:val="20"/>
                <w:szCs w:val="20"/>
                <w:lang w:val="uk-UA" w:eastAsia="it-IT"/>
              </w:rPr>
            </w:pPr>
            <w:r w:rsidRPr="00815A03">
              <w:rPr>
                <w:rFonts w:ascii="Arial" w:eastAsia="Times New Roman" w:hAnsi="Arial" w:cs="Arial"/>
                <w:sz w:val="20"/>
                <w:szCs w:val="20"/>
                <w:lang w:val="uk-UA" w:eastAsia="it-IT"/>
              </w:rPr>
              <w:t>500,0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1 500,0</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15A03" w:rsidRDefault="00885A9A" w:rsidP="004D7FE7">
            <w:pPr>
              <w:spacing w:after="0" w:line="240" w:lineRule="auto"/>
              <w:rPr>
                <w:rFonts w:ascii="Arial" w:eastAsia="Times New Roman" w:hAnsi="Arial" w:cs="Arial"/>
                <w:bCs/>
                <w:color w:val="000000"/>
                <w:sz w:val="20"/>
                <w:szCs w:val="20"/>
                <w:lang w:val="uk-UA" w:eastAsia="en-US"/>
              </w:rPr>
            </w:pPr>
            <w:r w:rsidRPr="00815A03">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15A03" w:rsidRDefault="00BF687C" w:rsidP="004D7FE7">
            <w:pPr>
              <w:spacing w:after="0" w:line="240" w:lineRule="auto"/>
              <w:rPr>
                <w:rFonts w:ascii="Arial" w:eastAsia="Times New Roman" w:hAnsi="Arial" w:cs="Arial"/>
                <w:bCs/>
                <w:i/>
                <w:color w:val="000000"/>
                <w:sz w:val="20"/>
                <w:szCs w:val="20"/>
                <w:lang w:val="uk-UA" w:eastAsia="en-US"/>
              </w:rPr>
            </w:pPr>
            <w:r>
              <w:rPr>
                <w:rFonts w:ascii="Arial" w:eastAsia="Times New Roman" w:hAnsi="Arial" w:cs="Arial"/>
                <w:bCs/>
                <w:i/>
                <w:color w:val="000000"/>
                <w:sz w:val="20"/>
                <w:szCs w:val="20"/>
                <w:lang w:val="uk-UA" w:eastAsia="en-US"/>
              </w:rPr>
              <w:t>ДФРР</w:t>
            </w:r>
          </w:p>
        </w:tc>
        <w:tc>
          <w:tcPr>
            <w:tcW w:w="1985" w:type="dxa"/>
            <w:tcBorders>
              <w:top w:val="single" w:sz="4" w:space="0" w:color="auto"/>
              <w:left w:val="single" w:sz="4" w:space="0" w:color="auto"/>
              <w:bottom w:val="single" w:sz="4" w:space="0" w:color="auto"/>
              <w:right w:val="single" w:sz="4" w:space="0" w:color="auto"/>
            </w:tcBorders>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15A03" w:rsidRDefault="00885A9A" w:rsidP="004D7FE7">
            <w:pPr>
              <w:spacing w:after="0" w:line="240" w:lineRule="auto"/>
              <w:rPr>
                <w:rFonts w:ascii="Arial" w:eastAsia="Times New Roman" w:hAnsi="Arial" w:cs="Arial"/>
                <w:bCs/>
                <w:color w:val="000000"/>
                <w:sz w:val="20"/>
                <w:szCs w:val="20"/>
                <w:lang w:val="uk-UA" w:eastAsia="en-US"/>
              </w:rPr>
            </w:pPr>
            <w:r w:rsidRPr="00815A03">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15A03" w:rsidRDefault="00885A9A" w:rsidP="004D7FE7">
            <w:pPr>
              <w:spacing w:after="0" w:line="240" w:lineRule="auto"/>
              <w:rPr>
                <w:rFonts w:ascii="Arial" w:eastAsia="Times New Roman" w:hAnsi="Arial" w:cs="Arial"/>
                <w:bCs/>
                <w:color w:val="000000"/>
                <w:sz w:val="20"/>
                <w:szCs w:val="20"/>
                <w:lang w:val="uk-UA" w:eastAsia="en-US"/>
              </w:rPr>
            </w:pPr>
            <w:r w:rsidRPr="00815A03">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15A03" w:rsidRDefault="00885A9A" w:rsidP="004D7FE7">
            <w:pPr>
              <w:spacing w:after="0" w:line="240" w:lineRule="auto"/>
              <w:jc w:val="center"/>
              <w:rPr>
                <w:rFonts w:ascii="Arial" w:eastAsia="Times New Roman" w:hAnsi="Arial" w:cs="Arial"/>
                <w:sz w:val="20"/>
                <w:szCs w:val="20"/>
                <w:lang w:val="uk-UA" w:eastAsia="it-IT"/>
              </w:rPr>
            </w:pPr>
            <w:r w:rsidRPr="00815A03">
              <w:rPr>
                <w:rFonts w:ascii="Arial" w:eastAsia="Times New Roman" w:hAnsi="Arial" w:cs="Arial"/>
                <w:sz w:val="20"/>
                <w:szCs w:val="20"/>
                <w:lang w:val="uk-UA" w:eastAsia="it-IT"/>
              </w:rPr>
              <w:t>500,0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500,0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500,0</w:t>
            </w: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r w:rsidRPr="00815A03">
              <w:rPr>
                <w:rFonts w:ascii="Arial" w:eastAsia="Times New Roman" w:hAnsi="Arial" w:cs="Arial"/>
                <w:bCs/>
                <w:color w:val="000000"/>
                <w:sz w:val="20"/>
                <w:szCs w:val="20"/>
                <w:lang w:val="uk-UA" w:eastAsia="it-IT"/>
              </w:rPr>
              <w:t>1 500,0</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15A03" w:rsidRDefault="00885A9A" w:rsidP="004D7FE7">
            <w:pPr>
              <w:spacing w:after="0" w:line="240" w:lineRule="auto"/>
              <w:rPr>
                <w:rFonts w:ascii="Arial" w:eastAsia="Times New Roman" w:hAnsi="Arial" w:cs="Arial"/>
                <w:bCs/>
                <w:color w:val="000000"/>
                <w:sz w:val="20"/>
                <w:szCs w:val="20"/>
                <w:lang w:val="uk-UA" w:eastAsia="en-US"/>
              </w:rPr>
            </w:pPr>
            <w:r w:rsidRPr="00815A03">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628"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15A0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042A20"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Лозівський старостинський округ Петропавлівської селищної ради, керівники СФГ, ПП – фізичні особи, Громадські організації,  населення громади</w:t>
            </w:r>
          </w:p>
        </w:tc>
      </w:tr>
    </w:tbl>
    <w:p w:rsidR="00885A9A" w:rsidRDefault="00885A9A" w:rsidP="004D7FE7">
      <w:pPr>
        <w:spacing w:after="0" w:line="240" w:lineRule="auto"/>
        <w:jc w:val="both"/>
        <w:rPr>
          <w:rFonts w:ascii="Arial" w:hAnsi="Arial" w:cs="Arial"/>
          <w:sz w:val="20"/>
          <w:szCs w:val="20"/>
          <w:lang w:val="uk-UA"/>
        </w:rPr>
      </w:pPr>
    </w:p>
    <w:p w:rsidR="00815A03" w:rsidRPr="00815A03" w:rsidRDefault="00815A03" w:rsidP="004D7FE7">
      <w:pPr>
        <w:spacing w:after="0" w:line="240" w:lineRule="auto"/>
        <w:jc w:val="both"/>
        <w:rPr>
          <w:rFonts w:ascii="Arial" w:hAnsi="Arial" w:cs="Arial"/>
          <w:sz w:val="20"/>
          <w:szCs w:val="20"/>
          <w:lang w:val="uk-UA"/>
        </w:rPr>
      </w:pPr>
      <w:r>
        <w:rPr>
          <w:rFonts w:ascii="Arial" w:hAnsi="Arial" w:cs="Arial"/>
          <w:sz w:val="20"/>
          <w:szCs w:val="20"/>
          <w:lang w:val="uk-UA"/>
        </w:rPr>
        <w:t>Проект 43.</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985"/>
        <w:gridCol w:w="1842"/>
        <w:gridCol w:w="1560"/>
        <w:gridCol w:w="1911"/>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kern w:val="24"/>
                <w:sz w:val="20"/>
                <w:szCs w:val="20"/>
                <w:lang w:val="uk-UA" w:eastAsia="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815A03">
              <w:rPr>
                <w:rFonts w:ascii="Arial" w:eastAsia="Times New Roman" w:hAnsi="Arial" w:cs="Arial"/>
                <w:bCs/>
                <w:kern w:val="24"/>
                <w:sz w:val="20"/>
                <w:szCs w:val="20"/>
                <w:lang w:val="uk-UA" w:eastAsia="uk-UA"/>
              </w:rPr>
              <w:t xml:space="preserve"> (Охорона здоров’я)</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815A03" w:rsidRDefault="00885A9A" w:rsidP="004D7FE7">
            <w:pPr>
              <w:spacing w:after="0" w:line="240" w:lineRule="auto"/>
              <w:jc w:val="both"/>
              <w:rPr>
                <w:rFonts w:ascii="Arial" w:eastAsia="Times New Roman" w:hAnsi="Arial" w:cs="Arial"/>
                <w:bCs/>
                <w:i/>
                <w:color w:val="000000"/>
                <w:sz w:val="20"/>
                <w:szCs w:val="20"/>
                <w:lang w:val="uk-UA" w:eastAsia="en-US"/>
              </w:rPr>
            </w:pPr>
            <w:r w:rsidRPr="00815A03">
              <w:rPr>
                <w:rFonts w:ascii="Arial" w:eastAsia="Times New Roman" w:hAnsi="Arial" w:cs="Arial"/>
                <w:bCs/>
                <w:i/>
                <w:sz w:val="20"/>
                <w:szCs w:val="20"/>
                <w:shd w:val="clear" w:color="auto" w:fill="FFFFFF"/>
                <w:lang w:val="uk-UA" w:eastAsia="en-US"/>
              </w:rPr>
              <w:t>4</w:t>
            </w:r>
            <w:r w:rsidR="00815A03" w:rsidRPr="00815A03">
              <w:rPr>
                <w:rFonts w:ascii="Arial" w:eastAsia="Times New Roman" w:hAnsi="Arial" w:cs="Arial"/>
                <w:bCs/>
                <w:i/>
                <w:sz w:val="20"/>
                <w:szCs w:val="20"/>
                <w:shd w:val="clear" w:color="auto" w:fill="FFFFFF"/>
                <w:lang w:val="uk-UA" w:eastAsia="en-US"/>
              </w:rPr>
              <w:t>3</w:t>
            </w:r>
            <w:r w:rsidRPr="00815A03">
              <w:rPr>
                <w:rFonts w:ascii="Arial" w:eastAsia="Times New Roman" w:hAnsi="Arial" w:cs="Arial"/>
                <w:bCs/>
                <w:i/>
                <w:sz w:val="20"/>
                <w:szCs w:val="20"/>
                <w:shd w:val="clear" w:color="auto" w:fill="FFFFFF"/>
                <w:lang w:val="uk-UA" w:eastAsia="en-US"/>
              </w:rPr>
              <w:t>.</w:t>
            </w:r>
            <w:r w:rsidRPr="00815A03">
              <w:rPr>
                <w:rFonts w:ascii="Arial" w:eastAsia="Times New Roman" w:hAnsi="Arial" w:cs="Arial"/>
                <w:bCs/>
                <w:i/>
                <w:sz w:val="20"/>
                <w:szCs w:val="20"/>
                <w:shd w:val="clear" w:color="auto" w:fill="FABF8F" w:themeFill="accent6" w:themeFillTint="99"/>
                <w:lang w:val="uk-UA" w:eastAsia="en-US"/>
              </w:rPr>
              <w:t xml:space="preserve"> </w:t>
            </w:r>
            <w:r w:rsidRPr="00593114">
              <w:rPr>
                <w:rFonts w:ascii="Arial" w:eastAsia="Times New Roman" w:hAnsi="Arial" w:cs="Arial"/>
                <w:bCs/>
                <w:i/>
                <w:sz w:val="20"/>
                <w:szCs w:val="20"/>
                <w:shd w:val="clear" w:color="auto" w:fill="FBD4B4" w:themeFill="accent6" w:themeFillTint="66"/>
                <w:lang w:val="uk-UA" w:eastAsia="en-US"/>
              </w:rPr>
              <w:t>Реконструкція та капітальний ремонт медичного закладу у сільській місцевості Петропавлівської територіальної громади  (Самарський  ФАП КП Петропавлівський ЦПМСД ПСР)</w:t>
            </w:r>
            <w:r w:rsidRPr="00815A03">
              <w:rPr>
                <w:rFonts w:ascii="Arial" w:eastAsia="Times New Roman" w:hAnsi="Arial" w:cs="Arial"/>
                <w:bCs/>
                <w:i/>
                <w:sz w:val="20"/>
                <w:szCs w:val="20"/>
                <w:shd w:val="clear" w:color="auto" w:fill="FABF8F" w:themeFill="accent6" w:themeFillTint="99"/>
                <w:lang w:val="uk-UA" w:eastAsia="en-US"/>
              </w:rPr>
              <w:t xml:space="preserve">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i/>
                <w:color w:val="000000"/>
                <w:sz w:val="20"/>
                <w:szCs w:val="20"/>
                <w:lang w:eastAsia="it-IT"/>
              </w:rPr>
              <w:t>Мета Проєкту</w:t>
            </w:r>
            <w:r w:rsidRPr="00885A9A">
              <w:rPr>
                <w:rFonts w:ascii="Arial" w:eastAsia="Times New Roman" w:hAnsi="Arial" w:cs="Arial"/>
                <w:color w:val="000000"/>
                <w:sz w:val="20"/>
                <w:szCs w:val="20"/>
                <w:lang w:eastAsia="it-IT"/>
              </w:rPr>
              <w:t xml:space="preserve"> </w:t>
            </w:r>
            <w:r w:rsidRPr="00885A9A">
              <w:rPr>
                <w:rFonts w:ascii="Arial" w:eastAsia="Times New Roman" w:hAnsi="Arial" w:cs="Arial"/>
                <w:color w:val="000000"/>
                <w:sz w:val="20"/>
                <w:szCs w:val="20"/>
                <w:lang w:val="uk-UA" w:eastAsia="it-IT"/>
              </w:rPr>
              <w:t xml:space="preserve">- </w:t>
            </w:r>
            <w:r w:rsidRPr="00885A9A">
              <w:rPr>
                <w:rFonts w:ascii="Arial" w:eastAsia="Times New Roman" w:hAnsi="Arial" w:cs="Arial"/>
                <w:color w:val="000000"/>
                <w:sz w:val="20"/>
                <w:szCs w:val="20"/>
                <w:lang w:eastAsia="it-IT"/>
              </w:rPr>
              <w:t>Розвиток людського капіталу</w:t>
            </w:r>
          </w:p>
          <w:p w:rsidR="00885A9A" w:rsidRPr="00885A9A" w:rsidRDefault="00885A9A" w:rsidP="004D7FE7">
            <w:pPr>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i/>
                <w:color w:val="000000"/>
                <w:sz w:val="20"/>
                <w:szCs w:val="20"/>
                <w:lang w:eastAsia="it-IT"/>
              </w:rPr>
              <w:t>Завдання Проєкту</w:t>
            </w:r>
            <w:r w:rsidRPr="00885A9A">
              <w:rPr>
                <w:rFonts w:ascii="Arial" w:eastAsia="Times New Roman" w:hAnsi="Arial" w:cs="Arial"/>
                <w:color w:val="000000"/>
                <w:sz w:val="20"/>
                <w:szCs w:val="20"/>
                <w:lang w:eastAsia="it-IT"/>
              </w:rPr>
              <w:t xml:space="preserve"> </w:t>
            </w:r>
            <w:r w:rsidRPr="00885A9A">
              <w:rPr>
                <w:rFonts w:ascii="Arial" w:eastAsia="Times New Roman" w:hAnsi="Arial" w:cs="Arial"/>
                <w:color w:val="000000"/>
                <w:sz w:val="20"/>
                <w:szCs w:val="20"/>
                <w:lang w:val="uk-UA" w:eastAsia="it-IT"/>
              </w:rPr>
              <w:t xml:space="preserve">– </w:t>
            </w:r>
            <w:r w:rsidRPr="00885A9A">
              <w:rPr>
                <w:rFonts w:ascii="Arial" w:eastAsia="Times New Roman" w:hAnsi="Arial" w:cs="Arial"/>
                <w:color w:val="000000"/>
                <w:sz w:val="20"/>
                <w:szCs w:val="20"/>
                <w:lang w:eastAsia="it-IT"/>
              </w:rPr>
              <w:t xml:space="preserve">Підвищення якості  та доступності послуг у сфері охорони здоров’я  для сільського населення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проєктів за технічним завданням</w:t>
            </w:r>
          </w:p>
        </w:tc>
        <w:tc>
          <w:tcPr>
            <w:tcW w:w="7298" w:type="dxa"/>
            <w:gridSpan w:val="4"/>
            <w:tcBorders>
              <w:top w:val="single" w:sz="4" w:space="0" w:color="auto"/>
              <w:left w:val="single" w:sz="4" w:space="0" w:color="auto"/>
              <w:bottom w:val="single" w:sz="4" w:space="0" w:color="auto"/>
              <w:right w:val="single" w:sz="4" w:space="0" w:color="auto"/>
            </w:tcBorders>
            <w:hideMark/>
          </w:tcPr>
          <w:p w:rsidR="00815A03" w:rsidRDefault="00885A9A" w:rsidP="004D7FE7">
            <w:pPr>
              <w:tabs>
                <w:tab w:val="left" w:pos="4092"/>
              </w:tabs>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Село Самарське, Лугове, Васюківське</w:t>
            </w:r>
          </w:p>
          <w:p w:rsidR="00885A9A" w:rsidRPr="00885A9A" w:rsidRDefault="00885A9A" w:rsidP="004D7FE7">
            <w:pPr>
              <w:tabs>
                <w:tab w:val="left" w:pos="4092"/>
              </w:tabs>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Петропавлівської територіальної громади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Стислий опис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На території с. Самарське </w:t>
            </w:r>
            <w:r w:rsidRPr="00885A9A">
              <w:rPr>
                <w:rFonts w:ascii="Arial" w:eastAsia="Times New Roman" w:hAnsi="Arial" w:cs="Arial"/>
                <w:color w:val="000000"/>
                <w:sz w:val="20"/>
                <w:szCs w:val="20"/>
                <w:lang w:val="uk-UA" w:eastAsia="it-IT"/>
              </w:rPr>
              <w:t>Петропавлівської територіальної громади</w:t>
            </w:r>
            <w:r w:rsidRPr="00885A9A">
              <w:rPr>
                <w:rFonts w:ascii="Arial" w:eastAsia="Times New Roman" w:hAnsi="Arial" w:cs="Arial"/>
                <w:sz w:val="20"/>
                <w:szCs w:val="20"/>
                <w:shd w:val="clear" w:color="auto" w:fill="FFFFFF"/>
                <w:lang w:val="uk-UA" w:eastAsia="en-US"/>
              </w:rPr>
              <w:t xml:space="preserve"> функціонує один медичний заклад - Самарський ФАП КП Петропавлівського ЦПМСД ПСР (обслуговує та надає медичну допомогу 1050 жителям), будівля якого побудована 40 років тому.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Традиційний архітектурний дизайн, використані для будівництва обладнання, матеріали та система опалення цієї будівлі за своїми параметрами не відповідають сучасним вимогам щодо енергоефективності, має низькі енергозбережні властивості.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В будівлі ФАПу пічне опалення, стара покрівля потребує заміни на сучасну, технічний стан стін будівлі не дозволяє забезпечувати адекватний рівень теплоспоживання.</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eastAsia="en-US"/>
              </w:rPr>
              <w:t xml:space="preserve">Щодня місцеві мешканці та гості села різновікової категорії  у Самарському ФАПі отримують своєчасну медичну допомогу (здебільшого це пенсіонери та діти), але в зимовий період пічне опалення не нагріває всі кімнати,  температурний режим не відповідає належним нормам умов </w:t>
            </w:r>
            <w:r w:rsidRPr="00885A9A">
              <w:rPr>
                <w:rFonts w:ascii="Arial" w:eastAsia="Times New Roman" w:hAnsi="Arial" w:cs="Arial"/>
                <w:color w:val="000000"/>
                <w:sz w:val="20"/>
                <w:szCs w:val="20"/>
                <w:lang w:val="uk-UA" w:eastAsia="it-IT"/>
              </w:rPr>
              <w:t xml:space="preserve">праці медпрацівників та </w:t>
            </w:r>
            <w:r w:rsidRPr="00885A9A">
              <w:rPr>
                <w:rFonts w:ascii="Arial" w:eastAsia="Times New Roman" w:hAnsi="Arial" w:cs="Arial"/>
                <w:sz w:val="20"/>
                <w:szCs w:val="20"/>
                <w:lang w:val="uk-UA"/>
              </w:rPr>
              <w:t>забезпечення надання якісних медичних послуг  для населення. Потрібна заміна покрівлі та капітальний ремонт медичного закладу.</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Calibri" w:hAnsi="Arial" w:cs="Arial"/>
                <w:sz w:val="20"/>
                <w:szCs w:val="20"/>
                <w:lang w:val="uk-UA" w:eastAsia="it-IT"/>
              </w:rPr>
              <w:t xml:space="preserve">Реконструкція (заміна покрівлі), капітальний ремонт приміщення, утеплення стін, </w:t>
            </w:r>
            <w:r w:rsidRPr="00885A9A">
              <w:rPr>
                <w:rFonts w:ascii="Arial" w:eastAsia="Times New Roman" w:hAnsi="Arial" w:cs="Arial"/>
                <w:sz w:val="20"/>
                <w:szCs w:val="20"/>
                <w:lang w:val="uk-UA"/>
              </w:rPr>
              <w:t>проведення якісної енергоефективної системи опалення, заміна електропроводки, придбання технологічного обладнання та меблів;</w:t>
            </w:r>
          </w:p>
          <w:p w:rsidR="00885A9A" w:rsidRPr="00885A9A" w:rsidRDefault="00885A9A" w:rsidP="00941A94">
            <w:pPr>
              <w:spacing w:after="0" w:line="240" w:lineRule="auto"/>
              <w:ind w:firstLine="497"/>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придбання обладнання, меблів, впорядкування прилеглої території сільського ФАПу.</w:t>
            </w:r>
          </w:p>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shd w:val="clear" w:color="auto" w:fill="FFFFFF"/>
                <w:lang w:val="uk-UA"/>
              </w:rPr>
              <w:t>комфортні умови для прийому громадян в кількості 1 050 осіб громади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 xml:space="preserve">Створення безпечних та сприятливих </w:t>
            </w:r>
            <w:r w:rsidRPr="00885A9A">
              <w:rPr>
                <w:rFonts w:ascii="Arial" w:eastAsia="Calibri" w:hAnsi="Arial" w:cs="Arial"/>
                <w:color w:val="000000"/>
                <w:sz w:val="20"/>
                <w:szCs w:val="20"/>
                <w:lang w:val="uk-UA" w:eastAsia="it-IT"/>
              </w:rPr>
              <w:t xml:space="preserve">умов праці для працівників Фапу, </w:t>
            </w:r>
            <w:r w:rsidRPr="00885A9A">
              <w:rPr>
                <w:rFonts w:ascii="Arial" w:eastAsia="Calibri" w:hAnsi="Arial" w:cs="Arial"/>
                <w:sz w:val="20"/>
                <w:szCs w:val="20"/>
                <w:lang w:val="uk-UA" w:eastAsia="en-US"/>
              </w:rPr>
              <w:t>забезпечення надання якісних медичних послуг  населенню.</w:t>
            </w:r>
            <w:r w:rsidRPr="00885A9A">
              <w:rPr>
                <w:rFonts w:ascii="Arial" w:eastAsia="Calibri" w:hAnsi="Arial" w:cs="Arial"/>
                <w:color w:val="000000"/>
                <w:sz w:val="20"/>
                <w:szCs w:val="20"/>
                <w:lang w:val="uk-UA" w:eastAsia="it-IT"/>
              </w:rPr>
              <w:t xml:space="preserve">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підвищення енергоефективності будівлі (утеплення стін),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зменшення витрат на енергоносії,</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зовнішнє та внутрішнє оздоблення приміщень згідно з їх функціональним призначенням,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оновлення матеріально-технічної бази (придбання меблів),</w:t>
            </w:r>
          </w:p>
          <w:p w:rsidR="00885A9A" w:rsidRPr="00885A9A" w:rsidRDefault="00885A9A" w:rsidP="00941A94">
            <w:pPr>
              <w:spacing w:after="0" w:line="240" w:lineRule="auto"/>
              <w:ind w:firstLine="497"/>
              <w:rPr>
                <w:rFonts w:ascii="Arial" w:eastAsia="Calibri" w:hAnsi="Arial" w:cs="Arial"/>
                <w:sz w:val="20"/>
                <w:szCs w:val="20"/>
                <w:lang w:val="uk-UA" w:eastAsia="it-IT"/>
              </w:rPr>
            </w:pPr>
            <w:r w:rsidRPr="00885A9A">
              <w:rPr>
                <w:rFonts w:ascii="Arial" w:eastAsia="Times New Roman" w:hAnsi="Arial" w:cs="Arial"/>
                <w:sz w:val="20"/>
                <w:szCs w:val="20"/>
                <w:lang w:val="uk-UA"/>
              </w:rPr>
              <w:t>підвищення іміджу органу місцевого самоврядування</w:t>
            </w:r>
          </w:p>
          <w:p w:rsidR="00885A9A" w:rsidRPr="00885A9A" w:rsidRDefault="00885A9A" w:rsidP="00941A94">
            <w:pPr>
              <w:spacing w:after="0" w:line="240" w:lineRule="auto"/>
              <w:ind w:firstLine="497"/>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підвищення якості надання та доступності медичних послуг для населення.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Розробка ПКД, виготовлення Проєкту,</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демонтажні роботи, монтажні роботи (заміна покрівлі), </w:t>
            </w:r>
          </w:p>
          <w:p w:rsidR="00885A9A" w:rsidRPr="00885A9A" w:rsidRDefault="00885A9A" w:rsidP="00941A94">
            <w:pPr>
              <w:spacing w:after="0" w:line="240" w:lineRule="auto"/>
              <w:ind w:firstLine="497"/>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утеплювальні роботи (зовнішні та внутрішні роботи),</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it-IT"/>
              </w:rPr>
              <w:t>електромонтажні роботи,</w:t>
            </w:r>
            <w:r w:rsidRPr="00885A9A">
              <w:rPr>
                <w:rFonts w:ascii="Arial" w:eastAsia="Times New Roman" w:hAnsi="Arial" w:cs="Arial"/>
                <w:sz w:val="20"/>
                <w:szCs w:val="20"/>
                <w:shd w:val="clear" w:color="auto" w:fill="FFFFFF"/>
                <w:lang w:val="uk-UA"/>
              </w:rPr>
              <w:t xml:space="preserve"> заміна/ укладка електрокабелю,</w:t>
            </w:r>
          </w:p>
          <w:p w:rsidR="00885A9A" w:rsidRPr="00885A9A" w:rsidRDefault="00885A9A" w:rsidP="00941A94">
            <w:pPr>
              <w:spacing w:after="0" w:line="240" w:lineRule="auto"/>
              <w:ind w:firstLine="497"/>
              <w:rPr>
                <w:rFonts w:ascii="Arial" w:eastAsia="Calibri" w:hAnsi="Arial" w:cs="Arial"/>
                <w:sz w:val="20"/>
                <w:szCs w:val="20"/>
                <w:shd w:val="clear" w:color="auto" w:fill="FFFFFF"/>
                <w:lang w:val="uk-UA"/>
              </w:rPr>
            </w:pPr>
            <w:r w:rsidRPr="00885A9A">
              <w:rPr>
                <w:rFonts w:ascii="Arial" w:eastAsia="Times New Roman" w:hAnsi="Arial" w:cs="Arial"/>
                <w:sz w:val="20"/>
                <w:szCs w:val="20"/>
                <w:lang w:val="uk-UA"/>
              </w:rPr>
              <w:t>проведення системи опалення, придбання технологічного обладнання та меблів</w:t>
            </w:r>
            <w:r w:rsidRPr="00885A9A">
              <w:rPr>
                <w:rFonts w:ascii="Arial" w:eastAsia="Calibri" w:hAnsi="Arial" w:cs="Arial"/>
                <w:sz w:val="20"/>
                <w:szCs w:val="20"/>
                <w:shd w:val="clear" w:color="auto" w:fill="FFFFFF"/>
                <w:lang w:val="uk-UA"/>
              </w:rPr>
              <w:t xml:space="preserve">  для закладу охорони здоров’я.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Період здійснення (роки)</w:t>
            </w:r>
          </w:p>
          <w:p w:rsidR="00885A9A" w:rsidRPr="00885A9A" w:rsidRDefault="00885A9A" w:rsidP="004D7FE7">
            <w:pPr>
              <w:spacing w:after="0" w:line="240" w:lineRule="auto"/>
              <w:rPr>
                <w:rFonts w:ascii="Arial" w:eastAsia="Times New Roman" w:hAnsi="Arial" w:cs="Arial"/>
                <w:bCs/>
                <w:color w:val="000000"/>
                <w:sz w:val="20"/>
                <w:szCs w:val="20"/>
                <w:lang w:val="uk-UA" w:eastAsia="en-US"/>
              </w:rPr>
            </w:pP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202</w:t>
            </w:r>
            <w:r w:rsidR="00815A03">
              <w:rPr>
                <w:rFonts w:ascii="Arial" w:eastAsia="Times New Roman" w:hAnsi="Arial" w:cs="Arial"/>
                <w:color w:val="000000"/>
                <w:sz w:val="20"/>
                <w:szCs w:val="20"/>
                <w:lang w:val="uk-UA" w:eastAsia="it-IT"/>
              </w:rPr>
              <w:t>4</w:t>
            </w:r>
            <w:r w:rsidRPr="00885A9A">
              <w:rPr>
                <w:rFonts w:ascii="Arial" w:eastAsia="Times New Roman" w:hAnsi="Arial" w:cs="Arial"/>
                <w:color w:val="000000"/>
                <w:sz w:val="20"/>
                <w:szCs w:val="20"/>
                <w:lang w:val="uk-UA" w:eastAsia="it-IT"/>
              </w:rPr>
              <w:t>-202</w:t>
            </w:r>
            <w:r w:rsidR="00815A03">
              <w:rPr>
                <w:rFonts w:ascii="Arial" w:eastAsia="Times New Roman" w:hAnsi="Arial" w:cs="Arial"/>
                <w:color w:val="000000"/>
                <w:sz w:val="20"/>
                <w:szCs w:val="20"/>
                <w:lang w:val="uk-UA" w:eastAsia="it-IT"/>
              </w:rPr>
              <w:t>6</w:t>
            </w:r>
          </w:p>
        </w:tc>
      </w:tr>
      <w:tr w:rsidR="00885A9A" w:rsidRPr="00885A9A" w:rsidTr="00947F03">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Обсяг фінансування (орієнтовний), тис. 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w:t>
            </w:r>
            <w:r w:rsidR="00815A03">
              <w:rPr>
                <w:rFonts w:ascii="Arial" w:eastAsia="Times New Roman" w:hAnsi="Arial" w:cs="Arial"/>
                <w:bCs/>
                <w:color w:val="000000"/>
                <w:sz w:val="20"/>
                <w:szCs w:val="20"/>
                <w:lang w:val="uk-UA" w:eastAsia="it-IT"/>
              </w:rPr>
              <w:t>24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202</w:t>
            </w:r>
            <w:r w:rsidR="00815A03">
              <w:rPr>
                <w:rFonts w:ascii="Arial" w:eastAsia="Times New Roman" w:hAnsi="Arial" w:cs="Arial"/>
                <w:bCs/>
                <w:color w:val="000000"/>
                <w:sz w:val="20"/>
                <w:szCs w:val="20"/>
                <w:lang w:val="uk-UA" w:eastAsia="it-IT"/>
              </w:rPr>
              <w:t>5</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202</w:t>
            </w:r>
            <w:r w:rsidR="00815A03">
              <w:rPr>
                <w:rFonts w:ascii="Arial" w:eastAsia="Times New Roman" w:hAnsi="Arial" w:cs="Arial"/>
                <w:bCs/>
                <w:color w:val="000000"/>
                <w:sz w:val="20"/>
                <w:szCs w:val="20"/>
                <w:lang w:val="uk-UA" w:eastAsia="it-IT"/>
              </w:rPr>
              <w:t>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разом</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Усього, у т.ч.:</w:t>
            </w:r>
          </w:p>
          <w:p w:rsidR="00885A9A" w:rsidRPr="00885A9A" w:rsidRDefault="00885A9A" w:rsidP="004D7FE7">
            <w:pPr>
              <w:spacing w:after="0" w:line="240" w:lineRule="auto"/>
              <w:rPr>
                <w:rFonts w:ascii="Arial" w:eastAsia="Times New Roman" w:hAnsi="Arial" w:cs="Arial"/>
                <w:bCs/>
                <w:color w:val="000000"/>
                <w:sz w:val="20"/>
                <w:szCs w:val="20"/>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r w:rsidRPr="00BF687C">
              <w:rPr>
                <w:rFonts w:ascii="Arial" w:eastAsia="Times New Roman" w:hAnsi="Arial" w:cs="Arial"/>
                <w:bCs/>
                <w:color w:val="000000"/>
                <w:sz w:val="20"/>
                <w:szCs w:val="20"/>
                <w:lang w:val="uk-UA" w:eastAsia="it-IT"/>
              </w:rPr>
              <w:t>100,0</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r w:rsidRPr="00BF687C">
              <w:rPr>
                <w:rFonts w:ascii="Arial" w:eastAsia="Times New Roman" w:hAnsi="Arial" w:cs="Arial"/>
                <w:bCs/>
                <w:color w:val="000000"/>
                <w:sz w:val="20"/>
                <w:szCs w:val="20"/>
                <w:lang w:val="uk-UA" w:eastAsia="it-IT"/>
              </w:rPr>
              <w:t>1000,0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885A9A" w:rsidP="004D7FE7">
            <w:pPr>
              <w:spacing w:after="0" w:line="240" w:lineRule="auto"/>
              <w:jc w:val="center"/>
              <w:rPr>
                <w:rFonts w:ascii="Arial" w:eastAsia="Times New Roman" w:hAnsi="Arial" w:cs="Arial"/>
                <w:sz w:val="20"/>
                <w:szCs w:val="20"/>
                <w:lang w:val="uk-UA" w:eastAsia="it-IT"/>
              </w:rPr>
            </w:pPr>
            <w:r w:rsidRPr="00BF687C">
              <w:rPr>
                <w:rFonts w:ascii="Arial" w:eastAsia="Times New Roman" w:hAnsi="Arial" w:cs="Arial"/>
                <w:sz w:val="20"/>
                <w:szCs w:val="20"/>
                <w:lang w:val="uk-UA" w:eastAsia="it-IT"/>
              </w:rPr>
              <w:t>100,0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r w:rsidRPr="00BF687C">
              <w:rPr>
                <w:rFonts w:ascii="Arial" w:eastAsia="Times New Roman" w:hAnsi="Arial" w:cs="Arial"/>
                <w:bCs/>
                <w:color w:val="000000"/>
                <w:sz w:val="20"/>
                <w:szCs w:val="20"/>
                <w:lang w:val="uk-UA" w:eastAsia="it-IT"/>
              </w:rPr>
              <w:t>1200,0</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9A49FB" w:rsidP="004D7FE7">
            <w:pPr>
              <w:spacing w:after="0" w:line="240" w:lineRule="auto"/>
              <w:rPr>
                <w:rFonts w:ascii="Arial" w:eastAsia="Times New Roman" w:hAnsi="Arial" w:cs="Arial"/>
                <w:bCs/>
                <w:i/>
                <w:color w:val="000000"/>
                <w:sz w:val="20"/>
                <w:szCs w:val="20"/>
                <w:lang w:val="uk-UA" w:eastAsia="en-US"/>
              </w:rPr>
            </w:pPr>
            <w:r>
              <w:rPr>
                <w:rFonts w:ascii="Arial" w:eastAsia="Times New Roman" w:hAnsi="Arial" w:cs="Arial"/>
                <w:bCs/>
                <w:i/>
                <w:color w:val="000000"/>
                <w:sz w:val="20"/>
                <w:szCs w:val="20"/>
                <w:lang w:val="uk-UA" w:eastAsia="en-US"/>
              </w:rPr>
              <w:t>ДФРР</w:t>
            </w:r>
          </w:p>
        </w:tc>
        <w:tc>
          <w:tcPr>
            <w:tcW w:w="1985" w:type="dxa"/>
            <w:tcBorders>
              <w:top w:val="single" w:sz="4" w:space="0" w:color="auto"/>
              <w:left w:val="single" w:sz="4" w:space="0" w:color="auto"/>
              <w:bottom w:val="single" w:sz="4" w:space="0" w:color="auto"/>
              <w:right w:val="single" w:sz="4" w:space="0" w:color="auto"/>
            </w:tcBorders>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9A49FB"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900,0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BF687C" w:rsidRDefault="009A49FB"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900,0</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885A9A" w:rsidRPr="00BF687C" w:rsidRDefault="00885A9A" w:rsidP="004D7FE7">
            <w:pPr>
              <w:spacing w:after="0" w:line="240" w:lineRule="auto"/>
              <w:jc w:val="center"/>
              <w:rPr>
                <w:rFonts w:ascii="Arial" w:eastAsia="Times New Roman" w:hAnsi="Arial" w:cs="Arial"/>
                <w:sz w:val="20"/>
                <w:szCs w:val="20"/>
                <w:lang w:val="uk-UA" w:eastAsia="it-IT"/>
              </w:rPr>
            </w:pPr>
            <w:r w:rsidRPr="00BF687C">
              <w:rPr>
                <w:rFonts w:ascii="Arial" w:eastAsia="Times New Roman" w:hAnsi="Arial" w:cs="Arial"/>
                <w:sz w:val="20"/>
                <w:szCs w:val="20"/>
                <w:lang w:val="uk-UA" w:eastAsia="it-IT"/>
              </w:rPr>
              <w:t>100,0</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r w:rsidRPr="00BF687C">
              <w:rPr>
                <w:rFonts w:ascii="Arial" w:eastAsia="Times New Roman" w:hAnsi="Arial" w:cs="Arial"/>
                <w:bCs/>
                <w:color w:val="000000"/>
                <w:sz w:val="20"/>
                <w:szCs w:val="20"/>
                <w:lang w:val="uk-UA" w:eastAsia="it-IT"/>
              </w:rPr>
              <w:t>100,0</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BF687C" w:rsidRDefault="00885A9A" w:rsidP="004D7FE7">
            <w:pPr>
              <w:spacing w:after="0" w:line="240" w:lineRule="auto"/>
              <w:jc w:val="center"/>
              <w:rPr>
                <w:rFonts w:ascii="Arial" w:eastAsia="Times New Roman" w:hAnsi="Arial" w:cs="Arial"/>
                <w:bCs/>
                <w:color w:val="000000"/>
                <w:sz w:val="20"/>
                <w:szCs w:val="20"/>
                <w:lang w:val="uk-UA" w:eastAsia="it-IT"/>
              </w:rPr>
            </w:pPr>
            <w:r w:rsidRPr="00BF687C">
              <w:rPr>
                <w:rFonts w:ascii="Arial" w:eastAsia="Times New Roman" w:hAnsi="Arial" w:cs="Arial"/>
                <w:bCs/>
                <w:color w:val="000000"/>
                <w:sz w:val="20"/>
                <w:szCs w:val="20"/>
                <w:lang w:val="uk-UA" w:eastAsia="it-IT"/>
              </w:rPr>
              <w:t>200,0</w:t>
            </w:r>
          </w:p>
        </w:tc>
      </w:tr>
      <w:tr w:rsidR="00885A9A" w:rsidRPr="00885A9A" w:rsidTr="00947F0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 Петропавлівської селищної ради, керівники СФГ, ПП – фізичні особи, Громадські організації,  населення громади</w:t>
            </w:r>
          </w:p>
        </w:tc>
      </w:tr>
    </w:tbl>
    <w:p w:rsidR="00885A9A" w:rsidRDefault="00885A9A" w:rsidP="004D7FE7">
      <w:pPr>
        <w:spacing w:after="0" w:line="240" w:lineRule="auto"/>
        <w:jc w:val="both"/>
        <w:rPr>
          <w:rFonts w:ascii="Arial" w:hAnsi="Arial" w:cs="Arial"/>
          <w:sz w:val="20"/>
          <w:szCs w:val="20"/>
          <w:lang w:val="uk-UA"/>
        </w:rPr>
      </w:pPr>
    </w:p>
    <w:p w:rsidR="00DD1A00" w:rsidRPr="00DD1A00" w:rsidRDefault="00DD1A00" w:rsidP="004D7FE7">
      <w:pPr>
        <w:spacing w:after="0" w:line="240" w:lineRule="auto"/>
        <w:jc w:val="both"/>
        <w:rPr>
          <w:rFonts w:ascii="Arial" w:hAnsi="Arial" w:cs="Arial"/>
          <w:sz w:val="20"/>
          <w:szCs w:val="20"/>
          <w:lang w:val="uk-UA"/>
        </w:rPr>
      </w:pPr>
      <w:r>
        <w:rPr>
          <w:rFonts w:ascii="Arial" w:hAnsi="Arial" w:cs="Arial"/>
          <w:sz w:val="20"/>
          <w:szCs w:val="20"/>
          <w:lang w:val="uk-UA"/>
        </w:rPr>
        <w:t>Проект 44.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30"/>
        <w:gridCol w:w="1509"/>
        <w:gridCol w:w="1315"/>
        <w:gridCol w:w="2044"/>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kern w:val="24"/>
                <w:sz w:val="20"/>
                <w:szCs w:val="20"/>
                <w:lang w:val="uk-UA" w:eastAsia="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DD1A00">
              <w:rPr>
                <w:rFonts w:ascii="Arial" w:eastAsia="Times New Roman" w:hAnsi="Arial" w:cs="Arial"/>
                <w:bCs/>
                <w:kern w:val="24"/>
                <w:sz w:val="20"/>
                <w:szCs w:val="20"/>
                <w:lang w:val="uk-UA" w:eastAsia="uk-UA"/>
              </w:rPr>
              <w:t xml:space="preserve"> (Охорона здоров’я)</w:t>
            </w:r>
          </w:p>
        </w:tc>
      </w:tr>
      <w:tr w:rsidR="00885A9A" w:rsidRPr="00885A9A"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85A9A" w:rsidRPr="00DD1A00" w:rsidRDefault="00885A9A" w:rsidP="009D2D6E">
            <w:pPr>
              <w:spacing w:after="0" w:line="240" w:lineRule="auto"/>
              <w:jc w:val="both"/>
              <w:rPr>
                <w:rFonts w:ascii="Arial" w:eastAsia="Times New Roman" w:hAnsi="Arial" w:cs="Arial"/>
                <w:i/>
                <w:sz w:val="20"/>
                <w:szCs w:val="20"/>
                <w:lang w:val="uk-UA" w:eastAsia="en-US"/>
              </w:rPr>
            </w:pPr>
            <w:r w:rsidRPr="00DD1A00">
              <w:rPr>
                <w:rFonts w:ascii="Arial" w:eastAsia="Times New Roman" w:hAnsi="Arial" w:cs="Arial"/>
                <w:i/>
                <w:sz w:val="20"/>
                <w:szCs w:val="20"/>
                <w:lang w:val="uk-UA" w:eastAsia="en-US"/>
              </w:rPr>
              <w:t>4</w:t>
            </w:r>
            <w:r w:rsidR="00DD1A00" w:rsidRPr="00DD1A00">
              <w:rPr>
                <w:rFonts w:ascii="Arial" w:eastAsia="Times New Roman" w:hAnsi="Arial" w:cs="Arial"/>
                <w:i/>
                <w:sz w:val="20"/>
                <w:szCs w:val="20"/>
                <w:lang w:val="uk-UA" w:eastAsia="en-US"/>
              </w:rPr>
              <w:t>4</w:t>
            </w:r>
            <w:r w:rsidRPr="00DD1A00">
              <w:rPr>
                <w:rFonts w:ascii="Arial" w:eastAsia="Times New Roman" w:hAnsi="Arial" w:cs="Arial"/>
                <w:i/>
                <w:sz w:val="20"/>
                <w:szCs w:val="20"/>
                <w:lang w:val="uk-UA" w:eastAsia="en-US"/>
              </w:rPr>
              <w:t>. Придбання медичного обладнання для сільських</w:t>
            </w:r>
            <w:r w:rsidR="00B75705">
              <w:rPr>
                <w:rFonts w:ascii="Arial" w:eastAsia="Times New Roman" w:hAnsi="Arial" w:cs="Arial"/>
                <w:i/>
                <w:sz w:val="20"/>
                <w:szCs w:val="20"/>
                <w:lang w:val="uk-UA" w:eastAsia="en-US"/>
              </w:rPr>
              <w:t xml:space="preserve"> </w:t>
            </w:r>
            <w:r w:rsidRPr="00DD1A00">
              <w:rPr>
                <w:rFonts w:ascii="Arial" w:eastAsia="Times New Roman" w:hAnsi="Arial" w:cs="Arial"/>
                <w:i/>
                <w:sz w:val="20"/>
                <w:szCs w:val="20"/>
                <w:lang w:val="uk-UA" w:eastAsia="en-US"/>
              </w:rPr>
              <w:t xml:space="preserve">ФАПів  </w:t>
            </w:r>
            <w:r w:rsidR="009D2D6E" w:rsidRPr="009D2D6E">
              <w:rPr>
                <w:rFonts w:ascii="Arial" w:eastAsia="Times New Roman" w:hAnsi="Arial" w:cs="Arial"/>
                <w:i/>
                <w:sz w:val="20"/>
                <w:szCs w:val="20"/>
                <w:lang w:val="uk-UA" w:eastAsia="en-US"/>
              </w:rPr>
              <w:t>КНП "Петропавлівський ЦПМСД ПСР"</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593114" w:rsidRDefault="00885A9A" w:rsidP="004D7FE7">
            <w:pPr>
              <w:spacing w:after="0" w:line="240" w:lineRule="auto"/>
              <w:jc w:val="both"/>
              <w:rPr>
                <w:rFonts w:ascii="Arial" w:eastAsia="Times New Roman" w:hAnsi="Arial" w:cs="Arial"/>
                <w:sz w:val="20"/>
                <w:szCs w:val="20"/>
                <w:lang w:val="uk-UA" w:eastAsia="it-IT"/>
              </w:rPr>
            </w:pPr>
            <w:r w:rsidRPr="00DD1A00">
              <w:rPr>
                <w:rFonts w:ascii="Arial" w:eastAsia="Times New Roman" w:hAnsi="Arial" w:cs="Arial"/>
                <w:i/>
                <w:sz w:val="20"/>
                <w:szCs w:val="20"/>
                <w:u w:val="single"/>
                <w:lang w:eastAsia="it-IT"/>
              </w:rPr>
              <w:t>Мета Проєкту</w:t>
            </w:r>
            <w:r w:rsidRPr="00DD1A00">
              <w:rPr>
                <w:rFonts w:ascii="Arial" w:eastAsia="Times New Roman" w:hAnsi="Arial" w:cs="Arial"/>
                <w:sz w:val="20"/>
                <w:szCs w:val="20"/>
                <w:u w:val="single"/>
                <w:lang w:eastAsia="it-IT"/>
              </w:rPr>
              <w:t xml:space="preserve"> </w:t>
            </w:r>
            <w:r w:rsidRPr="00885A9A">
              <w:rPr>
                <w:rFonts w:ascii="Arial" w:eastAsia="Times New Roman" w:hAnsi="Arial" w:cs="Arial"/>
                <w:sz w:val="20"/>
                <w:szCs w:val="20"/>
                <w:lang w:val="uk-UA" w:eastAsia="it-IT"/>
              </w:rPr>
              <w:t xml:space="preserve">- </w:t>
            </w:r>
            <w:r w:rsidR="00DD1A00">
              <w:rPr>
                <w:rFonts w:ascii="Arial" w:eastAsia="Times New Roman" w:hAnsi="Arial" w:cs="Arial"/>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eastAsia="it-IT"/>
              </w:rPr>
              <w:t>Розвиток людського капіталу</w:t>
            </w:r>
          </w:p>
          <w:p w:rsidR="00593114" w:rsidRDefault="00885A9A" w:rsidP="004D7FE7">
            <w:pPr>
              <w:spacing w:after="0" w:line="240" w:lineRule="auto"/>
              <w:jc w:val="both"/>
              <w:rPr>
                <w:rFonts w:ascii="Arial" w:eastAsia="Times New Roman" w:hAnsi="Arial" w:cs="Arial"/>
                <w:sz w:val="20"/>
                <w:szCs w:val="20"/>
                <w:lang w:val="uk-UA" w:eastAsia="it-IT"/>
              </w:rPr>
            </w:pPr>
            <w:r w:rsidRPr="00DD1A00">
              <w:rPr>
                <w:rFonts w:ascii="Arial" w:eastAsia="Times New Roman" w:hAnsi="Arial" w:cs="Arial"/>
                <w:i/>
                <w:sz w:val="20"/>
                <w:szCs w:val="20"/>
                <w:u w:val="single"/>
                <w:lang w:eastAsia="it-IT"/>
              </w:rPr>
              <w:t>Завдання Проєкту</w:t>
            </w:r>
            <w:r w:rsidRPr="00885A9A">
              <w:rPr>
                <w:rFonts w:ascii="Arial" w:eastAsia="Times New Roman" w:hAnsi="Arial" w:cs="Arial"/>
                <w:sz w:val="20"/>
                <w:szCs w:val="20"/>
                <w:lang w:eastAsia="it-IT"/>
              </w:rPr>
              <w:t xml:space="preserve"> </w:t>
            </w:r>
            <w:r w:rsidRPr="00885A9A">
              <w:rPr>
                <w:rFonts w:ascii="Arial" w:eastAsia="Times New Roman" w:hAnsi="Arial" w:cs="Arial"/>
                <w:sz w:val="20"/>
                <w:szCs w:val="20"/>
                <w:lang w:val="uk-UA" w:eastAsia="it-IT"/>
              </w:rPr>
              <w:t xml:space="preserve">– </w:t>
            </w:r>
          </w:p>
          <w:p w:rsidR="00885A9A" w:rsidRPr="00885A9A" w:rsidRDefault="00885A9A" w:rsidP="004D7FE7">
            <w:pPr>
              <w:spacing w:after="0" w:line="240" w:lineRule="auto"/>
              <w:jc w:val="both"/>
              <w:rPr>
                <w:rFonts w:ascii="Arial" w:eastAsiaTheme="minorHAnsi" w:hAnsi="Arial" w:cs="Arial"/>
                <w:sz w:val="20"/>
                <w:szCs w:val="20"/>
                <w:lang w:val="uk-UA" w:eastAsia="it-IT"/>
              </w:rPr>
            </w:pPr>
            <w:r w:rsidRPr="00885A9A">
              <w:rPr>
                <w:rFonts w:ascii="Arial" w:eastAsia="Times New Roman" w:hAnsi="Arial" w:cs="Arial"/>
                <w:sz w:val="20"/>
                <w:szCs w:val="20"/>
                <w:lang w:eastAsia="it-IT"/>
              </w:rPr>
              <w:t>Підвищення якості  та доступності послуг у сфері охорони здоров’я  для сільського населення</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DD1A00" w:rsidP="004D7FE7">
            <w:pPr>
              <w:spacing w:after="0" w:line="240" w:lineRule="auto"/>
              <w:jc w:val="center"/>
              <w:rPr>
                <w:rFonts w:ascii="Arial" w:eastAsia="Times New Roman" w:hAnsi="Arial" w:cs="Arial"/>
                <w:sz w:val="20"/>
                <w:szCs w:val="20"/>
                <w:lang w:val="uk-UA" w:eastAsia="it-IT"/>
              </w:rPr>
            </w:pPr>
            <w:r>
              <w:rPr>
                <w:rFonts w:ascii="Arial" w:eastAsia="Times New Roman" w:hAnsi="Arial" w:cs="Arial"/>
                <w:sz w:val="20"/>
                <w:szCs w:val="20"/>
                <w:lang w:val="uk-UA" w:eastAsia="it-IT"/>
              </w:rPr>
              <w:t>Самарський</w:t>
            </w:r>
            <w:r w:rsidR="00885A9A" w:rsidRPr="00885A9A">
              <w:rPr>
                <w:rFonts w:ascii="Arial" w:eastAsia="Times New Roman" w:hAnsi="Arial" w:cs="Arial"/>
                <w:sz w:val="20"/>
                <w:szCs w:val="20"/>
                <w:lang w:val="uk-UA" w:eastAsia="it-IT"/>
              </w:rPr>
              <w:t xml:space="preserve"> старостинськ</w:t>
            </w:r>
            <w:r>
              <w:rPr>
                <w:rFonts w:ascii="Arial" w:eastAsia="Times New Roman" w:hAnsi="Arial" w:cs="Arial"/>
                <w:sz w:val="20"/>
                <w:szCs w:val="20"/>
                <w:lang w:val="uk-UA" w:eastAsia="it-IT"/>
              </w:rPr>
              <w:t>ий</w:t>
            </w:r>
            <w:r w:rsidR="00885A9A" w:rsidRPr="00885A9A">
              <w:rPr>
                <w:rFonts w:ascii="Arial" w:eastAsia="Times New Roman" w:hAnsi="Arial" w:cs="Arial"/>
                <w:sz w:val="20"/>
                <w:szCs w:val="20"/>
                <w:lang w:val="uk-UA" w:eastAsia="it-IT"/>
              </w:rPr>
              <w:t xml:space="preserve"> округ Петропавлівської селищної територіальної громади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На території с. Самарське </w:t>
            </w:r>
            <w:r w:rsidRPr="00885A9A">
              <w:rPr>
                <w:rFonts w:ascii="Arial" w:eastAsia="Times New Roman" w:hAnsi="Arial" w:cs="Arial"/>
                <w:sz w:val="20"/>
                <w:szCs w:val="20"/>
                <w:lang w:val="uk-UA" w:eastAsia="it-IT"/>
              </w:rPr>
              <w:t>Петропавлівської територіальної громади</w:t>
            </w:r>
            <w:r w:rsidRPr="00885A9A">
              <w:rPr>
                <w:rFonts w:ascii="Arial" w:eastAsia="Times New Roman" w:hAnsi="Arial" w:cs="Arial"/>
                <w:sz w:val="20"/>
                <w:szCs w:val="20"/>
                <w:shd w:val="clear" w:color="auto" w:fill="FFFFFF"/>
                <w:lang w:val="uk-UA" w:eastAsia="en-US"/>
              </w:rPr>
              <w:t xml:space="preserve"> функціонує один медичний заклад - Самарський ФАП К</w:t>
            </w:r>
            <w:r w:rsidR="009D2D6E">
              <w:rPr>
                <w:rFonts w:ascii="Arial" w:eastAsia="Times New Roman" w:hAnsi="Arial" w:cs="Arial"/>
                <w:sz w:val="20"/>
                <w:szCs w:val="20"/>
                <w:shd w:val="clear" w:color="auto" w:fill="FFFFFF"/>
                <w:lang w:val="uk-UA" w:eastAsia="en-US"/>
              </w:rPr>
              <w:t>Н</w:t>
            </w:r>
            <w:r w:rsidRPr="00885A9A">
              <w:rPr>
                <w:rFonts w:ascii="Arial" w:eastAsia="Times New Roman" w:hAnsi="Arial" w:cs="Arial"/>
                <w:sz w:val="20"/>
                <w:szCs w:val="20"/>
                <w:shd w:val="clear" w:color="auto" w:fill="FFFFFF"/>
                <w:lang w:val="uk-UA" w:eastAsia="en-US"/>
              </w:rPr>
              <w:t>П Петропавлівського ЦПМСД ПСР, який обслуговує та надає медичну допомогу 1050 жителям громади.</w:t>
            </w:r>
          </w:p>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shd w:val="clear" w:color="auto" w:fill="FFFFFF"/>
                <w:lang w:val="uk-UA" w:eastAsia="en-US"/>
              </w:rPr>
              <w:t xml:space="preserve">Самарський ФАП </w:t>
            </w:r>
            <w:r w:rsidRPr="00885A9A">
              <w:rPr>
                <w:rFonts w:ascii="Arial" w:eastAsia="Times New Roman" w:hAnsi="Arial" w:cs="Arial"/>
                <w:sz w:val="20"/>
                <w:szCs w:val="20"/>
                <w:lang w:val="uk-UA" w:eastAsia="en-US"/>
              </w:rPr>
              <w:t>в основному оснащений застарілим та відпрацювавши усі свої ресурси обладнанням 80 х років.</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Щодня місцеві мешканці та гості села різновікової категорії   отримують  у медичному закладі своєчасну медичну допомогу (здебільшого це пенсіонери та діти), але застаріле обладнання  / відсутнє</w:t>
            </w:r>
          </w:p>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shd w:val="clear" w:color="auto" w:fill="FFFFFF"/>
                <w:lang w:val="uk-UA" w:eastAsia="en-US"/>
              </w:rPr>
              <w:t xml:space="preserve">не відповідає умов належним нормам </w:t>
            </w:r>
            <w:r w:rsidRPr="00885A9A">
              <w:rPr>
                <w:rFonts w:ascii="Arial" w:eastAsia="Times New Roman" w:hAnsi="Arial" w:cs="Arial"/>
                <w:sz w:val="20"/>
                <w:szCs w:val="20"/>
                <w:lang w:val="uk-UA" w:eastAsia="it-IT"/>
              </w:rPr>
              <w:t xml:space="preserve">праці медпрацівників та </w:t>
            </w:r>
            <w:r w:rsidRPr="00885A9A">
              <w:rPr>
                <w:rFonts w:ascii="Arial" w:eastAsia="Times New Roman" w:hAnsi="Arial" w:cs="Arial"/>
                <w:sz w:val="20"/>
                <w:szCs w:val="20"/>
                <w:lang w:val="uk-UA"/>
              </w:rPr>
              <w:t>забезпечення надання якісних медичних послуг  для населення. Потрібна заміна покрівлі та капітальний ремонт медичного закладу</w:t>
            </w:r>
          </w:p>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В умовах переходу до сімейної медицини фапам Петропавлівської громади потрібно придбати таке обладнання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Calibri" w:hAnsi="Arial" w:cs="Arial"/>
                <w:sz w:val="20"/>
                <w:szCs w:val="20"/>
                <w:lang w:val="uk-UA" w:eastAsia="it-IT"/>
              </w:rPr>
              <w:t xml:space="preserve">Придбання медичного обладнання для </w:t>
            </w:r>
            <w:r w:rsidRPr="00885A9A">
              <w:rPr>
                <w:rFonts w:ascii="Arial" w:eastAsia="Times New Roman" w:hAnsi="Arial" w:cs="Arial"/>
                <w:sz w:val="20"/>
                <w:szCs w:val="20"/>
                <w:shd w:val="clear" w:color="auto" w:fill="FFFFFF"/>
                <w:lang w:val="uk-UA" w:eastAsia="en-US"/>
              </w:rPr>
              <w:t>Самарського ФАПу К</w:t>
            </w:r>
            <w:r w:rsidR="009D2D6E">
              <w:rPr>
                <w:rFonts w:ascii="Arial" w:eastAsia="Times New Roman" w:hAnsi="Arial" w:cs="Arial"/>
                <w:sz w:val="20"/>
                <w:szCs w:val="20"/>
                <w:shd w:val="clear" w:color="auto" w:fill="FFFFFF"/>
                <w:lang w:val="uk-UA" w:eastAsia="en-US"/>
              </w:rPr>
              <w:t>Н</w:t>
            </w:r>
            <w:r w:rsidRPr="00885A9A">
              <w:rPr>
                <w:rFonts w:ascii="Arial" w:eastAsia="Times New Roman" w:hAnsi="Arial" w:cs="Arial"/>
                <w:sz w:val="20"/>
                <w:szCs w:val="20"/>
                <w:shd w:val="clear" w:color="auto" w:fill="FFFFFF"/>
                <w:lang w:val="uk-UA" w:eastAsia="en-US"/>
              </w:rPr>
              <w:t>П Петропавлівського ЦПМСД ПСР:</w:t>
            </w:r>
          </w:p>
          <w:p w:rsidR="00885A9A" w:rsidRPr="00885A9A" w:rsidRDefault="00885A9A" w:rsidP="00941A94">
            <w:pPr>
              <w:numPr>
                <w:ilvl w:val="0"/>
                <w:numId w:val="120"/>
              </w:numPr>
              <w:spacing w:after="0" w:line="240" w:lineRule="auto"/>
              <w:ind w:left="0" w:firstLine="497"/>
              <w:contextualSpacing/>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Апарат УВЧ (Апарат ультрависокочастотна терапія) </w:t>
            </w:r>
          </w:p>
          <w:p w:rsidR="00885A9A" w:rsidRPr="00DD1A00" w:rsidRDefault="00885A9A" w:rsidP="00941A94">
            <w:pPr>
              <w:numPr>
                <w:ilvl w:val="0"/>
                <w:numId w:val="120"/>
              </w:numPr>
              <w:spacing w:after="0" w:line="240" w:lineRule="auto"/>
              <w:ind w:left="0" w:firstLine="497"/>
              <w:contextualSpacing/>
              <w:jc w:val="both"/>
              <w:rPr>
                <w:rFonts w:ascii="Arial" w:eastAsia="Calibri" w:hAnsi="Arial" w:cs="Arial"/>
                <w:sz w:val="20"/>
                <w:szCs w:val="20"/>
                <w:lang w:val="uk-UA" w:eastAsia="it-IT"/>
              </w:rPr>
            </w:pPr>
            <w:r w:rsidRPr="00DD1A00">
              <w:rPr>
                <w:rFonts w:ascii="Arial" w:eastAsia="Calibri" w:hAnsi="Arial" w:cs="Arial"/>
                <w:sz w:val="20"/>
                <w:szCs w:val="20"/>
                <w:lang w:val="uk-UA" w:eastAsia="it-IT"/>
              </w:rPr>
              <w:t>Кварцові лампи,</w:t>
            </w:r>
            <w:r w:rsidR="00DD1A00" w:rsidRPr="00DD1A00">
              <w:rPr>
                <w:rFonts w:ascii="Arial" w:eastAsia="Calibri" w:hAnsi="Arial" w:cs="Arial"/>
                <w:sz w:val="20"/>
                <w:szCs w:val="20"/>
                <w:lang w:val="uk-UA" w:eastAsia="it-IT"/>
              </w:rPr>
              <w:t xml:space="preserve"> </w:t>
            </w:r>
            <w:r w:rsidRPr="00DD1A00">
              <w:rPr>
                <w:rFonts w:ascii="Arial" w:eastAsia="Calibri" w:hAnsi="Arial" w:cs="Arial"/>
                <w:sz w:val="20"/>
                <w:szCs w:val="20"/>
                <w:lang w:val="uk-UA" w:eastAsia="it-IT"/>
              </w:rPr>
              <w:t>Тубус кварцовий,</w:t>
            </w:r>
            <w:r w:rsidR="00DD1A00" w:rsidRPr="00DD1A00">
              <w:rPr>
                <w:rFonts w:ascii="Arial" w:eastAsia="Calibri" w:hAnsi="Arial" w:cs="Arial"/>
                <w:sz w:val="20"/>
                <w:szCs w:val="20"/>
                <w:lang w:val="uk-UA" w:eastAsia="it-IT"/>
              </w:rPr>
              <w:t xml:space="preserve"> </w:t>
            </w:r>
            <w:r w:rsidRPr="00DD1A00">
              <w:rPr>
                <w:rFonts w:ascii="Arial" w:eastAsia="Calibri" w:hAnsi="Arial" w:cs="Arial"/>
                <w:sz w:val="20"/>
                <w:szCs w:val="20"/>
                <w:lang w:val="uk-UA" w:eastAsia="it-IT"/>
              </w:rPr>
              <w:t>Сухожарова шафа,</w:t>
            </w:r>
            <w:r w:rsidR="00DD1A00" w:rsidRPr="00DD1A00">
              <w:rPr>
                <w:rFonts w:ascii="Arial" w:eastAsia="Calibri" w:hAnsi="Arial" w:cs="Arial"/>
                <w:sz w:val="20"/>
                <w:szCs w:val="20"/>
                <w:lang w:val="uk-UA" w:eastAsia="it-IT"/>
              </w:rPr>
              <w:t xml:space="preserve"> </w:t>
            </w:r>
            <w:r w:rsidRPr="00DD1A00">
              <w:rPr>
                <w:rFonts w:ascii="Arial" w:eastAsia="Calibri" w:hAnsi="Arial" w:cs="Arial"/>
                <w:sz w:val="20"/>
                <w:szCs w:val="20"/>
                <w:lang w:val="uk-UA" w:eastAsia="it-IT"/>
              </w:rPr>
              <w:t>Настільна лампа,</w:t>
            </w:r>
          </w:p>
          <w:p w:rsidR="00885A9A" w:rsidRPr="00885A9A" w:rsidRDefault="00885A9A" w:rsidP="00941A94">
            <w:pPr>
              <w:numPr>
                <w:ilvl w:val="0"/>
                <w:numId w:val="120"/>
              </w:numPr>
              <w:spacing w:after="0" w:line="240" w:lineRule="auto"/>
              <w:ind w:left="0" w:firstLine="497"/>
              <w:contextualSpacing/>
              <w:jc w:val="both"/>
              <w:rPr>
                <w:rFonts w:ascii="Arial" w:eastAsia="Calibri" w:hAnsi="Arial" w:cs="Arial"/>
                <w:sz w:val="20"/>
                <w:szCs w:val="20"/>
                <w:lang w:val="uk-UA" w:eastAsia="it-IT"/>
              </w:rPr>
            </w:pPr>
            <w:r w:rsidRPr="00DD1A00">
              <w:rPr>
                <w:rFonts w:ascii="Arial" w:eastAsia="Calibri" w:hAnsi="Arial" w:cs="Arial"/>
                <w:sz w:val="20"/>
                <w:szCs w:val="20"/>
                <w:lang w:val="uk-UA" w:eastAsia="it-IT"/>
              </w:rPr>
              <w:t>Ростомір,</w:t>
            </w:r>
            <w:r w:rsidR="00DD1A00" w:rsidRPr="00DD1A00">
              <w:rPr>
                <w:rFonts w:ascii="Arial" w:eastAsia="Calibri" w:hAnsi="Arial" w:cs="Arial"/>
                <w:sz w:val="20"/>
                <w:szCs w:val="20"/>
                <w:lang w:val="uk-UA" w:eastAsia="it-IT"/>
              </w:rPr>
              <w:t xml:space="preserve"> </w:t>
            </w:r>
            <w:r w:rsidRPr="00DD1A00">
              <w:rPr>
                <w:rFonts w:ascii="Arial" w:eastAsia="Calibri" w:hAnsi="Arial" w:cs="Arial"/>
                <w:sz w:val="20"/>
                <w:szCs w:val="20"/>
                <w:lang w:val="uk-UA" w:eastAsia="it-IT"/>
              </w:rPr>
              <w:t>Кушетка медична оглядова,</w:t>
            </w:r>
            <w:r w:rsidR="00DD1A00" w:rsidRPr="00DD1A00">
              <w:rPr>
                <w:rFonts w:ascii="Arial" w:eastAsia="Calibri" w:hAnsi="Arial" w:cs="Arial"/>
                <w:sz w:val="20"/>
                <w:szCs w:val="20"/>
                <w:lang w:val="uk-UA" w:eastAsia="it-IT"/>
              </w:rPr>
              <w:t xml:space="preserve"> </w:t>
            </w:r>
            <w:r w:rsidRPr="00DD1A00">
              <w:rPr>
                <w:rFonts w:ascii="Arial" w:eastAsia="Calibri" w:hAnsi="Arial" w:cs="Arial"/>
                <w:sz w:val="20"/>
                <w:szCs w:val="20"/>
                <w:lang w:val="uk-UA" w:eastAsia="it-IT"/>
              </w:rPr>
              <w:t>Стіл письмовий,</w:t>
            </w:r>
            <w:r w:rsidR="00DD1A00">
              <w:rPr>
                <w:rFonts w:ascii="Arial" w:eastAsia="Calibri" w:hAnsi="Arial" w:cs="Arial"/>
                <w:sz w:val="20"/>
                <w:szCs w:val="20"/>
                <w:lang w:val="uk-UA" w:eastAsia="it-IT"/>
              </w:rPr>
              <w:t xml:space="preserve"> </w:t>
            </w:r>
            <w:r w:rsidRPr="00885A9A">
              <w:rPr>
                <w:rFonts w:ascii="Arial" w:eastAsia="Calibri" w:hAnsi="Arial" w:cs="Arial"/>
                <w:sz w:val="20"/>
                <w:szCs w:val="20"/>
                <w:lang w:val="uk-UA" w:eastAsia="it-IT"/>
              </w:rPr>
              <w:t>Стільці м’ягкі (6 шт)</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Підвищення якості надання та доступності медичних послуг для сільського населення. </w:t>
            </w:r>
          </w:p>
          <w:p w:rsidR="00885A9A" w:rsidRPr="00885A9A" w:rsidRDefault="00885A9A" w:rsidP="00941A94">
            <w:pPr>
              <w:spacing w:after="0" w:line="240" w:lineRule="auto"/>
              <w:ind w:firstLine="497"/>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Закладення основи для подальшого розвитку медицини на селі та інфраструктури в цілому.</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Організація закупівлі сучасного медичного обладнання.</w:t>
            </w:r>
          </w:p>
          <w:p w:rsidR="00885A9A" w:rsidRPr="00885A9A" w:rsidRDefault="00885A9A" w:rsidP="00941A94">
            <w:pPr>
              <w:spacing w:after="0" w:line="240" w:lineRule="auto"/>
              <w:ind w:firstLine="497"/>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Монтаж обладнання та введення в експлуатацію.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DD1A00" w:rsidRDefault="00885A9A" w:rsidP="004D7FE7">
            <w:pPr>
              <w:spacing w:after="0" w:line="240" w:lineRule="auto"/>
              <w:jc w:val="center"/>
              <w:rPr>
                <w:rFonts w:ascii="Arial" w:eastAsia="Times New Roman" w:hAnsi="Arial" w:cs="Arial"/>
                <w:sz w:val="20"/>
                <w:szCs w:val="20"/>
                <w:lang w:val="uk-UA" w:eastAsia="it-IT"/>
              </w:rPr>
            </w:pPr>
            <w:r w:rsidRPr="00DD1A00">
              <w:rPr>
                <w:rFonts w:ascii="Arial" w:eastAsia="Times New Roman" w:hAnsi="Arial" w:cs="Arial"/>
                <w:sz w:val="20"/>
                <w:szCs w:val="20"/>
                <w:lang w:val="uk-UA" w:eastAsia="it-IT"/>
              </w:rPr>
              <w:t>2024-2026</w:t>
            </w:r>
          </w:p>
        </w:tc>
      </w:tr>
      <w:tr w:rsidR="00885A9A" w:rsidRPr="00885A9A" w:rsidTr="005B2637">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Обсяг фінансування Проєкту (орієнтовний), тис.грн</w:t>
            </w:r>
          </w:p>
        </w:tc>
        <w:tc>
          <w:tcPr>
            <w:tcW w:w="243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D1A00" w:rsidRDefault="00885A9A" w:rsidP="004D7FE7">
            <w:pPr>
              <w:spacing w:after="0" w:line="240" w:lineRule="auto"/>
              <w:jc w:val="center"/>
              <w:rPr>
                <w:rFonts w:ascii="Arial" w:eastAsia="Times New Roman" w:hAnsi="Arial" w:cs="Arial"/>
                <w:bCs/>
                <w:sz w:val="20"/>
                <w:szCs w:val="20"/>
                <w:lang w:val="uk-UA" w:eastAsia="it-IT"/>
              </w:rPr>
            </w:pPr>
            <w:r w:rsidRPr="00DD1A00">
              <w:rPr>
                <w:rFonts w:ascii="Arial" w:eastAsia="Times New Roman" w:hAnsi="Arial" w:cs="Arial"/>
                <w:bCs/>
                <w:sz w:val="20"/>
                <w:szCs w:val="20"/>
                <w:lang w:val="uk-UA" w:eastAsia="it-IT"/>
              </w:rPr>
              <w:t>2024</w:t>
            </w:r>
          </w:p>
        </w:tc>
        <w:tc>
          <w:tcPr>
            <w:tcW w:w="15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D1A00" w:rsidRDefault="00885A9A" w:rsidP="004D7FE7">
            <w:pPr>
              <w:spacing w:after="0" w:line="240" w:lineRule="auto"/>
              <w:jc w:val="center"/>
              <w:rPr>
                <w:rFonts w:ascii="Arial" w:eastAsia="Times New Roman" w:hAnsi="Arial" w:cs="Arial"/>
                <w:bCs/>
                <w:sz w:val="20"/>
                <w:szCs w:val="20"/>
                <w:lang w:val="uk-UA" w:eastAsia="it-IT"/>
              </w:rPr>
            </w:pPr>
            <w:r w:rsidRPr="00DD1A00">
              <w:rPr>
                <w:rFonts w:ascii="Arial" w:eastAsia="Times New Roman" w:hAnsi="Arial" w:cs="Arial"/>
                <w:bCs/>
                <w:sz w:val="20"/>
                <w:szCs w:val="20"/>
                <w:lang w:val="uk-UA" w:eastAsia="it-IT"/>
              </w:rPr>
              <w:t>2025</w:t>
            </w:r>
          </w:p>
        </w:tc>
        <w:tc>
          <w:tcPr>
            <w:tcW w:w="131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D1A00" w:rsidRDefault="00885A9A" w:rsidP="004D7FE7">
            <w:pPr>
              <w:spacing w:after="0" w:line="240" w:lineRule="auto"/>
              <w:jc w:val="center"/>
              <w:rPr>
                <w:rFonts w:ascii="Arial" w:eastAsia="Times New Roman" w:hAnsi="Arial" w:cs="Arial"/>
                <w:bCs/>
                <w:sz w:val="20"/>
                <w:szCs w:val="20"/>
                <w:lang w:val="uk-UA" w:eastAsia="it-IT"/>
              </w:rPr>
            </w:pPr>
            <w:r w:rsidRPr="00DD1A00">
              <w:rPr>
                <w:rFonts w:ascii="Arial" w:eastAsia="Times New Roman" w:hAnsi="Arial" w:cs="Arial"/>
                <w:bCs/>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DD1A00" w:rsidRDefault="00885A9A" w:rsidP="004D7FE7">
            <w:pPr>
              <w:spacing w:after="0" w:line="240" w:lineRule="auto"/>
              <w:jc w:val="center"/>
              <w:rPr>
                <w:rFonts w:ascii="Arial" w:eastAsia="Times New Roman" w:hAnsi="Arial" w:cs="Arial"/>
                <w:bCs/>
                <w:sz w:val="20"/>
                <w:szCs w:val="20"/>
                <w:lang w:val="uk-UA" w:eastAsia="it-IT"/>
              </w:rPr>
            </w:pPr>
            <w:r w:rsidRPr="00DD1A00">
              <w:rPr>
                <w:rFonts w:ascii="Arial" w:eastAsia="Times New Roman" w:hAnsi="Arial" w:cs="Arial"/>
                <w:bCs/>
                <w:sz w:val="20"/>
                <w:szCs w:val="20"/>
                <w:lang w:val="uk-UA" w:eastAsia="it-IT"/>
              </w:rPr>
              <w:t>разом</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Усього, у т.ч.:</w:t>
            </w:r>
          </w:p>
        </w:tc>
        <w:tc>
          <w:tcPr>
            <w:tcW w:w="2430" w:type="dxa"/>
            <w:tcBorders>
              <w:top w:val="single" w:sz="4" w:space="0" w:color="auto"/>
              <w:left w:val="single" w:sz="4" w:space="0" w:color="auto"/>
              <w:bottom w:val="single" w:sz="4" w:space="0" w:color="auto"/>
              <w:right w:val="single" w:sz="4" w:space="0" w:color="auto"/>
            </w:tcBorders>
            <w:hideMark/>
          </w:tcPr>
          <w:p w:rsidR="00885A9A" w:rsidRPr="00DD1A00" w:rsidRDefault="00885A9A" w:rsidP="004D7FE7">
            <w:pPr>
              <w:spacing w:after="0" w:line="240" w:lineRule="auto"/>
              <w:jc w:val="center"/>
              <w:rPr>
                <w:rFonts w:ascii="Arial" w:eastAsia="Times New Roman" w:hAnsi="Arial" w:cs="Arial"/>
                <w:bCs/>
                <w:sz w:val="20"/>
                <w:szCs w:val="20"/>
                <w:lang w:val="uk-UA" w:eastAsia="it-IT"/>
              </w:rPr>
            </w:pPr>
            <w:r w:rsidRPr="00DD1A00">
              <w:rPr>
                <w:rFonts w:ascii="Arial" w:eastAsia="Times New Roman" w:hAnsi="Arial" w:cs="Arial"/>
                <w:bCs/>
                <w:sz w:val="20"/>
                <w:szCs w:val="20"/>
                <w:lang w:val="uk-UA" w:eastAsia="it-IT"/>
              </w:rPr>
              <w:t>300,0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DD1A00" w:rsidRDefault="00885A9A" w:rsidP="004D7FE7">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DD1A00"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DD1A00" w:rsidRDefault="00885A9A" w:rsidP="004D7FE7">
            <w:pPr>
              <w:spacing w:after="0" w:line="240" w:lineRule="auto"/>
              <w:jc w:val="center"/>
              <w:rPr>
                <w:rFonts w:ascii="Arial" w:eastAsia="Times New Roman" w:hAnsi="Arial" w:cs="Arial"/>
                <w:bCs/>
                <w:sz w:val="20"/>
                <w:szCs w:val="20"/>
                <w:lang w:val="uk-UA" w:eastAsia="it-IT"/>
              </w:rPr>
            </w:pPr>
            <w:r w:rsidRPr="00DD1A00">
              <w:rPr>
                <w:rFonts w:ascii="Arial" w:eastAsia="Times New Roman" w:hAnsi="Arial" w:cs="Arial"/>
                <w:bCs/>
                <w:sz w:val="20"/>
                <w:szCs w:val="20"/>
                <w:lang w:val="uk-UA" w:eastAsia="it-IT"/>
              </w:rPr>
              <w:t>300,0</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Державний бюджет, у т.ч:</w:t>
            </w:r>
          </w:p>
        </w:tc>
        <w:tc>
          <w:tcPr>
            <w:tcW w:w="2430" w:type="dxa"/>
            <w:tcBorders>
              <w:top w:val="single" w:sz="4" w:space="0" w:color="auto"/>
              <w:left w:val="single" w:sz="4" w:space="0" w:color="auto"/>
              <w:bottom w:val="single" w:sz="4" w:space="0" w:color="auto"/>
              <w:right w:val="single" w:sz="4" w:space="0" w:color="auto"/>
            </w:tcBorders>
          </w:tcPr>
          <w:p w:rsidR="00885A9A" w:rsidRPr="00DD1A00" w:rsidRDefault="00885A9A" w:rsidP="004D7FE7">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DD1A00" w:rsidRDefault="00885A9A" w:rsidP="004D7FE7">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DD1A00"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DD1A00"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2430"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tc>
        <w:tc>
          <w:tcPr>
            <w:tcW w:w="2430"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300,0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bCs/>
                <w:sz w:val="20"/>
                <w:szCs w:val="20"/>
                <w:lang w:val="uk-UA" w:eastAsia="it-IT"/>
              </w:rPr>
              <w:t>300,0</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2430"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885A9A" w:rsidRDefault="00885A9A" w:rsidP="004D7FE7">
            <w:pPr>
              <w:spacing w:after="0" w:line="240" w:lineRule="auto"/>
              <w:rPr>
                <w:rFonts w:ascii="Arial" w:eastAsia="Times New Roman" w:hAnsi="Arial" w:cs="Arial"/>
                <w:bCs/>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благодійні фонди)</w:t>
            </w:r>
          </w:p>
        </w:tc>
        <w:tc>
          <w:tcPr>
            <w:tcW w:w="2430"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bCs/>
                <w:sz w:val="20"/>
                <w:szCs w:val="20"/>
                <w:lang w:val="uk-UA" w:eastAsia="it-IT"/>
              </w:rPr>
            </w:pPr>
            <w:r w:rsidRPr="00885A9A">
              <w:rPr>
                <w:rFonts w:ascii="Arial" w:eastAsia="Times New Roman" w:hAnsi="Arial" w:cs="Arial"/>
                <w:sz w:val="20"/>
                <w:szCs w:val="20"/>
                <w:lang w:val="uk-UA" w:eastAsia="it-IT"/>
              </w:rPr>
              <w:t>Петропавлівська селищна рада, керівники СФГ, ПП – фізичні особи, Громадські організації,  населення громади</w:t>
            </w:r>
          </w:p>
        </w:tc>
      </w:tr>
    </w:tbl>
    <w:p w:rsidR="00885A9A" w:rsidRDefault="00885A9A" w:rsidP="004D7FE7">
      <w:pPr>
        <w:spacing w:after="0" w:line="240" w:lineRule="auto"/>
        <w:jc w:val="both"/>
        <w:rPr>
          <w:rFonts w:ascii="Arial" w:hAnsi="Arial" w:cs="Arial"/>
          <w:sz w:val="20"/>
          <w:szCs w:val="20"/>
          <w:lang w:val="uk-UA"/>
        </w:rPr>
      </w:pPr>
    </w:p>
    <w:p w:rsidR="00DD1A00" w:rsidRPr="00DD1A00" w:rsidRDefault="00DD1A00" w:rsidP="004D7FE7">
      <w:pPr>
        <w:spacing w:after="0" w:line="240" w:lineRule="auto"/>
        <w:jc w:val="both"/>
        <w:rPr>
          <w:rFonts w:ascii="Arial" w:hAnsi="Arial" w:cs="Arial"/>
          <w:sz w:val="20"/>
          <w:szCs w:val="20"/>
          <w:lang w:val="uk-UA"/>
        </w:rPr>
      </w:pPr>
      <w:r>
        <w:rPr>
          <w:rFonts w:ascii="Arial" w:hAnsi="Arial" w:cs="Arial"/>
          <w:sz w:val="20"/>
          <w:szCs w:val="20"/>
          <w:lang w:val="uk-UA"/>
        </w:rPr>
        <w:t>Проект 45.</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1842"/>
        <w:gridCol w:w="1843"/>
        <w:gridCol w:w="1889"/>
        <w:gridCol w:w="1654"/>
      </w:tblGrid>
      <w:tr w:rsidR="00885A9A" w:rsidRPr="00DD1A00"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kern w:val="2"/>
                <w:sz w:val="20"/>
                <w:szCs w:val="20"/>
                <w14:ligatures w14:val="standardContextual"/>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DD1A00">
              <w:rPr>
                <w:rFonts w:ascii="Arial" w:eastAsia="Times New Roman" w:hAnsi="Arial" w:cs="Arial"/>
                <w:bCs/>
                <w:color w:val="000000"/>
                <w:kern w:val="2"/>
                <w:sz w:val="20"/>
                <w:szCs w:val="20"/>
                <w:lang w:val="uk-UA"/>
                <w14:ligatures w14:val="standardContextual"/>
              </w:rPr>
              <w:t xml:space="preserve"> (Охорона здоров’я)</w:t>
            </w:r>
          </w:p>
        </w:tc>
      </w:tr>
      <w:tr w:rsidR="00885A9A" w:rsidRPr="00885A9A" w:rsidTr="00593114">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85A9A" w:rsidRPr="00DD1A00" w:rsidRDefault="00885A9A" w:rsidP="004D7FE7">
            <w:pPr>
              <w:spacing w:after="0" w:line="240" w:lineRule="auto"/>
              <w:jc w:val="both"/>
              <w:rPr>
                <w:rFonts w:ascii="Arial" w:eastAsia="Times New Roman" w:hAnsi="Arial" w:cs="Arial"/>
                <w:color w:val="000000"/>
                <w:kern w:val="2"/>
                <w:sz w:val="20"/>
                <w:szCs w:val="20"/>
                <w:lang w:val="uk-UA"/>
                <w14:ligatures w14:val="standardContextual"/>
              </w:rPr>
            </w:pPr>
            <w:r w:rsidRPr="00DD1A00">
              <w:rPr>
                <w:rFonts w:ascii="Arial" w:eastAsia="Times New Roman" w:hAnsi="Arial" w:cs="Arial"/>
                <w:color w:val="000000"/>
                <w:kern w:val="2"/>
                <w:sz w:val="20"/>
                <w:szCs w:val="20"/>
                <w:lang w:val="uk-UA"/>
                <w14:ligatures w14:val="standardContextual"/>
              </w:rPr>
              <w:t>4</w:t>
            </w:r>
            <w:r w:rsidR="00DD1A00" w:rsidRPr="00DD1A00">
              <w:rPr>
                <w:rFonts w:ascii="Arial" w:eastAsia="Times New Roman" w:hAnsi="Arial" w:cs="Arial"/>
                <w:color w:val="000000"/>
                <w:kern w:val="2"/>
                <w:sz w:val="20"/>
                <w:szCs w:val="20"/>
                <w:lang w:val="uk-UA"/>
                <w14:ligatures w14:val="standardContextual"/>
              </w:rPr>
              <w:t>5</w:t>
            </w:r>
            <w:r w:rsidRPr="00DD1A00">
              <w:rPr>
                <w:rFonts w:ascii="Arial" w:eastAsia="Times New Roman" w:hAnsi="Arial" w:cs="Arial"/>
                <w:color w:val="000000"/>
                <w:kern w:val="2"/>
                <w:sz w:val="20"/>
                <w:szCs w:val="20"/>
                <w:lang w:val="uk-UA"/>
                <w14:ligatures w14:val="standardContextual"/>
              </w:rPr>
              <w:t>. Капітальний ремонт будівлі КНП «Петропавлівська ЦЛ ПСР»</w:t>
            </w:r>
            <w:r w:rsidR="00B75705">
              <w:rPr>
                <w:rFonts w:ascii="Arial" w:eastAsia="Times New Roman" w:hAnsi="Arial" w:cs="Arial"/>
                <w:color w:val="000000"/>
                <w:kern w:val="2"/>
                <w:sz w:val="20"/>
                <w:szCs w:val="20"/>
                <w:lang w:val="uk-UA"/>
                <w14:ligatures w14:val="standardContextual"/>
              </w:rPr>
              <w:t xml:space="preserve"> (демонтаж, реконструкція будівлі та корпусів)</w:t>
            </w:r>
          </w:p>
        </w:tc>
      </w:tr>
      <w:tr w:rsidR="00885A9A" w:rsidRPr="00042A20"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kern w:val="2"/>
                <w:sz w:val="20"/>
                <w:szCs w:val="20"/>
                <w:lang w:val="uk-UA"/>
                <w14:ligatures w14:val="standardContextual"/>
              </w:rPr>
            </w:pPr>
            <w:r w:rsidRPr="00DD1A00">
              <w:rPr>
                <w:rFonts w:ascii="Arial" w:eastAsia="Times New Roman" w:hAnsi="Arial" w:cs="Arial"/>
                <w:bCs/>
                <w:i/>
                <w:color w:val="000000"/>
                <w:kern w:val="2"/>
                <w:sz w:val="20"/>
                <w:szCs w:val="20"/>
                <w:u w:val="single"/>
                <w:lang w:val="uk-UA"/>
                <w14:ligatures w14:val="standardContextual"/>
              </w:rPr>
              <w:t>Мета:</w:t>
            </w:r>
            <w:r w:rsidR="00DD1A00">
              <w:rPr>
                <w:rFonts w:ascii="Arial" w:eastAsia="Times New Roman" w:hAnsi="Arial" w:cs="Arial"/>
                <w:bCs/>
                <w:i/>
                <w:color w:val="000000"/>
                <w:kern w:val="2"/>
                <w:sz w:val="20"/>
                <w:szCs w:val="20"/>
                <w:u w:val="single"/>
                <w:lang w:val="uk-UA"/>
                <w14:ligatures w14:val="standardContextual"/>
              </w:rPr>
              <w:t xml:space="preserve"> </w:t>
            </w:r>
            <w:r w:rsidRPr="00DD1A00">
              <w:rPr>
                <w:rFonts w:ascii="Arial" w:eastAsia="Times New Roman" w:hAnsi="Arial" w:cs="Arial"/>
                <w:bCs/>
                <w:color w:val="000000"/>
                <w:kern w:val="2"/>
                <w:sz w:val="20"/>
                <w:szCs w:val="20"/>
                <w:lang w:val="uk-UA"/>
                <w14:ligatures w14:val="standardContextual"/>
              </w:rPr>
              <w:t>П</w:t>
            </w:r>
            <w:r w:rsidRPr="00DD1A00">
              <w:rPr>
                <w:rFonts w:ascii="Arial" w:eastAsia="Times New Roman" w:hAnsi="Arial" w:cs="Arial"/>
                <w:kern w:val="2"/>
                <w:sz w:val="20"/>
                <w:szCs w:val="20"/>
                <w:lang w:val="uk-UA"/>
                <w14:ligatures w14:val="standardContextual"/>
              </w:rPr>
              <w:t xml:space="preserve">окращення </w:t>
            </w:r>
            <w:r w:rsidRPr="00885A9A">
              <w:rPr>
                <w:rFonts w:ascii="Arial" w:eastAsia="Times New Roman" w:hAnsi="Arial" w:cs="Arial"/>
                <w:kern w:val="2"/>
                <w:sz w:val="20"/>
                <w:szCs w:val="20"/>
                <w:lang w:val="uk-UA"/>
                <w14:ligatures w14:val="standardContextual"/>
              </w:rPr>
              <w:t xml:space="preserve">якості надання медичних послуг у Петропавлівській центральній лікарні </w:t>
            </w:r>
          </w:p>
          <w:p w:rsidR="00885A9A" w:rsidRPr="00885A9A" w:rsidRDefault="00885A9A" w:rsidP="004D7FE7">
            <w:pPr>
              <w:spacing w:after="0" w:line="240" w:lineRule="auto"/>
              <w:jc w:val="both"/>
              <w:rPr>
                <w:rFonts w:ascii="Arial" w:eastAsia="Calibri" w:hAnsi="Arial" w:cs="Arial"/>
                <w:color w:val="000000"/>
                <w:kern w:val="2"/>
                <w:sz w:val="20"/>
                <w:szCs w:val="20"/>
                <w:lang w:val="uk-UA" w:eastAsia="it-IT"/>
                <w14:ligatures w14:val="standardContextual"/>
              </w:rPr>
            </w:pPr>
            <w:r w:rsidRPr="00885A9A">
              <w:rPr>
                <w:rFonts w:ascii="Arial" w:eastAsia="Times New Roman" w:hAnsi="Arial" w:cs="Arial"/>
                <w:b/>
                <w:i/>
                <w:color w:val="000000"/>
                <w:kern w:val="2"/>
                <w:sz w:val="20"/>
                <w:szCs w:val="20"/>
                <w:lang w:val="uk-UA"/>
                <w14:ligatures w14:val="standardContextual"/>
              </w:rPr>
              <w:t xml:space="preserve"> </w:t>
            </w:r>
            <w:r w:rsidRPr="00DD1A00">
              <w:rPr>
                <w:rFonts w:ascii="Arial" w:eastAsia="Times New Roman" w:hAnsi="Arial" w:cs="Arial"/>
                <w:i/>
                <w:color w:val="000000"/>
                <w:kern w:val="2"/>
                <w:sz w:val="20"/>
                <w:szCs w:val="20"/>
                <w:u w:val="single"/>
                <w:lang w:val="uk-UA"/>
                <w14:ligatures w14:val="standardContextual"/>
              </w:rPr>
              <w:t>Завдання:</w:t>
            </w:r>
            <w:r w:rsidR="00DD1A00">
              <w:rPr>
                <w:rFonts w:ascii="Arial" w:eastAsia="Times New Roman" w:hAnsi="Arial" w:cs="Arial"/>
                <w:i/>
                <w:color w:val="000000"/>
                <w:kern w:val="2"/>
                <w:sz w:val="20"/>
                <w:szCs w:val="20"/>
                <w:u w:val="single"/>
                <w:lang w:val="uk-UA"/>
                <w14:ligatures w14:val="standardContextual"/>
              </w:rPr>
              <w:t xml:space="preserve"> </w:t>
            </w:r>
            <w:r w:rsidRPr="00885A9A">
              <w:rPr>
                <w:rFonts w:ascii="Arial" w:eastAsia="Calibri" w:hAnsi="Arial" w:cs="Arial"/>
                <w:color w:val="000000"/>
                <w:kern w:val="2"/>
                <w:sz w:val="20"/>
                <w:szCs w:val="20"/>
                <w:lang w:val="uk-UA" w:eastAsia="it-IT"/>
                <w14:ligatures w14:val="standardContextual"/>
              </w:rPr>
              <w:t>Покращення умов перебування у приміщеннях КП «Петропавлівська центральна лікарня» для відвідувачів та умов праці для персоналу.</w:t>
            </w:r>
            <w:r w:rsidR="00DD1A00">
              <w:rPr>
                <w:rFonts w:ascii="Arial" w:eastAsia="Calibri" w:hAnsi="Arial" w:cs="Arial"/>
                <w:color w:val="000000"/>
                <w:kern w:val="2"/>
                <w:sz w:val="20"/>
                <w:szCs w:val="20"/>
                <w:lang w:val="uk-UA" w:eastAsia="it-IT"/>
                <w14:ligatures w14:val="standardContextual"/>
              </w:rPr>
              <w:t xml:space="preserve"> </w:t>
            </w:r>
            <w:r w:rsidRPr="00885A9A">
              <w:rPr>
                <w:rFonts w:ascii="Arial" w:eastAsia="Calibri" w:hAnsi="Arial" w:cs="Arial"/>
                <w:bCs/>
                <w:kern w:val="2"/>
                <w:sz w:val="20"/>
                <w:szCs w:val="20"/>
                <w:lang w:val="uk-UA" w:eastAsia="en-US"/>
                <w14:ligatures w14:val="standardContextual"/>
              </w:rPr>
              <w:t>Запровадження енергозбереження та енергоефективності будівлі лікарні.</w:t>
            </w:r>
            <w:r w:rsidR="00DD1A00">
              <w:rPr>
                <w:rFonts w:ascii="Arial" w:eastAsia="Calibri" w:hAnsi="Arial" w:cs="Arial"/>
                <w:bCs/>
                <w:kern w:val="2"/>
                <w:sz w:val="20"/>
                <w:szCs w:val="20"/>
                <w:lang w:val="uk-UA" w:eastAsia="en-US"/>
                <w14:ligatures w14:val="standardContextual"/>
              </w:rPr>
              <w:t xml:space="preserve"> </w:t>
            </w:r>
            <w:r w:rsidRPr="00885A9A">
              <w:rPr>
                <w:rFonts w:ascii="Arial" w:eastAsia="Calibri" w:hAnsi="Arial" w:cs="Arial"/>
                <w:bCs/>
                <w:kern w:val="2"/>
                <w:sz w:val="20"/>
                <w:szCs w:val="20"/>
                <w:lang w:val="uk-UA" w:eastAsia="en-US"/>
                <w14:ligatures w14:val="standardContextual"/>
              </w:rPr>
              <w:t xml:space="preserve">Підвищення рівня задоволеності громадян медичними послугами. </w:t>
            </w:r>
          </w:p>
        </w:tc>
      </w:tr>
      <w:tr w:rsidR="00885A9A" w:rsidRPr="00042A20" w:rsidTr="005B2637">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6"/>
              <w:jc w:val="both"/>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Петропавлівськ</w:t>
            </w:r>
            <w:r w:rsidR="00B75705">
              <w:rPr>
                <w:rFonts w:ascii="Arial" w:eastAsia="Times New Roman" w:hAnsi="Arial" w:cs="Arial"/>
                <w:color w:val="000000"/>
                <w:kern w:val="2"/>
                <w:sz w:val="20"/>
                <w:szCs w:val="20"/>
                <w:lang w:val="uk-UA" w:eastAsia="it-IT"/>
                <w14:ligatures w14:val="standardContextual"/>
              </w:rPr>
              <w:t xml:space="preserve">а селищна територіальна громада та сусідні територіальні громади - </w:t>
            </w:r>
            <w:r w:rsidRPr="00885A9A">
              <w:rPr>
                <w:rFonts w:ascii="Arial" w:eastAsia="Times New Roman" w:hAnsi="Arial" w:cs="Arial"/>
                <w:color w:val="000000"/>
                <w:kern w:val="2"/>
                <w:sz w:val="20"/>
                <w:szCs w:val="20"/>
                <w:lang w:val="uk-UA" w:eastAsia="it-IT"/>
                <w14:ligatures w14:val="standardContextual"/>
              </w:rPr>
              <w:t xml:space="preserve"> Брагинівська сільська територіальна громада, Українська </w:t>
            </w:r>
            <w:r w:rsidR="00B75705">
              <w:rPr>
                <w:rFonts w:ascii="Arial" w:eastAsia="Times New Roman" w:hAnsi="Arial" w:cs="Arial"/>
                <w:color w:val="000000"/>
                <w:kern w:val="2"/>
                <w:sz w:val="20"/>
                <w:szCs w:val="20"/>
                <w:lang w:val="uk-UA" w:eastAsia="it-IT"/>
                <w14:ligatures w14:val="standardContextual"/>
              </w:rPr>
              <w:t>сільська територіальна громада.</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6"/>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kern w:val="2"/>
                <w:sz w:val="20"/>
                <w:szCs w:val="20"/>
                <w:lang w:val="uk-UA"/>
                <w14:ligatures w14:val="standardContextual"/>
              </w:rPr>
              <w:t>Населення Петропавлівської , Української та Брагинівської громад..</w:t>
            </w:r>
          </w:p>
        </w:tc>
      </w:tr>
      <w:tr w:rsidR="00885A9A" w:rsidRPr="00042A20"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6"/>
              <w:jc w:val="both"/>
              <w:rPr>
                <w:rFonts w:ascii="Arial" w:eastAsia="Times New Roman" w:hAnsi="Arial" w:cs="Arial"/>
                <w:kern w:val="2"/>
                <w:sz w:val="20"/>
                <w:szCs w:val="20"/>
                <w:lang w:val="uk-UA"/>
                <w14:ligatures w14:val="standardContextual"/>
              </w:rPr>
            </w:pPr>
            <w:r w:rsidRPr="00885A9A">
              <w:rPr>
                <w:rFonts w:ascii="Arial" w:eastAsia="Times New Roman" w:hAnsi="Arial" w:cs="Arial"/>
                <w:kern w:val="2"/>
                <w:sz w:val="20"/>
                <w:szCs w:val="20"/>
                <w:lang w:val="uk-UA"/>
                <w14:ligatures w14:val="standardContextual"/>
              </w:rPr>
              <w:t xml:space="preserve">На території Петропавлівської громади мешкають 10,1 тис. осіб, які користуються послугами КНП «Петропавлівська центральна лікарня Петропавлівської селищної ради» (далі – Петропавлівська лікарня). </w:t>
            </w:r>
          </w:p>
          <w:p w:rsidR="00885A9A" w:rsidRPr="00885A9A" w:rsidRDefault="00885A9A" w:rsidP="00941A94">
            <w:pPr>
              <w:spacing w:after="0" w:line="240" w:lineRule="auto"/>
              <w:ind w:firstLine="496"/>
              <w:jc w:val="both"/>
              <w:rPr>
                <w:rFonts w:ascii="Arial" w:eastAsia="Times New Roman" w:hAnsi="Arial" w:cs="Arial"/>
                <w:kern w:val="2"/>
                <w:sz w:val="20"/>
                <w:szCs w:val="20"/>
                <w:lang w:val="uk-UA" w:eastAsia="it-IT"/>
                <w14:ligatures w14:val="standardContextual"/>
              </w:rPr>
            </w:pPr>
            <w:r w:rsidRPr="00885A9A">
              <w:rPr>
                <w:rFonts w:ascii="Arial" w:eastAsia="Times New Roman" w:hAnsi="Arial" w:cs="Arial"/>
                <w:kern w:val="2"/>
                <w:sz w:val="20"/>
                <w:szCs w:val="20"/>
                <w:lang w:val="uk-UA"/>
                <w14:ligatures w14:val="standardContextual"/>
              </w:rPr>
              <w:t xml:space="preserve">Населення суміжних громад Української (2,5 тис. осіб) та Брагинівської (2,7 тис. осіб) також отримують медичні послуги у Петропавлівській лікарні. Будівля Петропавлівської лікарні потребує капітального ремонту – внутрішнього та зовнішнього, заміни покрівлі, систем електропостачання, водопостачання та водовідведення, опалення, облаштування зручними пандусами, утеплення, запровадження системи енергозбереження, облаштування прибудинкової території.  </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6"/>
              <w:contextualSpacing/>
              <w:jc w:val="both"/>
              <w:rPr>
                <w:rFonts w:ascii="Arial" w:eastAsia="Calibri" w:hAnsi="Arial" w:cs="Arial"/>
                <w:color w:val="000000"/>
                <w:kern w:val="2"/>
                <w:sz w:val="20"/>
                <w:szCs w:val="20"/>
                <w:lang w:val="uk-UA" w:eastAsia="it-IT"/>
                <w14:ligatures w14:val="standardContextual"/>
              </w:rPr>
            </w:pPr>
            <w:r w:rsidRPr="00885A9A">
              <w:rPr>
                <w:rFonts w:ascii="Arial" w:eastAsia="Calibri" w:hAnsi="Arial" w:cs="Arial"/>
                <w:color w:val="000000"/>
                <w:kern w:val="2"/>
                <w:sz w:val="20"/>
                <w:szCs w:val="20"/>
                <w:lang w:val="uk-UA" w:eastAsia="it-IT"/>
                <w14:ligatures w14:val="standardContextual"/>
              </w:rPr>
              <w:t>Оновлена будівля лікарні та прилеглої території, створення привабливого зовнішнього вигляду закладу та внутрішнього інтер’єру.</w:t>
            </w:r>
          </w:p>
          <w:p w:rsidR="00885A9A" w:rsidRPr="00885A9A" w:rsidRDefault="00885A9A" w:rsidP="00941A94">
            <w:pPr>
              <w:spacing w:after="0" w:line="240" w:lineRule="auto"/>
              <w:ind w:firstLine="496"/>
              <w:contextualSpacing/>
              <w:jc w:val="both"/>
              <w:rPr>
                <w:rFonts w:ascii="Arial" w:eastAsia="Calibri" w:hAnsi="Arial" w:cs="Arial"/>
                <w:color w:val="000000"/>
                <w:kern w:val="2"/>
                <w:sz w:val="20"/>
                <w:szCs w:val="20"/>
                <w:lang w:val="uk-UA" w:eastAsia="it-IT"/>
                <w14:ligatures w14:val="standardContextual"/>
              </w:rPr>
            </w:pPr>
            <w:r w:rsidRPr="00885A9A">
              <w:rPr>
                <w:rFonts w:ascii="Arial" w:eastAsia="Calibri" w:hAnsi="Arial" w:cs="Arial"/>
                <w:color w:val="000000"/>
                <w:kern w:val="2"/>
                <w:sz w:val="20"/>
                <w:szCs w:val="20"/>
                <w:lang w:val="uk-UA" w:eastAsia="it-IT"/>
                <w14:ligatures w14:val="standardContextual"/>
              </w:rPr>
              <w:t>Скорочення фінансових витрат Петропавлівської лікарні на оплату за використання енергоносіїв на 40%.</w:t>
            </w:r>
          </w:p>
          <w:p w:rsidR="00885A9A" w:rsidRPr="00885A9A" w:rsidRDefault="00885A9A" w:rsidP="00941A94">
            <w:pPr>
              <w:spacing w:after="0" w:line="240" w:lineRule="auto"/>
              <w:ind w:firstLine="496"/>
              <w:contextualSpacing/>
              <w:jc w:val="both"/>
              <w:rPr>
                <w:rFonts w:ascii="Arial" w:eastAsia="Calibri" w:hAnsi="Arial" w:cs="Arial"/>
                <w:color w:val="000000"/>
                <w:kern w:val="2"/>
                <w:sz w:val="20"/>
                <w:szCs w:val="20"/>
                <w:lang w:val="uk-UA" w:eastAsia="it-IT"/>
                <w14:ligatures w14:val="standardContextual"/>
              </w:rPr>
            </w:pPr>
            <w:r w:rsidRPr="00885A9A">
              <w:rPr>
                <w:rFonts w:ascii="Arial" w:eastAsia="Calibri" w:hAnsi="Arial" w:cs="Arial"/>
                <w:color w:val="000000"/>
                <w:kern w:val="2"/>
                <w:sz w:val="20"/>
                <w:szCs w:val="20"/>
                <w:lang w:val="uk-UA" w:eastAsia="it-IT"/>
                <w14:ligatures w14:val="standardContextual"/>
              </w:rPr>
              <w:t>Зростання відвідувачів Петропавлівської лікарні на 30%.</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6"/>
              <w:jc w:val="both"/>
              <w:rPr>
                <w:rFonts w:ascii="Arial" w:eastAsia="Times New Roman" w:hAnsi="Arial" w:cs="Arial"/>
                <w:kern w:val="2"/>
                <w:sz w:val="20"/>
                <w:szCs w:val="20"/>
                <w:shd w:val="clear" w:color="auto" w:fill="FFFFFF"/>
                <w:lang w:val="uk-UA"/>
                <w14:ligatures w14:val="standardContextual"/>
              </w:rPr>
            </w:pPr>
            <w:r w:rsidRPr="00885A9A">
              <w:rPr>
                <w:rFonts w:ascii="Arial" w:eastAsia="Times New Roman" w:hAnsi="Arial" w:cs="Arial"/>
                <w:kern w:val="2"/>
                <w:sz w:val="20"/>
                <w:szCs w:val="20"/>
                <w:shd w:val="clear" w:color="auto" w:fill="FFFFFF"/>
                <w:lang w:val="uk-UA"/>
                <w14:ligatures w14:val="standardContextual"/>
              </w:rPr>
              <w:t xml:space="preserve">Зростання рівня задоволеності громадян якістю медичних послуг, зростання задоволеності населення умовами проживання  у громаді, </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6"/>
              <w:contextualSpacing/>
              <w:jc w:val="both"/>
              <w:rPr>
                <w:rFonts w:ascii="Arial" w:eastAsia="Calibri" w:hAnsi="Arial" w:cs="Arial"/>
                <w:bCs/>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Виділення Петропавлівською селищною радою фінасових ресурсів  для виготовлення проєктно-кошторисної документації, проведення капітального ремонту будівлі та прибудинкової території Петропавлівської лікарні, пошук донорів для співфінансування.</w:t>
            </w:r>
          </w:p>
          <w:p w:rsidR="00885A9A" w:rsidRPr="00885A9A" w:rsidRDefault="00885A9A" w:rsidP="00941A94">
            <w:pPr>
              <w:spacing w:after="0" w:line="240" w:lineRule="auto"/>
              <w:ind w:firstLine="496"/>
              <w:contextualSpacing/>
              <w:jc w:val="both"/>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Виготовлення проєктно-кошторисної документації та експертизи проєкту для капітального ремонту приміщень.</w:t>
            </w:r>
            <w:r w:rsidR="008F0635">
              <w:rPr>
                <w:rFonts w:ascii="Arial" w:eastAsia="Calibri" w:hAnsi="Arial" w:cs="Arial"/>
                <w:bCs/>
                <w:kern w:val="2"/>
                <w:sz w:val="20"/>
                <w:szCs w:val="20"/>
                <w:lang w:val="uk-UA" w:eastAsia="en-US"/>
                <w14:ligatures w14:val="standardContextual"/>
              </w:rPr>
              <w:t xml:space="preserve"> </w:t>
            </w:r>
            <w:r w:rsidRPr="00885A9A">
              <w:rPr>
                <w:rFonts w:ascii="Arial" w:eastAsia="Calibri" w:hAnsi="Arial" w:cs="Arial"/>
                <w:bCs/>
                <w:kern w:val="2"/>
                <w:sz w:val="20"/>
                <w:szCs w:val="20"/>
                <w:lang w:val="uk-UA" w:eastAsia="en-US"/>
                <w14:ligatures w14:val="standardContextual"/>
              </w:rPr>
              <w:t>Проведення ремонтних робіт.</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Термін реалізації Проєкту  (роки)</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p w:rsidR="00885A9A" w:rsidRPr="00885A9A" w:rsidRDefault="00885A9A"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202</w:t>
            </w:r>
            <w:r w:rsidR="00B75705">
              <w:rPr>
                <w:rFonts w:ascii="Arial" w:eastAsia="Times New Roman" w:hAnsi="Arial" w:cs="Arial"/>
                <w:color w:val="000000"/>
                <w:kern w:val="2"/>
                <w:sz w:val="20"/>
                <w:szCs w:val="20"/>
                <w:lang w:val="uk-UA" w:eastAsia="it-IT"/>
                <w14:ligatures w14:val="standardContextual"/>
              </w:rPr>
              <w:t>4</w:t>
            </w:r>
            <w:r w:rsidRPr="00885A9A">
              <w:rPr>
                <w:rFonts w:ascii="Arial" w:eastAsia="Times New Roman" w:hAnsi="Arial" w:cs="Arial"/>
                <w:color w:val="000000"/>
                <w:kern w:val="2"/>
                <w:sz w:val="20"/>
                <w:szCs w:val="20"/>
                <w:lang w:val="uk-UA" w:eastAsia="it-IT"/>
                <w14:ligatures w14:val="standardContextual"/>
              </w:rPr>
              <w:t>-202</w:t>
            </w:r>
            <w:r w:rsidR="00B75705">
              <w:rPr>
                <w:rFonts w:ascii="Arial" w:eastAsia="Times New Roman" w:hAnsi="Arial" w:cs="Arial"/>
                <w:color w:val="000000"/>
                <w:kern w:val="2"/>
                <w:sz w:val="20"/>
                <w:szCs w:val="20"/>
                <w:lang w:val="uk-UA" w:eastAsia="it-IT"/>
                <w14:ligatures w14:val="standardContextual"/>
              </w:rPr>
              <w:t>6</w:t>
            </w:r>
            <w:r w:rsidRPr="00885A9A">
              <w:rPr>
                <w:rFonts w:ascii="Arial" w:eastAsia="Times New Roman" w:hAnsi="Arial" w:cs="Arial"/>
                <w:color w:val="000000"/>
                <w:kern w:val="2"/>
                <w:sz w:val="20"/>
                <w:szCs w:val="20"/>
                <w:lang w:val="uk-UA" w:eastAsia="it-IT"/>
                <w14:ligatures w14:val="standardContextual"/>
              </w:rPr>
              <w:t xml:space="preserve">  </w:t>
            </w:r>
          </w:p>
        </w:tc>
      </w:tr>
      <w:tr w:rsidR="00B75705" w:rsidRPr="00885A9A" w:rsidTr="00B75705">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2024</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202</w:t>
            </w:r>
            <w:r>
              <w:rPr>
                <w:rFonts w:ascii="Arial" w:eastAsia="Times New Roman" w:hAnsi="Arial" w:cs="Arial"/>
                <w:bCs/>
                <w:color w:val="000000"/>
                <w:kern w:val="2"/>
                <w:sz w:val="20"/>
                <w:szCs w:val="20"/>
                <w:lang w:val="uk-UA" w:eastAsia="it-IT"/>
                <w14:ligatures w14:val="standardContextual"/>
              </w:rPr>
              <w:t>5</w:t>
            </w:r>
          </w:p>
        </w:tc>
        <w:tc>
          <w:tcPr>
            <w:tcW w:w="18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w:t>
            </w:r>
            <w:r w:rsidRPr="00885A9A">
              <w:rPr>
                <w:rFonts w:ascii="Arial" w:eastAsia="Times New Roman" w:hAnsi="Arial" w:cs="Arial"/>
                <w:bCs/>
                <w:color w:val="000000"/>
                <w:kern w:val="2"/>
                <w:sz w:val="20"/>
                <w:szCs w:val="20"/>
                <w:lang w:val="en-US" w:eastAsia="it-IT"/>
                <w14:ligatures w14:val="standardContextual"/>
              </w:rPr>
              <w:t>2</w:t>
            </w:r>
            <w:r>
              <w:rPr>
                <w:rFonts w:ascii="Arial" w:eastAsia="Times New Roman" w:hAnsi="Arial" w:cs="Arial"/>
                <w:bCs/>
                <w:color w:val="000000"/>
                <w:kern w:val="2"/>
                <w:sz w:val="20"/>
                <w:szCs w:val="20"/>
                <w:lang w:val="uk-UA" w:eastAsia="it-IT"/>
                <w14:ligatures w14:val="standardContextual"/>
              </w:rPr>
              <w:t>6</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Разом</w:t>
            </w:r>
          </w:p>
        </w:tc>
      </w:tr>
      <w:tr w:rsidR="00B75705" w:rsidRPr="00885A9A" w:rsidTr="00806B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Усього, у т.ч.:</w:t>
            </w:r>
          </w:p>
        </w:tc>
        <w:tc>
          <w:tcPr>
            <w:tcW w:w="1842" w:type="dxa"/>
            <w:tcBorders>
              <w:top w:val="single" w:sz="4" w:space="0" w:color="auto"/>
              <w:left w:val="single" w:sz="4" w:space="0" w:color="auto"/>
              <w:bottom w:val="single" w:sz="4" w:space="0" w:color="auto"/>
              <w:right w:val="single" w:sz="4" w:space="0" w:color="auto"/>
            </w:tcBorders>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1</w:t>
            </w:r>
            <w:r w:rsidR="00806B2B">
              <w:rPr>
                <w:rFonts w:ascii="Arial" w:eastAsia="Times New Roman" w:hAnsi="Arial" w:cs="Arial"/>
                <w:bCs/>
                <w:color w:val="000000"/>
                <w:kern w:val="2"/>
                <w:sz w:val="20"/>
                <w:szCs w:val="20"/>
                <w:lang w:val="uk-UA" w:eastAsia="it-IT"/>
                <w14:ligatures w14:val="standardContextual"/>
              </w:rPr>
              <w:t>60</w:t>
            </w:r>
            <w:r w:rsidRPr="00885A9A">
              <w:rPr>
                <w:rFonts w:ascii="Arial" w:eastAsia="Times New Roman" w:hAnsi="Arial" w:cs="Arial"/>
                <w:bCs/>
                <w:color w:val="000000"/>
                <w:kern w:val="2"/>
                <w:sz w:val="20"/>
                <w:szCs w:val="20"/>
                <w:lang w:val="uk-UA" w:eastAsia="it-IT"/>
                <w14:ligatures w14:val="standardContextual"/>
              </w:rPr>
              <w:t xml:space="preserve"> 000,0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160 000,0</w:t>
            </w:r>
          </w:p>
        </w:tc>
      </w:tr>
      <w:tr w:rsidR="00B75705" w:rsidRPr="00885A9A" w:rsidTr="00B75705">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Державний бюджет, у т.ч:</w:t>
            </w:r>
          </w:p>
        </w:tc>
        <w:tc>
          <w:tcPr>
            <w:tcW w:w="1842" w:type="dxa"/>
            <w:tcBorders>
              <w:top w:val="single" w:sz="4" w:space="0" w:color="auto"/>
              <w:left w:val="single" w:sz="4" w:space="0" w:color="auto"/>
              <w:bottom w:val="single" w:sz="4" w:space="0" w:color="auto"/>
              <w:right w:val="single" w:sz="4" w:space="0" w:color="auto"/>
            </w:tcBorders>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tc>
      </w:tr>
      <w:tr w:rsidR="00B75705" w:rsidRPr="00885A9A" w:rsidTr="00806B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rPr>
                <w:rFonts w:ascii="Arial" w:eastAsia="Times New Roman" w:hAnsi="Arial" w:cs="Arial"/>
                <w:bCs/>
                <w:i/>
                <w:color w:val="000000"/>
                <w:kern w:val="2"/>
                <w:sz w:val="20"/>
                <w:szCs w:val="20"/>
                <w:lang w:val="uk-UA"/>
                <w14:ligatures w14:val="standardContextual"/>
              </w:rPr>
            </w:pPr>
            <w:r w:rsidRPr="00885A9A">
              <w:rPr>
                <w:rFonts w:ascii="Arial" w:eastAsia="Times New Roman" w:hAnsi="Arial" w:cs="Arial"/>
                <w:bCs/>
                <w:i/>
                <w:color w:val="000000"/>
                <w:kern w:val="2"/>
                <w:sz w:val="20"/>
                <w:szCs w:val="20"/>
                <w:lang w:val="uk-UA"/>
                <w14:ligatures w14:val="standardContextual"/>
              </w:rPr>
              <w:t>Державний фонд регіонального розвитку</w:t>
            </w:r>
          </w:p>
        </w:tc>
        <w:tc>
          <w:tcPr>
            <w:tcW w:w="1842" w:type="dxa"/>
            <w:tcBorders>
              <w:top w:val="single" w:sz="4" w:space="0" w:color="auto"/>
              <w:left w:val="single" w:sz="4" w:space="0" w:color="auto"/>
              <w:bottom w:val="single" w:sz="4" w:space="0" w:color="auto"/>
              <w:right w:val="single" w:sz="4" w:space="0" w:color="auto"/>
            </w:tcBorders>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5</w:t>
            </w:r>
            <w:r w:rsidR="00806B2B">
              <w:rPr>
                <w:rFonts w:ascii="Arial" w:eastAsia="Times New Roman" w:hAnsi="Arial" w:cs="Arial"/>
                <w:bCs/>
                <w:color w:val="000000"/>
                <w:kern w:val="2"/>
                <w:sz w:val="20"/>
                <w:szCs w:val="20"/>
                <w:lang w:val="uk-UA" w:eastAsia="it-IT"/>
                <w14:ligatures w14:val="standardContextual"/>
              </w:rPr>
              <w:t>9</w:t>
            </w:r>
            <w:r w:rsidRPr="00885A9A">
              <w:rPr>
                <w:rFonts w:ascii="Arial" w:eastAsia="Times New Roman" w:hAnsi="Arial" w:cs="Arial"/>
                <w:bCs/>
                <w:color w:val="000000"/>
                <w:kern w:val="2"/>
                <w:sz w:val="20"/>
                <w:szCs w:val="20"/>
                <w:lang w:val="uk-UA" w:eastAsia="it-IT"/>
                <w14:ligatures w14:val="standardContextual"/>
              </w:rPr>
              <w:t xml:space="preserve"> 000,0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5</w:t>
            </w:r>
            <w:r w:rsidR="00806B2B">
              <w:rPr>
                <w:rFonts w:ascii="Arial" w:eastAsia="Times New Roman" w:hAnsi="Arial" w:cs="Arial"/>
                <w:color w:val="000000"/>
                <w:kern w:val="2"/>
                <w:sz w:val="20"/>
                <w:szCs w:val="20"/>
                <w:lang w:val="uk-UA" w:eastAsia="it-IT"/>
                <w14:ligatures w14:val="standardContextual"/>
              </w:rPr>
              <w:t>9</w:t>
            </w:r>
            <w:r w:rsidRPr="00885A9A">
              <w:rPr>
                <w:rFonts w:ascii="Arial" w:eastAsia="Times New Roman" w:hAnsi="Arial" w:cs="Arial"/>
                <w:color w:val="000000"/>
                <w:kern w:val="2"/>
                <w:sz w:val="20"/>
                <w:szCs w:val="20"/>
                <w:lang w:val="uk-UA" w:eastAsia="it-IT"/>
                <w14:ligatures w14:val="standardContextual"/>
              </w:rPr>
              <w:t xml:space="preserve"> 000,0</w:t>
            </w:r>
          </w:p>
        </w:tc>
      </w:tr>
      <w:tr w:rsidR="00B75705" w:rsidRPr="00885A9A" w:rsidTr="00B75705">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Обласний бюджет</w:t>
            </w:r>
          </w:p>
        </w:tc>
        <w:tc>
          <w:tcPr>
            <w:tcW w:w="1842" w:type="dxa"/>
            <w:tcBorders>
              <w:top w:val="single" w:sz="4" w:space="0" w:color="auto"/>
              <w:left w:val="single" w:sz="4" w:space="0" w:color="auto"/>
              <w:bottom w:val="single" w:sz="4" w:space="0" w:color="auto"/>
              <w:right w:val="single" w:sz="4" w:space="0" w:color="auto"/>
            </w:tcBorders>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tc>
      </w:tr>
      <w:tr w:rsidR="00B75705" w:rsidRPr="00885A9A" w:rsidTr="00806B2B">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Місцевий бюджет</w:t>
            </w:r>
          </w:p>
        </w:tc>
        <w:tc>
          <w:tcPr>
            <w:tcW w:w="1842" w:type="dxa"/>
            <w:tcBorders>
              <w:top w:val="single" w:sz="4" w:space="0" w:color="auto"/>
              <w:left w:val="single" w:sz="4" w:space="0" w:color="auto"/>
              <w:bottom w:val="single" w:sz="4" w:space="0" w:color="auto"/>
              <w:right w:val="single" w:sz="4" w:space="0" w:color="auto"/>
            </w:tcBorders>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806B2B"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1 000,0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1 000,0</w:t>
            </w:r>
          </w:p>
        </w:tc>
      </w:tr>
      <w:tr w:rsidR="00B75705" w:rsidRPr="00885A9A" w:rsidTr="00B75705">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75705" w:rsidRPr="00885A9A" w:rsidRDefault="00B75705"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Інші джерела (кошти підприємств, благодійні фонди, ін.)</w:t>
            </w:r>
          </w:p>
        </w:tc>
        <w:tc>
          <w:tcPr>
            <w:tcW w:w="1842" w:type="dxa"/>
            <w:tcBorders>
              <w:top w:val="single" w:sz="4" w:space="0" w:color="auto"/>
              <w:left w:val="single" w:sz="4" w:space="0" w:color="auto"/>
              <w:bottom w:val="single" w:sz="4" w:space="0" w:color="auto"/>
              <w:right w:val="single" w:sz="4" w:space="0" w:color="auto"/>
            </w:tcBorders>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89"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100 000,0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B75705" w:rsidRPr="00885A9A" w:rsidRDefault="00B75705"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100 000,0</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 xml:space="preserve">Петропавлівська селищна рада, </w:t>
            </w:r>
            <w:r w:rsidRPr="00885A9A">
              <w:rPr>
                <w:rFonts w:ascii="Arial" w:eastAsia="Times New Roman" w:hAnsi="Arial" w:cs="Arial"/>
                <w:bCs/>
                <w:kern w:val="2"/>
                <w:sz w:val="20"/>
                <w:szCs w:val="20"/>
                <w14:ligatures w14:val="standardContextual"/>
              </w:rPr>
              <w:t>К</w:t>
            </w:r>
            <w:r w:rsidRPr="00885A9A">
              <w:rPr>
                <w:rFonts w:ascii="Arial" w:eastAsia="Times New Roman" w:hAnsi="Arial" w:cs="Arial"/>
                <w:bCs/>
                <w:kern w:val="2"/>
                <w:sz w:val="20"/>
                <w:szCs w:val="20"/>
                <w:lang w:val="uk-UA"/>
                <w14:ligatures w14:val="standardContextual"/>
              </w:rPr>
              <w:t>Н</w:t>
            </w:r>
            <w:r w:rsidRPr="00885A9A">
              <w:rPr>
                <w:rFonts w:ascii="Arial" w:eastAsia="Times New Roman" w:hAnsi="Arial" w:cs="Arial"/>
                <w:bCs/>
                <w:kern w:val="2"/>
                <w:sz w:val="20"/>
                <w:szCs w:val="20"/>
                <w14:ligatures w14:val="standardContextual"/>
              </w:rPr>
              <w:t>П «Петропавлівська центральна лікарня Петропавлівської селищної ради»</w:t>
            </w:r>
          </w:p>
        </w:tc>
      </w:tr>
    </w:tbl>
    <w:p w:rsidR="00885A9A" w:rsidRDefault="00885A9A" w:rsidP="004D7FE7">
      <w:pPr>
        <w:spacing w:after="0" w:line="240" w:lineRule="auto"/>
        <w:jc w:val="both"/>
        <w:rPr>
          <w:rFonts w:ascii="Arial" w:hAnsi="Arial" w:cs="Arial"/>
          <w:sz w:val="20"/>
          <w:szCs w:val="20"/>
          <w:lang w:val="uk-UA"/>
        </w:rPr>
      </w:pPr>
    </w:p>
    <w:p w:rsidR="008F0635" w:rsidRPr="008F0635" w:rsidRDefault="008F0635" w:rsidP="004D7FE7">
      <w:pPr>
        <w:spacing w:after="0" w:line="240" w:lineRule="auto"/>
        <w:jc w:val="both"/>
        <w:rPr>
          <w:rFonts w:ascii="Arial" w:hAnsi="Arial" w:cs="Arial"/>
          <w:sz w:val="20"/>
          <w:szCs w:val="20"/>
          <w:lang w:val="uk-UA"/>
        </w:rPr>
      </w:pPr>
      <w:r>
        <w:rPr>
          <w:rFonts w:ascii="Arial" w:hAnsi="Arial" w:cs="Arial"/>
          <w:sz w:val="20"/>
          <w:szCs w:val="20"/>
          <w:lang w:val="uk-UA"/>
        </w:rPr>
        <w:t>Проект 46.</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1"/>
        <w:gridCol w:w="1984"/>
        <w:gridCol w:w="1842"/>
        <w:gridCol w:w="1748"/>
        <w:gridCol w:w="1654"/>
      </w:tblGrid>
      <w:tr w:rsidR="00885A9A" w:rsidRPr="008F0635"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kern w:val="2"/>
                <w:sz w:val="20"/>
                <w:szCs w:val="20"/>
                <w14:ligatures w14:val="standardContextual"/>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8F0635">
              <w:rPr>
                <w:rFonts w:ascii="Arial" w:eastAsia="Times New Roman" w:hAnsi="Arial" w:cs="Arial"/>
                <w:bCs/>
                <w:color w:val="000000"/>
                <w:kern w:val="2"/>
                <w:sz w:val="20"/>
                <w:szCs w:val="20"/>
                <w:lang w:val="uk-UA"/>
                <w14:ligatures w14:val="standardContextual"/>
              </w:rPr>
              <w:t xml:space="preserve"> (Охорона здоров’я)</w:t>
            </w:r>
          </w:p>
        </w:tc>
      </w:tr>
      <w:tr w:rsidR="00885A9A" w:rsidRPr="00885A9A" w:rsidTr="00593114">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Назва Проєкту розвитку – (далі Проєкт)</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85A9A" w:rsidRDefault="00885A9A" w:rsidP="004D7FE7">
            <w:pPr>
              <w:spacing w:after="0" w:line="240" w:lineRule="auto"/>
              <w:jc w:val="both"/>
              <w:rPr>
                <w:rFonts w:ascii="Arial" w:eastAsia="Times New Roman" w:hAnsi="Arial" w:cs="Arial"/>
                <w:i/>
                <w:iCs/>
                <w:kern w:val="2"/>
                <w:sz w:val="20"/>
                <w:szCs w:val="20"/>
                <w:lang w:val="uk-UA"/>
                <w14:ligatures w14:val="standardContextual"/>
              </w:rPr>
            </w:pPr>
            <w:r w:rsidRPr="008F0635">
              <w:rPr>
                <w:rFonts w:ascii="Arial" w:eastAsia="Times New Roman" w:hAnsi="Arial" w:cs="Arial"/>
                <w:i/>
                <w:iCs/>
                <w:kern w:val="2"/>
                <w:sz w:val="20"/>
                <w:szCs w:val="20"/>
                <w:lang w:val="uk-UA"/>
                <w14:ligatures w14:val="standardContextual"/>
              </w:rPr>
              <w:t>4</w:t>
            </w:r>
            <w:r w:rsidR="00342BE1">
              <w:rPr>
                <w:rFonts w:ascii="Arial" w:eastAsia="Times New Roman" w:hAnsi="Arial" w:cs="Arial"/>
                <w:i/>
                <w:iCs/>
                <w:kern w:val="2"/>
                <w:sz w:val="20"/>
                <w:szCs w:val="20"/>
                <w:lang w:val="uk-UA"/>
                <w14:ligatures w14:val="standardContextual"/>
              </w:rPr>
              <w:t>6</w:t>
            </w:r>
            <w:r w:rsidRPr="008F0635">
              <w:rPr>
                <w:rFonts w:ascii="Arial" w:eastAsia="Times New Roman" w:hAnsi="Arial" w:cs="Arial"/>
                <w:i/>
                <w:iCs/>
                <w:kern w:val="2"/>
                <w:sz w:val="20"/>
                <w:szCs w:val="20"/>
                <w:lang w:val="uk-UA"/>
                <w14:ligatures w14:val="standardContextual"/>
              </w:rPr>
              <w:t>. Реконструкція та капітальний ремонт приміщення (моргу) КНП «Петропавлівської ЦЛ ПСР»</w:t>
            </w:r>
          </w:p>
          <w:p w:rsidR="00593114" w:rsidRPr="008F0635" w:rsidRDefault="00593114" w:rsidP="004D7FE7">
            <w:pPr>
              <w:spacing w:after="0" w:line="240" w:lineRule="auto"/>
              <w:jc w:val="both"/>
              <w:rPr>
                <w:rFonts w:ascii="Arial" w:eastAsia="Times New Roman" w:hAnsi="Arial" w:cs="Arial"/>
                <w:i/>
                <w:iCs/>
                <w:color w:val="000000"/>
                <w:kern w:val="2"/>
                <w:sz w:val="20"/>
                <w:szCs w:val="20"/>
                <w:lang w:val="uk-UA"/>
                <w14:ligatures w14:val="standardContextual"/>
              </w:rPr>
            </w:pP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kern w:val="2"/>
                <w:sz w:val="20"/>
                <w:szCs w:val="20"/>
                <w:lang w:val="uk-UA"/>
                <w14:ligatures w14:val="standardContextual"/>
              </w:rPr>
            </w:pPr>
            <w:r w:rsidRPr="009C02D8">
              <w:rPr>
                <w:rFonts w:ascii="Arial" w:eastAsia="Times New Roman" w:hAnsi="Arial" w:cs="Arial"/>
                <w:bCs/>
                <w:i/>
                <w:color w:val="000000"/>
                <w:kern w:val="2"/>
                <w:sz w:val="20"/>
                <w:szCs w:val="20"/>
                <w:u w:val="single"/>
                <w:lang w:val="uk-UA"/>
                <w14:ligatures w14:val="standardContextual"/>
              </w:rPr>
              <w:t xml:space="preserve">Мета: </w:t>
            </w:r>
            <w:r w:rsidRPr="00885A9A">
              <w:rPr>
                <w:rFonts w:ascii="Arial" w:eastAsia="Times New Roman" w:hAnsi="Arial" w:cs="Arial"/>
                <w:bCs/>
                <w:color w:val="000000"/>
                <w:kern w:val="2"/>
                <w:sz w:val="20"/>
                <w:szCs w:val="20"/>
                <w:lang w:val="uk-UA"/>
                <w14:ligatures w14:val="standardContextual"/>
              </w:rPr>
              <w:t>З</w:t>
            </w:r>
            <w:r w:rsidRPr="00885A9A">
              <w:rPr>
                <w:rFonts w:ascii="Arial" w:eastAsia="Times New Roman" w:hAnsi="Arial" w:cs="Arial"/>
                <w:kern w:val="2"/>
                <w:sz w:val="20"/>
                <w:szCs w:val="20"/>
                <w:lang w:val="uk-UA"/>
                <w14:ligatures w14:val="standardContextual"/>
              </w:rPr>
              <w:t xml:space="preserve">апровадження надання послуг моргу при КНП «Петропавлівська центральна лікарня» </w:t>
            </w:r>
          </w:p>
          <w:p w:rsidR="00885A9A" w:rsidRPr="00885A9A" w:rsidRDefault="00885A9A" w:rsidP="004D7FE7">
            <w:pPr>
              <w:spacing w:after="0" w:line="240" w:lineRule="auto"/>
              <w:jc w:val="both"/>
              <w:rPr>
                <w:rFonts w:ascii="Arial" w:eastAsia="Times New Roman" w:hAnsi="Arial" w:cs="Arial"/>
                <w:color w:val="000000"/>
                <w:kern w:val="2"/>
                <w:sz w:val="20"/>
                <w:szCs w:val="20"/>
                <w:lang w:val="uk-UA" w:eastAsia="it-IT"/>
                <w14:ligatures w14:val="standardContextual"/>
              </w:rPr>
            </w:pPr>
            <w:r w:rsidRPr="009C02D8">
              <w:rPr>
                <w:rFonts w:ascii="Arial" w:eastAsia="Times New Roman" w:hAnsi="Arial" w:cs="Arial"/>
                <w:i/>
                <w:color w:val="000000"/>
                <w:kern w:val="2"/>
                <w:sz w:val="20"/>
                <w:szCs w:val="20"/>
                <w:u w:val="single"/>
                <w:lang w:val="uk-UA"/>
                <w14:ligatures w14:val="standardContextual"/>
              </w:rPr>
              <w:t>Завдання:</w:t>
            </w:r>
            <w:r w:rsidR="009C02D8">
              <w:rPr>
                <w:rFonts w:ascii="Arial" w:eastAsia="Times New Roman" w:hAnsi="Arial" w:cs="Arial"/>
                <w:i/>
                <w:color w:val="000000"/>
                <w:kern w:val="2"/>
                <w:sz w:val="20"/>
                <w:szCs w:val="20"/>
                <w:u w:val="single"/>
                <w:lang w:val="uk-UA"/>
                <w14:ligatures w14:val="standardContextual"/>
              </w:rPr>
              <w:t xml:space="preserve"> </w:t>
            </w:r>
            <w:r w:rsidRPr="00885A9A">
              <w:rPr>
                <w:rFonts w:ascii="Arial" w:eastAsia="Times New Roman" w:hAnsi="Arial" w:cs="Arial"/>
                <w:color w:val="000000"/>
                <w:kern w:val="2"/>
                <w:sz w:val="20"/>
                <w:szCs w:val="20"/>
                <w:lang w:val="uk-UA" w:eastAsia="it-IT"/>
                <w14:ligatures w14:val="standardContextual"/>
              </w:rPr>
              <w:t>Здійснити реконструкцію та капітальний ремонт приміщення для послуг моргу</w:t>
            </w:r>
            <w:r w:rsidRPr="00885A9A">
              <w:rPr>
                <w:rFonts w:ascii="Arial" w:eastAsia="Times New Roman" w:hAnsi="Arial" w:cs="Arial"/>
                <w:kern w:val="2"/>
                <w:sz w:val="20"/>
                <w:szCs w:val="20"/>
                <w:lang w:val="uk-UA"/>
                <w14:ligatures w14:val="standardContextual"/>
              </w:rPr>
              <w:t xml:space="preserve"> при КНП «Петропавлівська центральна лікарня» </w:t>
            </w:r>
          </w:p>
        </w:tc>
      </w:tr>
      <w:tr w:rsidR="00885A9A" w:rsidRPr="00885A9A" w:rsidTr="005B2637">
        <w:trPr>
          <w:trHeight w:val="733"/>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Територія, на яку матиме вплив реалізація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 xml:space="preserve">Петропавлівська селищна територіальна громада, Брагинівська сільська територіальна громада, Українська сільська територіальна громада. </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Цільові групи Проєкту</w:t>
            </w:r>
          </w:p>
        </w:tc>
        <w:tc>
          <w:tcPr>
            <w:tcW w:w="722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kern w:val="2"/>
                <w:sz w:val="20"/>
                <w:szCs w:val="20"/>
                <w:lang w:val="uk-UA"/>
                <w14:ligatures w14:val="standardContextual"/>
              </w:rPr>
              <w:t>Населення Петропавлівської , Української та Брагинівської громад</w:t>
            </w:r>
          </w:p>
        </w:tc>
      </w:tr>
      <w:tr w:rsidR="00885A9A" w:rsidRPr="00042A20"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6"/>
              <w:jc w:val="both"/>
              <w:rPr>
                <w:rFonts w:ascii="Arial" w:eastAsia="Times New Roman" w:hAnsi="Arial" w:cs="Arial"/>
                <w:kern w:val="2"/>
                <w:sz w:val="20"/>
                <w:szCs w:val="20"/>
                <w:lang w:val="uk-UA"/>
                <w14:ligatures w14:val="standardContextual"/>
              </w:rPr>
            </w:pPr>
            <w:r w:rsidRPr="00885A9A">
              <w:rPr>
                <w:rFonts w:ascii="Arial" w:eastAsia="Times New Roman" w:hAnsi="Arial" w:cs="Arial"/>
                <w:kern w:val="2"/>
                <w:sz w:val="20"/>
                <w:szCs w:val="20"/>
                <w:lang w:val="uk-UA"/>
                <w14:ligatures w14:val="standardContextual"/>
              </w:rPr>
              <w:t xml:space="preserve">На території Петропавлівської громади відсутні послуги моргу. </w:t>
            </w:r>
          </w:p>
          <w:p w:rsidR="00885A9A" w:rsidRPr="00885A9A" w:rsidRDefault="00885A9A" w:rsidP="00941A94">
            <w:pPr>
              <w:spacing w:after="0" w:line="240" w:lineRule="auto"/>
              <w:ind w:firstLine="496"/>
              <w:jc w:val="both"/>
              <w:rPr>
                <w:rFonts w:ascii="Arial" w:eastAsia="Times New Roman" w:hAnsi="Arial" w:cs="Arial"/>
                <w:kern w:val="2"/>
                <w:sz w:val="20"/>
                <w:szCs w:val="20"/>
                <w:lang w:val="uk-UA" w:eastAsia="it-IT"/>
                <w14:ligatures w14:val="standardContextual"/>
              </w:rPr>
            </w:pPr>
            <w:r w:rsidRPr="00885A9A">
              <w:rPr>
                <w:rFonts w:ascii="Arial" w:eastAsia="Times New Roman" w:hAnsi="Arial" w:cs="Arial"/>
                <w:kern w:val="2"/>
                <w:sz w:val="20"/>
                <w:szCs w:val="20"/>
                <w:lang w:val="uk-UA"/>
                <w14:ligatures w14:val="standardContextual"/>
              </w:rPr>
              <w:t>Громадяни змушені отримувати ці послуги в інших громадах, що є незручним та вартісним через необхідність витрачати додаткові кошти на перевезення тіл померлих родичів до моргу в інші громади.</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Очікувані кількісні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6"/>
              <w:contextualSpacing/>
              <w:jc w:val="both"/>
              <w:rPr>
                <w:rFonts w:ascii="Arial" w:eastAsia="Calibri" w:hAnsi="Arial" w:cs="Arial"/>
                <w:color w:val="000000"/>
                <w:kern w:val="2"/>
                <w:sz w:val="20"/>
                <w:szCs w:val="20"/>
                <w:lang w:val="uk-UA" w:eastAsia="it-IT"/>
                <w14:ligatures w14:val="standardContextual"/>
              </w:rPr>
            </w:pPr>
            <w:r w:rsidRPr="00885A9A">
              <w:rPr>
                <w:rFonts w:ascii="Arial" w:eastAsia="Calibri" w:hAnsi="Arial" w:cs="Arial"/>
                <w:color w:val="000000"/>
                <w:kern w:val="2"/>
                <w:sz w:val="20"/>
                <w:szCs w:val="20"/>
                <w:lang w:val="uk-UA" w:eastAsia="it-IT"/>
                <w14:ligatures w14:val="standardContextual"/>
              </w:rPr>
              <w:t>Запровадження послуги моргу.</w:t>
            </w:r>
          </w:p>
          <w:p w:rsidR="00885A9A" w:rsidRPr="00885A9A" w:rsidRDefault="00885A9A" w:rsidP="00941A94">
            <w:pPr>
              <w:spacing w:after="0" w:line="240" w:lineRule="auto"/>
              <w:ind w:firstLine="496"/>
              <w:contextualSpacing/>
              <w:jc w:val="both"/>
              <w:rPr>
                <w:rFonts w:ascii="Arial" w:eastAsia="Calibri" w:hAnsi="Arial" w:cs="Arial"/>
                <w:kern w:val="2"/>
                <w:sz w:val="20"/>
                <w:szCs w:val="20"/>
                <w:lang w:val="uk-UA" w:eastAsia="en-US"/>
                <w14:ligatures w14:val="standardContextual"/>
              </w:rPr>
            </w:pPr>
            <w:r w:rsidRPr="00885A9A">
              <w:rPr>
                <w:rFonts w:ascii="Arial" w:eastAsia="Calibri" w:hAnsi="Arial" w:cs="Arial"/>
                <w:color w:val="000000"/>
                <w:kern w:val="2"/>
                <w:sz w:val="20"/>
                <w:szCs w:val="20"/>
                <w:lang w:val="uk-UA" w:eastAsia="it-IT"/>
                <w14:ligatures w14:val="standardContextual"/>
              </w:rPr>
              <w:t>Скорочення фінансових витрат громадян на 50% на отримання послуги моргу.</w:t>
            </w:r>
            <w:r w:rsidR="009C02D8">
              <w:rPr>
                <w:rFonts w:ascii="Arial" w:eastAsia="Calibri" w:hAnsi="Arial" w:cs="Arial"/>
                <w:color w:val="000000"/>
                <w:kern w:val="2"/>
                <w:sz w:val="20"/>
                <w:szCs w:val="20"/>
                <w:lang w:val="uk-UA" w:eastAsia="it-IT"/>
                <w14:ligatures w14:val="standardContextual"/>
              </w:rPr>
              <w:t xml:space="preserve"> </w:t>
            </w:r>
            <w:r w:rsidRPr="00885A9A">
              <w:rPr>
                <w:rFonts w:ascii="Arial" w:eastAsia="Calibri" w:hAnsi="Arial" w:cs="Arial"/>
                <w:color w:val="000000"/>
                <w:kern w:val="2"/>
                <w:sz w:val="20"/>
                <w:szCs w:val="20"/>
                <w:lang w:val="uk-UA" w:eastAsia="it-IT"/>
                <w14:ligatures w14:val="standardContextual"/>
              </w:rPr>
              <w:t xml:space="preserve">Надходження додаткових коштів до бюджету </w:t>
            </w:r>
            <w:r w:rsidRPr="00885A9A">
              <w:rPr>
                <w:rFonts w:ascii="Arial" w:eastAsia="Calibri" w:hAnsi="Arial" w:cs="Arial"/>
                <w:kern w:val="2"/>
                <w:sz w:val="20"/>
                <w:szCs w:val="20"/>
                <w:lang w:val="uk-UA" w:eastAsia="en-US"/>
                <w14:ligatures w14:val="standardContextual"/>
              </w:rPr>
              <w:t>КНП «Петропавлівська центральна лікарня» за надання послуг моргу.</w:t>
            </w:r>
          </w:p>
          <w:p w:rsidR="00885A9A" w:rsidRPr="00885A9A" w:rsidRDefault="00885A9A" w:rsidP="00941A94">
            <w:pPr>
              <w:spacing w:after="0" w:line="240" w:lineRule="auto"/>
              <w:ind w:firstLine="496"/>
              <w:contextualSpacing/>
              <w:jc w:val="both"/>
              <w:rPr>
                <w:rFonts w:ascii="Arial" w:eastAsia="Calibri" w:hAnsi="Arial" w:cs="Arial"/>
                <w:color w:val="000000"/>
                <w:kern w:val="2"/>
                <w:sz w:val="20"/>
                <w:szCs w:val="20"/>
                <w:lang w:val="uk-UA" w:eastAsia="it-IT"/>
                <w14:ligatures w14:val="standardContextual"/>
              </w:rPr>
            </w:pPr>
            <w:r w:rsidRPr="00885A9A">
              <w:rPr>
                <w:rFonts w:ascii="Arial" w:eastAsia="Calibri" w:hAnsi="Arial" w:cs="Arial"/>
                <w:kern w:val="2"/>
                <w:sz w:val="20"/>
                <w:szCs w:val="20"/>
                <w:lang w:val="uk-UA" w:eastAsia="en-US"/>
                <w14:ligatures w14:val="standardContextual"/>
              </w:rPr>
              <w:t>Створення 3 робочих місць медичного персоналу.</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Очікувані якісні результати від реалізації Проєкту </w:t>
            </w:r>
          </w:p>
        </w:tc>
        <w:tc>
          <w:tcPr>
            <w:tcW w:w="722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6"/>
              <w:jc w:val="both"/>
              <w:rPr>
                <w:rFonts w:ascii="Arial" w:eastAsia="Times New Roman" w:hAnsi="Arial" w:cs="Arial"/>
                <w:kern w:val="2"/>
                <w:sz w:val="20"/>
                <w:szCs w:val="20"/>
                <w:shd w:val="clear" w:color="auto" w:fill="FFFFFF"/>
                <w:lang w:val="uk-UA"/>
                <w14:ligatures w14:val="standardContextual"/>
              </w:rPr>
            </w:pPr>
            <w:r w:rsidRPr="00885A9A">
              <w:rPr>
                <w:rFonts w:ascii="Arial" w:eastAsia="Times New Roman" w:hAnsi="Arial" w:cs="Arial"/>
                <w:kern w:val="2"/>
                <w:sz w:val="20"/>
                <w:szCs w:val="20"/>
                <w:shd w:val="clear" w:color="auto" w:fill="FFFFFF"/>
                <w:lang w:val="uk-UA"/>
                <w14:ligatures w14:val="standardContextual"/>
              </w:rPr>
              <w:t xml:space="preserve">Зростання медичних послуг для населення громади. </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6"/>
              <w:contextualSpacing/>
              <w:jc w:val="both"/>
              <w:rPr>
                <w:rFonts w:ascii="Arial" w:eastAsia="Calibri" w:hAnsi="Arial" w:cs="Arial"/>
                <w:bCs/>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Виділення Петропавлівською селищною радою фінансових ресурсів  для виготовлення проєктно-кошторисної документації для реконструкції та капітального ремонту будівлі моргу, пошук донорів для співфінансування.</w:t>
            </w:r>
          </w:p>
          <w:p w:rsidR="00885A9A" w:rsidRPr="00885A9A" w:rsidRDefault="00885A9A" w:rsidP="00941A94">
            <w:pPr>
              <w:spacing w:after="0" w:line="240" w:lineRule="auto"/>
              <w:ind w:firstLine="496"/>
              <w:contextualSpacing/>
              <w:jc w:val="both"/>
              <w:rPr>
                <w:rFonts w:ascii="Arial" w:eastAsia="Calibri" w:hAnsi="Arial" w:cs="Arial"/>
                <w:bCs/>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Виготовлення проєктно-кошторисної документації та експертизи проєкту для реконструкції та ремонту будівлі моргу.</w:t>
            </w:r>
          </w:p>
          <w:p w:rsidR="00885A9A" w:rsidRPr="00885A9A" w:rsidRDefault="00885A9A" w:rsidP="00941A94">
            <w:pPr>
              <w:spacing w:after="0" w:line="240" w:lineRule="auto"/>
              <w:ind w:firstLine="496"/>
              <w:contextualSpacing/>
              <w:jc w:val="both"/>
              <w:rPr>
                <w:rFonts w:ascii="Arial" w:eastAsia="Calibri" w:hAnsi="Arial" w:cs="Arial"/>
                <w:bCs/>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Проведення ремонтно-будівельних робіт.</w:t>
            </w:r>
          </w:p>
          <w:p w:rsidR="00885A9A" w:rsidRPr="00885A9A" w:rsidRDefault="00885A9A" w:rsidP="00941A94">
            <w:pPr>
              <w:spacing w:after="0" w:line="240" w:lineRule="auto"/>
              <w:ind w:firstLine="496"/>
              <w:contextualSpacing/>
              <w:jc w:val="both"/>
              <w:rPr>
                <w:rFonts w:ascii="Arial" w:eastAsia="Calibri" w:hAnsi="Arial" w:cs="Arial"/>
                <w:bCs/>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Прийняття будівлі в експлуатацію.</w:t>
            </w:r>
          </w:p>
          <w:p w:rsidR="00885A9A" w:rsidRPr="00885A9A" w:rsidRDefault="00885A9A" w:rsidP="00941A94">
            <w:pPr>
              <w:spacing w:after="0" w:line="240" w:lineRule="auto"/>
              <w:ind w:firstLine="496"/>
              <w:contextualSpacing/>
              <w:jc w:val="both"/>
              <w:rPr>
                <w:rFonts w:ascii="Arial" w:eastAsia="Calibri" w:hAnsi="Arial" w:cs="Arial"/>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 xml:space="preserve">Внесення змін до положення та штатного розкладу </w:t>
            </w:r>
            <w:r w:rsidRPr="00885A9A">
              <w:rPr>
                <w:rFonts w:ascii="Arial" w:eastAsia="Calibri" w:hAnsi="Arial" w:cs="Arial"/>
                <w:kern w:val="2"/>
                <w:sz w:val="20"/>
                <w:szCs w:val="20"/>
                <w:lang w:val="uk-UA" w:eastAsia="en-US"/>
                <w14:ligatures w14:val="standardContextual"/>
              </w:rPr>
              <w:t>КП «Петропавлівська центральна лікарня».</w:t>
            </w:r>
          </w:p>
          <w:p w:rsidR="00885A9A" w:rsidRPr="00885A9A" w:rsidRDefault="00885A9A" w:rsidP="00941A94">
            <w:pPr>
              <w:spacing w:after="0" w:line="240" w:lineRule="auto"/>
              <w:ind w:firstLine="496"/>
              <w:contextualSpacing/>
              <w:jc w:val="both"/>
              <w:rPr>
                <w:rFonts w:ascii="Arial" w:eastAsia="Calibri" w:hAnsi="Arial" w:cs="Arial"/>
                <w:bCs/>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Прийом на роботу медичного персоналу.</w:t>
            </w:r>
          </w:p>
          <w:p w:rsidR="00885A9A" w:rsidRPr="00885A9A" w:rsidRDefault="00885A9A" w:rsidP="00941A94">
            <w:pPr>
              <w:spacing w:after="0" w:line="240" w:lineRule="auto"/>
              <w:ind w:firstLine="496"/>
              <w:contextualSpacing/>
              <w:jc w:val="both"/>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kern w:val="2"/>
                <w:sz w:val="20"/>
                <w:szCs w:val="20"/>
                <w:lang w:val="uk-UA" w:eastAsia="en-US"/>
                <w14:ligatures w14:val="standardContextual"/>
              </w:rPr>
              <w:t>Започаткування надання послуг моргу.</w:t>
            </w: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Термін реалізації Проєкту  (роки)</w:t>
            </w:r>
          </w:p>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p>
        </w:tc>
        <w:tc>
          <w:tcPr>
            <w:tcW w:w="722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p w:rsidR="00885A9A" w:rsidRPr="00885A9A" w:rsidRDefault="00885A9A"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202</w:t>
            </w:r>
            <w:r w:rsidR="009C02D8">
              <w:rPr>
                <w:rFonts w:ascii="Arial" w:eastAsia="Times New Roman" w:hAnsi="Arial" w:cs="Arial"/>
                <w:color w:val="000000"/>
                <w:kern w:val="2"/>
                <w:sz w:val="20"/>
                <w:szCs w:val="20"/>
                <w:lang w:val="uk-UA" w:eastAsia="it-IT"/>
                <w14:ligatures w14:val="standardContextual"/>
              </w:rPr>
              <w:t>4</w:t>
            </w:r>
            <w:r w:rsidRPr="00885A9A">
              <w:rPr>
                <w:rFonts w:ascii="Arial" w:eastAsia="Times New Roman" w:hAnsi="Arial" w:cs="Arial"/>
                <w:color w:val="000000"/>
                <w:kern w:val="2"/>
                <w:sz w:val="20"/>
                <w:szCs w:val="20"/>
                <w:lang w:val="uk-UA" w:eastAsia="it-IT"/>
                <w14:ligatures w14:val="standardContextual"/>
              </w:rPr>
              <w:t>-202</w:t>
            </w:r>
            <w:r w:rsidR="009C02D8">
              <w:rPr>
                <w:rFonts w:ascii="Arial" w:eastAsia="Times New Roman" w:hAnsi="Arial" w:cs="Arial"/>
                <w:color w:val="000000"/>
                <w:kern w:val="2"/>
                <w:sz w:val="20"/>
                <w:szCs w:val="20"/>
                <w:lang w:val="uk-UA" w:eastAsia="it-IT"/>
                <w14:ligatures w14:val="standardContextual"/>
              </w:rPr>
              <w:t>6</w:t>
            </w:r>
            <w:r w:rsidRPr="00885A9A">
              <w:rPr>
                <w:rFonts w:ascii="Arial" w:eastAsia="Times New Roman" w:hAnsi="Arial" w:cs="Arial"/>
                <w:color w:val="000000"/>
                <w:kern w:val="2"/>
                <w:sz w:val="20"/>
                <w:szCs w:val="20"/>
                <w:lang w:val="uk-UA" w:eastAsia="it-IT"/>
                <w14:ligatures w14:val="standardContextual"/>
              </w:rPr>
              <w:t xml:space="preserve">  </w:t>
            </w:r>
          </w:p>
        </w:tc>
      </w:tr>
      <w:tr w:rsidR="009C02D8" w:rsidRPr="00885A9A" w:rsidTr="009C02D8">
        <w:trPr>
          <w:trHeight w:val="809"/>
        </w:trPr>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w:t>
            </w:r>
            <w:r w:rsidRPr="00885A9A">
              <w:rPr>
                <w:rFonts w:ascii="Arial" w:eastAsia="Times New Roman" w:hAnsi="Arial" w:cs="Arial"/>
                <w:bCs/>
                <w:color w:val="000000"/>
                <w:kern w:val="2"/>
                <w:sz w:val="20"/>
                <w:szCs w:val="20"/>
                <w:lang w:val="en-US" w:eastAsia="it-IT"/>
                <w14:ligatures w14:val="standardContextual"/>
              </w:rPr>
              <w:t>2</w:t>
            </w:r>
            <w:r>
              <w:rPr>
                <w:rFonts w:ascii="Arial" w:eastAsia="Times New Roman" w:hAnsi="Arial" w:cs="Arial"/>
                <w:bCs/>
                <w:color w:val="000000"/>
                <w:kern w:val="2"/>
                <w:sz w:val="20"/>
                <w:szCs w:val="20"/>
                <w:lang w:val="uk-UA" w:eastAsia="it-IT"/>
                <w14:ligatures w14:val="standardContextual"/>
              </w:rPr>
              <w:t>4</w:t>
            </w:r>
          </w:p>
        </w:tc>
        <w:tc>
          <w:tcPr>
            <w:tcW w:w="18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202</w:t>
            </w:r>
            <w:r>
              <w:rPr>
                <w:rFonts w:ascii="Arial" w:eastAsia="Times New Roman" w:hAnsi="Arial" w:cs="Arial"/>
                <w:bCs/>
                <w:color w:val="000000"/>
                <w:kern w:val="2"/>
                <w:sz w:val="20"/>
                <w:szCs w:val="20"/>
                <w:lang w:val="uk-UA" w:eastAsia="it-IT"/>
                <w14:ligatures w14:val="standardContextual"/>
              </w:rPr>
              <w:t>5</w:t>
            </w:r>
          </w:p>
        </w:tc>
        <w:tc>
          <w:tcPr>
            <w:tcW w:w="17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20</w:t>
            </w:r>
            <w:r w:rsidRPr="00885A9A">
              <w:rPr>
                <w:rFonts w:ascii="Arial" w:eastAsia="Times New Roman" w:hAnsi="Arial" w:cs="Arial"/>
                <w:bCs/>
                <w:color w:val="000000"/>
                <w:kern w:val="2"/>
                <w:sz w:val="20"/>
                <w:szCs w:val="20"/>
                <w:lang w:val="en-US" w:eastAsia="it-IT"/>
                <w14:ligatures w14:val="standardContextual"/>
              </w:rPr>
              <w:t>2</w:t>
            </w:r>
            <w:r>
              <w:rPr>
                <w:rFonts w:ascii="Arial" w:eastAsia="Times New Roman" w:hAnsi="Arial" w:cs="Arial"/>
                <w:bCs/>
                <w:color w:val="000000"/>
                <w:kern w:val="2"/>
                <w:sz w:val="20"/>
                <w:szCs w:val="20"/>
                <w:lang w:val="uk-UA" w:eastAsia="it-IT"/>
                <w14:ligatures w14:val="standardContextual"/>
              </w:rPr>
              <w:t>6</w:t>
            </w:r>
          </w:p>
        </w:tc>
        <w:tc>
          <w:tcPr>
            <w:tcW w:w="16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Разом</w:t>
            </w:r>
          </w:p>
        </w:tc>
      </w:tr>
      <w:tr w:rsidR="009C02D8" w:rsidRPr="00885A9A" w:rsidTr="009C02D8">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Усього, у т.ч.:</w:t>
            </w:r>
          </w:p>
        </w:tc>
        <w:tc>
          <w:tcPr>
            <w:tcW w:w="1984" w:type="dxa"/>
            <w:tcBorders>
              <w:top w:val="single" w:sz="4" w:space="0" w:color="auto"/>
              <w:left w:val="single" w:sz="4" w:space="0" w:color="auto"/>
              <w:bottom w:val="single" w:sz="4" w:space="0" w:color="auto"/>
              <w:right w:val="single" w:sz="4" w:space="0" w:color="auto"/>
            </w:tcBorders>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48" w:type="dxa"/>
            <w:tcBorders>
              <w:top w:val="single" w:sz="4" w:space="0" w:color="auto"/>
              <w:left w:val="single" w:sz="4" w:space="0" w:color="auto"/>
              <w:bottom w:val="single" w:sz="4" w:space="0" w:color="auto"/>
              <w:right w:val="single" w:sz="4" w:space="0" w:color="auto"/>
            </w:tcBorders>
            <w:shd w:val="clear" w:color="auto" w:fill="FFFFFF"/>
            <w:hideMark/>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sidRPr="00885A9A">
              <w:rPr>
                <w:rFonts w:ascii="Arial" w:eastAsia="Times New Roman" w:hAnsi="Arial" w:cs="Arial"/>
                <w:bCs/>
                <w:color w:val="000000"/>
                <w:kern w:val="2"/>
                <w:sz w:val="20"/>
                <w:szCs w:val="20"/>
                <w:lang w:val="uk-UA" w:eastAsia="it-IT"/>
                <w14:ligatures w14:val="standardContextual"/>
              </w:rPr>
              <w:t>1</w:t>
            </w:r>
            <w:r>
              <w:rPr>
                <w:rFonts w:ascii="Arial" w:eastAsia="Times New Roman" w:hAnsi="Arial" w:cs="Arial"/>
                <w:bCs/>
                <w:color w:val="000000"/>
                <w:kern w:val="2"/>
                <w:sz w:val="20"/>
                <w:szCs w:val="20"/>
                <w:lang w:val="uk-UA" w:eastAsia="it-IT"/>
                <w14:ligatures w14:val="standardContextual"/>
              </w:rPr>
              <w:t xml:space="preserve">2 </w:t>
            </w:r>
            <w:r w:rsidRPr="00885A9A">
              <w:rPr>
                <w:rFonts w:ascii="Arial" w:eastAsia="Times New Roman" w:hAnsi="Arial" w:cs="Arial"/>
                <w:bCs/>
                <w:color w:val="000000"/>
                <w:kern w:val="2"/>
                <w:sz w:val="20"/>
                <w:szCs w:val="20"/>
                <w:lang w:val="uk-UA" w:eastAsia="it-IT"/>
                <w14:ligatures w14:val="standardContextual"/>
              </w:rPr>
              <w:t>000,0</w:t>
            </w:r>
          </w:p>
        </w:tc>
        <w:tc>
          <w:tcPr>
            <w:tcW w:w="1654" w:type="dxa"/>
            <w:tcBorders>
              <w:top w:val="single" w:sz="4" w:space="0" w:color="auto"/>
              <w:left w:val="single" w:sz="4" w:space="0" w:color="auto"/>
              <w:bottom w:val="single" w:sz="4" w:space="0" w:color="auto"/>
              <w:right w:val="single" w:sz="4" w:space="0" w:color="auto"/>
            </w:tcBorders>
            <w:shd w:val="clear" w:color="auto" w:fill="FFFFFF"/>
            <w:hideMark/>
          </w:tcPr>
          <w:p w:rsidR="009C02D8" w:rsidRPr="00885A9A" w:rsidRDefault="009C02D8"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12</w:t>
            </w:r>
            <w:r>
              <w:rPr>
                <w:rFonts w:ascii="Arial" w:eastAsia="Times New Roman" w:hAnsi="Arial" w:cs="Arial"/>
                <w:color w:val="000000"/>
                <w:kern w:val="2"/>
                <w:sz w:val="20"/>
                <w:szCs w:val="20"/>
                <w:lang w:val="uk-UA" w:eastAsia="it-IT"/>
                <w14:ligatures w14:val="standardContextual"/>
              </w:rPr>
              <w:t xml:space="preserve"> </w:t>
            </w:r>
            <w:r w:rsidRPr="00885A9A">
              <w:rPr>
                <w:rFonts w:ascii="Arial" w:eastAsia="Times New Roman" w:hAnsi="Arial" w:cs="Arial"/>
                <w:color w:val="000000"/>
                <w:kern w:val="2"/>
                <w:sz w:val="20"/>
                <w:szCs w:val="20"/>
                <w:lang w:val="uk-UA" w:eastAsia="it-IT"/>
                <w14:ligatures w14:val="standardContextual"/>
              </w:rPr>
              <w:t>000,0</w:t>
            </w:r>
          </w:p>
        </w:tc>
      </w:tr>
      <w:tr w:rsidR="009C02D8" w:rsidRPr="00885A9A" w:rsidTr="009C02D8">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48"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tc>
      </w:tr>
      <w:tr w:rsidR="009C02D8" w:rsidRPr="00885A9A" w:rsidTr="009C02D8">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rPr>
                <w:rFonts w:ascii="Arial" w:eastAsia="Times New Roman" w:hAnsi="Arial" w:cs="Arial"/>
                <w:bCs/>
                <w:i/>
                <w:color w:val="000000"/>
                <w:kern w:val="2"/>
                <w:sz w:val="20"/>
                <w:szCs w:val="20"/>
                <w:lang w:val="uk-UA"/>
                <w14:ligatures w14:val="standardContextual"/>
              </w:rPr>
            </w:pPr>
            <w:r w:rsidRPr="00885A9A">
              <w:rPr>
                <w:rFonts w:ascii="Arial" w:eastAsia="Times New Roman" w:hAnsi="Arial" w:cs="Arial"/>
                <w:bCs/>
                <w:i/>
                <w:color w:val="000000"/>
                <w:kern w:val="2"/>
                <w:sz w:val="20"/>
                <w:szCs w:val="20"/>
                <w:lang w:val="uk-UA"/>
                <w14:ligatures w14:val="standardContextual"/>
              </w:rPr>
              <w:t>Державний фонд регіонального розвитку</w:t>
            </w:r>
          </w:p>
        </w:tc>
        <w:tc>
          <w:tcPr>
            <w:tcW w:w="1984" w:type="dxa"/>
            <w:tcBorders>
              <w:top w:val="single" w:sz="4" w:space="0" w:color="auto"/>
              <w:left w:val="single" w:sz="4" w:space="0" w:color="auto"/>
              <w:bottom w:val="single" w:sz="4" w:space="0" w:color="auto"/>
              <w:right w:val="single" w:sz="4" w:space="0" w:color="auto"/>
            </w:tcBorders>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48"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color w:val="000000"/>
                <w:kern w:val="2"/>
                <w:sz w:val="20"/>
                <w:szCs w:val="20"/>
                <w:lang w:val="uk-UA" w:eastAsia="it-IT"/>
                <w14:ligatures w14:val="standardContextual"/>
              </w:rPr>
            </w:pPr>
          </w:p>
        </w:tc>
      </w:tr>
      <w:tr w:rsidR="009C02D8" w:rsidRPr="00885A9A" w:rsidTr="009C02D8">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48"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10 000,0</w:t>
            </w: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Pr>
                <w:rFonts w:ascii="Arial" w:eastAsia="Times New Roman" w:hAnsi="Arial" w:cs="Arial"/>
                <w:color w:val="000000"/>
                <w:kern w:val="2"/>
                <w:sz w:val="20"/>
                <w:szCs w:val="20"/>
                <w:lang w:val="uk-UA" w:eastAsia="it-IT"/>
                <w14:ligatures w14:val="standardContextual"/>
              </w:rPr>
              <w:t>10 000,0</w:t>
            </w:r>
          </w:p>
        </w:tc>
      </w:tr>
      <w:tr w:rsidR="009C02D8" w:rsidRPr="00885A9A" w:rsidTr="009C02D8">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48"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r>
              <w:rPr>
                <w:rFonts w:ascii="Arial" w:eastAsia="Times New Roman" w:hAnsi="Arial" w:cs="Arial"/>
                <w:bCs/>
                <w:color w:val="000000"/>
                <w:kern w:val="2"/>
                <w:sz w:val="20"/>
                <w:szCs w:val="20"/>
                <w:lang w:val="uk-UA" w:eastAsia="it-IT"/>
                <w14:ligatures w14:val="standardContextual"/>
              </w:rPr>
              <w:t xml:space="preserve">2 </w:t>
            </w:r>
            <w:r w:rsidRPr="00885A9A">
              <w:rPr>
                <w:rFonts w:ascii="Arial" w:eastAsia="Times New Roman" w:hAnsi="Arial" w:cs="Arial"/>
                <w:bCs/>
                <w:color w:val="000000"/>
                <w:kern w:val="2"/>
                <w:sz w:val="20"/>
                <w:szCs w:val="20"/>
                <w:lang w:val="uk-UA" w:eastAsia="it-IT"/>
                <w14:ligatures w14:val="standardContextual"/>
              </w:rPr>
              <w:t>000,0</w:t>
            </w: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2</w:t>
            </w:r>
            <w:r>
              <w:rPr>
                <w:rFonts w:ascii="Arial" w:eastAsia="Times New Roman" w:hAnsi="Arial" w:cs="Arial"/>
                <w:color w:val="000000"/>
                <w:kern w:val="2"/>
                <w:sz w:val="20"/>
                <w:szCs w:val="20"/>
                <w:lang w:val="uk-UA" w:eastAsia="it-IT"/>
                <w14:ligatures w14:val="standardContextual"/>
              </w:rPr>
              <w:t xml:space="preserve"> </w:t>
            </w:r>
            <w:r w:rsidRPr="00885A9A">
              <w:rPr>
                <w:rFonts w:ascii="Arial" w:eastAsia="Times New Roman" w:hAnsi="Arial" w:cs="Arial"/>
                <w:color w:val="000000"/>
                <w:kern w:val="2"/>
                <w:sz w:val="20"/>
                <w:szCs w:val="20"/>
                <w:lang w:val="uk-UA" w:eastAsia="it-IT"/>
                <w14:ligatures w14:val="standardContextual"/>
              </w:rPr>
              <w:t>000,0</w:t>
            </w:r>
          </w:p>
        </w:tc>
      </w:tr>
      <w:tr w:rsidR="009C02D8" w:rsidRPr="00885A9A" w:rsidTr="009C02D8">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9C02D8" w:rsidRPr="00885A9A" w:rsidRDefault="009C02D8" w:rsidP="004D7FE7">
            <w:pPr>
              <w:spacing w:after="0" w:line="240" w:lineRule="auto"/>
              <w:rPr>
                <w:rFonts w:ascii="Arial" w:eastAsia="Times New Roman" w:hAnsi="Arial" w:cs="Arial"/>
                <w:bCs/>
                <w:color w:val="000000"/>
                <w:kern w:val="2"/>
                <w:sz w:val="20"/>
                <w:szCs w:val="20"/>
                <w:lang w:val="uk-UA"/>
                <w14:ligatures w14:val="standardContextual"/>
              </w:rPr>
            </w:pPr>
            <w:r w:rsidRPr="00885A9A">
              <w:rPr>
                <w:rFonts w:ascii="Arial" w:eastAsia="Times New Roman" w:hAnsi="Arial" w:cs="Arial"/>
                <w:bCs/>
                <w:color w:val="000000"/>
                <w:kern w:val="2"/>
                <w:sz w:val="20"/>
                <w:szCs w:val="20"/>
                <w:lang w:val="uk-UA"/>
                <w14:ligatures w14:val="standardContextual"/>
              </w:rPr>
              <w:t>Інші джерела (кошти підприємств, благодійні фонди, ін.)</w:t>
            </w:r>
          </w:p>
        </w:tc>
        <w:tc>
          <w:tcPr>
            <w:tcW w:w="1984" w:type="dxa"/>
            <w:tcBorders>
              <w:top w:val="single" w:sz="4" w:space="0" w:color="auto"/>
              <w:left w:val="single" w:sz="4" w:space="0" w:color="auto"/>
              <w:bottom w:val="single" w:sz="4" w:space="0" w:color="auto"/>
              <w:right w:val="single" w:sz="4" w:space="0" w:color="auto"/>
            </w:tcBorders>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748"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c>
          <w:tcPr>
            <w:tcW w:w="1654" w:type="dxa"/>
            <w:tcBorders>
              <w:top w:val="single" w:sz="4" w:space="0" w:color="auto"/>
              <w:left w:val="single" w:sz="4" w:space="0" w:color="auto"/>
              <w:bottom w:val="single" w:sz="4" w:space="0" w:color="auto"/>
              <w:right w:val="single" w:sz="4" w:space="0" w:color="auto"/>
            </w:tcBorders>
            <w:shd w:val="clear" w:color="auto" w:fill="FFFFFF"/>
          </w:tcPr>
          <w:p w:rsidR="009C02D8" w:rsidRPr="00885A9A" w:rsidRDefault="009C02D8" w:rsidP="004D7FE7">
            <w:pPr>
              <w:spacing w:after="0" w:line="240" w:lineRule="auto"/>
              <w:jc w:val="center"/>
              <w:rPr>
                <w:rFonts w:ascii="Arial" w:eastAsia="Times New Roman" w:hAnsi="Arial" w:cs="Arial"/>
                <w:bCs/>
                <w:color w:val="000000"/>
                <w:kern w:val="2"/>
                <w:sz w:val="20"/>
                <w:szCs w:val="20"/>
                <w:lang w:val="uk-UA" w:eastAsia="it-IT"/>
                <w14:ligatures w14:val="standardContextual"/>
              </w:rPr>
            </w:pPr>
          </w:p>
        </w:tc>
      </w:tr>
      <w:tr w:rsidR="00885A9A" w:rsidRPr="00885A9A" w:rsidTr="005B2637">
        <w:tc>
          <w:tcPr>
            <w:tcW w:w="24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contextualSpacing/>
              <w:rPr>
                <w:rFonts w:ascii="Arial" w:eastAsia="Calibri" w:hAnsi="Arial" w:cs="Arial"/>
                <w:bCs/>
                <w:color w:val="000000"/>
                <w:kern w:val="2"/>
                <w:sz w:val="20"/>
                <w:szCs w:val="20"/>
                <w:lang w:val="uk-UA" w:eastAsia="en-US"/>
                <w14:ligatures w14:val="standardContextual"/>
              </w:rPr>
            </w:pPr>
            <w:r w:rsidRPr="00885A9A">
              <w:rPr>
                <w:rFonts w:ascii="Arial" w:eastAsia="Calibri" w:hAnsi="Arial" w:cs="Arial"/>
                <w:bCs/>
                <w:color w:val="000000"/>
                <w:kern w:val="2"/>
                <w:sz w:val="20"/>
                <w:szCs w:val="20"/>
                <w:lang w:val="uk-UA" w:eastAsia="en-US"/>
                <w14:ligatures w14:val="standardContextual"/>
              </w:rPr>
              <w:t xml:space="preserve">Ключові потенційні учасники проєкту </w:t>
            </w:r>
          </w:p>
        </w:tc>
        <w:tc>
          <w:tcPr>
            <w:tcW w:w="722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color w:val="000000"/>
                <w:kern w:val="2"/>
                <w:sz w:val="20"/>
                <w:szCs w:val="20"/>
                <w:lang w:val="uk-UA" w:eastAsia="it-IT"/>
                <w14:ligatures w14:val="standardContextual"/>
              </w:rPr>
            </w:pPr>
            <w:r w:rsidRPr="00885A9A">
              <w:rPr>
                <w:rFonts w:ascii="Arial" w:eastAsia="Times New Roman" w:hAnsi="Arial" w:cs="Arial"/>
                <w:color w:val="000000"/>
                <w:kern w:val="2"/>
                <w:sz w:val="20"/>
                <w:szCs w:val="20"/>
                <w:lang w:val="uk-UA" w:eastAsia="it-IT"/>
                <w14:ligatures w14:val="standardContextual"/>
              </w:rPr>
              <w:t xml:space="preserve">Петропавлівська селищна рада, </w:t>
            </w:r>
            <w:r w:rsidRPr="00885A9A">
              <w:rPr>
                <w:rFonts w:ascii="Arial" w:eastAsia="Times New Roman" w:hAnsi="Arial" w:cs="Arial"/>
                <w:bCs/>
                <w:kern w:val="2"/>
                <w:sz w:val="20"/>
                <w:szCs w:val="20"/>
                <w14:ligatures w14:val="standardContextual"/>
              </w:rPr>
              <w:t>КП «Петропавлівська центральна лікарня Петропавлівської селищної ради»</w:t>
            </w:r>
          </w:p>
        </w:tc>
      </w:tr>
    </w:tbl>
    <w:p w:rsidR="00885A9A" w:rsidRDefault="00885A9A" w:rsidP="004D7FE7">
      <w:pPr>
        <w:spacing w:after="0" w:line="240" w:lineRule="auto"/>
        <w:jc w:val="both"/>
        <w:rPr>
          <w:rFonts w:ascii="Arial" w:hAnsi="Arial" w:cs="Arial"/>
          <w:sz w:val="20"/>
          <w:szCs w:val="20"/>
          <w:lang w:val="uk-UA"/>
        </w:rPr>
      </w:pPr>
    </w:p>
    <w:p w:rsidR="009C02D8" w:rsidRPr="009C02D8" w:rsidRDefault="009C02D8" w:rsidP="004D7FE7">
      <w:pPr>
        <w:spacing w:after="0" w:line="240" w:lineRule="auto"/>
        <w:jc w:val="both"/>
        <w:rPr>
          <w:rFonts w:ascii="Arial" w:hAnsi="Arial" w:cs="Arial"/>
          <w:sz w:val="20"/>
          <w:szCs w:val="20"/>
          <w:lang w:val="uk-UA"/>
        </w:rPr>
      </w:pPr>
      <w:r>
        <w:rPr>
          <w:rFonts w:ascii="Arial" w:hAnsi="Arial" w:cs="Arial"/>
          <w:sz w:val="20"/>
          <w:szCs w:val="20"/>
          <w:lang w:val="uk-UA"/>
        </w:rPr>
        <w:t xml:space="preserve">Проект </w:t>
      </w:r>
      <w:r w:rsidR="005C49B5">
        <w:rPr>
          <w:rFonts w:ascii="Arial" w:hAnsi="Arial" w:cs="Arial"/>
          <w:sz w:val="20"/>
          <w:szCs w:val="20"/>
          <w:lang w:val="uk-UA"/>
        </w:rPr>
        <w:t>47.</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12"/>
        <w:gridCol w:w="1832"/>
        <w:gridCol w:w="1701"/>
        <w:gridCol w:w="2126"/>
      </w:tblGrid>
      <w:tr w:rsidR="00885A9A" w:rsidRPr="00042A20" w:rsidTr="005B2637">
        <w:tc>
          <w:tcPr>
            <w:tcW w:w="2410"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371"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5C49B5">
              <w:rPr>
                <w:rFonts w:ascii="Arial" w:eastAsia="Times New Roman" w:hAnsi="Arial" w:cs="Arial"/>
                <w:bCs/>
                <w:sz w:val="20"/>
                <w:szCs w:val="20"/>
                <w:lang w:val="uk-UA"/>
              </w:rPr>
              <w:t xml:space="preserve">  (Освіта)</w:t>
            </w:r>
          </w:p>
        </w:tc>
      </w:tr>
      <w:tr w:rsidR="00885A9A" w:rsidRPr="00042A20" w:rsidTr="00593114">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Назва Проєкту розвитку – (далі Проєкт)</w:t>
            </w:r>
          </w:p>
        </w:tc>
        <w:tc>
          <w:tcPr>
            <w:tcW w:w="7371" w:type="dxa"/>
            <w:gridSpan w:val="4"/>
            <w:shd w:val="clear" w:color="auto" w:fill="FBD4B4" w:themeFill="accent6" w:themeFillTint="66"/>
          </w:tcPr>
          <w:p w:rsidR="00885A9A" w:rsidRPr="005C49B5" w:rsidRDefault="00885A9A" w:rsidP="004D7FE7">
            <w:pPr>
              <w:spacing w:after="0" w:line="240" w:lineRule="auto"/>
              <w:jc w:val="both"/>
              <w:rPr>
                <w:rFonts w:ascii="Arial" w:eastAsia="Times New Roman" w:hAnsi="Arial" w:cs="Arial"/>
                <w:bCs/>
                <w:i/>
                <w:sz w:val="20"/>
                <w:szCs w:val="20"/>
                <w:lang w:val="uk-UA"/>
              </w:rPr>
            </w:pPr>
            <w:r w:rsidRPr="005C49B5">
              <w:rPr>
                <w:rFonts w:ascii="Arial" w:eastAsia="Times New Roman" w:hAnsi="Arial" w:cs="Arial"/>
                <w:bCs/>
                <w:i/>
                <w:sz w:val="20"/>
                <w:szCs w:val="20"/>
                <w:lang w:val="uk-UA" w:eastAsia="uk-UA"/>
              </w:rPr>
              <w:t>4</w:t>
            </w:r>
            <w:r w:rsidR="00342BE1">
              <w:rPr>
                <w:rFonts w:ascii="Arial" w:eastAsia="Times New Roman" w:hAnsi="Arial" w:cs="Arial"/>
                <w:bCs/>
                <w:i/>
                <w:sz w:val="20"/>
                <w:szCs w:val="20"/>
                <w:lang w:val="uk-UA" w:eastAsia="uk-UA"/>
              </w:rPr>
              <w:t>7</w:t>
            </w:r>
            <w:r w:rsidRPr="005C49B5">
              <w:rPr>
                <w:rFonts w:ascii="Arial" w:eastAsia="Times New Roman" w:hAnsi="Arial" w:cs="Arial"/>
                <w:bCs/>
                <w:i/>
                <w:sz w:val="20"/>
                <w:szCs w:val="20"/>
                <w:lang w:val="uk-UA" w:eastAsia="uk-UA"/>
              </w:rPr>
              <w:t xml:space="preserve">. Капітальний ремонт Петропавлівського ліцею №1 Петропавлівської селищної ради </w:t>
            </w:r>
            <w:r w:rsidRPr="005C49B5">
              <w:rPr>
                <w:rFonts w:ascii="Arial" w:eastAsia="Times New Roman" w:hAnsi="Arial" w:cs="Arial"/>
                <w:bCs/>
                <w:i/>
                <w:sz w:val="20"/>
                <w:szCs w:val="20"/>
                <w:lang w:val="uk-UA" w:eastAsia="it-IT"/>
              </w:rPr>
              <w:t>за адресою: вул. Шкільна 11, смт.Петропавлівка Синельниківський район  Дніпропетровська область</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sz w:val="20"/>
                <w:szCs w:val="20"/>
                <w:lang w:val="uk-UA" w:eastAsia="en-US"/>
              </w:rPr>
            </w:pPr>
          </w:p>
        </w:tc>
        <w:tc>
          <w:tcPr>
            <w:tcW w:w="7371" w:type="dxa"/>
            <w:gridSpan w:val="4"/>
          </w:tcPr>
          <w:p w:rsidR="00885A9A" w:rsidRPr="00885A9A" w:rsidRDefault="00885A9A" w:rsidP="004D7FE7">
            <w:pPr>
              <w:spacing w:after="0" w:line="240" w:lineRule="auto"/>
              <w:jc w:val="both"/>
              <w:rPr>
                <w:rFonts w:ascii="Arial" w:eastAsia="Times New Roman" w:hAnsi="Arial" w:cs="Arial"/>
                <w:sz w:val="20"/>
                <w:szCs w:val="20"/>
                <w:lang w:val="uk-UA"/>
              </w:rPr>
            </w:pPr>
            <w:r w:rsidRPr="005C49B5">
              <w:rPr>
                <w:rFonts w:ascii="Arial" w:eastAsia="Times New Roman" w:hAnsi="Arial" w:cs="Arial"/>
                <w:i/>
                <w:sz w:val="20"/>
                <w:szCs w:val="20"/>
                <w:u w:val="single"/>
                <w:lang w:val="uk-UA"/>
              </w:rPr>
              <w:t xml:space="preserve">Мета </w:t>
            </w:r>
            <w:r w:rsidRPr="00885A9A">
              <w:rPr>
                <w:rFonts w:ascii="Arial" w:eastAsia="Times New Roman" w:hAnsi="Arial" w:cs="Arial"/>
                <w:sz w:val="20"/>
                <w:szCs w:val="20"/>
                <w:lang w:val="uk-UA"/>
              </w:rPr>
              <w:t>– Формування єдиного освітнього, інформаційного, культурного простору на території громади.</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val="uk-UA"/>
              </w:rPr>
              <w:t>Розвиток людського капіталу.</w:t>
            </w:r>
          </w:p>
          <w:p w:rsidR="00885A9A" w:rsidRPr="00885A9A" w:rsidRDefault="00885A9A" w:rsidP="004D7FE7">
            <w:pPr>
              <w:spacing w:after="0" w:line="240" w:lineRule="auto"/>
              <w:jc w:val="both"/>
              <w:rPr>
                <w:rFonts w:ascii="Arial" w:eastAsia="Times New Roman" w:hAnsi="Arial" w:cs="Arial"/>
                <w:sz w:val="20"/>
                <w:szCs w:val="20"/>
                <w:lang w:val="uk-UA"/>
              </w:rPr>
            </w:pPr>
            <w:r w:rsidRPr="005C49B5">
              <w:rPr>
                <w:rFonts w:ascii="Arial" w:eastAsia="Times New Roman" w:hAnsi="Arial" w:cs="Arial"/>
                <w:i/>
                <w:sz w:val="20"/>
                <w:szCs w:val="20"/>
                <w:u w:val="single"/>
                <w:lang w:val="uk-UA"/>
              </w:rPr>
              <w:t xml:space="preserve">Завдання – </w:t>
            </w:r>
            <w:r w:rsidRPr="00885A9A">
              <w:rPr>
                <w:rFonts w:ascii="Arial" w:eastAsia="Times New Roman" w:hAnsi="Arial" w:cs="Arial"/>
                <w:sz w:val="20"/>
                <w:szCs w:val="20"/>
                <w:lang w:val="uk-UA"/>
              </w:rPr>
              <w:t>Розвиток громади (освітня, культурна та інші сфери життєдіяльності громади), зокрема на засадах партнерства.</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Створення комфортних та безпечних умов перебування дітей в приміщенні Петропавлівського ліцею №1 в смт. Петропавлівка</w:t>
            </w:r>
          </w:p>
        </w:tc>
      </w:tr>
      <w:tr w:rsidR="00885A9A" w:rsidRPr="00885A9A"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Петропавлівський ліцей №1 Петропавлівської селищної ради </w:t>
            </w:r>
          </w:p>
          <w:p w:rsidR="00885A9A" w:rsidRPr="00885A9A" w:rsidRDefault="00885A9A" w:rsidP="004D7FE7">
            <w:pPr>
              <w:spacing w:after="0" w:line="240" w:lineRule="auto"/>
              <w:jc w:val="center"/>
              <w:rPr>
                <w:rFonts w:ascii="Arial" w:eastAsia="Times New Roman" w:hAnsi="Arial" w:cs="Arial"/>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Цільові групи Проєкту</w:t>
            </w:r>
          </w:p>
        </w:tc>
        <w:tc>
          <w:tcPr>
            <w:tcW w:w="7371" w:type="dxa"/>
            <w:gridSpan w:val="4"/>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 Петропавлівський ліцей №1 Петропавлівської селищної ради</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sz w:val="20"/>
                <w:szCs w:val="20"/>
                <w:lang w:val="uk-UA" w:eastAsia="en-US"/>
              </w:rPr>
            </w:pP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xml:space="preserve">Петропавлівський ліцей №1 Петропавлівської селищної ради введено в експлуатацію в 1967 році. В закладі жодного разу не проводився капітальний ремонт.Стан будівлі набув морального та технічного зношення. </w:t>
            </w:r>
          </w:p>
          <w:p w:rsidR="00885A9A" w:rsidRPr="00885A9A" w:rsidRDefault="00885A9A" w:rsidP="00941A94">
            <w:pPr>
              <w:spacing w:after="0" w:line="240" w:lineRule="auto"/>
              <w:ind w:firstLine="497"/>
              <w:jc w:val="both"/>
              <w:rPr>
                <w:rFonts w:ascii="Arial" w:eastAsia="Times New Roman" w:hAnsi="Arial" w:cs="Arial"/>
                <w:sz w:val="20"/>
                <w:szCs w:val="20"/>
              </w:rPr>
            </w:pPr>
            <w:r w:rsidRPr="00885A9A">
              <w:rPr>
                <w:rFonts w:ascii="Arial" w:eastAsia="Times New Roman" w:hAnsi="Arial" w:cs="Arial"/>
                <w:sz w:val="20"/>
                <w:szCs w:val="20"/>
                <w:shd w:val="clear" w:color="auto" w:fill="FFFFFF"/>
              </w:rPr>
              <w:t>Проєктна потужність закладу 536 осіб, навчається на даний момент 515 учнів.</w:t>
            </w:r>
          </w:p>
          <w:p w:rsidR="00885A9A" w:rsidRPr="00885A9A" w:rsidRDefault="00885A9A" w:rsidP="00941A94">
            <w:pPr>
              <w:shd w:val="clear" w:color="auto" w:fill="FFFFFF"/>
              <w:spacing w:after="0" w:line="240" w:lineRule="auto"/>
              <w:ind w:firstLine="497"/>
              <w:jc w:val="both"/>
              <w:rPr>
                <w:rFonts w:ascii="Arial" w:eastAsia="Times New Roman" w:hAnsi="Arial" w:cs="Arial"/>
                <w:sz w:val="20"/>
                <w:szCs w:val="20"/>
                <w:lang w:eastAsia="it-IT"/>
              </w:rPr>
            </w:pPr>
            <w:r w:rsidRPr="00885A9A">
              <w:rPr>
                <w:rFonts w:ascii="Arial" w:eastAsia="Times New Roman" w:hAnsi="Arial" w:cs="Arial"/>
                <w:sz w:val="20"/>
                <w:szCs w:val="20"/>
              </w:rPr>
              <w:t>Метою проєкту є створення комфортних та безпечних умов перебування дітей в приміщенні Петропавлівського ліцею №1 в смт Петропавлівка ,покращення енергоефективності будівлі шляхом утеплення фасадів та горища, заміні вікон на енергозберігаючі, модернізації коридорів та класів, заміні старих меблів на сучасні та безпечні згідно санітарно-гігієнічних норм, заміні старої електропровідки, заміні дверей по класам, коридорам на енергозберігаючі.</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eastAsia="uk-UA"/>
              </w:rPr>
              <w:t xml:space="preserve">Капітальний ремонт закладу надасть </w:t>
            </w:r>
            <w:r w:rsidRPr="00885A9A">
              <w:rPr>
                <w:rFonts w:ascii="Arial" w:eastAsia="Times New Roman" w:hAnsi="Arial" w:cs="Arial"/>
                <w:sz w:val="20"/>
                <w:szCs w:val="20"/>
                <w:shd w:val="clear" w:color="auto" w:fill="FFFFFF"/>
                <w:lang w:val="uk-UA"/>
              </w:rPr>
              <w:t xml:space="preserve">комфортні умови для навчання понад 500 дітей шкільного віку та відповідним сучасним умовам при навчальному процесі, умов праці  працівникам освіти. </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sz w:val="20"/>
                <w:szCs w:val="20"/>
                <w:lang w:val="uk-UA" w:eastAsia="en-US"/>
              </w:rPr>
            </w:pPr>
          </w:p>
        </w:tc>
        <w:tc>
          <w:tcPr>
            <w:tcW w:w="7371" w:type="dxa"/>
            <w:gridSpan w:val="4"/>
            <w:shd w:val="clear" w:color="auto" w:fill="FFFFFF"/>
          </w:tcPr>
          <w:p w:rsidR="00885A9A" w:rsidRPr="00885A9A" w:rsidRDefault="00885A9A" w:rsidP="00941A94">
            <w:pPr>
              <w:shd w:val="clear" w:color="auto" w:fill="FFFFFF"/>
              <w:spacing w:after="0" w:line="240" w:lineRule="auto"/>
              <w:ind w:firstLine="497"/>
              <w:rPr>
                <w:rFonts w:ascii="Arial" w:eastAsia="Times New Roman" w:hAnsi="Arial" w:cs="Arial"/>
                <w:sz w:val="20"/>
                <w:szCs w:val="20"/>
              </w:rPr>
            </w:pPr>
            <w:r w:rsidRPr="00885A9A">
              <w:rPr>
                <w:rFonts w:ascii="Arial" w:eastAsia="Times New Roman" w:hAnsi="Arial" w:cs="Arial"/>
                <w:sz w:val="20"/>
                <w:szCs w:val="20"/>
              </w:rPr>
              <w:t>- створ</w:t>
            </w:r>
            <w:r w:rsidRPr="00885A9A">
              <w:rPr>
                <w:rFonts w:ascii="Arial" w:eastAsia="Times New Roman" w:hAnsi="Arial" w:cs="Arial"/>
                <w:sz w:val="20"/>
                <w:szCs w:val="20"/>
                <w:lang w:val="uk-UA"/>
              </w:rPr>
              <w:t>ення</w:t>
            </w:r>
            <w:r w:rsidRPr="00885A9A">
              <w:rPr>
                <w:rFonts w:ascii="Arial" w:eastAsia="Times New Roman" w:hAnsi="Arial" w:cs="Arial"/>
                <w:sz w:val="20"/>
                <w:szCs w:val="20"/>
              </w:rPr>
              <w:t xml:space="preserve"> належн</w:t>
            </w:r>
            <w:r w:rsidRPr="00885A9A">
              <w:rPr>
                <w:rFonts w:ascii="Arial" w:eastAsia="Times New Roman" w:hAnsi="Arial" w:cs="Arial"/>
                <w:sz w:val="20"/>
                <w:szCs w:val="20"/>
                <w:lang w:val="uk-UA"/>
              </w:rPr>
              <w:t>их</w:t>
            </w:r>
            <w:r w:rsidRPr="00885A9A">
              <w:rPr>
                <w:rFonts w:ascii="Arial" w:eastAsia="Times New Roman" w:hAnsi="Arial" w:cs="Arial"/>
                <w:sz w:val="20"/>
                <w:szCs w:val="20"/>
              </w:rPr>
              <w:t xml:space="preserve"> умов</w:t>
            </w:r>
            <w:r w:rsidRPr="00885A9A">
              <w:rPr>
                <w:rFonts w:ascii="Arial" w:eastAsia="Times New Roman" w:hAnsi="Arial" w:cs="Arial"/>
                <w:sz w:val="20"/>
                <w:szCs w:val="20"/>
                <w:lang w:val="uk-UA"/>
              </w:rPr>
              <w:t xml:space="preserve"> </w:t>
            </w:r>
            <w:r w:rsidRPr="00885A9A">
              <w:rPr>
                <w:rFonts w:ascii="Arial" w:eastAsia="Times New Roman" w:hAnsi="Arial" w:cs="Arial"/>
                <w:sz w:val="20"/>
                <w:szCs w:val="20"/>
              </w:rPr>
              <w:t xml:space="preserve"> виховання та навчання дітей шкільного віку;</w:t>
            </w:r>
          </w:p>
          <w:p w:rsidR="00885A9A" w:rsidRPr="00885A9A" w:rsidRDefault="00885A9A" w:rsidP="00941A94">
            <w:pPr>
              <w:shd w:val="clear" w:color="auto" w:fill="FFFFFF"/>
              <w:spacing w:after="0" w:line="240" w:lineRule="auto"/>
              <w:ind w:firstLine="497"/>
              <w:rPr>
                <w:rFonts w:ascii="Arial" w:eastAsia="Times New Roman" w:hAnsi="Arial" w:cs="Arial"/>
                <w:sz w:val="20"/>
                <w:szCs w:val="20"/>
              </w:rPr>
            </w:pPr>
            <w:r w:rsidRPr="00885A9A">
              <w:rPr>
                <w:rFonts w:ascii="Arial" w:eastAsia="Times New Roman" w:hAnsi="Arial" w:cs="Arial"/>
                <w:sz w:val="20"/>
                <w:szCs w:val="20"/>
              </w:rPr>
              <w:t>- підвищення рівня енергоефективності будівлі;</w:t>
            </w:r>
          </w:p>
          <w:p w:rsidR="00885A9A" w:rsidRPr="00885A9A" w:rsidRDefault="00885A9A" w:rsidP="00941A94">
            <w:pPr>
              <w:shd w:val="clear" w:color="auto" w:fill="FFFFFF"/>
              <w:spacing w:after="0" w:line="240" w:lineRule="auto"/>
              <w:ind w:firstLine="497"/>
              <w:rPr>
                <w:rFonts w:ascii="Arial" w:eastAsia="Times New Roman" w:hAnsi="Arial" w:cs="Arial"/>
                <w:sz w:val="20"/>
                <w:szCs w:val="20"/>
              </w:rPr>
            </w:pPr>
            <w:r w:rsidRPr="00885A9A">
              <w:rPr>
                <w:rFonts w:ascii="Arial" w:eastAsia="Times New Roman" w:hAnsi="Arial" w:cs="Arial"/>
                <w:sz w:val="20"/>
                <w:szCs w:val="20"/>
              </w:rPr>
              <w:t>- забезпеч</w:t>
            </w:r>
            <w:r w:rsidRPr="00885A9A">
              <w:rPr>
                <w:rFonts w:ascii="Arial" w:eastAsia="Times New Roman" w:hAnsi="Arial" w:cs="Arial"/>
                <w:sz w:val="20"/>
                <w:szCs w:val="20"/>
                <w:lang w:val="uk-UA"/>
              </w:rPr>
              <w:t>ення</w:t>
            </w:r>
            <w:r w:rsidRPr="00885A9A">
              <w:rPr>
                <w:rFonts w:ascii="Arial" w:eastAsia="Times New Roman" w:hAnsi="Arial" w:cs="Arial"/>
                <w:sz w:val="20"/>
                <w:szCs w:val="20"/>
              </w:rPr>
              <w:t xml:space="preserve"> оптимізаці</w:t>
            </w:r>
            <w:r w:rsidRPr="00885A9A">
              <w:rPr>
                <w:rFonts w:ascii="Arial" w:eastAsia="Times New Roman" w:hAnsi="Arial" w:cs="Arial"/>
                <w:sz w:val="20"/>
                <w:szCs w:val="20"/>
                <w:lang w:val="uk-UA"/>
              </w:rPr>
              <w:t xml:space="preserve">ї </w:t>
            </w:r>
            <w:r w:rsidRPr="00885A9A">
              <w:rPr>
                <w:rFonts w:ascii="Arial" w:eastAsia="Times New Roman" w:hAnsi="Arial" w:cs="Arial"/>
                <w:sz w:val="20"/>
                <w:szCs w:val="20"/>
              </w:rPr>
              <w:t xml:space="preserve"> обсягів енергоспоживання і економії коштів бюджету селищної  ради;</w:t>
            </w:r>
          </w:p>
          <w:p w:rsidR="00885A9A" w:rsidRPr="00885A9A" w:rsidRDefault="00885A9A" w:rsidP="00941A94">
            <w:pPr>
              <w:shd w:val="clear" w:color="auto" w:fill="FFFFFF"/>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rPr>
              <w:t>- покращ</w:t>
            </w:r>
            <w:r w:rsidRPr="00885A9A">
              <w:rPr>
                <w:rFonts w:ascii="Arial" w:eastAsia="Times New Roman" w:hAnsi="Arial" w:cs="Arial"/>
                <w:sz w:val="20"/>
                <w:szCs w:val="20"/>
                <w:lang w:val="uk-UA"/>
              </w:rPr>
              <w:t>ення</w:t>
            </w:r>
            <w:r w:rsidRPr="00885A9A">
              <w:rPr>
                <w:rFonts w:ascii="Arial" w:eastAsia="Times New Roman" w:hAnsi="Arial" w:cs="Arial"/>
                <w:sz w:val="20"/>
                <w:szCs w:val="20"/>
              </w:rPr>
              <w:t xml:space="preserve"> інфраструктур</w:t>
            </w:r>
            <w:r w:rsidRPr="00885A9A">
              <w:rPr>
                <w:rFonts w:ascii="Arial" w:eastAsia="Times New Roman" w:hAnsi="Arial" w:cs="Arial"/>
                <w:sz w:val="20"/>
                <w:szCs w:val="20"/>
                <w:lang w:val="uk-UA"/>
              </w:rPr>
              <w:t>и</w:t>
            </w:r>
            <w:r w:rsidRPr="00885A9A">
              <w:rPr>
                <w:rFonts w:ascii="Arial" w:eastAsia="Times New Roman" w:hAnsi="Arial" w:cs="Arial"/>
                <w:sz w:val="20"/>
                <w:szCs w:val="20"/>
              </w:rPr>
              <w:t xml:space="preserve"> та приваблив</w:t>
            </w:r>
            <w:r w:rsidRPr="00885A9A">
              <w:rPr>
                <w:rFonts w:ascii="Arial" w:eastAsia="Times New Roman" w:hAnsi="Arial" w:cs="Arial"/>
                <w:sz w:val="20"/>
                <w:szCs w:val="20"/>
                <w:lang w:val="uk-UA"/>
              </w:rPr>
              <w:t>і</w:t>
            </w:r>
            <w:r w:rsidRPr="00885A9A">
              <w:rPr>
                <w:rFonts w:ascii="Arial" w:eastAsia="Times New Roman" w:hAnsi="Arial" w:cs="Arial"/>
                <w:sz w:val="20"/>
                <w:szCs w:val="20"/>
              </w:rPr>
              <w:t>ст</w:t>
            </w:r>
            <w:r w:rsidRPr="00885A9A">
              <w:rPr>
                <w:rFonts w:ascii="Arial" w:eastAsia="Times New Roman" w:hAnsi="Arial" w:cs="Arial"/>
                <w:sz w:val="20"/>
                <w:szCs w:val="20"/>
                <w:lang w:val="uk-UA"/>
              </w:rPr>
              <w:t>ь</w:t>
            </w:r>
            <w:r w:rsidRPr="00885A9A">
              <w:rPr>
                <w:rFonts w:ascii="Arial" w:eastAsia="Times New Roman" w:hAnsi="Arial" w:cs="Arial"/>
                <w:sz w:val="20"/>
                <w:szCs w:val="20"/>
              </w:rPr>
              <w:t xml:space="preserve"> населеного пункту.</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sz w:val="20"/>
                <w:szCs w:val="20"/>
                <w:lang w:val="uk-UA" w:eastAsia="en-US"/>
              </w:rPr>
            </w:pPr>
          </w:p>
        </w:tc>
        <w:tc>
          <w:tcPr>
            <w:tcW w:w="7371" w:type="dxa"/>
            <w:gridSpan w:val="4"/>
          </w:tcPr>
          <w:p w:rsidR="00885A9A" w:rsidRPr="00885A9A" w:rsidRDefault="00885A9A" w:rsidP="00941A94">
            <w:pPr>
              <w:spacing w:after="0" w:line="240" w:lineRule="auto"/>
              <w:ind w:firstLine="497"/>
              <w:rPr>
                <w:rFonts w:ascii="Arial" w:eastAsia="Times New Roman" w:hAnsi="Arial" w:cs="Arial"/>
                <w:sz w:val="20"/>
                <w:szCs w:val="20"/>
                <w:lang w:val="uk-UA" w:eastAsia="it-IT"/>
              </w:rPr>
            </w:pPr>
            <w:r w:rsidRPr="00885A9A">
              <w:rPr>
                <w:rFonts w:ascii="Arial" w:eastAsia="Times New Roman" w:hAnsi="Arial" w:cs="Arial"/>
                <w:sz w:val="20"/>
                <w:szCs w:val="20"/>
                <w:shd w:val="clear" w:color="auto" w:fill="FFFFFF"/>
                <w:lang w:val="uk-UA"/>
              </w:rPr>
              <w:t>Розробка ПКД, виготовлення Проєкту,</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демонтажні роботи, монтажні роботи,</w:t>
            </w:r>
          </w:p>
          <w:p w:rsidR="00885A9A" w:rsidRPr="00885A9A" w:rsidRDefault="00885A9A" w:rsidP="00941A94">
            <w:pPr>
              <w:spacing w:after="0" w:line="240" w:lineRule="auto"/>
              <w:ind w:firstLine="497"/>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утеплювальні роботи (зовнішні та внутрішні роботи),</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lang w:val="uk-UA" w:eastAsia="it-IT"/>
              </w:rPr>
              <w:t>електромонтажні роботи,</w:t>
            </w:r>
            <w:r w:rsidRPr="00885A9A">
              <w:rPr>
                <w:rFonts w:ascii="Arial" w:eastAsia="Times New Roman" w:hAnsi="Arial" w:cs="Arial"/>
                <w:sz w:val="20"/>
                <w:szCs w:val="20"/>
                <w:shd w:val="clear" w:color="auto" w:fill="FFFFFF"/>
                <w:lang w:val="uk-UA"/>
              </w:rPr>
              <w:t xml:space="preserve"> заміна/ укладка електрокабелю,</w:t>
            </w:r>
          </w:p>
          <w:p w:rsidR="00885A9A" w:rsidRPr="00885A9A" w:rsidRDefault="00885A9A"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sz w:val="20"/>
                <w:szCs w:val="20"/>
                <w:lang w:val="uk-UA"/>
              </w:rPr>
              <w:t>придбання  обладнання та меблів</w:t>
            </w:r>
          </w:p>
        </w:tc>
      </w:tr>
      <w:tr w:rsidR="00885A9A" w:rsidRPr="00885A9A" w:rsidTr="005B2637">
        <w:tc>
          <w:tcPr>
            <w:tcW w:w="2410" w:type="dxa"/>
            <w:shd w:val="clear" w:color="auto" w:fill="C6D9F1" w:themeFill="text2" w:themeFillTint="33"/>
          </w:tcPr>
          <w:p w:rsidR="00885A9A" w:rsidRPr="005C49B5" w:rsidRDefault="00885A9A" w:rsidP="004D7FE7">
            <w:pPr>
              <w:spacing w:after="0" w:line="240" w:lineRule="auto"/>
              <w:contextualSpacing/>
              <w:rPr>
                <w:rFonts w:ascii="Arial" w:eastAsia="Calibri" w:hAnsi="Arial" w:cs="Arial"/>
                <w:bCs/>
                <w:sz w:val="20"/>
                <w:szCs w:val="20"/>
                <w:lang w:val="uk-UA" w:eastAsia="en-US"/>
              </w:rPr>
            </w:pPr>
            <w:r w:rsidRPr="005C49B5">
              <w:rPr>
                <w:rFonts w:ascii="Arial" w:eastAsia="Calibri" w:hAnsi="Arial" w:cs="Arial"/>
                <w:bCs/>
                <w:sz w:val="20"/>
                <w:szCs w:val="20"/>
                <w:lang w:val="uk-UA" w:eastAsia="en-US"/>
              </w:rPr>
              <w:t>Термін реалізації Проєкту  (роки)</w:t>
            </w:r>
          </w:p>
          <w:p w:rsidR="00885A9A" w:rsidRPr="005C49B5" w:rsidRDefault="00885A9A" w:rsidP="004D7FE7">
            <w:pPr>
              <w:spacing w:after="0" w:line="240" w:lineRule="auto"/>
              <w:contextualSpacing/>
              <w:rPr>
                <w:rFonts w:ascii="Arial" w:eastAsia="Calibri" w:hAnsi="Arial" w:cs="Arial"/>
                <w:bCs/>
                <w:sz w:val="20"/>
                <w:szCs w:val="20"/>
                <w:lang w:val="uk-UA" w:eastAsia="en-US"/>
              </w:rPr>
            </w:pPr>
          </w:p>
        </w:tc>
        <w:tc>
          <w:tcPr>
            <w:tcW w:w="7371" w:type="dxa"/>
            <w:gridSpan w:val="4"/>
          </w:tcPr>
          <w:p w:rsidR="00885A9A" w:rsidRPr="005C49B5" w:rsidRDefault="00885A9A" w:rsidP="004D7FE7">
            <w:pPr>
              <w:spacing w:after="0" w:line="240" w:lineRule="auto"/>
              <w:jc w:val="center"/>
              <w:rPr>
                <w:rFonts w:ascii="Arial" w:eastAsia="Times New Roman" w:hAnsi="Arial" w:cs="Arial"/>
                <w:sz w:val="20"/>
                <w:szCs w:val="20"/>
                <w:lang w:val="uk-UA" w:eastAsia="it-IT"/>
              </w:rPr>
            </w:pPr>
          </w:p>
          <w:p w:rsidR="00885A9A" w:rsidRPr="005C49B5" w:rsidRDefault="00885A9A" w:rsidP="004D7FE7">
            <w:pPr>
              <w:spacing w:after="0" w:line="240" w:lineRule="auto"/>
              <w:jc w:val="center"/>
              <w:rPr>
                <w:rFonts w:ascii="Arial" w:eastAsia="Times New Roman" w:hAnsi="Arial" w:cs="Arial"/>
                <w:sz w:val="20"/>
                <w:szCs w:val="20"/>
                <w:lang w:val="uk-UA" w:eastAsia="it-IT"/>
              </w:rPr>
            </w:pPr>
            <w:r w:rsidRPr="005C49B5">
              <w:rPr>
                <w:rFonts w:ascii="Arial" w:eastAsia="Times New Roman" w:hAnsi="Arial" w:cs="Arial"/>
                <w:sz w:val="20"/>
                <w:szCs w:val="20"/>
                <w:lang w:val="uk-UA" w:eastAsia="it-IT"/>
              </w:rPr>
              <w:t xml:space="preserve">2024-2026  </w:t>
            </w:r>
          </w:p>
        </w:tc>
      </w:tr>
      <w:tr w:rsidR="00885A9A" w:rsidRPr="00885A9A" w:rsidTr="00947F03">
        <w:trPr>
          <w:trHeight w:val="690"/>
        </w:trPr>
        <w:tc>
          <w:tcPr>
            <w:tcW w:w="2410" w:type="dxa"/>
            <w:shd w:val="clear" w:color="auto" w:fill="C6D9F1" w:themeFill="text2" w:themeFillTint="33"/>
          </w:tcPr>
          <w:p w:rsidR="00885A9A" w:rsidRPr="005C49B5" w:rsidRDefault="00885A9A" w:rsidP="004D7FE7">
            <w:pPr>
              <w:spacing w:after="0" w:line="240" w:lineRule="auto"/>
              <w:contextualSpacing/>
              <w:rPr>
                <w:rFonts w:ascii="Arial" w:eastAsia="Calibri" w:hAnsi="Arial" w:cs="Arial"/>
                <w:bCs/>
                <w:sz w:val="20"/>
                <w:szCs w:val="20"/>
                <w:lang w:val="uk-UA" w:eastAsia="en-US"/>
              </w:rPr>
            </w:pPr>
            <w:r w:rsidRPr="005C49B5">
              <w:rPr>
                <w:rFonts w:ascii="Arial" w:eastAsia="Calibri" w:hAnsi="Arial" w:cs="Arial"/>
                <w:bCs/>
                <w:sz w:val="20"/>
                <w:szCs w:val="20"/>
                <w:lang w:val="uk-UA" w:eastAsia="en-US"/>
              </w:rPr>
              <w:t>Обсяг фінансування  Проєкту (орієнтовний), тис.грн</w:t>
            </w:r>
          </w:p>
        </w:tc>
        <w:tc>
          <w:tcPr>
            <w:tcW w:w="1712" w:type="dxa"/>
            <w:shd w:val="clear" w:color="auto" w:fill="C6D9F1" w:themeFill="text2" w:themeFillTint="33"/>
          </w:tcPr>
          <w:p w:rsidR="00885A9A" w:rsidRPr="005C49B5" w:rsidRDefault="00885A9A" w:rsidP="004D7FE7">
            <w:pPr>
              <w:spacing w:after="0" w:line="240" w:lineRule="auto"/>
              <w:jc w:val="center"/>
              <w:rPr>
                <w:rFonts w:ascii="Arial" w:eastAsia="Times New Roman" w:hAnsi="Arial" w:cs="Arial"/>
                <w:bCs/>
                <w:sz w:val="20"/>
                <w:szCs w:val="20"/>
                <w:lang w:val="en-US" w:eastAsia="it-IT"/>
              </w:rPr>
            </w:pPr>
            <w:r w:rsidRPr="005C49B5">
              <w:rPr>
                <w:rFonts w:ascii="Arial" w:eastAsia="Times New Roman" w:hAnsi="Arial" w:cs="Arial"/>
                <w:bCs/>
                <w:sz w:val="20"/>
                <w:szCs w:val="20"/>
                <w:lang w:val="uk-UA" w:eastAsia="it-IT"/>
              </w:rPr>
              <w:t>20</w:t>
            </w:r>
            <w:r w:rsidRPr="005C49B5">
              <w:rPr>
                <w:rFonts w:ascii="Arial" w:eastAsia="Times New Roman" w:hAnsi="Arial" w:cs="Arial"/>
                <w:bCs/>
                <w:sz w:val="20"/>
                <w:szCs w:val="20"/>
                <w:lang w:val="en-US" w:eastAsia="it-IT"/>
              </w:rPr>
              <w:t>2</w:t>
            </w:r>
            <w:r w:rsidRPr="005C49B5">
              <w:rPr>
                <w:rFonts w:ascii="Arial" w:eastAsia="Times New Roman" w:hAnsi="Arial" w:cs="Arial"/>
                <w:bCs/>
                <w:sz w:val="20"/>
                <w:szCs w:val="20"/>
                <w:lang w:val="uk-UA" w:eastAsia="it-IT"/>
              </w:rPr>
              <w:t>4</w:t>
            </w:r>
          </w:p>
        </w:tc>
        <w:tc>
          <w:tcPr>
            <w:tcW w:w="1832" w:type="dxa"/>
            <w:shd w:val="clear" w:color="auto" w:fill="C6D9F1" w:themeFill="text2" w:themeFillTint="33"/>
          </w:tcPr>
          <w:p w:rsidR="00885A9A" w:rsidRPr="005C49B5" w:rsidRDefault="00885A9A" w:rsidP="004D7FE7">
            <w:pPr>
              <w:spacing w:after="0" w:line="240" w:lineRule="auto"/>
              <w:jc w:val="center"/>
              <w:rPr>
                <w:rFonts w:ascii="Arial" w:eastAsia="Times New Roman" w:hAnsi="Arial" w:cs="Arial"/>
                <w:bCs/>
                <w:sz w:val="20"/>
                <w:szCs w:val="20"/>
                <w:lang w:val="en-US" w:eastAsia="it-IT"/>
              </w:rPr>
            </w:pPr>
            <w:r w:rsidRPr="005C49B5">
              <w:rPr>
                <w:rFonts w:ascii="Arial" w:eastAsia="Times New Roman" w:hAnsi="Arial" w:cs="Arial"/>
                <w:bCs/>
                <w:sz w:val="20"/>
                <w:szCs w:val="20"/>
                <w:lang w:val="uk-UA" w:eastAsia="it-IT"/>
              </w:rPr>
              <w:t>20</w:t>
            </w:r>
            <w:r w:rsidRPr="005C49B5">
              <w:rPr>
                <w:rFonts w:ascii="Arial" w:eastAsia="Times New Roman" w:hAnsi="Arial" w:cs="Arial"/>
                <w:bCs/>
                <w:sz w:val="20"/>
                <w:szCs w:val="20"/>
                <w:lang w:val="en-US" w:eastAsia="it-IT"/>
              </w:rPr>
              <w:t>2</w:t>
            </w:r>
            <w:r w:rsidRPr="005C49B5">
              <w:rPr>
                <w:rFonts w:ascii="Arial" w:eastAsia="Times New Roman" w:hAnsi="Arial" w:cs="Arial"/>
                <w:bCs/>
                <w:sz w:val="20"/>
                <w:szCs w:val="20"/>
                <w:lang w:val="uk-UA" w:eastAsia="it-IT"/>
              </w:rPr>
              <w:t>5</w:t>
            </w:r>
          </w:p>
        </w:tc>
        <w:tc>
          <w:tcPr>
            <w:tcW w:w="1701" w:type="dxa"/>
            <w:shd w:val="clear" w:color="auto" w:fill="C6D9F1" w:themeFill="text2" w:themeFillTint="33"/>
          </w:tcPr>
          <w:p w:rsidR="00885A9A" w:rsidRPr="005C49B5" w:rsidRDefault="00885A9A" w:rsidP="004D7FE7">
            <w:pPr>
              <w:spacing w:after="0" w:line="240" w:lineRule="auto"/>
              <w:jc w:val="center"/>
              <w:rPr>
                <w:rFonts w:ascii="Arial" w:eastAsia="Times New Roman" w:hAnsi="Arial" w:cs="Arial"/>
                <w:bCs/>
                <w:sz w:val="20"/>
                <w:szCs w:val="20"/>
                <w:lang w:val="en-US" w:eastAsia="it-IT"/>
              </w:rPr>
            </w:pPr>
            <w:r w:rsidRPr="005C49B5">
              <w:rPr>
                <w:rFonts w:ascii="Arial" w:eastAsia="Times New Roman" w:hAnsi="Arial" w:cs="Arial"/>
                <w:bCs/>
                <w:sz w:val="20"/>
                <w:szCs w:val="20"/>
                <w:lang w:val="uk-UA" w:eastAsia="it-IT"/>
              </w:rPr>
              <w:t>20</w:t>
            </w:r>
            <w:r w:rsidRPr="005C49B5">
              <w:rPr>
                <w:rFonts w:ascii="Arial" w:eastAsia="Times New Roman" w:hAnsi="Arial" w:cs="Arial"/>
                <w:bCs/>
                <w:sz w:val="20"/>
                <w:szCs w:val="20"/>
                <w:lang w:val="en-US" w:eastAsia="it-IT"/>
              </w:rPr>
              <w:t>2</w:t>
            </w:r>
            <w:r w:rsidRPr="005C49B5">
              <w:rPr>
                <w:rFonts w:ascii="Arial" w:eastAsia="Times New Roman" w:hAnsi="Arial" w:cs="Arial"/>
                <w:bCs/>
                <w:sz w:val="20"/>
                <w:szCs w:val="20"/>
                <w:lang w:val="uk-UA" w:eastAsia="it-IT"/>
              </w:rPr>
              <w:t>6</w:t>
            </w:r>
          </w:p>
        </w:tc>
        <w:tc>
          <w:tcPr>
            <w:tcW w:w="2126" w:type="dxa"/>
            <w:shd w:val="clear" w:color="auto" w:fill="C6D9F1" w:themeFill="text2" w:themeFillTint="33"/>
          </w:tcPr>
          <w:p w:rsidR="00885A9A" w:rsidRPr="005C49B5" w:rsidRDefault="00885A9A" w:rsidP="004D7FE7">
            <w:pPr>
              <w:spacing w:after="0" w:line="240" w:lineRule="auto"/>
              <w:jc w:val="center"/>
              <w:rPr>
                <w:rFonts w:ascii="Arial" w:eastAsia="Times New Roman" w:hAnsi="Arial" w:cs="Arial"/>
                <w:bCs/>
                <w:sz w:val="20"/>
                <w:szCs w:val="20"/>
                <w:lang w:val="uk-UA" w:eastAsia="it-IT"/>
              </w:rPr>
            </w:pPr>
            <w:r w:rsidRPr="005C49B5">
              <w:rPr>
                <w:rFonts w:ascii="Arial" w:eastAsia="Times New Roman" w:hAnsi="Arial" w:cs="Arial"/>
                <w:bCs/>
                <w:sz w:val="20"/>
                <w:szCs w:val="20"/>
                <w:lang w:val="uk-UA" w:eastAsia="it-IT"/>
              </w:rPr>
              <w:t>Разом</w:t>
            </w:r>
          </w:p>
        </w:tc>
      </w:tr>
      <w:tr w:rsidR="00885A9A" w:rsidRPr="00885A9A" w:rsidTr="00947F03">
        <w:tc>
          <w:tcPr>
            <w:tcW w:w="2410" w:type="dxa"/>
            <w:shd w:val="clear" w:color="auto" w:fill="C6D9F1" w:themeFill="text2" w:themeFillTint="33"/>
          </w:tcPr>
          <w:p w:rsidR="00885A9A" w:rsidRPr="005C49B5" w:rsidRDefault="00885A9A" w:rsidP="004D7FE7">
            <w:pPr>
              <w:spacing w:after="0" w:line="240" w:lineRule="auto"/>
              <w:rPr>
                <w:rFonts w:ascii="Arial" w:eastAsia="Times New Roman" w:hAnsi="Arial" w:cs="Arial"/>
                <w:bCs/>
                <w:sz w:val="20"/>
                <w:szCs w:val="20"/>
                <w:lang w:val="uk-UA"/>
              </w:rPr>
            </w:pPr>
            <w:r w:rsidRPr="005C49B5">
              <w:rPr>
                <w:rFonts w:ascii="Arial" w:eastAsia="Times New Roman" w:hAnsi="Arial" w:cs="Arial"/>
                <w:bCs/>
                <w:sz w:val="20"/>
                <w:szCs w:val="20"/>
                <w:lang w:val="uk-UA"/>
              </w:rPr>
              <w:t>Усього, у т.ч.:</w:t>
            </w:r>
          </w:p>
        </w:tc>
        <w:tc>
          <w:tcPr>
            <w:tcW w:w="1712" w:type="dxa"/>
          </w:tcPr>
          <w:p w:rsidR="00885A9A" w:rsidRPr="005C49B5" w:rsidRDefault="00885A9A" w:rsidP="004D7FE7">
            <w:pPr>
              <w:spacing w:after="0" w:line="240" w:lineRule="auto"/>
              <w:jc w:val="center"/>
              <w:rPr>
                <w:rFonts w:ascii="Arial" w:eastAsia="Times New Roman" w:hAnsi="Arial" w:cs="Arial"/>
                <w:bCs/>
                <w:sz w:val="20"/>
                <w:szCs w:val="20"/>
                <w:lang w:val="uk-UA" w:eastAsia="it-IT"/>
              </w:rPr>
            </w:pPr>
          </w:p>
        </w:tc>
        <w:tc>
          <w:tcPr>
            <w:tcW w:w="1832" w:type="dxa"/>
            <w:shd w:val="clear" w:color="auto" w:fill="FFFFFF"/>
          </w:tcPr>
          <w:p w:rsidR="00885A9A" w:rsidRPr="005C49B5" w:rsidRDefault="005C49B5" w:rsidP="004D7FE7">
            <w:pPr>
              <w:spacing w:after="0" w:line="240" w:lineRule="auto"/>
              <w:jc w:val="center"/>
              <w:rPr>
                <w:rFonts w:ascii="Arial" w:eastAsia="Times New Roman" w:hAnsi="Arial" w:cs="Arial"/>
                <w:bCs/>
                <w:sz w:val="20"/>
                <w:szCs w:val="20"/>
                <w:lang w:val="uk-UA" w:eastAsia="it-IT"/>
              </w:rPr>
            </w:pPr>
            <w:r w:rsidRPr="005C49B5">
              <w:rPr>
                <w:rFonts w:ascii="Arial" w:eastAsia="Times New Roman" w:hAnsi="Arial" w:cs="Arial"/>
                <w:bCs/>
                <w:sz w:val="20"/>
                <w:szCs w:val="20"/>
                <w:lang w:val="uk-UA" w:eastAsia="it-IT"/>
              </w:rPr>
              <w:t>30 000,0</w:t>
            </w:r>
          </w:p>
        </w:tc>
        <w:tc>
          <w:tcPr>
            <w:tcW w:w="1701" w:type="dxa"/>
            <w:shd w:val="clear" w:color="auto" w:fill="FFFFFF"/>
          </w:tcPr>
          <w:p w:rsidR="00885A9A" w:rsidRPr="005C49B5" w:rsidRDefault="00885A9A" w:rsidP="004D7FE7">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885A9A" w:rsidRPr="005C49B5" w:rsidRDefault="005C49B5" w:rsidP="004D7FE7">
            <w:pPr>
              <w:spacing w:after="0" w:line="240" w:lineRule="auto"/>
              <w:jc w:val="center"/>
              <w:rPr>
                <w:rFonts w:ascii="Arial" w:eastAsia="Times New Roman" w:hAnsi="Arial" w:cs="Arial"/>
                <w:bCs/>
                <w:sz w:val="20"/>
                <w:szCs w:val="20"/>
                <w:lang w:val="uk-UA" w:eastAsia="it-IT"/>
              </w:rPr>
            </w:pPr>
            <w:r w:rsidRPr="005C49B5">
              <w:rPr>
                <w:rFonts w:ascii="Arial" w:eastAsia="Times New Roman" w:hAnsi="Arial" w:cs="Arial"/>
                <w:bCs/>
                <w:sz w:val="20"/>
                <w:szCs w:val="20"/>
                <w:lang w:val="uk-UA" w:eastAsia="it-IT"/>
              </w:rPr>
              <w:t>30 000,0</w:t>
            </w:r>
          </w:p>
        </w:tc>
      </w:tr>
      <w:tr w:rsidR="00885A9A" w:rsidRPr="00885A9A" w:rsidTr="00947F03">
        <w:tc>
          <w:tcPr>
            <w:tcW w:w="2410" w:type="dxa"/>
            <w:shd w:val="clear" w:color="auto" w:fill="C6D9F1" w:themeFill="text2" w:themeFillTint="33"/>
          </w:tcPr>
          <w:p w:rsidR="00885A9A" w:rsidRPr="005C49B5" w:rsidRDefault="00885A9A" w:rsidP="004D7FE7">
            <w:pPr>
              <w:spacing w:after="0" w:line="240" w:lineRule="auto"/>
              <w:rPr>
                <w:rFonts w:ascii="Arial" w:eastAsia="Times New Roman" w:hAnsi="Arial" w:cs="Arial"/>
                <w:bCs/>
                <w:sz w:val="20"/>
                <w:szCs w:val="20"/>
                <w:lang w:val="uk-UA"/>
              </w:rPr>
            </w:pPr>
            <w:r w:rsidRPr="005C49B5">
              <w:rPr>
                <w:rFonts w:ascii="Arial" w:eastAsia="Times New Roman" w:hAnsi="Arial" w:cs="Arial"/>
                <w:bCs/>
                <w:sz w:val="20"/>
                <w:szCs w:val="20"/>
                <w:lang w:val="uk-UA"/>
              </w:rPr>
              <w:t>Державний бюджет, у т.ч:</w:t>
            </w:r>
          </w:p>
        </w:tc>
        <w:tc>
          <w:tcPr>
            <w:tcW w:w="1712" w:type="dxa"/>
          </w:tcPr>
          <w:p w:rsidR="00885A9A" w:rsidRPr="005C49B5" w:rsidRDefault="00885A9A" w:rsidP="004D7FE7">
            <w:pPr>
              <w:spacing w:after="0" w:line="240" w:lineRule="auto"/>
              <w:jc w:val="center"/>
              <w:rPr>
                <w:rFonts w:ascii="Arial" w:eastAsia="Times New Roman" w:hAnsi="Arial" w:cs="Arial"/>
                <w:bCs/>
                <w:sz w:val="20"/>
                <w:szCs w:val="20"/>
                <w:lang w:val="uk-UA" w:eastAsia="it-IT"/>
              </w:rPr>
            </w:pPr>
          </w:p>
        </w:tc>
        <w:tc>
          <w:tcPr>
            <w:tcW w:w="1832" w:type="dxa"/>
            <w:shd w:val="clear" w:color="auto" w:fill="FFFFFF"/>
          </w:tcPr>
          <w:p w:rsidR="00885A9A" w:rsidRPr="005C49B5" w:rsidRDefault="005C49B5" w:rsidP="004D7FE7">
            <w:pPr>
              <w:spacing w:after="0" w:line="240" w:lineRule="auto"/>
              <w:jc w:val="center"/>
              <w:rPr>
                <w:rFonts w:ascii="Arial" w:eastAsia="Times New Roman" w:hAnsi="Arial" w:cs="Arial"/>
                <w:bCs/>
                <w:sz w:val="20"/>
                <w:szCs w:val="20"/>
                <w:lang w:val="uk-UA" w:eastAsia="it-IT"/>
              </w:rPr>
            </w:pPr>
            <w:r w:rsidRPr="005C49B5">
              <w:rPr>
                <w:rFonts w:ascii="Arial" w:eastAsia="Times New Roman" w:hAnsi="Arial" w:cs="Arial"/>
                <w:bCs/>
                <w:sz w:val="20"/>
                <w:szCs w:val="20"/>
                <w:lang w:val="uk-UA" w:eastAsia="it-IT"/>
              </w:rPr>
              <w:t>30 000,0</w:t>
            </w:r>
          </w:p>
        </w:tc>
        <w:tc>
          <w:tcPr>
            <w:tcW w:w="1701" w:type="dxa"/>
            <w:shd w:val="clear" w:color="auto" w:fill="FFFFFF"/>
          </w:tcPr>
          <w:p w:rsidR="00885A9A" w:rsidRPr="005C49B5" w:rsidRDefault="00885A9A" w:rsidP="004D7FE7">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885A9A" w:rsidRPr="005C49B5" w:rsidRDefault="005C49B5" w:rsidP="004D7FE7">
            <w:pPr>
              <w:spacing w:after="0" w:line="240" w:lineRule="auto"/>
              <w:jc w:val="center"/>
              <w:rPr>
                <w:rFonts w:ascii="Arial" w:eastAsia="Times New Roman" w:hAnsi="Arial" w:cs="Arial"/>
                <w:bCs/>
                <w:sz w:val="20"/>
                <w:szCs w:val="20"/>
                <w:lang w:val="uk-UA" w:eastAsia="it-IT"/>
              </w:rPr>
            </w:pPr>
            <w:r w:rsidRPr="005C49B5">
              <w:rPr>
                <w:rFonts w:ascii="Arial" w:eastAsia="Times New Roman" w:hAnsi="Arial" w:cs="Arial"/>
                <w:bCs/>
                <w:sz w:val="20"/>
                <w:szCs w:val="20"/>
                <w:lang w:val="uk-UA" w:eastAsia="it-IT"/>
              </w:rPr>
              <w:t>30 000,0</w:t>
            </w:r>
          </w:p>
        </w:tc>
      </w:tr>
      <w:tr w:rsidR="00885A9A" w:rsidRPr="00885A9A" w:rsidTr="00947F03">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i/>
                <w:sz w:val="20"/>
                <w:szCs w:val="20"/>
                <w:lang w:val="uk-UA"/>
              </w:rPr>
            </w:pPr>
            <w:r w:rsidRPr="00885A9A">
              <w:rPr>
                <w:rFonts w:ascii="Arial" w:eastAsia="Times New Roman" w:hAnsi="Arial" w:cs="Arial"/>
                <w:bCs/>
                <w:i/>
                <w:sz w:val="20"/>
                <w:szCs w:val="20"/>
                <w:lang w:val="uk-UA"/>
              </w:rPr>
              <w:t>Державний фонд регіонального розвитку</w:t>
            </w:r>
          </w:p>
        </w:tc>
        <w:tc>
          <w:tcPr>
            <w:tcW w:w="1712" w:type="dxa"/>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947F03">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Обласний бюджет</w:t>
            </w:r>
          </w:p>
        </w:tc>
        <w:tc>
          <w:tcPr>
            <w:tcW w:w="1712" w:type="dxa"/>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947F03">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Місцевий бюджет</w:t>
            </w:r>
          </w:p>
        </w:tc>
        <w:tc>
          <w:tcPr>
            <w:tcW w:w="1712" w:type="dxa"/>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947F03">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Інші джерела (кошти підприємств, благодійні фонди, ін.)</w:t>
            </w:r>
          </w:p>
        </w:tc>
        <w:tc>
          <w:tcPr>
            <w:tcW w:w="1712" w:type="dxa"/>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832"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c>
          <w:tcPr>
            <w:tcW w:w="2126" w:type="dxa"/>
            <w:shd w:val="clear" w:color="auto" w:fill="FFFFFF"/>
          </w:tcPr>
          <w:p w:rsidR="00885A9A" w:rsidRPr="00885A9A"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sz w:val="20"/>
                <w:szCs w:val="20"/>
                <w:lang w:val="uk-UA" w:eastAsia="en-US"/>
              </w:rPr>
            </w:pPr>
            <w:r w:rsidRPr="00885A9A">
              <w:rPr>
                <w:rFonts w:ascii="Arial" w:eastAsia="Calibri" w:hAnsi="Arial" w:cs="Arial"/>
                <w:bCs/>
                <w:sz w:val="20"/>
                <w:szCs w:val="20"/>
                <w:lang w:val="uk-UA" w:eastAsia="en-US"/>
              </w:rPr>
              <w:t xml:space="preserve">Ключові потенційні учасники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both"/>
              <w:rPr>
                <w:rFonts w:ascii="Arial" w:eastAsia="Times New Roman" w:hAnsi="Arial" w:cs="Arial"/>
                <w:bCs/>
                <w:sz w:val="20"/>
                <w:szCs w:val="20"/>
                <w:lang w:val="uk-UA" w:eastAsia="it-IT"/>
              </w:rPr>
            </w:pPr>
            <w:r w:rsidRPr="00885A9A">
              <w:rPr>
                <w:rFonts w:ascii="Arial" w:eastAsia="Times New Roman" w:hAnsi="Arial" w:cs="Arial"/>
                <w:sz w:val="20"/>
                <w:szCs w:val="20"/>
                <w:lang w:val="uk-UA" w:eastAsia="it-IT"/>
              </w:rPr>
              <w:t xml:space="preserve"> Петропавлівський ліцей №1 Петропавлівської селищної ради</w:t>
            </w:r>
          </w:p>
        </w:tc>
      </w:tr>
    </w:tbl>
    <w:p w:rsidR="00885A9A" w:rsidRDefault="00885A9A" w:rsidP="004D7FE7">
      <w:pPr>
        <w:spacing w:after="0" w:line="240" w:lineRule="auto"/>
        <w:jc w:val="both"/>
        <w:rPr>
          <w:rFonts w:ascii="Arial" w:hAnsi="Arial" w:cs="Arial"/>
          <w:sz w:val="20"/>
          <w:szCs w:val="20"/>
          <w:lang w:val="uk-UA"/>
        </w:rPr>
      </w:pPr>
    </w:p>
    <w:p w:rsidR="005C49B5" w:rsidRDefault="005C49B5" w:rsidP="004D7FE7">
      <w:pPr>
        <w:spacing w:after="0" w:line="240" w:lineRule="auto"/>
        <w:jc w:val="both"/>
        <w:rPr>
          <w:rFonts w:ascii="Arial" w:hAnsi="Arial" w:cs="Arial"/>
          <w:sz w:val="20"/>
          <w:szCs w:val="20"/>
          <w:lang w:val="uk-UA"/>
        </w:rPr>
      </w:pPr>
      <w:r w:rsidRPr="007700DA">
        <w:rPr>
          <w:rFonts w:ascii="Arial" w:hAnsi="Arial" w:cs="Arial"/>
          <w:sz w:val="20"/>
          <w:szCs w:val="20"/>
          <w:lang w:val="uk-UA"/>
        </w:rPr>
        <w:t>Проект 48.</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126"/>
        <w:gridCol w:w="1559"/>
        <w:gridCol w:w="1560"/>
        <w:gridCol w:w="1984"/>
      </w:tblGrid>
      <w:tr w:rsidR="00065A0B" w:rsidRPr="00042A20" w:rsidTr="000015C3">
        <w:tc>
          <w:tcPr>
            <w:tcW w:w="2552" w:type="dxa"/>
            <w:shd w:val="clear" w:color="auto" w:fill="C6D9F1" w:themeFill="text2" w:themeFillTint="33"/>
          </w:tcPr>
          <w:p w:rsidR="00065A0B" w:rsidRPr="00065A0B" w:rsidRDefault="00065A0B" w:rsidP="004D7FE7">
            <w:pPr>
              <w:spacing w:after="0" w:line="240" w:lineRule="auto"/>
              <w:outlineLvl w:val="5"/>
              <w:rPr>
                <w:rFonts w:ascii="Arial" w:eastAsia="Times New Roman" w:hAnsi="Arial" w:cs="Arial"/>
                <w:bCs/>
                <w:sz w:val="20"/>
                <w:szCs w:val="20"/>
                <w:lang w:val="uk-UA" w:eastAsia="en-US"/>
              </w:rPr>
            </w:pPr>
            <w:r w:rsidRPr="00065A0B">
              <w:rPr>
                <w:rFonts w:ascii="Arial" w:eastAsia="Times New Roman" w:hAnsi="Arial" w:cs="Arial"/>
                <w:bCs/>
                <w:sz w:val="20"/>
                <w:szCs w:val="20"/>
                <w:lang w:val="uk-UA" w:eastAsia="en-US"/>
              </w:rPr>
              <w:t>Завдання Стратегії, якому відповідає проєкт:</w:t>
            </w:r>
          </w:p>
        </w:tc>
        <w:tc>
          <w:tcPr>
            <w:tcW w:w="7229" w:type="dxa"/>
            <w:gridSpan w:val="4"/>
            <w:shd w:val="clear" w:color="auto" w:fill="C6D9F1" w:themeFill="text2" w:themeFillTint="33"/>
          </w:tcPr>
          <w:p w:rsidR="00065A0B" w:rsidRPr="00065A0B" w:rsidRDefault="00065A0B" w:rsidP="004D7FE7">
            <w:pPr>
              <w:spacing w:after="0" w:line="240" w:lineRule="auto"/>
              <w:rPr>
                <w:rFonts w:ascii="Arial" w:eastAsia="Times New Roman" w:hAnsi="Arial" w:cs="Arial"/>
                <w:bCs/>
                <w:sz w:val="20"/>
                <w:szCs w:val="20"/>
                <w:lang w:val="uk-UA"/>
              </w:rPr>
            </w:pPr>
            <w:r w:rsidRPr="00065A0B">
              <w:rPr>
                <w:rFonts w:ascii="Arial" w:eastAsia="Times New Roman" w:hAnsi="Arial" w:cs="Arial"/>
                <w:bCs/>
                <w:sz w:val="20"/>
                <w:szCs w:val="20"/>
                <w:lang w:val="uk-UA"/>
              </w:rPr>
              <w:t>3.</w:t>
            </w:r>
            <w:r>
              <w:rPr>
                <w:rFonts w:ascii="Arial" w:eastAsia="Times New Roman" w:hAnsi="Arial" w:cs="Arial"/>
                <w:bCs/>
                <w:sz w:val="20"/>
                <w:szCs w:val="20"/>
                <w:lang w:val="uk-UA"/>
              </w:rPr>
              <w:t>1.1</w:t>
            </w:r>
            <w:r w:rsidRPr="00065A0B">
              <w:rPr>
                <w:rFonts w:ascii="Arial" w:eastAsia="Times New Roman" w:hAnsi="Arial" w:cs="Arial"/>
                <w:bCs/>
                <w:sz w:val="20"/>
                <w:szCs w:val="20"/>
                <w:lang w:val="uk-UA"/>
              </w:rPr>
              <w:t xml:space="preserve">.  </w:t>
            </w:r>
            <w:r w:rsidRPr="00885A9A">
              <w:rPr>
                <w:rFonts w:ascii="Arial" w:eastAsia="Times New Roman" w:hAnsi="Arial" w:cs="Arial"/>
                <w:bCs/>
                <w:sz w:val="20"/>
                <w:szCs w:val="20"/>
                <w:lang w:val="uk-UA"/>
              </w:rPr>
              <w:t>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Pr>
                <w:rFonts w:ascii="Arial" w:eastAsia="Times New Roman" w:hAnsi="Arial" w:cs="Arial"/>
                <w:bCs/>
                <w:sz w:val="20"/>
                <w:szCs w:val="20"/>
                <w:lang w:val="uk-UA"/>
              </w:rPr>
              <w:t xml:space="preserve">  (Освіта)</w:t>
            </w:r>
          </w:p>
        </w:tc>
      </w:tr>
      <w:tr w:rsidR="00065A0B" w:rsidRPr="00065A0B" w:rsidTr="00593114">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Назва Проєкту розвитку – (далі Проєкт)</w:t>
            </w:r>
          </w:p>
          <w:p w:rsidR="00065A0B" w:rsidRPr="00065A0B" w:rsidRDefault="00065A0B" w:rsidP="004D7FE7">
            <w:pPr>
              <w:spacing w:after="0" w:line="240" w:lineRule="auto"/>
              <w:contextualSpacing/>
              <w:rPr>
                <w:rFonts w:ascii="Arial" w:eastAsia="Calibri" w:hAnsi="Arial" w:cs="Arial"/>
                <w:bCs/>
                <w:sz w:val="20"/>
                <w:szCs w:val="20"/>
                <w:lang w:val="uk-UA" w:eastAsia="en-US"/>
              </w:rPr>
            </w:pPr>
          </w:p>
        </w:tc>
        <w:tc>
          <w:tcPr>
            <w:tcW w:w="7229" w:type="dxa"/>
            <w:gridSpan w:val="4"/>
            <w:shd w:val="clear" w:color="auto" w:fill="FBD4B4" w:themeFill="accent6" w:themeFillTint="66"/>
          </w:tcPr>
          <w:p w:rsidR="00065A0B" w:rsidRPr="00065A0B" w:rsidRDefault="00065A0B" w:rsidP="004D7FE7">
            <w:pPr>
              <w:spacing w:after="0" w:line="240" w:lineRule="auto"/>
              <w:jc w:val="both"/>
              <w:rPr>
                <w:rFonts w:ascii="Arial" w:eastAsia="Times New Roman" w:hAnsi="Arial" w:cs="Arial"/>
                <w:i/>
                <w:sz w:val="20"/>
                <w:szCs w:val="20"/>
                <w:lang w:val="uk-UA"/>
              </w:rPr>
            </w:pPr>
            <w:r w:rsidRPr="00065A0B">
              <w:rPr>
                <w:rFonts w:ascii="Arial" w:eastAsia="Times New Roman" w:hAnsi="Arial" w:cs="Arial"/>
                <w:i/>
                <w:sz w:val="20"/>
                <w:szCs w:val="20"/>
                <w:lang w:val="uk-UA"/>
              </w:rPr>
              <w:t>48. Реконструкція (переобладнання) будівлі топочної котельні на альтернативне паливо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Мета та завдання Проєкту</w:t>
            </w:r>
          </w:p>
          <w:p w:rsidR="00065A0B" w:rsidRPr="00065A0B" w:rsidRDefault="00065A0B" w:rsidP="004D7FE7">
            <w:pPr>
              <w:spacing w:after="0" w:line="240" w:lineRule="auto"/>
              <w:contextualSpacing/>
              <w:rPr>
                <w:rFonts w:ascii="Arial" w:eastAsia="Calibri" w:hAnsi="Arial" w:cs="Arial"/>
                <w:bCs/>
                <w:sz w:val="20"/>
                <w:szCs w:val="20"/>
                <w:lang w:val="uk-UA" w:eastAsia="en-US"/>
              </w:rPr>
            </w:pPr>
          </w:p>
        </w:tc>
        <w:tc>
          <w:tcPr>
            <w:tcW w:w="7229" w:type="dxa"/>
            <w:gridSpan w:val="4"/>
          </w:tcPr>
          <w:p w:rsidR="00593114" w:rsidRPr="00593114" w:rsidRDefault="00593114" w:rsidP="004D7FE7">
            <w:pPr>
              <w:spacing w:after="0" w:line="240" w:lineRule="auto"/>
              <w:jc w:val="both"/>
              <w:rPr>
                <w:rFonts w:ascii="Arial" w:eastAsia="Times New Roman" w:hAnsi="Arial" w:cs="Arial"/>
                <w:bCs/>
                <w:i/>
                <w:sz w:val="20"/>
                <w:szCs w:val="20"/>
                <w:u w:val="single"/>
                <w:lang w:val="uk-UA"/>
              </w:rPr>
            </w:pPr>
            <w:r w:rsidRPr="00593114">
              <w:rPr>
                <w:rFonts w:ascii="Arial" w:eastAsia="Times New Roman" w:hAnsi="Arial" w:cs="Arial"/>
                <w:bCs/>
                <w:i/>
                <w:sz w:val="20"/>
                <w:szCs w:val="20"/>
                <w:u w:val="single"/>
                <w:lang w:val="uk-UA"/>
              </w:rPr>
              <w:t>Мета Проекту –</w:t>
            </w:r>
          </w:p>
          <w:p w:rsidR="00065A0B" w:rsidRPr="00065A0B" w:rsidRDefault="00065A0B" w:rsidP="004D7FE7">
            <w:pPr>
              <w:spacing w:after="0" w:line="240" w:lineRule="auto"/>
              <w:jc w:val="both"/>
              <w:rPr>
                <w:rFonts w:ascii="Arial" w:eastAsia="Times New Roman" w:hAnsi="Arial" w:cs="Arial"/>
                <w:bCs/>
                <w:sz w:val="20"/>
                <w:szCs w:val="20"/>
                <w:lang w:val="uk-UA"/>
              </w:rPr>
            </w:pPr>
            <w:r w:rsidRPr="00065A0B">
              <w:rPr>
                <w:rFonts w:ascii="Arial" w:eastAsia="Times New Roman" w:hAnsi="Arial" w:cs="Arial"/>
                <w:bCs/>
                <w:sz w:val="20"/>
                <w:szCs w:val="20"/>
                <w:lang w:val="uk-UA"/>
              </w:rPr>
              <w:t>Збереження навколишнього природного середовища та стале використання природних ресурсів, посилення можливостей розвитку території, яка потребує державної підтримки (макро- та мікро рівень), зменшення обсягів енергоспоживання.</w:t>
            </w:r>
          </w:p>
          <w:p w:rsidR="00593114" w:rsidRPr="00593114" w:rsidRDefault="00593114" w:rsidP="004D7FE7">
            <w:pPr>
              <w:spacing w:after="0" w:line="240" w:lineRule="auto"/>
              <w:jc w:val="both"/>
              <w:rPr>
                <w:rFonts w:ascii="Arial" w:eastAsia="Times New Roman" w:hAnsi="Arial" w:cs="Arial"/>
                <w:bCs/>
                <w:i/>
                <w:sz w:val="20"/>
                <w:szCs w:val="20"/>
                <w:u w:val="single"/>
                <w:lang w:val="uk-UA"/>
              </w:rPr>
            </w:pPr>
            <w:r w:rsidRPr="00593114">
              <w:rPr>
                <w:rFonts w:ascii="Arial" w:eastAsia="Times New Roman" w:hAnsi="Arial" w:cs="Arial"/>
                <w:bCs/>
                <w:i/>
                <w:sz w:val="20"/>
                <w:szCs w:val="20"/>
                <w:u w:val="single"/>
                <w:lang w:val="uk-UA"/>
              </w:rPr>
              <w:t>Завдання Проекту –</w:t>
            </w:r>
          </w:p>
          <w:p w:rsidR="00065A0B" w:rsidRPr="00065A0B" w:rsidRDefault="00065A0B" w:rsidP="004D7FE7">
            <w:pPr>
              <w:spacing w:after="0" w:line="240" w:lineRule="auto"/>
              <w:jc w:val="both"/>
              <w:rPr>
                <w:rFonts w:ascii="Arial" w:eastAsia="Times New Roman" w:hAnsi="Arial" w:cs="Arial"/>
                <w:bCs/>
                <w:sz w:val="20"/>
                <w:szCs w:val="20"/>
                <w:lang w:val="uk-UA"/>
              </w:rPr>
            </w:pPr>
            <w:r w:rsidRPr="00065A0B">
              <w:rPr>
                <w:rFonts w:ascii="Arial" w:eastAsia="Times New Roman" w:hAnsi="Arial" w:cs="Arial"/>
                <w:bCs/>
                <w:sz w:val="20"/>
                <w:szCs w:val="20"/>
                <w:lang w:val="uk-UA"/>
              </w:rPr>
              <w:t>Переобладнання будівлі топочної котельні на альтернативне паливо, зменшення аварійності на ділянках тепломереж.</w:t>
            </w:r>
          </w:p>
          <w:p w:rsidR="00065A0B" w:rsidRPr="00065A0B" w:rsidRDefault="00065A0B" w:rsidP="004D7FE7">
            <w:pPr>
              <w:spacing w:after="0" w:line="240" w:lineRule="auto"/>
              <w:jc w:val="both"/>
              <w:rPr>
                <w:rFonts w:ascii="Arial" w:eastAsia="Times New Roman" w:hAnsi="Arial" w:cs="Arial"/>
                <w:sz w:val="20"/>
                <w:szCs w:val="20"/>
                <w:lang w:val="uk-UA" w:eastAsia="it-IT"/>
              </w:rPr>
            </w:pPr>
            <w:r w:rsidRPr="00065A0B">
              <w:rPr>
                <w:rFonts w:ascii="Arial" w:eastAsia="Times New Roman" w:hAnsi="Arial" w:cs="Arial"/>
                <w:bCs/>
                <w:sz w:val="20"/>
                <w:szCs w:val="20"/>
                <w:lang w:val="uk-UA"/>
              </w:rPr>
              <w:t>Створення енергоощадної системи теплопостачання закладу.</w:t>
            </w:r>
          </w:p>
        </w:tc>
      </w:tr>
      <w:tr w:rsidR="00065A0B" w:rsidRPr="00065A0B" w:rsidTr="000015C3">
        <w:tc>
          <w:tcPr>
            <w:tcW w:w="2552" w:type="dxa"/>
            <w:shd w:val="clear" w:color="auto" w:fill="C6D9F1" w:themeFill="text2" w:themeFillTint="33"/>
          </w:tcPr>
          <w:p w:rsidR="00065A0B" w:rsidRPr="00065A0B" w:rsidRDefault="00065A0B" w:rsidP="004D7FE7">
            <w:pPr>
              <w:autoSpaceDE w:val="0"/>
              <w:autoSpaceDN w:val="0"/>
              <w:adjustRightInd w:val="0"/>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 xml:space="preserve">Територія, на яку матиме вплив реалізація Проєкту </w:t>
            </w:r>
          </w:p>
        </w:tc>
        <w:tc>
          <w:tcPr>
            <w:tcW w:w="7229" w:type="dxa"/>
            <w:gridSpan w:val="4"/>
          </w:tcPr>
          <w:p w:rsidR="00065A0B" w:rsidRPr="00065A0B" w:rsidRDefault="00065A0B" w:rsidP="004D7FE7">
            <w:pPr>
              <w:spacing w:after="0" w:line="240" w:lineRule="auto"/>
              <w:jc w:val="center"/>
              <w:rPr>
                <w:rFonts w:ascii="Arial" w:eastAsia="Times New Roman" w:hAnsi="Arial" w:cs="Arial"/>
                <w:sz w:val="20"/>
                <w:szCs w:val="20"/>
                <w:lang w:val="uk-UA" w:eastAsia="it-IT"/>
              </w:rPr>
            </w:pPr>
            <w:r w:rsidRPr="00065A0B">
              <w:rPr>
                <w:rFonts w:ascii="Arial" w:eastAsia="Times New Roman" w:hAnsi="Arial" w:cs="Arial"/>
                <w:sz w:val="20"/>
                <w:szCs w:val="20"/>
                <w:lang w:val="uk-UA" w:eastAsia="it-IT"/>
              </w:rPr>
              <w:t xml:space="preserve">Петропавлівська територіальна громада, </w:t>
            </w:r>
            <w:r w:rsidRPr="00065A0B">
              <w:rPr>
                <w:rFonts w:ascii="Arial" w:eastAsia="Times New Roman" w:hAnsi="Arial" w:cs="Arial"/>
                <w:bCs/>
                <w:sz w:val="20"/>
                <w:szCs w:val="20"/>
                <w:lang w:val="uk-UA"/>
              </w:rPr>
              <w:t>Петропавлівський ліцей № 2 Петропавлівської селищної ради</w:t>
            </w:r>
          </w:p>
        </w:tc>
      </w:tr>
      <w:tr w:rsidR="00065A0B" w:rsidRPr="00065A0B" w:rsidTr="000015C3">
        <w:tc>
          <w:tcPr>
            <w:tcW w:w="2552" w:type="dxa"/>
            <w:shd w:val="clear" w:color="auto" w:fill="C6D9F1" w:themeFill="text2" w:themeFillTint="33"/>
          </w:tcPr>
          <w:p w:rsidR="00065A0B" w:rsidRPr="00065A0B" w:rsidRDefault="00065A0B" w:rsidP="004D7FE7">
            <w:pPr>
              <w:autoSpaceDE w:val="0"/>
              <w:autoSpaceDN w:val="0"/>
              <w:adjustRightInd w:val="0"/>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Цільові групи Проєкту</w:t>
            </w:r>
          </w:p>
        </w:tc>
        <w:tc>
          <w:tcPr>
            <w:tcW w:w="7229" w:type="dxa"/>
            <w:gridSpan w:val="4"/>
          </w:tcPr>
          <w:p w:rsidR="00065A0B" w:rsidRPr="00065A0B" w:rsidRDefault="00065A0B" w:rsidP="00941A94">
            <w:pPr>
              <w:spacing w:after="0" w:line="240" w:lineRule="auto"/>
              <w:ind w:firstLine="355"/>
              <w:jc w:val="both"/>
              <w:rPr>
                <w:rFonts w:ascii="Arial" w:eastAsia="Times New Roman" w:hAnsi="Arial" w:cs="Arial"/>
                <w:sz w:val="20"/>
                <w:szCs w:val="20"/>
                <w:lang w:val="uk-UA" w:eastAsia="it-IT"/>
              </w:rPr>
            </w:pPr>
            <w:r w:rsidRPr="00065A0B">
              <w:rPr>
                <w:rFonts w:ascii="Arial" w:eastAsia="Times New Roman" w:hAnsi="Arial" w:cs="Arial"/>
                <w:sz w:val="20"/>
                <w:szCs w:val="20"/>
                <w:lang w:val="uk-UA" w:eastAsia="it-IT"/>
              </w:rPr>
              <w:t xml:space="preserve">Петропавлівська територіальна громада, здобувачі освіти, батьки та працівники </w:t>
            </w:r>
            <w:r w:rsidRPr="00065A0B">
              <w:rPr>
                <w:rFonts w:ascii="Arial" w:eastAsia="Times New Roman" w:hAnsi="Arial" w:cs="Arial"/>
                <w:bCs/>
                <w:sz w:val="20"/>
                <w:szCs w:val="20"/>
                <w:lang w:val="uk-UA"/>
              </w:rPr>
              <w:t>Петропавлівського ліцею № 2 Петропавлівської селищної ради</w:t>
            </w:r>
            <w:r w:rsidRPr="00065A0B">
              <w:rPr>
                <w:rFonts w:ascii="Arial" w:eastAsia="Times New Roman" w:hAnsi="Arial" w:cs="Arial"/>
                <w:sz w:val="20"/>
                <w:szCs w:val="20"/>
                <w:lang w:val="uk-UA" w:eastAsia="it-IT"/>
              </w:rPr>
              <w:t>.</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Опис проблеми</w:t>
            </w:r>
          </w:p>
          <w:p w:rsidR="00065A0B" w:rsidRPr="00065A0B" w:rsidRDefault="00065A0B" w:rsidP="004D7FE7">
            <w:pPr>
              <w:autoSpaceDE w:val="0"/>
              <w:autoSpaceDN w:val="0"/>
              <w:adjustRightInd w:val="0"/>
              <w:spacing w:after="0" w:line="240" w:lineRule="auto"/>
              <w:contextualSpacing/>
              <w:rPr>
                <w:rFonts w:ascii="Arial" w:eastAsia="Calibri" w:hAnsi="Arial" w:cs="Arial"/>
                <w:bCs/>
                <w:sz w:val="20"/>
                <w:szCs w:val="20"/>
                <w:lang w:val="uk-UA" w:eastAsia="en-US"/>
              </w:rPr>
            </w:pPr>
          </w:p>
        </w:tc>
        <w:tc>
          <w:tcPr>
            <w:tcW w:w="7229" w:type="dxa"/>
            <w:gridSpan w:val="4"/>
          </w:tcPr>
          <w:p w:rsidR="00065A0B" w:rsidRPr="00065A0B" w:rsidRDefault="00065A0B" w:rsidP="00941A94">
            <w:pPr>
              <w:spacing w:after="0" w:line="240" w:lineRule="auto"/>
              <w:ind w:firstLine="355"/>
              <w:jc w:val="both"/>
              <w:rPr>
                <w:rFonts w:ascii="Arial" w:eastAsia="Times New Roman" w:hAnsi="Arial" w:cs="Arial"/>
                <w:sz w:val="20"/>
                <w:szCs w:val="20"/>
                <w:lang w:val="uk-UA"/>
              </w:rPr>
            </w:pPr>
            <w:r w:rsidRPr="00065A0B">
              <w:rPr>
                <w:rFonts w:ascii="Arial" w:eastAsia="Times New Roman" w:hAnsi="Arial" w:cs="Arial"/>
                <w:sz w:val="20"/>
                <w:szCs w:val="20"/>
                <w:lang w:val="uk-UA"/>
              </w:rPr>
              <w:t>Впровадження альтернативних джерел енергії на даний час дуже актуально.</w:t>
            </w:r>
          </w:p>
          <w:p w:rsidR="00065A0B" w:rsidRPr="00065A0B" w:rsidRDefault="00065A0B" w:rsidP="00941A94">
            <w:pPr>
              <w:spacing w:after="0" w:line="240" w:lineRule="auto"/>
              <w:ind w:firstLine="355"/>
              <w:jc w:val="both"/>
              <w:rPr>
                <w:rFonts w:ascii="Arial" w:eastAsia="Times New Roman" w:hAnsi="Arial" w:cs="Arial"/>
                <w:sz w:val="20"/>
                <w:szCs w:val="20"/>
                <w:lang w:val="uk-UA"/>
              </w:rPr>
            </w:pPr>
            <w:r w:rsidRPr="00065A0B">
              <w:rPr>
                <w:rFonts w:ascii="Arial" w:eastAsia="Times New Roman" w:hAnsi="Arial" w:cs="Arial"/>
                <w:sz w:val="20"/>
                <w:szCs w:val="20"/>
                <w:lang w:val="uk-UA"/>
              </w:rPr>
              <w:t xml:space="preserve">Комунальні заклади, особливо заклади освіти, активно переходять на альтернативні джерела енергії. Деякі з них здатні замінити традиційні опалювальні системи, інші ж відмінно доповнять вже встановлені апарати для обігріву. На сьогодні Петропавлівський ліцей № 2 Петропавлівської селищної ради опалюється завдяки газовій котельні, що функціонує вже більше 30-ти років без капітального ремонту. Обладнання топочної котельні  застаріле, потребує модернізації та переобладнання. </w:t>
            </w:r>
          </w:p>
          <w:p w:rsidR="00065A0B" w:rsidRPr="00065A0B" w:rsidRDefault="00065A0B" w:rsidP="00941A94">
            <w:pPr>
              <w:spacing w:after="0" w:line="240" w:lineRule="auto"/>
              <w:ind w:firstLine="355"/>
              <w:jc w:val="both"/>
              <w:rPr>
                <w:rFonts w:ascii="Arial" w:eastAsia="Times New Roman" w:hAnsi="Arial" w:cs="Arial"/>
                <w:sz w:val="20"/>
                <w:szCs w:val="20"/>
                <w:lang w:val="uk-UA"/>
              </w:rPr>
            </w:pPr>
            <w:r w:rsidRPr="00065A0B">
              <w:rPr>
                <w:rFonts w:ascii="Arial" w:eastAsia="Times New Roman" w:hAnsi="Arial" w:cs="Arial"/>
                <w:sz w:val="20"/>
                <w:szCs w:val="20"/>
                <w:lang w:val="uk-UA"/>
              </w:rPr>
              <w:t xml:space="preserve">Погіршення якості палива, проблеми з комунікацією та обслуговуванням призводить до збільшення споживання енергоресурсів, а отже і збільшення суми сплати за споживання. Система опалення закладу не забезпечує належну тепловіддачу. </w:t>
            </w:r>
          </w:p>
          <w:p w:rsidR="00065A0B" w:rsidRPr="00065A0B" w:rsidRDefault="00065A0B" w:rsidP="00941A94">
            <w:pPr>
              <w:spacing w:after="0" w:line="240" w:lineRule="auto"/>
              <w:ind w:firstLine="355"/>
              <w:jc w:val="both"/>
              <w:rPr>
                <w:rFonts w:ascii="Arial" w:eastAsia="Times New Roman" w:hAnsi="Arial" w:cs="Arial"/>
                <w:sz w:val="20"/>
                <w:szCs w:val="20"/>
                <w:lang w:val="uk-UA"/>
              </w:rPr>
            </w:pPr>
            <w:r w:rsidRPr="00065A0B">
              <w:rPr>
                <w:rFonts w:ascii="Arial" w:eastAsia="Times New Roman" w:hAnsi="Arial" w:cs="Arial"/>
                <w:sz w:val="20"/>
                <w:szCs w:val="20"/>
                <w:lang w:val="uk-UA"/>
              </w:rPr>
              <w:t>Існує також проблема підтоплення будівель топочних котелень ґрунтовими водами, що провокує значні проблеми в експлуатації і створює загрозу для здобувачів освіти та працівників закладу.</w:t>
            </w:r>
          </w:p>
          <w:p w:rsidR="00065A0B" w:rsidRPr="00065A0B" w:rsidRDefault="00065A0B" w:rsidP="00941A94">
            <w:pPr>
              <w:spacing w:after="0" w:line="240" w:lineRule="auto"/>
              <w:ind w:firstLine="355"/>
              <w:jc w:val="both"/>
              <w:rPr>
                <w:rFonts w:ascii="Arial" w:eastAsia="Times New Roman" w:hAnsi="Arial" w:cs="Arial"/>
                <w:i/>
                <w:sz w:val="20"/>
                <w:szCs w:val="20"/>
                <w:lang w:val="uk-UA"/>
              </w:rPr>
            </w:pPr>
            <w:r w:rsidRPr="00065A0B">
              <w:rPr>
                <w:rFonts w:ascii="Arial" w:eastAsia="Times New Roman" w:hAnsi="Arial" w:cs="Arial"/>
                <w:sz w:val="20"/>
                <w:szCs w:val="20"/>
                <w:lang w:val="uk-UA"/>
              </w:rPr>
              <w:t>Ураховуючи вищевикладене, доцільним є реконструкція (п</w:t>
            </w:r>
            <w:r w:rsidRPr="00065A0B">
              <w:rPr>
                <w:rFonts w:ascii="Arial" w:eastAsia="Times New Roman" w:hAnsi="Arial" w:cs="Arial"/>
                <w:bCs/>
                <w:sz w:val="20"/>
                <w:szCs w:val="20"/>
                <w:lang w:val="uk-UA"/>
              </w:rPr>
              <w:t>ереобладнання) будівлі топочної котельні на альтернативне паливо.</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 xml:space="preserve">Очікувані кількісні результати від реалізації Проєкту </w:t>
            </w:r>
          </w:p>
        </w:tc>
        <w:tc>
          <w:tcPr>
            <w:tcW w:w="7229" w:type="dxa"/>
            <w:gridSpan w:val="4"/>
            <w:shd w:val="clear" w:color="auto" w:fill="FFFFFF"/>
          </w:tcPr>
          <w:p w:rsidR="00065A0B" w:rsidRPr="00065A0B" w:rsidRDefault="00065A0B" w:rsidP="00941A94">
            <w:pPr>
              <w:spacing w:after="0" w:line="240" w:lineRule="auto"/>
              <w:ind w:firstLine="355"/>
              <w:jc w:val="both"/>
              <w:rPr>
                <w:rFonts w:ascii="Arial" w:eastAsia="Times New Roman" w:hAnsi="Arial" w:cs="Arial"/>
                <w:sz w:val="20"/>
                <w:szCs w:val="20"/>
                <w:lang w:val="uk-UA"/>
              </w:rPr>
            </w:pPr>
            <w:r w:rsidRPr="00065A0B">
              <w:rPr>
                <w:rFonts w:ascii="Arial" w:eastAsia="Times New Roman" w:hAnsi="Arial" w:cs="Arial"/>
                <w:sz w:val="20"/>
                <w:szCs w:val="20"/>
                <w:lang w:val="uk-UA"/>
              </w:rPr>
              <w:t>Зменшення витрат на 30% за опалення закладу освіти в осінньо-зимовий період.</w:t>
            </w:r>
          </w:p>
          <w:p w:rsidR="00065A0B" w:rsidRPr="00065A0B" w:rsidRDefault="00065A0B" w:rsidP="00941A94">
            <w:pPr>
              <w:spacing w:after="0" w:line="240" w:lineRule="auto"/>
              <w:ind w:firstLine="355"/>
              <w:jc w:val="both"/>
              <w:rPr>
                <w:rFonts w:ascii="Arial" w:eastAsia="Times New Roman" w:hAnsi="Arial" w:cs="Arial"/>
                <w:sz w:val="20"/>
                <w:szCs w:val="20"/>
                <w:lang w:val="uk-UA" w:eastAsia="it-IT"/>
              </w:rPr>
            </w:pPr>
            <w:r w:rsidRPr="00065A0B">
              <w:rPr>
                <w:rFonts w:ascii="Arial" w:eastAsia="Times New Roman" w:hAnsi="Arial" w:cs="Arial"/>
                <w:sz w:val="20"/>
                <w:szCs w:val="20"/>
                <w:lang w:val="uk-UA"/>
              </w:rPr>
              <w:t xml:space="preserve">1032 здобувачів освіти та 104 працівники </w:t>
            </w:r>
            <w:r w:rsidRPr="00065A0B">
              <w:rPr>
                <w:rFonts w:ascii="Arial" w:eastAsia="Times New Roman" w:hAnsi="Arial" w:cs="Arial"/>
                <w:bCs/>
                <w:sz w:val="20"/>
                <w:szCs w:val="20"/>
                <w:lang w:val="uk-UA"/>
              </w:rPr>
              <w:t>Петропавлівського ліцею № 2 Петропавлівської селищної ради отримають модернізовану топочну, що забезпечить їх теплом під час навчального процесу</w:t>
            </w:r>
            <w:r w:rsidRPr="00065A0B">
              <w:rPr>
                <w:rFonts w:ascii="Arial" w:eastAsia="Times New Roman" w:hAnsi="Arial" w:cs="Arial"/>
                <w:sz w:val="20"/>
                <w:szCs w:val="20"/>
                <w:lang w:val="uk-UA"/>
              </w:rPr>
              <w:t>.</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 xml:space="preserve">Очікувані якісні результати від реалізації Проєкту </w:t>
            </w:r>
          </w:p>
        </w:tc>
        <w:tc>
          <w:tcPr>
            <w:tcW w:w="7229" w:type="dxa"/>
            <w:gridSpan w:val="4"/>
            <w:shd w:val="clear" w:color="auto" w:fill="FFFFFF"/>
          </w:tcPr>
          <w:p w:rsidR="00065A0B" w:rsidRPr="00065A0B" w:rsidRDefault="00065A0B" w:rsidP="00941A94">
            <w:pPr>
              <w:spacing w:after="0" w:line="240" w:lineRule="auto"/>
              <w:ind w:firstLine="355"/>
              <w:jc w:val="both"/>
              <w:rPr>
                <w:rFonts w:ascii="Arial" w:eastAsia="Times New Roman"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Економія бюджетних коштів.</w:t>
            </w:r>
          </w:p>
          <w:p w:rsidR="00065A0B" w:rsidRPr="00065A0B" w:rsidRDefault="00065A0B" w:rsidP="00941A94">
            <w:pPr>
              <w:spacing w:after="0" w:line="240" w:lineRule="auto"/>
              <w:ind w:firstLine="355"/>
              <w:jc w:val="both"/>
              <w:rPr>
                <w:rFonts w:ascii="Arial" w:eastAsia="Times New Roman"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Поліпшення умов для перебування бюджетної сфери (за рахунок відповідності температурного режиму встановленим нормам).</w:t>
            </w:r>
          </w:p>
          <w:p w:rsidR="00065A0B" w:rsidRPr="00065A0B" w:rsidRDefault="00065A0B" w:rsidP="00941A94">
            <w:pPr>
              <w:spacing w:after="0" w:line="240" w:lineRule="auto"/>
              <w:ind w:firstLine="355"/>
              <w:jc w:val="both"/>
              <w:rPr>
                <w:rFonts w:ascii="Arial" w:eastAsia="Times New Roman"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 xml:space="preserve">Модернізація системи опалення, покращення матеріально-технічних умов закладу, покращення екологічної ситуації через можливість використання перероблених матеріалів. </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Основні  заходи Проєкту</w:t>
            </w:r>
          </w:p>
          <w:p w:rsidR="00065A0B" w:rsidRPr="00065A0B" w:rsidRDefault="00065A0B" w:rsidP="004D7FE7">
            <w:pPr>
              <w:spacing w:after="0" w:line="240" w:lineRule="auto"/>
              <w:contextualSpacing/>
              <w:rPr>
                <w:rFonts w:ascii="Arial" w:eastAsia="Calibri" w:hAnsi="Arial" w:cs="Arial"/>
                <w:bCs/>
                <w:sz w:val="20"/>
                <w:szCs w:val="20"/>
                <w:lang w:val="uk-UA" w:eastAsia="en-US"/>
              </w:rPr>
            </w:pPr>
          </w:p>
        </w:tc>
        <w:tc>
          <w:tcPr>
            <w:tcW w:w="7229" w:type="dxa"/>
            <w:gridSpan w:val="4"/>
          </w:tcPr>
          <w:p w:rsidR="00065A0B" w:rsidRPr="00065A0B" w:rsidRDefault="00065A0B" w:rsidP="00941A94">
            <w:pPr>
              <w:spacing w:after="0" w:line="240" w:lineRule="auto"/>
              <w:ind w:firstLine="355"/>
              <w:jc w:val="both"/>
              <w:rPr>
                <w:rFonts w:ascii="Arial" w:eastAsia="Times New Roman"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 xml:space="preserve">Розробка ПКД, </w:t>
            </w:r>
          </w:p>
          <w:p w:rsidR="00065A0B" w:rsidRPr="00065A0B" w:rsidRDefault="00065A0B" w:rsidP="00941A94">
            <w:pPr>
              <w:spacing w:after="0" w:line="240" w:lineRule="auto"/>
              <w:ind w:firstLine="355"/>
              <w:jc w:val="both"/>
              <w:rPr>
                <w:rFonts w:ascii="Arial" w:eastAsia="Times New Roman"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 xml:space="preserve">Виготовлення Проєкту </w:t>
            </w:r>
            <w:r w:rsidRPr="00065A0B">
              <w:rPr>
                <w:rFonts w:ascii="Arial" w:eastAsia="Times New Roman" w:hAnsi="Arial" w:cs="Arial"/>
                <w:bCs/>
                <w:sz w:val="20"/>
                <w:szCs w:val="20"/>
                <w:lang w:val="uk-UA"/>
              </w:rPr>
              <w:t>«Реконструкція (переобладнання) будівлі топочної котельні на альтернативне паливо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p w:rsidR="00065A0B" w:rsidRPr="00065A0B" w:rsidRDefault="00065A0B" w:rsidP="00941A94">
            <w:pPr>
              <w:spacing w:after="0" w:line="240" w:lineRule="auto"/>
              <w:ind w:firstLine="355"/>
              <w:jc w:val="both"/>
              <w:rPr>
                <w:rFonts w:ascii="Arial" w:eastAsia="Times New Roman"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Проведення конкурсних торгів із відбору підрядної організації для реконструкції (переобладнання) топочної котельні.</w:t>
            </w:r>
          </w:p>
          <w:p w:rsidR="00065A0B" w:rsidRPr="00065A0B" w:rsidRDefault="00065A0B" w:rsidP="00941A94">
            <w:pPr>
              <w:spacing w:after="0" w:line="240" w:lineRule="auto"/>
              <w:ind w:firstLine="355"/>
              <w:jc w:val="both"/>
              <w:rPr>
                <w:rFonts w:ascii="Arial" w:eastAsia="Calibri" w:hAnsi="Arial" w:cs="Arial"/>
                <w:sz w:val="20"/>
                <w:szCs w:val="20"/>
                <w:shd w:val="clear" w:color="auto" w:fill="FFFFFF"/>
                <w:lang w:val="uk-UA"/>
              </w:rPr>
            </w:pPr>
            <w:r w:rsidRPr="00065A0B">
              <w:rPr>
                <w:rFonts w:ascii="Arial" w:eastAsia="Times New Roman" w:hAnsi="Arial" w:cs="Arial"/>
                <w:sz w:val="20"/>
                <w:szCs w:val="20"/>
                <w:shd w:val="clear" w:color="auto" w:fill="FFFFFF"/>
                <w:lang w:val="uk-UA"/>
              </w:rPr>
              <w:t>Укладення договору з переможцем тендеру,</w:t>
            </w:r>
          </w:p>
          <w:p w:rsidR="00065A0B" w:rsidRPr="00065A0B" w:rsidRDefault="00065A0B" w:rsidP="00941A94">
            <w:pPr>
              <w:spacing w:after="0" w:line="240" w:lineRule="auto"/>
              <w:ind w:firstLine="355"/>
              <w:jc w:val="both"/>
              <w:rPr>
                <w:rFonts w:ascii="Arial" w:eastAsia="Times New Roman" w:hAnsi="Arial" w:cs="Arial"/>
                <w:sz w:val="20"/>
                <w:szCs w:val="20"/>
                <w:lang w:val="uk-UA" w:eastAsia="it-IT"/>
              </w:rPr>
            </w:pPr>
            <w:r w:rsidRPr="00065A0B">
              <w:rPr>
                <w:rFonts w:ascii="Arial" w:eastAsia="Times New Roman" w:hAnsi="Arial" w:cs="Arial"/>
                <w:sz w:val="20"/>
                <w:szCs w:val="20"/>
                <w:lang w:val="uk-UA" w:eastAsia="it-IT"/>
              </w:rPr>
              <w:t>Виконання робіт, закупівля обладнання для комплектування автономної котельні.</w:t>
            </w:r>
          </w:p>
          <w:p w:rsidR="00065A0B" w:rsidRPr="00065A0B" w:rsidRDefault="00065A0B" w:rsidP="00941A94">
            <w:pPr>
              <w:spacing w:after="0" w:line="240" w:lineRule="auto"/>
              <w:ind w:firstLine="355"/>
              <w:jc w:val="both"/>
              <w:rPr>
                <w:rFonts w:ascii="Arial" w:eastAsia="Times New Roman" w:hAnsi="Arial" w:cs="Arial"/>
                <w:sz w:val="20"/>
                <w:szCs w:val="20"/>
                <w:lang w:val="uk-UA" w:eastAsia="it-IT"/>
              </w:rPr>
            </w:pPr>
            <w:r w:rsidRPr="00065A0B">
              <w:rPr>
                <w:rFonts w:ascii="Arial" w:eastAsia="Times New Roman" w:hAnsi="Arial" w:cs="Arial"/>
                <w:sz w:val="20"/>
                <w:szCs w:val="20"/>
                <w:lang w:val="uk-UA" w:eastAsia="it-IT"/>
              </w:rPr>
              <w:t>Установка котельного обладнання.</w:t>
            </w:r>
          </w:p>
          <w:p w:rsidR="00065A0B" w:rsidRPr="00065A0B" w:rsidRDefault="00065A0B" w:rsidP="00941A94">
            <w:pPr>
              <w:spacing w:after="0" w:line="240" w:lineRule="auto"/>
              <w:ind w:firstLine="355"/>
              <w:jc w:val="both"/>
              <w:rPr>
                <w:rFonts w:ascii="Arial" w:eastAsia="Times New Roman" w:hAnsi="Arial" w:cs="Arial"/>
                <w:bCs/>
                <w:sz w:val="20"/>
                <w:szCs w:val="20"/>
                <w:lang w:val="uk-UA"/>
              </w:rPr>
            </w:pPr>
            <w:r w:rsidRPr="00065A0B">
              <w:rPr>
                <w:rFonts w:ascii="Arial" w:eastAsia="Times New Roman" w:hAnsi="Arial" w:cs="Arial"/>
                <w:sz w:val="20"/>
                <w:szCs w:val="20"/>
                <w:lang w:val="uk-UA" w:eastAsia="it-IT"/>
              </w:rPr>
              <w:t>Налагодження та запуск системи автономної котельні.</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Термін реалізації Проєкту  (роки)</w:t>
            </w:r>
          </w:p>
          <w:p w:rsidR="00065A0B" w:rsidRPr="00065A0B" w:rsidRDefault="00065A0B" w:rsidP="004D7FE7">
            <w:pPr>
              <w:spacing w:after="0" w:line="240" w:lineRule="auto"/>
              <w:contextualSpacing/>
              <w:rPr>
                <w:rFonts w:ascii="Arial" w:eastAsia="Calibri" w:hAnsi="Arial" w:cs="Arial"/>
                <w:bCs/>
                <w:sz w:val="20"/>
                <w:szCs w:val="20"/>
                <w:lang w:val="uk-UA" w:eastAsia="en-US"/>
              </w:rPr>
            </w:pPr>
          </w:p>
        </w:tc>
        <w:tc>
          <w:tcPr>
            <w:tcW w:w="7229" w:type="dxa"/>
            <w:gridSpan w:val="4"/>
          </w:tcPr>
          <w:p w:rsidR="00065A0B" w:rsidRPr="00065A0B" w:rsidRDefault="00065A0B" w:rsidP="004D7FE7">
            <w:pPr>
              <w:spacing w:after="0" w:line="240" w:lineRule="auto"/>
              <w:jc w:val="center"/>
              <w:rPr>
                <w:rFonts w:ascii="Arial" w:eastAsia="Times New Roman" w:hAnsi="Arial" w:cs="Arial"/>
                <w:sz w:val="20"/>
                <w:szCs w:val="20"/>
                <w:lang w:val="uk-UA" w:eastAsia="it-IT"/>
              </w:rPr>
            </w:pPr>
          </w:p>
          <w:p w:rsidR="00065A0B" w:rsidRPr="00065A0B" w:rsidRDefault="00065A0B" w:rsidP="004D7FE7">
            <w:pPr>
              <w:spacing w:after="0" w:line="240" w:lineRule="auto"/>
              <w:jc w:val="center"/>
              <w:rPr>
                <w:rFonts w:ascii="Arial" w:eastAsia="Times New Roman" w:hAnsi="Arial" w:cs="Arial"/>
                <w:sz w:val="20"/>
                <w:szCs w:val="20"/>
                <w:lang w:val="uk-UA" w:eastAsia="it-IT"/>
              </w:rPr>
            </w:pPr>
            <w:r w:rsidRPr="00065A0B">
              <w:rPr>
                <w:rFonts w:ascii="Arial" w:eastAsia="Times New Roman" w:hAnsi="Arial" w:cs="Arial"/>
                <w:sz w:val="20"/>
                <w:szCs w:val="20"/>
                <w:lang w:val="uk-UA" w:eastAsia="it-IT"/>
              </w:rPr>
              <w:t xml:space="preserve">2024-2026  </w:t>
            </w:r>
          </w:p>
        </w:tc>
      </w:tr>
      <w:tr w:rsidR="00065A0B" w:rsidRPr="00065A0B" w:rsidTr="000015C3">
        <w:trPr>
          <w:trHeight w:val="690"/>
        </w:trPr>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Обсяг фінансування  Проєкту (орієнтовний), тис.грн</w:t>
            </w:r>
          </w:p>
        </w:tc>
        <w:tc>
          <w:tcPr>
            <w:tcW w:w="2126" w:type="dxa"/>
            <w:shd w:val="clear" w:color="auto" w:fill="C6D9F1" w:themeFill="text2" w:themeFillTint="33"/>
          </w:tcPr>
          <w:p w:rsidR="00065A0B" w:rsidRPr="00065A0B" w:rsidRDefault="00065A0B" w:rsidP="004D7FE7">
            <w:pPr>
              <w:spacing w:after="0" w:line="240" w:lineRule="auto"/>
              <w:jc w:val="center"/>
              <w:rPr>
                <w:rFonts w:ascii="Arial" w:eastAsia="Times New Roman" w:hAnsi="Arial" w:cs="Arial"/>
                <w:bCs/>
                <w:sz w:val="20"/>
                <w:szCs w:val="20"/>
                <w:lang w:val="en-US" w:eastAsia="it-IT"/>
              </w:rPr>
            </w:pPr>
            <w:r w:rsidRPr="00065A0B">
              <w:rPr>
                <w:rFonts w:ascii="Arial" w:eastAsia="Times New Roman" w:hAnsi="Arial" w:cs="Arial"/>
                <w:bCs/>
                <w:sz w:val="20"/>
                <w:szCs w:val="20"/>
                <w:lang w:val="uk-UA" w:eastAsia="it-IT"/>
              </w:rPr>
              <w:t>20</w:t>
            </w:r>
            <w:r w:rsidRPr="00065A0B">
              <w:rPr>
                <w:rFonts w:ascii="Arial" w:eastAsia="Times New Roman" w:hAnsi="Arial" w:cs="Arial"/>
                <w:bCs/>
                <w:sz w:val="20"/>
                <w:szCs w:val="20"/>
                <w:lang w:val="en-US" w:eastAsia="it-IT"/>
              </w:rPr>
              <w:t>2</w:t>
            </w:r>
            <w:r w:rsidRPr="00065A0B">
              <w:rPr>
                <w:rFonts w:ascii="Arial" w:eastAsia="Times New Roman" w:hAnsi="Arial" w:cs="Arial"/>
                <w:bCs/>
                <w:sz w:val="20"/>
                <w:szCs w:val="20"/>
                <w:lang w:val="uk-UA" w:eastAsia="it-IT"/>
              </w:rPr>
              <w:t>4</w:t>
            </w:r>
          </w:p>
        </w:tc>
        <w:tc>
          <w:tcPr>
            <w:tcW w:w="1559" w:type="dxa"/>
            <w:shd w:val="clear" w:color="auto" w:fill="C6D9F1" w:themeFill="text2" w:themeFillTint="33"/>
          </w:tcPr>
          <w:p w:rsidR="00065A0B" w:rsidRPr="00065A0B" w:rsidRDefault="00065A0B" w:rsidP="004D7FE7">
            <w:pPr>
              <w:spacing w:after="0" w:line="240" w:lineRule="auto"/>
              <w:jc w:val="center"/>
              <w:rPr>
                <w:rFonts w:ascii="Arial" w:eastAsia="Times New Roman" w:hAnsi="Arial" w:cs="Arial"/>
                <w:bCs/>
                <w:sz w:val="20"/>
                <w:szCs w:val="20"/>
                <w:lang w:val="en-US" w:eastAsia="it-IT"/>
              </w:rPr>
            </w:pPr>
            <w:r w:rsidRPr="00065A0B">
              <w:rPr>
                <w:rFonts w:ascii="Arial" w:eastAsia="Times New Roman" w:hAnsi="Arial" w:cs="Arial"/>
                <w:bCs/>
                <w:sz w:val="20"/>
                <w:szCs w:val="20"/>
                <w:lang w:val="uk-UA" w:eastAsia="it-IT"/>
              </w:rPr>
              <w:t>20</w:t>
            </w:r>
            <w:r w:rsidRPr="00065A0B">
              <w:rPr>
                <w:rFonts w:ascii="Arial" w:eastAsia="Times New Roman" w:hAnsi="Arial" w:cs="Arial"/>
                <w:bCs/>
                <w:sz w:val="20"/>
                <w:szCs w:val="20"/>
                <w:lang w:val="en-US" w:eastAsia="it-IT"/>
              </w:rPr>
              <w:t>2</w:t>
            </w:r>
            <w:r w:rsidRPr="00065A0B">
              <w:rPr>
                <w:rFonts w:ascii="Arial" w:eastAsia="Times New Roman" w:hAnsi="Arial" w:cs="Arial"/>
                <w:bCs/>
                <w:sz w:val="20"/>
                <w:szCs w:val="20"/>
                <w:lang w:val="uk-UA" w:eastAsia="it-IT"/>
              </w:rPr>
              <w:t>5</w:t>
            </w:r>
          </w:p>
        </w:tc>
        <w:tc>
          <w:tcPr>
            <w:tcW w:w="1560" w:type="dxa"/>
            <w:shd w:val="clear" w:color="auto" w:fill="C6D9F1" w:themeFill="text2" w:themeFillTint="33"/>
          </w:tcPr>
          <w:p w:rsidR="00065A0B" w:rsidRPr="00065A0B" w:rsidRDefault="00065A0B" w:rsidP="004D7FE7">
            <w:pPr>
              <w:spacing w:after="0" w:line="240" w:lineRule="auto"/>
              <w:jc w:val="center"/>
              <w:rPr>
                <w:rFonts w:ascii="Arial" w:eastAsia="Times New Roman" w:hAnsi="Arial" w:cs="Arial"/>
                <w:bCs/>
                <w:sz w:val="20"/>
                <w:szCs w:val="20"/>
                <w:lang w:val="en-US" w:eastAsia="it-IT"/>
              </w:rPr>
            </w:pPr>
            <w:r w:rsidRPr="00065A0B">
              <w:rPr>
                <w:rFonts w:ascii="Arial" w:eastAsia="Times New Roman" w:hAnsi="Arial" w:cs="Arial"/>
                <w:bCs/>
                <w:sz w:val="20"/>
                <w:szCs w:val="20"/>
                <w:lang w:val="uk-UA" w:eastAsia="it-IT"/>
              </w:rPr>
              <w:t>20</w:t>
            </w:r>
            <w:r w:rsidRPr="00065A0B">
              <w:rPr>
                <w:rFonts w:ascii="Arial" w:eastAsia="Times New Roman" w:hAnsi="Arial" w:cs="Arial"/>
                <w:bCs/>
                <w:sz w:val="20"/>
                <w:szCs w:val="20"/>
                <w:lang w:val="en-US" w:eastAsia="it-IT"/>
              </w:rPr>
              <w:t>2</w:t>
            </w:r>
            <w:r w:rsidRPr="00065A0B">
              <w:rPr>
                <w:rFonts w:ascii="Arial" w:eastAsia="Times New Roman" w:hAnsi="Arial" w:cs="Arial"/>
                <w:bCs/>
                <w:sz w:val="20"/>
                <w:szCs w:val="20"/>
                <w:lang w:val="uk-UA" w:eastAsia="it-IT"/>
              </w:rPr>
              <w:t>6</w:t>
            </w:r>
          </w:p>
        </w:tc>
        <w:tc>
          <w:tcPr>
            <w:tcW w:w="1984" w:type="dxa"/>
            <w:shd w:val="clear" w:color="auto" w:fill="C6D9F1" w:themeFill="text2" w:themeFillTint="33"/>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sidRPr="00065A0B">
              <w:rPr>
                <w:rFonts w:ascii="Arial" w:eastAsia="Times New Roman" w:hAnsi="Arial" w:cs="Arial"/>
                <w:bCs/>
                <w:sz w:val="20"/>
                <w:szCs w:val="20"/>
                <w:lang w:val="uk-UA" w:eastAsia="it-IT"/>
              </w:rPr>
              <w:t>Разом</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rPr>
                <w:rFonts w:ascii="Arial" w:eastAsia="Times New Roman" w:hAnsi="Arial" w:cs="Arial"/>
                <w:bCs/>
                <w:sz w:val="20"/>
                <w:szCs w:val="20"/>
                <w:lang w:val="uk-UA"/>
              </w:rPr>
            </w:pPr>
            <w:r w:rsidRPr="00065A0B">
              <w:rPr>
                <w:rFonts w:ascii="Arial" w:eastAsia="Times New Roman" w:hAnsi="Arial" w:cs="Arial"/>
                <w:bCs/>
                <w:sz w:val="20"/>
                <w:szCs w:val="20"/>
                <w:lang w:val="uk-UA"/>
              </w:rPr>
              <w:t>Усього, у т.ч.:</w:t>
            </w:r>
          </w:p>
        </w:tc>
        <w:tc>
          <w:tcPr>
            <w:tcW w:w="2126" w:type="dxa"/>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sidRPr="00065A0B">
              <w:rPr>
                <w:rFonts w:ascii="Arial" w:eastAsia="Times New Roman" w:hAnsi="Arial" w:cs="Arial"/>
                <w:bCs/>
                <w:sz w:val="20"/>
                <w:szCs w:val="20"/>
                <w:lang w:val="uk-UA" w:eastAsia="it-IT"/>
              </w:rPr>
              <w:t>6000,0</w:t>
            </w:r>
          </w:p>
        </w:tc>
        <w:tc>
          <w:tcPr>
            <w:tcW w:w="1559"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60"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984"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sidRPr="00065A0B">
              <w:rPr>
                <w:rFonts w:ascii="Arial" w:eastAsia="Times New Roman" w:hAnsi="Arial" w:cs="Arial"/>
                <w:bCs/>
                <w:sz w:val="20"/>
                <w:szCs w:val="20"/>
                <w:lang w:val="uk-UA" w:eastAsia="it-IT"/>
              </w:rPr>
              <w:t>6000,0</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rPr>
                <w:rFonts w:ascii="Arial" w:eastAsia="Times New Roman" w:hAnsi="Arial" w:cs="Arial"/>
                <w:bCs/>
                <w:sz w:val="20"/>
                <w:szCs w:val="20"/>
                <w:lang w:val="uk-UA"/>
              </w:rPr>
            </w:pPr>
            <w:r w:rsidRPr="00065A0B">
              <w:rPr>
                <w:rFonts w:ascii="Arial" w:eastAsia="Times New Roman" w:hAnsi="Arial" w:cs="Arial"/>
                <w:bCs/>
                <w:sz w:val="20"/>
                <w:szCs w:val="20"/>
                <w:lang w:val="uk-UA"/>
              </w:rPr>
              <w:t>Державний бюджет, у т.ч:</w:t>
            </w:r>
          </w:p>
        </w:tc>
        <w:tc>
          <w:tcPr>
            <w:tcW w:w="2126" w:type="dxa"/>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59"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60"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984"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rPr>
                <w:rFonts w:ascii="Arial" w:eastAsia="Times New Roman" w:hAnsi="Arial" w:cs="Arial"/>
                <w:bCs/>
                <w:i/>
                <w:sz w:val="20"/>
                <w:szCs w:val="20"/>
                <w:lang w:val="uk-UA"/>
              </w:rPr>
            </w:pPr>
            <w:r w:rsidRPr="00065A0B">
              <w:rPr>
                <w:rFonts w:ascii="Arial" w:eastAsia="Times New Roman" w:hAnsi="Arial" w:cs="Arial"/>
                <w:bCs/>
                <w:i/>
                <w:sz w:val="20"/>
                <w:szCs w:val="20"/>
                <w:lang w:val="uk-UA"/>
              </w:rPr>
              <w:t>Державний фонд регіонального розвитку</w:t>
            </w:r>
          </w:p>
        </w:tc>
        <w:tc>
          <w:tcPr>
            <w:tcW w:w="2126" w:type="dxa"/>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59"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60"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984"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rPr>
                <w:rFonts w:ascii="Arial" w:eastAsia="Times New Roman" w:hAnsi="Arial" w:cs="Arial"/>
                <w:bCs/>
                <w:sz w:val="20"/>
                <w:szCs w:val="20"/>
                <w:lang w:val="uk-UA"/>
              </w:rPr>
            </w:pPr>
            <w:r w:rsidRPr="00065A0B">
              <w:rPr>
                <w:rFonts w:ascii="Arial" w:eastAsia="Times New Roman" w:hAnsi="Arial" w:cs="Arial"/>
                <w:bCs/>
                <w:sz w:val="20"/>
                <w:szCs w:val="20"/>
                <w:lang w:val="uk-UA"/>
              </w:rPr>
              <w:t>Обласний бюджет</w:t>
            </w:r>
          </w:p>
        </w:tc>
        <w:tc>
          <w:tcPr>
            <w:tcW w:w="2126" w:type="dxa"/>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59"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60"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984"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rPr>
                <w:rFonts w:ascii="Arial" w:eastAsia="Times New Roman" w:hAnsi="Arial" w:cs="Arial"/>
                <w:bCs/>
                <w:sz w:val="20"/>
                <w:szCs w:val="20"/>
                <w:lang w:val="uk-UA"/>
              </w:rPr>
            </w:pPr>
            <w:r w:rsidRPr="00065A0B">
              <w:rPr>
                <w:rFonts w:ascii="Arial" w:eastAsia="Times New Roman" w:hAnsi="Arial" w:cs="Arial"/>
                <w:bCs/>
                <w:sz w:val="20"/>
                <w:szCs w:val="20"/>
                <w:lang w:val="uk-UA"/>
              </w:rPr>
              <w:t>Місцевий бюджет</w:t>
            </w:r>
          </w:p>
        </w:tc>
        <w:tc>
          <w:tcPr>
            <w:tcW w:w="2126" w:type="dxa"/>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500,0</w:t>
            </w:r>
          </w:p>
        </w:tc>
        <w:tc>
          <w:tcPr>
            <w:tcW w:w="1559"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60"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984"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500,0</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rPr>
                <w:rFonts w:ascii="Arial" w:eastAsia="Times New Roman" w:hAnsi="Arial" w:cs="Arial"/>
                <w:bCs/>
                <w:sz w:val="20"/>
                <w:szCs w:val="20"/>
                <w:lang w:val="uk-UA"/>
              </w:rPr>
            </w:pPr>
            <w:r w:rsidRPr="00065A0B">
              <w:rPr>
                <w:rFonts w:ascii="Arial" w:eastAsia="Times New Roman" w:hAnsi="Arial" w:cs="Arial"/>
                <w:bCs/>
                <w:sz w:val="20"/>
                <w:szCs w:val="20"/>
                <w:lang w:val="uk-UA"/>
              </w:rPr>
              <w:t>Інші джерела (кошти підприємств, благодійні фонди, ін.)</w:t>
            </w:r>
          </w:p>
        </w:tc>
        <w:tc>
          <w:tcPr>
            <w:tcW w:w="2126" w:type="dxa"/>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5500,0</w:t>
            </w:r>
          </w:p>
        </w:tc>
        <w:tc>
          <w:tcPr>
            <w:tcW w:w="1559"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560"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p>
        </w:tc>
        <w:tc>
          <w:tcPr>
            <w:tcW w:w="1984" w:type="dxa"/>
            <w:shd w:val="clear" w:color="auto" w:fill="FFFFFF"/>
          </w:tcPr>
          <w:p w:rsidR="00065A0B" w:rsidRPr="00065A0B" w:rsidRDefault="00065A0B"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5500,0</w:t>
            </w:r>
          </w:p>
        </w:tc>
      </w:tr>
      <w:tr w:rsidR="00065A0B" w:rsidRPr="00065A0B" w:rsidTr="000015C3">
        <w:tc>
          <w:tcPr>
            <w:tcW w:w="2552" w:type="dxa"/>
            <w:shd w:val="clear" w:color="auto" w:fill="C6D9F1" w:themeFill="text2" w:themeFillTint="33"/>
          </w:tcPr>
          <w:p w:rsidR="00065A0B" w:rsidRPr="00065A0B" w:rsidRDefault="00065A0B" w:rsidP="004D7FE7">
            <w:pPr>
              <w:spacing w:after="0" w:line="240" w:lineRule="auto"/>
              <w:contextualSpacing/>
              <w:rPr>
                <w:rFonts w:ascii="Arial" w:eastAsia="Calibri" w:hAnsi="Arial" w:cs="Arial"/>
                <w:bCs/>
                <w:sz w:val="20"/>
                <w:szCs w:val="20"/>
                <w:lang w:val="uk-UA" w:eastAsia="en-US"/>
              </w:rPr>
            </w:pPr>
            <w:r w:rsidRPr="00065A0B">
              <w:rPr>
                <w:rFonts w:ascii="Arial" w:eastAsia="Calibri" w:hAnsi="Arial" w:cs="Arial"/>
                <w:bCs/>
                <w:sz w:val="20"/>
                <w:szCs w:val="20"/>
                <w:lang w:val="uk-UA" w:eastAsia="en-US"/>
              </w:rPr>
              <w:t xml:space="preserve">Ключові потенційні учасники проєкту </w:t>
            </w:r>
          </w:p>
        </w:tc>
        <w:tc>
          <w:tcPr>
            <w:tcW w:w="7229" w:type="dxa"/>
            <w:gridSpan w:val="4"/>
          </w:tcPr>
          <w:p w:rsidR="00065A0B" w:rsidRPr="00065A0B" w:rsidRDefault="00065A0B" w:rsidP="004D7FE7">
            <w:pPr>
              <w:spacing w:after="0" w:line="240" w:lineRule="auto"/>
              <w:jc w:val="both"/>
              <w:rPr>
                <w:rFonts w:ascii="Arial" w:eastAsia="Times New Roman" w:hAnsi="Arial" w:cs="Arial"/>
                <w:sz w:val="20"/>
                <w:szCs w:val="20"/>
                <w:lang w:val="uk-UA" w:eastAsia="it-IT"/>
              </w:rPr>
            </w:pPr>
            <w:r w:rsidRPr="00065A0B">
              <w:rPr>
                <w:rFonts w:ascii="Arial" w:eastAsia="Times New Roman" w:hAnsi="Arial" w:cs="Arial"/>
                <w:sz w:val="20"/>
                <w:szCs w:val="20"/>
                <w:lang w:val="uk-UA" w:eastAsia="it-IT"/>
              </w:rPr>
              <w:t xml:space="preserve">Петропавлівська територіальна громада, </w:t>
            </w:r>
            <w:r w:rsidRPr="00065A0B">
              <w:rPr>
                <w:rFonts w:ascii="Arial" w:eastAsia="Times New Roman" w:hAnsi="Arial" w:cs="Arial"/>
                <w:bCs/>
                <w:sz w:val="20"/>
                <w:szCs w:val="20"/>
                <w:lang w:val="uk-UA"/>
              </w:rPr>
              <w:t>Петропавлівський ліцей № 2 Петропавлівської селищної ради</w:t>
            </w:r>
          </w:p>
        </w:tc>
      </w:tr>
    </w:tbl>
    <w:p w:rsidR="00065A0B" w:rsidRPr="00065A0B" w:rsidRDefault="00065A0B" w:rsidP="004D7FE7">
      <w:pPr>
        <w:spacing w:after="0" w:line="240" w:lineRule="auto"/>
        <w:jc w:val="both"/>
        <w:rPr>
          <w:rFonts w:ascii="Arial" w:hAnsi="Arial" w:cs="Arial"/>
          <w:sz w:val="20"/>
          <w:szCs w:val="20"/>
        </w:rPr>
      </w:pPr>
    </w:p>
    <w:p w:rsidR="00065A0B" w:rsidRPr="005C49B5" w:rsidRDefault="00342BE1" w:rsidP="004D7FE7">
      <w:pPr>
        <w:spacing w:after="0" w:line="240" w:lineRule="auto"/>
        <w:jc w:val="both"/>
        <w:rPr>
          <w:rFonts w:ascii="Arial" w:hAnsi="Arial" w:cs="Arial"/>
          <w:sz w:val="20"/>
          <w:szCs w:val="20"/>
          <w:lang w:val="uk-UA"/>
        </w:rPr>
      </w:pPr>
      <w:r>
        <w:rPr>
          <w:rFonts w:ascii="Arial" w:hAnsi="Arial" w:cs="Arial"/>
          <w:sz w:val="20"/>
          <w:szCs w:val="20"/>
          <w:lang w:val="uk-UA"/>
        </w:rPr>
        <w:t>Проект 49.</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12"/>
        <w:gridCol w:w="1510"/>
        <w:gridCol w:w="1316"/>
        <w:gridCol w:w="2833"/>
      </w:tblGrid>
      <w:tr w:rsidR="00885A9A" w:rsidRPr="00042A20" w:rsidTr="005B2637">
        <w:tc>
          <w:tcPr>
            <w:tcW w:w="2410"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371"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5C49B5">
              <w:rPr>
                <w:rFonts w:ascii="Arial" w:eastAsia="Times New Roman" w:hAnsi="Arial" w:cs="Arial"/>
                <w:bCs/>
                <w:color w:val="000000"/>
                <w:sz w:val="20"/>
                <w:szCs w:val="20"/>
                <w:lang w:val="uk-UA"/>
              </w:rPr>
              <w:t xml:space="preserve"> (Освіта)</w:t>
            </w:r>
          </w:p>
        </w:tc>
      </w:tr>
      <w:tr w:rsidR="00885A9A" w:rsidRPr="005C49B5" w:rsidTr="00593114">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BD4B4" w:themeFill="accent6" w:themeFillTint="66"/>
          </w:tcPr>
          <w:p w:rsidR="00885A9A" w:rsidRPr="00342BE1" w:rsidRDefault="00885A9A" w:rsidP="004D7FE7">
            <w:pPr>
              <w:spacing w:after="0" w:line="240" w:lineRule="auto"/>
              <w:jc w:val="both"/>
              <w:rPr>
                <w:rFonts w:ascii="Arial" w:eastAsia="Times New Roman" w:hAnsi="Arial" w:cs="Arial"/>
                <w:i/>
                <w:color w:val="000000"/>
                <w:sz w:val="20"/>
                <w:szCs w:val="20"/>
                <w:lang w:val="uk-UA"/>
              </w:rPr>
            </w:pPr>
            <w:r w:rsidRPr="00342BE1">
              <w:rPr>
                <w:rFonts w:ascii="Arial" w:eastAsia="Times New Roman" w:hAnsi="Arial" w:cs="Arial"/>
                <w:i/>
                <w:color w:val="000000"/>
                <w:sz w:val="20"/>
                <w:szCs w:val="20"/>
                <w:lang w:val="uk-UA"/>
              </w:rPr>
              <w:t>4</w:t>
            </w:r>
            <w:r w:rsidR="00342BE1" w:rsidRPr="00342BE1">
              <w:rPr>
                <w:rFonts w:ascii="Arial" w:eastAsia="Times New Roman" w:hAnsi="Arial" w:cs="Arial"/>
                <w:i/>
                <w:color w:val="000000"/>
                <w:sz w:val="20"/>
                <w:szCs w:val="20"/>
                <w:lang w:val="uk-UA"/>
              </w:rPr>
              <w:t>9</w:t>
            </w:r>
            <w:r w:rsidRPr="00342BE1">
              <w:rPr>
                <w:rFonts w:ascii="Arial" w:eastAsia="Times New Roman" w:hAnsi="Arial" w:cs="Arial"/>
                <w:i/>
                <w:color w:val="000000"/>
                <w:sz w:val="20"/>
                <w:szCs w:val="20"/>
                <w:lang w:val="uk-UA"/>
              </w:rPr>
              <w:t>. Капітальний ремонт покрівлі Петропавлівського закладу дошкільної освіти (ясла-садок) № 1 «Барвінок» Петропавлівської селищної ради за адресою: Дніпропетровська область, Синельниківський район, смт. Петропавлівка, вул. Миру, 73.</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593114" w:rsidRDefault="00885A9A" w:rsidP="004D7FE7">
            <w:pPr>
              <w:spacing w:after="0" w:line="240" w:lineRule="auto"/>
              <w:jc w:val="both"/>
              <w:rPr>
                <w:rFonts w:ascii="Arial" w:eastAsia="Times New Roman" w:hAnsi="Arial" w:cs="Arial"/>
                <w:bCs/>
                <w:i/>
                <w:color w:val="000000"/>
                <w:sz w:val="20"/>
                <w:szCs w:val="20"/>
                <w:u w:val="single"/>
                <w:lang w:val="uk-UA"/>
              </w:rPr>
            </w:pPr>
            <w:r w:rsidRPr="00593114">
              <w:rPr>
                <w:rFonts w:ascii="Arial" w:eastAsia="Times New Roman" w:hAnsi="Arial" w:cs="Arial"/>
                <w:bCs/>
                <w:i/>
                <w:color w:val="000000"/>
                <w:sz w:val="20"/>
                <w:szCs w:val="20"/>
                <w:u w:val="single"/>
                <w:lang w:val="uk-UA"/>
              </w:rPr>
              <w:t>Мета</w:t>
            </w:r>
            <w:r w:rsidR="00593114">
              <w:rPr>
                <w:rFonts w:ascii="Arial" w:eastAsia="Times New Roman" w:hAnsi="Arial" w:cs="Arial"/>
                <w:bCs/>
                <w:i/>
                <w:color w:val="000000"/>
                <w:sz w:val="20"/>
                <w:szCs w:val="20"/>
                <w:u w:val="single"/>
                <w:lang w:val="uk-UA"/>
              </w:rPr>
              <w:t xml:space="preserve"> Проекту</w:t>
            </w:r>
            <w:r w:rsidRPr="00593114">
              <w:rPr>
                <w:rFonts w:ascii="Arial" w:eastAsia="Times New Roman" w:hAnsi="Arial" w:cs="Arial"/>
                <w:bCs/>
                <w:i/>
                <w:color w:val="000000"/>
                <w:sz w:val="20"/>
                <w:szCs w:val="20"/>
                <w:u w:val="single"/>
                <w:lang w:val="uk-UA"/>
              </w:rPr>
              <w:t xml:space="preserve"> – </w:t>
            </w:r>
          </w:p>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Формування єдиного освітнього, інформаційного, культурного простору на території громади. Розвиток людського капіталу</w:t>
            </w:r>
          </w:p>
          <w:p w:rsidR="00885A9A" w:rsidRPr="00593114" w:rsidRDefault="00593114" w:rsidP="004D7FE7">
            <w:pPr>
              <w:spacing w:after="0" w:line="240" w:lineRule="auto"/>
              <w:jc w:val="both"/>
              <w:rPr>
                <w:rFonts w:ascii="Arial" w:eastAsia="Times New Roman" w:hAnsi="Arial" w:cs="Arial"/>
                <w:bCs/>
                <w:color w:val="000000"/>
                <w:sz w:val="20"/>
                <w:szCs w:val="20"/>
                <w:u w:val="single"/>
                <w:lang w:val="uk-UA"/>
              </w:rPr>
            </w:pPr>
            <w:r>
              <w:rPr>
                <w:rFonts w:ascii="Arial" w:eastAsia="Times New Roman" w:hAnsi="Arial" w:cs="Arial"/>
                <w:bCs/>
                <w:i/>
                <w:color w:val="000000"/>
                <w:sz w:val="20"/>
                <w:szCs w:val="20"/>
                <w:u w:val="single"/>
                <w:lang w:val="uk-UA"/>
              </w:rPr>
              <w:t>Завдання Проекту</w:t>
            </w:r>
            <w:r w:rsidR="00885A9A" w:rsidRPr="00593114">
              <w:rPr>
                <w:rFonts w:ascii="Arial" w:eastAsia="Times New Roman" w:hAnsi="Arial" w:cs="Arial"/>
                <w:bCs/>
                <w:i/>
                <w:color w:val="000000"/>
                <w:sz w:val="20"/>
                <w:szCs w:val="20"/>
                <w:u w:val="single"/>
                <w:lang w:val="uk-UA"/>
              </w:rPr>
              <w:t xml:space="preserve"> –</w:t>
            </w:r>
            <w:r w:rsidR="00885A9A" w:rsidRPr="00593114">
              <w:rPr>
                <w:rFonts w:ascii="Arial" w:eastAsia="Times New Roman" w:hAnsi="Arial" w:cs="Arial"/>
                <w:bCs/>
                <w:color w:val="000000"/>
                <w:sz w:val="20"/>
                <w:szCs w:val="20"/>
                <w:u w:val="single"/>
                <w:lang w:val="uk-UA"/>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Розвиток громади (освітня сфера життєдіяльності громади), зокрема на засадах партнерства</w:t>
            </w:r>
          </w:p>
        </w:tc>
      </w:tr>
      <w:tr w:rsidR="00885A9A" w:rsidRPr="00042A20"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371"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bCs/>
                <w:color w:val="000000"/>
                <w:sz w:val="20"/>
                <w:szCs w:val="20"/>
                <w:lang w:val="uk-UA"/>
              </w:rPr>
              <w:t>Будівля закладу дошкільної освіти (ясла-садок) № 1 «Барвінок» Петропавлівської селищної ради побудована в 1964 році.</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Покрівля закладу виконана з азбестоцементних хвилястих листів та  металочерепиці, яка часом отримала дефекти, що ставлять під загрозу життя здобувачів освіти та працівників: відколи та тріщини, отвори в листах, відсутність потрібного напуску листів при укладанні, негерметичність примикань. </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Крім того, усі крокви, наріжники та діагональні стовпи потребують посилення. У дерев’яних елементах кроквяної системи присутнє поверхневе та місцеве ураження деревини гниллю. По покриттю також відсутній блискавкозахист, що робить технічний стан закладу непридатним до нормальної експлуатації.</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shd w:val="clear" w:color="auto" w:fill="FFFFFF"/>
                <w:lang w:val="uk-UA"/>
              </w:rPr>
              <w:t>Виходячи з цього, особливо гостро постає питання щодо к</w:t>
            </w:r>
            <w:r w:rsidRPr="00885A9A">
              <w:rPr>
                <w:rFonts w:ascii="Arial" w:eastAsia="Times New Roman" w:hAnsi="Arial" w:cs="Arial"/>
                <w:bCs/>
                <w:color w:val="000000"/>
                <w:sz w:val="20"/>
                <w:szCs w:val="20"/>
                <w:lang w:val="uk-UA"/>
              </w:rPr>
              <w:t xml:space="preserve">апітального ремонту </w:t>
            </w:r>
            <w:r w:rsidRPr="00885A9A">
              <w:rPr>
                <w:rFonts w:ascii="Arial" w:eastAsia="Times New Roman" w:hAnsi="Arial" w:cs="Arial"/>
                <w:bCs/>
                <w:i/>
                <w:color w:val="000000"/>
                <w:sz w:val="20"/>
                <w:szCs w:val="20"/>
                <w:lang w:val="uk-UA"/>
              </w:rPr>
              <w:t xml:space="preserve">покрівлі Петропавлівського закладу дошкільної освіти (ясла-садок) № 1 «Барвінок» </w:t>
            </w:r>
            <w:r w:rsidRPr="00885A9A">
              <w:rPr>
                <w:rFonts w:ascii="Arial" w:eastAsia="Times New Roman" w:hAnsi="Arial" w:cs="Arial"/>
                <w:bCs/>
                <w:color w:val="000000"/>
                <w:sz w:val="20"/>
                <w:szCs w:val="20"/>
                <w:lang w:val="uk-UA"/>
              </w:rPr>
              <w:t xml:space="preserve">для </w:t>
            </w:r>
            <w:r w:rsidRPr="00885A9A">
              <w:rPr>
                <w:rFonts w:ascii="Arial" w:eastAsia="Times New Roman" w:hAnsi="Arial" w:cs="Arial"/>
                <w:sz w:val="20"/>
                <w:szCs w:val="20"/>
                <w:shd w:val="clear" w:color="auto" w:fill="FFFFFF"/>
                <w:lang w:val="uk-UA"/>
              </w:rPr>
              <w:t>створення належних умов  дошкільної освіти дітям дошкільного віку та відповідних умов праці для педагогів</w:t>
            </w:r>
          </w:p>
        </w:tc>
      </w:tr>
      <w:tr w:rsidR="00885A9A" w:rsidRPr="00042A20"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107 вихованців та 25 працівників закладу дошкільної освіти </w:t>
            </w:r>
            <w:r w:rsidRPr="00885A9A">
              <w:rPr>
                <w:rFonts w:ascii="Arial" w:eastAsia="Times New Roman" w:hAnsi="Arial" w:cs="Arial"/>
                <w:bCs/>
                <w:color w:val="000000"/>
                <w:sz w:val="20"/>
                <w:szCs w:val="20"/>
                <w:lang w:val="uk-UA"/>
              </w:rPr>
              <w:t>(ясла-садок) № 1 «Барвінок» Петропавлівської селищної ради</w:t>
            </w:r>
            <w:r w:rsidRPr="00885A9A">
              <w:rPr>
                <w:rFonts w:ascii="Arial" w:eastAsia="Times New Roman" w:hAnsi="Arial" w:cs="Arial"/>
                <w:sz w:val="20"/>
                <w:szCs w:val="20"/>
                <w:lang w:val="uk-UA"/>
              </w:rPr>
              <w:t xml:space="preserve"> матимуть змогу отримати безпечний простір для навчання і перебування.</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Поліпшення матеріально-технічного стану закладів освіти комунальної форми власності.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належних умов для отримання дошкільної освіти.</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Економія енергоресурсів.</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Підвищення привабливості проживання у селищі Петропавлівка.</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Коригування робочого проєкту</w:t>
            </w:r>
            <w:r w:rsidRPr="00885A9A">
              <w:rPr>
                <w:rFonts w:ascii="Arial" w:eastAsia="Times New Roman" w:hAnsi="Arial" w:cs="Arial"/>
                <w:color w:val="000000"/>
                <w:sz w:val="20"/>
                <w:szCs w:val="20"/>
                <w:lang w:val="uk-UA" w:eastAsia="it-IT"/>
              </w:rPr>
              <w:t xml:space="preserve"> </w:t>
            </w:r>
            <w:r w:rsidRPr="00885A9A">
              <w:rPr>
                <w:rFonts w:ascii="Arial" w:eastAsia="Times New Roman" w:hAnsi="Arial" w:cs="Arial"/>
                <w:bCs/>
                <w:color w:val="000000"/>
                <w:sz w:val="20"/>
                <w:szCs w:val="20"/>
                <w:lang w:val="uk-UA"/>
              </w:rPr>
              <w:t>«Капітальний ремонт покрівлі будівлі дитячого садка № 1 за адресою: вул. Миру, 73, смт. Петропавлівка Дніпропетровської області;</w:t>
            </w:r>
          </w:p>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xml:space="preserve">Проведення тендерних процедур.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Визначення виконавця даних робіт, котрий має відповідну ліцензію.</w:t>
            </w:r>
          </w:p>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xml:space="preserve">Проведення капітального ремонту покрівлі будівлі Петропавлівського закладу дошкільної освіти (ясла-садок) № 1 «Барвінок» </w:t>
            </w:r>
          </w:p>
        </w:tc>
      </w:tr>
      <w:tr w:rsidR="00885A9A" w:rsidRPr="00885A9A" w:rsidTr="005B2637">
        <w:tc>
          <w:tcPr>
            <w:tcW w:w="2410" w:type="dxa"/>
            <w:shd w:val="clear" w:color="auto" w:fill="C6D9F1" w:themeFill="text2" w:themeFillTint="33"/>
          </w:tcPr>
          <w:p w:rsidR="00885A9A" w:rsidRPr="00342BE1" w:rsidRDefault="00885A9A" w:rsidP="004D7FE7">
            <w:pPr>
              <w:spacing w:after="0" w:line="240" w:lineRule="auto"/>
              <w:contextualSpacing/>
              <w:rPr>
                <w:rFonts w:ascii="Arial" w:eastAsia="Calibri" w:hAnsi="Arial" w:cs="Arial"/>
                <w:bCs/>
                <w:color w:val="000000"/>
                <w:sz w:val="20"/>
                <w:szCs w:val="20"/>
                <w:lang w:val="uk-UA" w:eastAsia="en-US"/>
              </w:rPr>
            </w:pPr>
            <w:r w:rsidRPr="00342BE1">
              <w:rPr>
                <w:rFonts w:ascii="Arial" w:eastAsia="Calibri" w:hAnsi="Arial" w:cs="Arial"/>
                <w:bCs/>
                <w:color w:val="000000"/>
                <w:sz w:val="20"/>
                <w:szCs w:val="20"/>
                <w:lang w:val="uk-UA" w:eastAsia="en-US"/>
              </w:rPr>
              <w:t>Термін реалізації Проєкту  (роки)</w:t>
            </w:r>
          </w:p>
          <w:p w:rsidR="00885A9A" w:rsidRPr="00342BE1"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342BE1"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342BE1" w:rsidRDefault="00885A9A" w:rsidP="004D7FE7">
            <w:pPr>
              <w:spacing w:after="0" w:line="240" w:lineRule="auto"/>
              <w:jc w:val="center"/>
              <w:rPr>
                <w:rFonts w:ascii="Arial" w:eastAsia="Times New Roman" w:hAnsi="Arial" w:cs="Arial"/>
                <w:color w:val="000000"/>
                <w:sz w:val="20"/>
                <w:szCs w:val="20"/>
                <w:lang w:val="uk-UA" w:eastAsia="it-IT"/>
              </w:rPr>
            </w:pPr>
            <w:r w:rsidRPr="00342BE1">
              <w:rPr>
                <w:rFonts w:ascii="Arial" w:eastAsia="Times New Roman" w:hAnsi="Arial" w:cs="Arial"/>
                <w:color w:val="000000"/>
                <w:sz w:val="20"/>
                <w:szCs w:val="20"/>
                <w:lang w:val="uk-UA" w:eastAsia="it-IT"/>
              </w:rPr>
              <w:t xml:space="preserve">2024-2026  </w:t>
            </w:r>
          </w:p>
        </w:tc>
      </w:tr>
      <w:tr w:rsidR="00885A9A" w:rsidRPr="00885A9A" w:rsidTr="005B2637">
        <w:trPr>
          <w:trHeight w:val="690"/>
        </w:trPr>
        <w:tc>
          <w:tcPr>
            <w:tcW w:w="2410" w:type="dxa"/>
            <w:shd w:val="clear" w:color="auto" w:fill="C6D9F1" w:themeFill="text2" w:themeFillTint="33"/>
          </w:tcPr>
          <w:p w:rsidR="00885A9A" w:rsidRPr="00342BE1" w:rsidRDefault="00885A9A" w:rsidP="004D7FE7">
            <w:pPr>
              <w:spacing w:after="0" w:line="240" w:lineRule="auto"/>
              <w:contextualSpacing/>
              <w:rPr>
                <w:rFonts w:ascii="Arial" w:eastAsia="Calibri" w:hAnsi="Arial" w:cs="Arial"/>
                <w:bCs/>
                <w:color w:val="000000"/>
                <w:sz w:val="20"/>
                <w:szCs w:val="20"/>
                <w:lang w:val="uk-UA" w:eastAsia="en-US"/>
              </w:rPr>
            </w:pPr>
            <w:r w:rsidRPr="00342BE1">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en-US" w:eastAsia="it-IT"/>
              </w:rPr>
            </w:pPr>
            <w:r w:rsidRPr="00342BE1">
              <w:rPr>
                <w:rFonts w:ascii="Arial" w:eastAsia="Times New Roman" w:hAnsi="Arial" w:cs="Arial"/>
                <w:bCs/>
                <w:color w:val="000000"/>
                <w:sz w:val="20"/>
                <w:szCs w:val="20"/>
                <w:lang w:val="uk-UA" w:eastAsia="it-IT"/>
              </w:rPr>
              <w:t>20</w:t>
            </w:r>
            <w:r w:rsidRPr="00342BE1">
              <w:rPr>
                <w:rFonts w:ascii="Arial" w:eastAsia="Times New Roman" w:hAnsi="Arial" w:cs="Arial"/>
                <w:bCs/>
                <w:color w:val="000000"/>
                <w:sz w:val="20"/>
                <w:szCs w:val="20"/>
                <w:lang w:val="en-US" w:eastAsia="it-IT"/>
              </w:rPr>
              <w:t>2</w:t>
            </w:r>
            <w:r w:rsidRPr="00342BE1">
              <w:rPr>
                <w:rFonts w:ascii="Arial" w:eastAsia="Times New Roman" w:hAnsi="Arial" w:cs="Arial"/>
                <w:bCs/>
                <w:color w:val="000000"/>
                <w:sz w:val="20"/>
                <w:szCs w:val="20"/>
                <w:lang w:val="uk-UA" w:eastAsia="it-IT"/>
              </w:rPr>
              <w:t>3</w:t>
            </w:r>
          </w:p>
        </w:tc>
        <w:tc>
          <w:tcPr>
            <w:tcW w:w="1510"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en-US" w:eastAsia="it-IT"/>
              </w:rPr>
            </w:pPr>
            <w:r w:rsidRPr="00342BE1">
              <w:rPr>
                <w:rFonts w:ascii="Arial" w:eastAsia="Times New Roman" w:hAnsi="Arial" w:cs="Arial"/>
                <w:bCs/>
                <w:color w:val="000000"/>
                <w:sz w:val="20"/>
                <w:szCs w:val="20"/>
                <w:lang w:val="uk-UA" w:eastAsia="it-IT"/>
              </w:rPr>
              <w:t>20</w:t>
            </w:r>
            <w:r w:rsidRPr="00342BE1">
              <w:rPr>
                <w:rFonts w:ascii="Arial" w:eastAsia="Times New Roman" w:hAnsi="Arial" w:cs="Arial"/>
                <w:bCs/>
                <w:color w:val="000000"/>
                <w:sz w:val="20"/>
                <w:szCs w:val="20"/>
                <w:lang w:val="en-US" w:eastAsia="it-IT"/>
              </w:rPr>
              <w:t>2</w:t>
            </w:r>
            <w:r w:rsidRPr="00342BE1">
              <w:rPr>
                <w:rFonts w:ascii="Arial" w:eastAsia="Times New Roman" w:hAnsi="Arial" w:cs="Arial"/>
                <w:bCs/>
                <w:color w:val="000000"/>
                <w:sz w:val="20"/>
                <w:szCs w:val="20"/>
                <w:lang w:val="uk-UA" w:eastAsia="it-IT"/>
              </w:rPr>
              <w:t>4</w:t>
            </w:r>
          </w:p>
        </w:tc>
        <w:tc>
          <w:tcPr>
            <w:tcW w:w="1316"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en-US" w:eastAsia="it-IT"/>
              </w:rPr>
            </w:pPr>
            <w:r w:rsidRPr="00342BE1">
              <w:rPr>
                <w:rFonts w:ascii="Arial" w:eastAsia="Times New Roman" w:hAnsi="Arial" w:cs="Arial"/>
                <w:bCs/>
                <w:color w:val="000000"/>
                <w:sz w:val="20"/>
                <w:szCs w:val="20"/>
                <w:lang w:val="uk-UA" w:eastAsia="it-IT"/>
              </w:rPr>
              <w:t>20</w:t>
            </w:r>
            <w:r w:rsidRPr="00342BE1">
              <w:rPr>
                <w:rFonts w:ascii="Arial" w:eastAsia="Times New Roman" w:hAnsi="Arial" w:cs="Arial"/>
                <w:bCs/>
                <w:color w:val="000000"/>
                <w:sz w:val="20"/>
                <w:szCs w:val="20"/>
                <w:lang w:val="en-US" w:eastAsia="it-IT"/>
              </w:rPr>
              <w:t>2</w:t>
            </w:r>
            <w:r w:rsidRPr="00342BE1">
              <w:rPr>
                <w:rFonts w:ascii="Arial" w:eastAsia="Times New Roman" w:hAnsi="Arial" w:cs="Arial"/>
                <w:bCs/>
                <w:color w:val="000000"/>
                <w:sz w:val="20"/>
                <w:szCs w:val="20"/>
                <w:lang w:val="uk-UA" w:eastAsia="it-IT"/>
              </w:rPr>
              <w:t>5</w:t>
            </w:r>
          </w:p>
        </w:tc>
        <w:tc>
          <w:tcPr>
            <w:tcW w:w="2833"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Разом</w:t>
            </w:r>
          </w:p>
        </w:tc>
      </w:tr>
      <w:tr w:rsidR="00885A9A" w:rsidRPr="00885A9A" w:rsidTr="005B2637">
        <w:tc>
          <w:tcPr>
            <w:tcW w:w="2410" w:type="dxa"/>
            <w:shd w:val="clear" w:color="auto" w:fill="C6D9F1" w:themeFill="text2" w:themeFillTint="33"/>
          </w:tcPr>
          <w:p w:rsidR="00885A9A" w:rsidRPr="00342BE1" w:rsidRDefault="00885A9A" w:rsidP="004D7FE7">
            <w:pPr>
              <w:spacing w:after="0" w:line="240" w:lineRule="auto"/>
              <w:rPr>
                <w:rFonts w:ascii="Arial" w:eastAsia="Times New Roman" w:hAnsi="Arial" w:cs="Arial"/>
                <w:bCs/>
                <w:color w:val="000000"/>
                <w:sz w:val="20"/>
                <w:szCs w:val="20"/>
                <w:lang w:val="uk-UA"/>
              </w:rPr>
            </w:pPr>
            <w:r w:rsidRPr="00342BE1">
              <w:rPr>
                <w:rFonts w:ascii="Arial" w:eastAsia="Times New Roman" w:hAnsi="Arial" w:cs="Arial"/>
                <w:bCs/>
                <w:color w:val="000000"/>
                <w:sz w:val="20"/>
                <w:szCs w:val="20"/>
                <w:lang w:val="uk-UA"/>
              </w:rPr>
              <w:t>Усього, у т.ч.:</w:t>
            </w:r>
          </w:p>
        </w:tc>
        <w:tc>
          <w:tcPr>
            <w:tcW w:w="1712" w:type="dxa"/>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2 100,0</w:t>
            </w:r>
          </w:p>
        </w:tc>
        <w:tc>
          <w:tcPr>
            <w:tcW w:w="1316"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2 100,0</w:t>
            </w:r>
          </w:p>
        </w:tc>
      </w:tr>
      <w:tr w:rsidR="00885A9A" w:rsidRPr="00885A9A" w:rsidTr="005B2637">
        <w:tc>
          <w:tcPr>
            <w:tcW w:w="2410" w:type="dxa"/>
            <w:shd w:val="clear" w:color="auto" w:fill="C6D9F1" w:themeFill="text2" w:themeFillTint="33"/>
          </w:tcPr>
          <w:p w:rsidR="00885A9A" w:rsidRPr="00342BE1" w:rsidRDefault="00885A9A" w:rsidP="004D7FE7">
            <w:pPr>
              <w:spacing w:after="0" w:line="240" w:lineRule="auto"/>
              <w:rPr>
                <w:rFonts w:ascii="Arial" w:eastAsia="Times New Roman" w:hAnsi="Arial" w:cs="Arial"/>
                <w:bCs/>
                <w:color w:val="000000"/>
                <w:sz w:val="20"/>
                <w:szCs w:val="20"/>
                <w:lang w:val="uk-UA"/>
              </w:rPr>
            </w:pPr>
            <w:r w:rsidRPr="00342BE1">
              <w:rPr>
                <w:rFonts w:ascii="Arial" w:eastAsia="Times New Roman" w:hAnsi="Arial" w:cs="Arial"/>
                <w:bCs/>
                <w:color w:val="000000"/>
                <w:sz w:val="20"/>
                <w:szCs w:val="20"/>
                <w:lang w:val="uk-UA"/>
              </w:rPr>
              <w:t>Державний бюджет, у т.ч:</w:t>
            </w:r>
          </w:p>
        </w:tc>
        <w:tc>
          <w:tcPr>
            <w:tcW w:w="1712" w:type="dxa"/>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2 000,0</w:t>
            </w:r>
          </w:p>
        </w:tc>
        <w:tc>
          <w:tcPr>
            <w:tcW w:w="1316"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2 000,0</w:t>
            </w:r>
          </w:p>
        </w:tc>
      </w:tr>
      <w:tr w:rsidR="00885A9A" w:rsidRPr="00885A9A" w:rsidTr="005B2637">
        <w:tc>
          <w:tcPr>
            <w:tcW w:w="2410" w:type="dxa"/>
            <w:shd w:val="clear" w:color="auto" w:fill="C6D9F1" w:themeFill="text2" w:themeFillTint="33"/>
          </w:tcPr>
          <w:p w:rsidR="00885A9A" w:rsidRPr="00342BE1" w:rsidRDefault="00885A9A" w:rsidP="004D7FE7">
            <w:pPr>
              <w:spacing w:after="0" w:line="240" w:lineRule="auto"/>
              <w:rPr>
                <w:rFonts w:ascii="Arial" w:eastAsia="Times New Roman" w:hAnsi="Arial" w:cs="Arial"/>
                <w:bCs/>
                <w:i/>
                <w:color w:val="000000"/>
                <w:sz w:val="20"/>
                <w:szCs w:val="20"/>
                <w:lang w:val="uk-UA"/>
              </w:rPr>
            </w:pPr>
            <w:r w:rsidRPr="00342BE1">
              <w:rPr>
                <w:rFonts w:ascii="Arial" w:eastAsia="Times New Roman" w:hAnsi="Arial" w:cs="Arial"/>
                <w:bCs/>
                <w:i/>
                <w:color w:val="000000"/>
                <w:sz w:val="20"/>
                <w:szCs w:val="20"/>
                <w:lang w:val="uk-UA"/>
              </w:rPr>
              <w:t>Державний фонд регіонального розвитку</w:t>
            </w:r>
          </w:p>
        </w:tc>
        <w:tc>
          <w:tcPr>
            <w:tcW w:w="1712" w:type="dxa"/>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042A20"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1 «Барвінок»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bl>
    <w:p w:rsidR="00885A9A" w:rsidRDefault="00885A9A" w:rsidP="004D7FE7">
      <w:pPr>
        <w:spacing w:after="0" w:line="240" w:lineRule="auto"/>
        <w:jc w:val="both"/>
        <w:rPr>
          <w:rFonts w:ascii="Arial" w:hAnsi="Arial" w:cs="Arial"/>
          <w:sz w:val="20"/>
          <w:szCs w:val="20"/>
          <w:lang w:val="uk-UA"/>
        </w:rPr>
      </w:pPr>
    </w:p>
    <w:p w:rsidR="00342BE1" w:rsidRPr="00342BE1" w:rsidRDefault="00342BE1" w:rsidP="004D7FE7">
      <w:pPr>
        <w:spacing w:after="0" w:line="240" w:lineRule="auto"/>
        <w:jc w:val="both"/>
        <w:rPr>
          <w:rFonts w:ascii="Arial" w:hAnsi="Arial" w:cs="Arial"/>
          <w:sz w:val="20"/>
          <w:szCs w:val="20"/>
          <w:lang w:val="uk-UA"/>
        </w:rPr>
      </w:pPr>
      <w:r>
        <w:rPr>
          <w:rFonts w:ascii="Arial" w:hAnsi="Arial" w:cs="Arial"/>
          <w:sz w:val="20"/>
          <w:szCs w:val="20"/>
          <w:lang w:val="uk-UA"/>
        </w:rPr>
        <w:t>Проект 50.</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12"/>
        <w:gridCol w:w="1510"/>
        <w:gridCol w:w="1316"/>
        <w:gridCol w:w="2833"/>
      </w:tblGrid>
      <w:tr w:rsidR="00885A9A" w:rsidRPr="00042A20" w:rsidTr="005B2637">
        <w:tc>
          <w:tcPr>
            <w:tcW w:w="2410"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371"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A909C2">
              <w:rPr>
                <w:rFonts w:ascii="Arial" w:eastAsia="Times New Roman" w:hAnsi="Arial" w:cs="Arial"/>
                <w:bCs/>
                <w:color w:val="000000"/>
                <w:sz w:val="20"/>
                <w:szCs w:val="20"/>
                <w:lang w:val="uk-UA"/>
              </w:rPr>
              <w:t xml:space="preserve"> (Освіта)</w:t>
            </w:r>
          </w:p>
        </w:tc>
      </w:tr>
      <w:tr w:rsidR="00885A9A" w:rsidRPr="00342BE1" w:rsidTr="00593114">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BD4B4" w:themeFill="accent6" w:themeFillTint="66"/>
          </w:tcPr>
          <w:p w:rsidR="00885A9A" w:rsidRPr="00342BE1" w:rsidRDefault="00342BE1" w:rsidP="004D7FE7">
            <w:pPr>
              <w:spacing w:after="0" w:line="240" w:lineRule="auto"/>
              <w:jc w:val="both"/>
              <w:rPr>
                <w:rFonts w:ascii="Arial" w:eastAsia="Times New Roman" w:hAnsi="Arial" w:cs="Arial"/>
                <w:i/>
                <w:color w:val="000000"/>
                <w:sz w:val="20"/>
                <w:szCs w:val="20"/>
                <w:lang w:val="uk-UA"/>
              </w:rPr>
            </w:pPr>
            <w:r w:rsidRPr="00342BE1">
              <w:rPr>
                <w:rFonts w:ascii="Arial" w:eastAsia="Times New Roman" w:hAnsi="Arial" w:cs="Arial"/>
                <w:i/>
                <w:color w:val="000000"/>
                <w:sz w:val="20"/>
                <w:szCs w:val="20"/>
                <w:lang w:val="uk-UA"/>
              </w:rPr>
              <w:t>50</w:t>
            </w:r>
            <w:r w:rsidR="00885A9A" w:rsidRPr="00342BE1">
              <w:rPr>
                <w:rFonts w:ascii="Arial" w:eastAsia="Times New Roman" w:hAnsi="Arial" w:cs="Arial"/>
                <w:i/>
                <w:color w:val="000000"/>
                <w:sz w:val="20"/>
                <w:szCs w:val="20"/>
                <w:lang w:val="uk-UA"/>
              </w:rPr>
              <w:t>. Капітальний ремонт покрівлі Петропавлівського закладу дошкільної освіти (ясла-садок) № 3 «Тополька» Петропавлівської селищної ради за адресою: Дніпропетровська область, Синельниківський район, смт. Петропавлівка, вул. Миру, 107.</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593114" w:rsidRDefault="00885A9A" w:rsidP="004D7FE7">
            <w:pPr>
              <w:spacing w:after="0" w:line="240" w:lineRule="auto"/>
              <w:jc w:val="both"/>
              <w:rPr>
                <w:rFonts w:ascii="Arial" w:eastAsia="Times New Roman" w:hAnsi="Arial" w:cs="Arial"/>
                <w:bCs/>
                <w:i/>
                <w:color w:val="000000"/>
                <w:sz w:val="20"/>
                <w:szCs w:val="20"/>
                <w:lang w:val="uk-UA"/>
              </w:rPr>
            </w:pPr>
            <w:r w:rsidRPr="00342BE1">
              <w:rPr>
                <w:rFonts w:ascii="Arial" w:eastAsia="Times New Roman" w:hAnsi="Arial" w:cs="Arial"/>
                <w:bCs/>
                <w:i/>
                <w:color w:val="000000"/>
                <w:sz w:val="20"/>
                <w:szCs w:val="20"/>
                <w:u w:val="single"/>
                <w:lang w:val="uk-UA"/>
              </w:rPr>
              <w:t xml:space="preserve">Мета </w:t>
            </w:r>
            <w:r w:rsidR="00593114">
              <w:rPr>
                <w:rFonts w:ascii="Arial" w:eastAsia="Times New Roman" w:hAnsi="Arial" w:cs="Arial"/>
                <w:bCs/>
                <w:i/>
                <w:color w:val="000000"/>
                <w:sz w:val="20"/>
                <w:szCs w:val="20"/>
                <w:u w:val="single"/>
                <w:lang w:val="uk-UA"/>
              </w:rPr>
              <w:t>Проекту</w:t>
            </w:r>
            <w:r w:rsidRPr="00342BE1">
              <w:rPr>
                <w:rFonts w:ascii="Arial" w:eastAsia="Times New Roman" w:hAnsi="Arial" w:cs="Arial"/>
                <w:bCs/>
                <w:i/>
                <w:color w:val="000000"/>
                <w:sz w:val="20"/>
                <w:szCs w:val="20"/>
                <w:u w:val="single"/>
                <w:lang w:val="uk-UA"/>
              </w:rPr>
              <w:t>–</w:t>
            </w:r>
            <w:r w:rsidRPr="00885A9A">
              <w:rPr>
                <w:rFonts w:ascii="Arial" w:eastAsia="Times New Roman" w:hAnsi="Arial" w:cs="Arial"/>
                <w:bCs/>
                <w:i/>
                <w:color w:val="000000"/>
                <w:sz w:val="20"/>
                <w:szCs w:val="20"/>
                <w:lang w:val="uk-UA"/>
              </w:rPr>
              <w:t xml:space="preserve"> </w:t>
            </w:r>
          </w:p>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Формування єдиного освітнього, інформаційного, культурного простору на території громади. Розвиток людського капіталу</w:t>
            </w:r>
          </w:p>
          <w:p w:rsidR="00593114" w:rsidRDefault="00593114" w:rsidP="00593114">
            <w:pPr>
              <w:spacing w:after="0" w:line="240" w:lineRule="auto"/>
              <w:jc w:val="both"/>
              <w:rPr>
                <w:rFonts w:ascii="Arial" w:eastAsia="Times New Roman" w:hAnsi="Arial" w:cs="Arial"/>
                <w:bCs/>
                <w:color w:val="000000"/>
                <w:sz w:val="20"/>
                <w:szCs w:val="20"/>
                <w:u w:val="single"/>
                <w:lang w:val="uk-UA"/>
              </w:rPr>
            </w:pPr>
            <w:r>
              <w:rPr>
                <w:rFonts w:ascii="Arial" w:eastAsia="Times New Roman" w:hAnsi="Arial" w:cs="Arial"/>
                <w:bCs/>
                <w:i/>
                <w:color w:val="000000"/>
                <w:sz w:val="20"/>
                <w:szCs w:val="20"/>
                <w:u w:val="single"/>
                <w:lang w:val="uk-UA"/>
              </w:rPr>
              <w:t xml:space="preserve">Завдання Проекту </w:t>
            </w:r>
            <w:r w:rsidR="00885A9A" w:rsidRPr="00342BE1">
              <w:rPr>
                <w:rFonts w:ascii="Arial" w:eastAsia="Times New Roman" w:hAnsi="Arial" w:cs="Arial"/>
                <w:bCs/>
                <w:i/>
                <w:color w:val="000000"/>
                <w:sz w:val="20"/>
                <w:szCs w:val="20"/>
                <w:u w:val="single"/>
                <w:lang w:val="uk-UA"/>
              </w:rPr>
              <w:t>–</w:t>
            </w:r>
            <w:r w:rsidR="00885A9A" w:rsidRPr="00342BE1">
              <w:rPr>
                <w:rFonts w:ascii="Arial" w:eastAsia="Times New Roman" w:hAnsi="Arial" w:cs="Arial"/>
                <w:bCs/>
                <w:color w:val="000000"/>
                <w:sz w:val="20"/>
                <w:szCs w:val="20"/>
                <w:u w:val="single"/>
                <w:lang w:val="uk-UA"/>
              </w:rPr>
              <w:t xml:space="preserve"> </w:t>
            </w:r>
          </w:p>
          <w:p w:rsidR="00885A9A" w:rsidRPr="00885A9A" w:rsidRDefault="00885A9A" w:rsidP="00593114">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Розвиток громади (освітня сфера життєдіяльності громади), зокрема на засадах партнерства</w:t>
            </w:r>
          </w:p>
        </w:tc>
      </w:tr>
      <w:tr w:rsidR="00885A9A" w:rsidRPr="00042A20"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3 «Тополька»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3 «Тополька»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042A20"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Будівля закладу дошкільної освіти (ясла-садок) № 3 «Тополька» Петропавлівської селищної ради побудована в 1965 році.</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Покрівля закладу виконана з азбестоцементних хвилястих листів та  металочерепиці, яка часом отримала дефекти, що ставлять під загрозу життя здобувачів освіти та працівників: відколи та тріщини, отвори в листах, відсутність потрібного напуску листів при укладанні, негерметичність примикань. </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Крім того, усі крокви, наріжники та діагональні стовпи потребують посилення. У дерев’яних елементах кроквяної системи присутнє поверхневе та місцеве ураження деревини гниллю. По покриттю також відсутній блискавкозахист, що робить технічний стан закладу непридатним до нормальної експлуатації.</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shd w:val="clear" w:color="auto" w:fill="FFFFFF"/>
                <w:lang w:val="uk-UA"/>
              </w:rPr>
              <w:t>Виходячи з цього, особливо гостро постає питання щодо к</w:t>
            </w:r>
            <w:r w:rsidRPr="00885A9A">
              <w:rPr>
                <w:rFonts w:ascii="Arial" w:eastAsia="Times New Roman" w:hAnsi="Arial" w:cs="Arial"/>
                <w:bCs/>
                <w:color w:val="000000"/>
                <w:sz w:val="20"/>
                <w:szCs w:val="20"/>
                <w:lang w:val="uk-UA"/>
              </w:rPr>
              <w:t xml:space="preserve">апітального ремонту покрівлі Петропавлівського закладу дошкільної освіти (ясла-садок) № 3 «Тополька» для </w:t>
            </w:r>
            <w:r w:rsidRPr="00885A9A">
              <w:rPr>
                <w:rFonts w:ascii="Arial" w:eastAsia="Times New Roman" w:hAnsi="Arial" w:cs="Arial"/>
                <w:sz w:val="20"/>
                <w:szCs w:val="20"/>
                <w:shd w:val="clear" w:color="auto" w:fill="FFFFFF"/>
                <w:lang w:val="uk-UA"/>
              </w:rPr>
              <w:t>створення належних умов  дошкільної освіти дітям дошкільного віку та відповідних умов праці для педагогів</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60 вихованців та 22 працівники закладу дошкільної освіти </w:t>
            </w:r>
            <w:r w:rsidRPr="00885A9A">
              <w:rPr>
                <w:rFonts w:ascii="Arial" w:eastAsia="Times New Roman" w:hAnsi="Arial" w:cs="Arial"/>
                <w:bCs/>
                <w:color w:val="000000"/>
                <w:sz w:val="20"/>
                <w:szCs w:val="20"/>
                <w:lang w:val="uk-UA"/>
              </w:rPr>
              <w:t xml:space="preserve">(ясла-садок) № 3 «Тополька» </w:t>
            </w:r>
            <w:r w:rsidRPr="00885A9A">
              <w:rPr>
                <w:rFonts w:ascii="Arial" w:eastAsia="Times New Roman" w:hAnsi="Arial" w:cs="Arial"/>
                <w:sz w:val="20"/>
                <w:szCs w:val="20"/>
                <w:lang w:val="uk-UA"/>
              </w:rPr>
              <w:t>матимуть змогу отримати безпечний простір для навчання і перебування.</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Поліпшення матеріально-технічного стану закладів освіти комунальної форми власності.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Створення належних умов для отримання дошкільної освіти.</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Економія енергоресурсів.</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Підвищення привабливості проживання у селищі Петропавлівка.</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Коригування робочого проєкту</w:t>
            </w:r>
            <w:r w:rsidRPr="00885A9A">
              <w:rPr>
                <w:rFonts w:ascii="Arial" w:eastAsia="Times New Roman" w:hAnsi="Arial" w:cs="Arial"/>
                <w:color w:val="000000"/>
                <w:sz w:val="20"/>
                <w:szCs w:val="20"/>
                <w:lang w:val="uk-UA" w:eastAsia="it-IT"/>
              </w:rPr>
              <w:t xml:space="preserve"> </w:t>
            </w:r>
            <w:r w:rsidRPr="00885A9A">
              <w:rPr>
                <w:rFonts w:ascii="Arial" w:eastAsia="Times New Roman" w:hAnsi="Arial" w:cs="Arial"/>
                <w:bCs/>
                <w:color w:val="000000"/>
                <w:sz w:val="20"/>
                <w:szCs w:val="20"/>
                <w:lang w:val="uk-UA"/>
              </w:rPr>
              <w:t>«Капітальний ремонт покрівлі будівлі дитячого садка № 3 «Тополька» за адресою: вул. Миру, 107, смт. Петропавлівка Дніпропетровської області»;</w:t>
            </w:r>
          </w:p>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xml:space="preserve">Проведення тендерних процедур.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Визначення виконавця даних робіт, котрий має відповідну ліцензію.</w:t>
            </w:r>
          </w:p>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Проведення капітального ремонту покрівлі будівлі дошкільної освіти (ясла-садок) № 3 «Тополька».</w:t>
            </w:r>
          </w:p>
        </w:tc>
      </w:tr>
      <w:tr w:rsidR="00885A9A" w:rsidRPr="00885A9A" w:rsidTr="005B2637">
        <w:tc>
          <w:tcPr>
            <w:tcW w:w="2410" w:type="dxa"/>
            <w:shd w:val="clear" w:color="auto" w:fill="C6D9F1" w:themeFill="text2" w:themeFillTint="33"/>
          </w:tcPr>
          <w:p w:rsidR="00885A9A" w:rsidRPr="00342BE1" w:rsidRDefault="00885A9A" w:rsidP="004D7FE7">
            <w:pPr>
              <w:spacing w:after="0" w:line="240" w:lineRule="auto"/>
              <w:contextualSpacing/>
              <w:rPr>
                <w:rFonts w:ascii="Arial" w:eastAsia="Calibri" w:hAnsi="Arial" w:cs="Arial"/>
                <w:bCs/>
                <w:color w:val="000000"/>
                <w:sz w:val="20"/>
                <w:szCs w:val="20"/>
                <w:lang w:val="uk-UA" w:eastAsia="en-US"/>
              </w:rPr>
            </w:pPr>
            <w:r w:rsidRPr="00342BE1">
              <w:rPr>
                <w:rFonts w:ascii="Arial" w:eastAsia="Calibri" w:hAnsi="Arial" w:cs="Arial"/>
                <w:bCs/>
                <w:color w:val="000000"/>
                <w:sz w:val="20"/>
                <w:szCs w:val="20"/>
                <w:lang w:val="uk-UA" w:eastAsia="en-US"/>
              </w:rPr>
              <w:t>Термін реалізації Проєкту  (роки)</w:t>
            </w:r>
          </w:p>
          <w:p w:rsidR="00885A9A" w:rsidRPr="00342BE1"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342BE1"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342BE1" w:rsidRDefault="00885A9A" w:rsidP="004D7FE7">
            <w:pPr>
              <w:spacing w:after="0" w:line="240" w:lineRule="auto"/>
              <w:jc w:val="center"/>
              <w:rPr>
                <w:rFonts w:ascii="Arial" w:eastAsia="Times New Roman" w:hAnsi="Arial" w:cs="Arial"/>
                <w:color w:val="000000"/>
                <w:sz w:val="20"/>
                <w:szCs w:val="20"/>
                <w:lang w:val="uk-UA" w:eastAsia="it-IT"/>
              </w:rPr>
            </w:pPr>
            <w:r w:rsidRPr="00342BE1">
              <w:rPr>
                <w:rFonts w:ascii="Arial" w:eastAsia="Times New Roman" w:hAnsi="Arial" w:cs="Arial"/>
                <w:color w:val="000000"/>
                <w:sz w:val="20"/>
                <w:szCs w:val="20"/>
                <w:lang w:val="uk-UA" w:eastAsia="it-IT"/>
              </w:rPr>
              <w:t>2024-202</w:t>
            </w:r>
            <w:r w:rsidR="00342BE1" w:rsidRPr="00342BE1">
              <w:rPr>
                <w:rFonts w:ascii="Arial" w:eastAsia="Times New Roman" w:hAnsi="Arial" w:cs="Arial"/>
                <w:color w:val="000000"/>
                <w:sz w:val="20"/>
                <w:szCs w:val="20"/>
                <w:lang w:val="uk-UA" w:eastAsia="it-IT"/>
              </w:rPr>
              <w:t>6</w:t>
            </w:r>
            <w:r w:rsidRPr="00342BE1">
              <w:rPr>
                <w:rFonts w:ascii="Arial" w:eastAsia="Times New Roman" w:hAnsi="Arial" w:cs="Arial"/>
                <w:color w:val="000000"/>
                <w:sz w:val="20"/>
                <w:szCs w:val="20"/>
                <w:lang w:val="uk-UA" w:eastAsia="it-IT"/>
              </w:rPr>
              <w:t xml:space="preserve">  </w:t>
            </w:r>
          </w:p>
        </w:tc>
      </w:tr>
      <w:tr w:rsidR="00885A9A" w:rsidRPr="00885A9A" w:rsidTr="005B2637">
        <w:trPr>
          <w:trHeight w:val="690"/>
        </w:trPr>
        <w:tc>
          <w:tcPr>
            <w:tcW w:w="2410" w:type="dxa"/>
            <w:shd w:val="clear" w:color="auto" w:fill="C6D9F1" w:themeFill="text2" w:themeFillTint="33"/>
          </w:tcPr>
          <w:p w:rsidR="00885A9A" w:rsidRPr="00342BE1" w:rsidRDefault="00885A9A" w:rsidP="004D7FE7">
            <w:pPr>
              <w:spacing w:after="0" w:line="240" w:lineRule="auto"/>
              <w:contextualSpacing/>
              <w:rPr>
                <w:rFonts w:ascii="Arial" w:eastAsia="Calibri" w:hAnsi="Arial" w:cs="Arial"/>
                <w:bCs/>
                <w:color w:val="000000"/>
                <w:sz w:val="20"/>
                <w:szCs w:val="20"/>
                <w:lang w:val="uk-UA" w:eastAsia="en-US"/>
              </w:rPr>
            </w:pPr>
            <w:r w:rsidRPr="00342BE1">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en-US" w:eastAsia="it-IT"/>
              </w:rPr>
            </w:pPr>
            <w:r w:rsidRPr="00342BE1">
              <w:rPr>
                <w:rFonts w:ascii="Arial" w:eastAsia="Times New Roman" w:hAnsi="Arial" w:cs="Arial"/>
                <w:bCs/>
                <w:color w:val="000000"/>
                <w:sz w:val="20"/>
                <w:szCs w:val="20"/>
                <w:lang w:val="uk-UA" w:eastAsia="it-IT"/>
              </w:rPr>
              <w:t>20</w:t>
            </w:r>
            <w:r w:rsidRPr="00342BE1">
              <w:rPr>
                <w:rFonts w:ascii="Arial" w:eastAsia="Times New Roman" w:hAnsi="Arial" w:cs="Arial"/>
                <w:bCs/>
                <w:color w:val="000000"/>
                <w:sz w:val="20"/>
                <w:szCs w:val="20"/>
                <w:lang w:val="en-US" w:eastAsia="it-IT"/>
              </w:rPr>
              <w:t>2</w:t>
            </w:r>
            <w:r w:rsidR="00342BE1" w:rsidRPr="00342BE1">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en-US" w:eastAsia="it-IT"/>
              </w:rPr>
            </w:pPr>
            <w:r w:rsidRPr="00342BE1">
              <w:rPr>
                <w:rFonts w:ascii="Arial" w:eastAsia="Times New Roman" w:hAnsi="Arial" w:cs="Arial"/>
                <w:bCs/>
                <w:color w:val="000000"/>
                <w:sz w:val="20"/>
                <w:szCs w:val="20"/>
                <w:lang w:val="uk-UA" w:eastAsia="it-IT"/>
              </w:rPr>
              <w:t>20</w:t>
            </w:r>
            <w:r w:rsidRPr="00342BE1">
              <w:rPr>
                <w:rFonts w:ascii="Arial" w:eastAsia="Times New Roman" w:hAnsi="Arial" w:cs="Arial"/>
                <w:bCs/>
                <w:color w:val="000000"/>
                <w:sz w:val="20"/>
                <w:szCs w:val="20"/>
                <w:lang w:val="en-US" w:eastAsia="it-IT"/>
              </w:rPr>
              <w:t>2</w:t>
            </w:r>
            <w:r w:rsidR="00342BE1" w:rsidRPr="00342BE1">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en-US" w:eastAsia="it-IT"/>
              </w:rPr>
            </w:pPr>
            <w:r w:rsidRPr="00342BE1">
              <w:rPr>
                <w:rFonts w:ascii="Arial" w:eastAsia="Times New Roman" w:hAnsi="Arial" w:cs="Arial"/>
                <w:bCs/>
                <w:color w:val="000000"/>
                <w:sz w:val="20"/>
                <w:szCs w:val="20"/>
                <w:lang w:val="uk-UA" w:eastAsia="it-IT"/>
              </w:rPr>
              <w:t>20</w:t>
            </w:r>
            <w:r w:rsidRPr="00342BE1">
              <w:rPr>
                <w:rFonts w:ascii="Arial" w:eastAsia="Times New Roman" w:hAnsi="Arial" w:cs="Arial"/>
                <w:bCs/>
                <w:color w:val="000000"/>
                <w:sz w:val="20"/>
                <w:szCs w:val="20"/>
                <w:lang w:val="en-US" w:eastAsia="it-IT"/>
              </w:rPr>
              <w:t>2</w:t>
            </w:r>
            <w:r w:rsidR="00342BE1" w:rsidRPr="00342BE1">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342BE1" w:rsidRDefault="00885A9A"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Разом</w:t>
            </w:r>
          </w:p>
        </w:tc>
      </w:tr>
      <w:tr w:rsidR="00A909C2" w:rsidRPr="00885A9A" w:rsidTr="005B2637">
        <w:tc>
          <w:tcPr>
            <w:tcW w:w="2410" w:type="dxa"/>
            <w:shd w:val="clear" w:color="auto" w:fill="C6D9F1" w:themeFill="text2" w:themeFillTint="33"/>
          </w:tcPr>
          <w:p w:rsidR="00A909C2" w:rsidRPr="00342BE1" w:rsidRDefault="00A909C2" w:rsidP="004D7FE7">
            <w:pPr>
              <w:spacing w:after="0" w:line="240" w:lineRule="auto"/>
              <w:rPr>
                <w:rFonts w:ascii="Arial" w:eastAsia="Times New Roman" w:hAnsi="Arial" w:cs="Arial"/>
                <w:bCs/>
                <w:color w:val="000000"/>
                <w:sz w:val="20"/>
                <w:szCs w:val="20"/>
                <w:lang w:val="uk-UA"/>
              </w:rPr>
            </w:pPr>
            <w:r w:rsidRPr="00342BE1">
              <w:rPr>
                <w:rFonts w:ascii="Arial" w:eastAsia="Times New Roman" w:hAnsi="Arial" w:cs="Arial"/>
                <w:bCs/>
                <w:color w:val="000000"/>
                <w:sz w:val="20"/>
                <w:szCs w:val="20"/>
                <w:lang w:val="uk-UA"/>
              </w:rPr>
              <w:t>Усього, у т.ч.:</w:t>
            </w:r>
          </w:p>
        </w:tc>
        <w:tc>
          <w:tcPr>
            <w:tcW w:w="1712" w:type="dxa"/>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2 100,0</w:t>
            </w:r>
          </w:p>
        </w:tc>
        <w:tc>
          <w:tcPr>
            <w:tcW w:w="1316" w:type="dxa"/>
            <w:shd w:val="clear" w:color="auto" w:fill="FFFFFF"/>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2 100,0</w:t>
            </w:r>
          </w:p>
        </w:tc>
      </w:tr>
      <w:tr w:rsidR="00A909C2" w:rsidRPr="00885A9A" w:rsidTr="005B2637">
        <w:tc>
          <w:tcPr>
            <w:tcW w:w="2410" w:type="dxa"/>
            <w:shd w:val="clear" w:color="auto" w:fill="C6D9F1" w:themeFill="text2" w:themeFillTint="33"/>
          </w:tcPr>
          <w:p w:rsidR="00A909C2" w:rsidRPr="00342BE1" w:rsidRDefault="00A909C2" w:rsidP="004D7FE7">
            <w:pPr>
              <w:spacing w:after="0" w:line="240" w:lineRule="auto"/>
              <w:rPr>
                <w:rFonts w:ascii="Arial" w:eastAsia="Times New Roman" w:hAnsi="Arial" w:cs="Arial"/>
                <w:bCs/>
                <w:color w:val="000000"/>
                <w:sz w:val="20"/>
                <w:szCs w:val="20"/>
                <w:lang w:val="uk-UA"/>
              </w:rPr>
            </w:pPr>
            <w:r w:rsidRPr="00342BE1">
              <w:rPr>
                <w:rFonts w:ascii="Arial" w:eastAsia="Times New Roman" w:hAnsi="Arial" w:cs="Arial"/>
                <w:bCs/>
                <w:color w:val="000000"/>
                <w:sz w:val="20"/>
                <w:szCs w:val="20"/>
                <w:lang w:val="uk-UA"/>
              </w:rPr>
              <w:t>Державний бюджет, у т.ч:</w:t>
            </w:r>
          </w:p>
        </w:tc>
        <w:tc>
          <w:tcPr>
            <w:tcW w:w="1712" w:type="dxa"/>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2 000,0</w:t>
            </w:r>
          </w:p>
        </w:tc>
        <w:tc>
          <w:tcPr>
            <w:tcW w:w="1316" w:type="dxa"/>
            <w:shd w:val="clear" w:color="auto" w:fill="FFFFFF"/>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A909C2" w:rsidRPr="00342BE1" w:rsidRDefault="00A909C2" w:rsidP="004D7FE7">
            <w:pPr>
              <w:spacing w:after="0" w:line="240" w:lineRule="auto"/>
              <w:jc w:val="center"/>
              <w:rPr>
                <w:rFonts w:ascii="Arial" w:eastAsia="Times New Roman" w:hAnsi="Arial" w:cs="Arial"/>
                <w:bCs/>
                <w:color w:val="000000"/>
                <w:sz w:val="20"/>
                <w:szCs w:val="20"/>
                <w:lang w:val="uk-UA" w:eastAsia="it-IT"/>
              </w:rPr>
            </w:pPr>
            <w:r w:rsidRPr="00342BE1">
              <w:rPr>
                <w:rFonts w:ascii="Arial" w:eastAsia="Times New Roman" w:hAnsi="Arial" w:cs="Arial"/>
                <w:bCs/>
                <w:color w:val="000000"/>
                <w:sz w:val="20"/>
                <w:szCs w:val="20"/>
                <w:lang w:val="uk-UA" w:eastAsia="it-IT"/>
              </w:rPr>
              <w:t>2 000,0</w:t>
            </w:r>
          </w:p>
        </w:tc>
      </w:tr>
      <w:tr w:rsidR="00A909C2" w:rsidRPr="00885A9A" w:rsidTr="005B2637">
        <w:tc>
          <w:tcPr>
            <w:tcW w:w="2410" w:type="dxa"/>
            <w:shd w:val="clear" w:color="auto" w:fill="C6D9F1" w:themeFill="text2" w:themeFillTint="33"/>
          </w:tcPr>
          <w:p w:rsidR="00A909C2" w:rsidRPr="00885A9A" w:rsidRDefault="00A909C2"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Державний фонд регіонального розвитку</w:t>
            </w:r>
          </w:p>
        </w:tc>
        <w:tc>
          <w:tcPr>
            <w:tcW w:w="1712" w:type="dxa"/>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r>
      <w:tr w:rsidR="00A909C2" w:rsidRPr="00885A9A" w:rsidTr="005B2637">
        <w:tc>
          <w:tcPr>
            <w:tcW w:w="2410" w:type="dxa"/>
            <w:shd w:val="clear" w:color="auto" w:fill="C6D9F1" w:themeFill="text2" w:themeFillTint="33"/>
          </w:tcPr>
          <w:p w:rsidR="00A909C2" w:rsidRPr="00885A9A" w:rsidRDefault="00A909C2"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12" w:type="dxa"/>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r>
      <w:tr w:rsidR="00A909C2" w:rsidRPr="00885A9A" w:rsidTr="005B2637">
        <w:tc>
          <w:tcPr>
            <w:tcW w:w="2410" w:type="dxa"/>
            <w:shd w:val="clear" w:color="auto" w:fill="C6D9F1" w:themeFill="text2" w:themeFillTint="33"/>
          </w:tcPr>
          <w:p w:rsidR="00A909C2" w:rsidRPr="00885A9A" w:rsidRDefault="00A909C2"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12" w:type="dxa"/>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316"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A909C2" w:rsidRPr="00885A9A" w:rsidTr="005B2637">
        <w:tc>
          <w:tcPr>
            <w:tcW w:w="2410" w:type="dxa"/>
            <w:shd w:val="clear" w:color="auto" w:fill="C6D9F1" w:themeFill="text2" w:themeFillTint="33"/>
          </w:tcPr>
          <w:p w:rsidR="00A909C2" w:rsidRPr="00885A9A" w:rsidRDefault="00A909C2"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A909C2" w:rsidRPr="00885A9A" w:rsidRDefault="00A909C2" w:rsidP="004D7FE7">
            <w:pPr>
              <w:spacing w:after="0" w:line="240" w:lineRule="auto"/>
              <w:jc w:val="center"/>
              <w:rPr>
                <w:rFonts w:ascii="Arial" w:eastAsia="Times New Roman" w:hAnsi="Arial" w:cs="Arial"/>
                <w:bCs/>
                <w:color w:val="000000"/>
                <w:sz w:val="20"/>
                <w:szCs w:val="20"/>
                <w:lang w:val="uk-UA" w:eastAsia="it-IT"/>
              </w:rPr>
            </w:pPr>
          </w:p>
        </w:tc>
      </w:tr>
      <w:tr w:rsidR="00A909C2" w:rsidRPr="00885A9A" w:rsidTr="005B2637">
        <w:tc>
          <w:tcPr>
            <w:tcW w:w="2410" w:type="dxa"/>
            <w:shd w:val="clear" w:color="auto" w:fill="C6D9F1" w:themeFill="text2" w:themeFillTint="33"/>
          </w:tcPr>
          <w:p w:rsidR="00A909C2" w:rsidRPr="00885A9A" w:rsidRDefault="00A909C2"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371" w:type="dxa"/>
            <w:gridSpan w:val="4"/>
          </w:tcPr>
          <w:p w:rsidR="00A909C2" w:rsidRPr="00885A9A" w:rsidRDefault="00A909C2"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r w:rsidRPr="00885A9A">
              <w:rPr>
                <w:rFonts w:ascii="Arial" w:eastAsia="Times New Roman" w:hAnsi="Arial" w:cs="Arial"/>
                <w:bCs/>
                <w:color w:val="000000"/>
                <w:sz w:val="20"/>
                <w:szCs w:val="20"/>
                <w:lang w:val="uk-UA"/>
              </w:rPr>
              <w:t>Петропавлівський заклад дошкільної освіти (ясла-садок) № 3 «Тополька» Петропавлівської селищної ради</w:t>
            </w:r>
            <w:r w:rsidRPr="00885A9A">
              <w:rPr>
                <w:rFonts w:ascii="Arial" w:eastAsia="Times New Roman" w:hAnsi="Arial" w:cs="Arial"/>
                <w:color w:val="000000"/>
                <w:sz w:val="20"/>
                <w:szCs w:val="20"/>
                <w:lang w:val="uk-UA" w:eastAsia="it-IT"/>
              </w:rPr>
              <w:t>, населення громади.</w:t>
            </w:r>
          </w:p>
        </w:tc>
      </w:tr>
    </w:tbl>
    <w:p w:rsidR="00885A9A" w:rsidRDefault="00885A9A" w:rsidP="004D7FE7">
      <w:pPr>
        <w:spacing w:after="0" w:line="240" w:lineRule="auto"/>
        <w:jc w:val="both"/>
        <w:rPr>
          <w:rFonts w:ascii="Arial" w:hAnsi="Arial" w:cs="Arial"/>
          <w:sz w:val="20"/>
          <w:szCs w:val="20"/>
          <w:lang w:val="uk-UA"/>
        </w:rPr>
      </w:pPr>
    </w:p>
    <w:p w:rsidR="00A909C2" w:rsidRPr="00A909C2" w:rsidRDefault="00A909C2" w:rsidP="004D7FE7">
      <w:pPr>
        <w:spacing w:after="0" w:line="240" w:lineRule="auto"/>
        <w:jc w:val="both"/>
        <w:rPr>
          <w:rFonts w:ascii="Arial" w:hAnsi="Arial" w:cs="Arial"/>
          <w:sz w:val="20"/>
          <w:szCs w:val="20"/>
          <w:lang w:val="uk-UA"/>
        </w:rPr>
      </w:pPr>
      <w:r>
        <w:rPr>
          <w:rFonts w:ascii="Arial" w:hAnsi="Arial" w:cs="Arial"/>
          <w:sz w:val="20"/>
          <w:szCs w:val="20"/>
          <w:lang w:val="uk-UA"/>
        </w:rPr>
        <w:t>Проект 51.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12"/>
        <w:gridCol w:w="1510"/>
        <w:gridCol w:w="1316"/>
        <w:gridCol w:w="2833"/>
      </w:tblGrid>
      <w:tr w:rsidR="00885A9A" w:rsidRPr="00042A20" w:rsidTr="005B2637">
        <w:tc>
          <w:tcPr>
            <w:tcW w:w="2410"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371"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A909C2">
              <w:rPr>
                <w:rFonts w:ascii="Arial" w:eastAsia="Times New Roman" w:hAnsi="Arial" w:cs="Arial"/>
                <w:bCs/>
                <w:color w:val="000000"/>
                <w:sz w:val="20"/>
                <w:szCs w:val="20"/>
                <w:lang w:val="uk-UA"/>
              </w:rPr>
              <w:t xml:space="preserve"> (Освіта)</w:t>
            </w:r>
          </w:p>
        </w:tc>
      </w:tr>
      <w:tr w:rsidR="00885A9A" w:rsidRPr="00885A9A" w:rsidTr="00593114">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shd w:val="clear" w:color="auto" w:fill="FBD4B4" w:themeFill="accent6" w:themeFillTint="66"/>
          </w:tcPr>
          <w:p w:rsidR="00885A9A" w:rsidRPr="00A909C2" w:rsidRDefault="00A909C2" w:rsidP="004D7FE7">
            <w:pPr>
              <w:spacing w:after="0" w:line="240" w:lineRule="auto"/>
              <w:jc w:val="both"/>
              <w:rPr>
                <w:rFonts w:ascii="Arial" w:eastAsia="Times New Roman" w:hAnsi="Arial" w:cs="Arial"/>
                <w:i/>
                <w:color w:val="000000"/>
                <w:sz w:val="20"/>
                <w:szCs w:val="20"/>
                <w:lang w:val="uk-UA"/>
              </w:rPr>
            </w:pPr>
            <w:r w:rsidRPr="00A909C2">
              <w:rPr>
                <w:rFonts w:ascii="Arial" w:eastAsia="Times New Roman" w:hAnsi="Arial" w:cs="Arial"/>
                <w:i/>
                <w:color w:val="000000"/>
                <w:sz w:val="20"/>
                <w:szCs w:val="20"/>
                <w:lang w:val="uk-UA"/>
              </w:rPr>
              <w:t>51</w:t>
            </w:r>
            <w:r w:rsidR="00885A9A" w:rsidRPr="00A909C2">
              <w:rPr>
                <w:rFonts w:ascii="Arial" w:eastAsia="Times New Roman" w:hAnsi="Arial" w:cs="Arial"/>
                <w:i/>
                <w:color w:val="000000"/>
                <w:sz w:val="20"/>
                <w:szCs w:val="20"/>
                <w:lang w:val="uk-UA"/>
              </w:rPr>
              <w:t>. Капітальний ремонт покрівлі будівлі спального корпусу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593114" w:rsidRPr="00593114" w:rsidRDefault="00885A9A" w:rsidP="004D7FE7">
            <w:pPr>
              <w:spacing w:after="0" w:line="240" w:lineRule="auto"/>
              <w:jc w:val="both"/>
              <w:rPr>
                <w:rFonts w:ascii="Arial" w:eastAsia="Times New Roman" w:hAnsi="Arial" w:cs="Arial"/>
                <w:bCs/>
                <w:i/>
                <w:color w:val="000000"/>
                <w:sz w:val="20"/>
                <w:szCs w:val="20"/>
                <w:u w:val="single"/>
                <w:lang w:val="uk-UA"/>
              </w:rPr>
            </w:pPr>
            <w:r w:rsidRPr="00593114">
              <w:rPr>
                <w:rFonts w:ascii="Arial" w:eastAsia="Times New Roman" w:hAnsi="Arial" w:cs="Arial"/>
                <w:bCs/>
                <w:i/>
                <w:color w:val="000000"/>
                <w:sz w:val="20"/>
                <w:szCs w:val="20"/>
                <w:u w:val="single"/>
                <w:lang w:val="uk-UA"/>
              </w:rPr>
              <w:t>Мета</w:t>
            </w:r>
            <w:r w:rsidR="00593114">
              <w:rPr>
                <w:rFonts w:ascii="Arial" w:eastAsia="Times New Roman" w:hAnsi="Arial" w:cs="Arial"/>
                <w:bCs/>
                <w:i/>
                <w:color w:val="000000"/>
                <w:sz w:val="20"/>
                <w:szCs w:val="20"/>
                <w:u w:val="single"/>
                <w:lang w:val="uk-UA"/>
              </w:rPr>
              <w:t xml:space="preserve"> Проекту</w:t>
            </w:r>
            <w:r w:rsidRPr="00593114">
              <w:rPr>
                <w:rFonts w:ascii="Arial" w:eastAsia="Times New Roman" w:hAnsi="Arial" w:cs="Arial"/>
                <w:bCs/>
                <w:i/>
                <w:color w:val="000000"/>
                <w:sz w:val="20"/>
                <w:szCs w:val="20"/>
                <w:u w:val="single"/>
                <w:lang w:val="uk-UA"/>
              </w:rPr>
              <w:t xml:space="preserve"> –</w:t>
            </w:r>
          </w:p>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Формування єдиного освітнього, інформаційного, культурного простору на території громади. Розвиток людського капіталу</w:t>
            </w:r>
          </w:p>
          <w:p w:rsidR="00593114" w:rsidRPr="00593114" w:rsidRDefault="00593114" w:rsidP="004D7FE7">
            <w:pPr>
              <w:spacing w:after="0" w:line="240" w:lineRule="auto"/>
              <w:jc w:val="both"/>
              <w:rPr>
                <w:rFonts w:ascii="Arial" w:eastAsia="Times New Roman" w:hAnsi="Arial" w:cs="Arial"/>
                <w:bCs/>
                <w:color w:val="000000"/>
                <w:sz w:val="20"/>
                <w:szCs w:val="20"/>
                <w:u w:val="single"/>
                <w:lang w:val="uk-UA"/>
              </w:rPr>
            </w:pPr>
            <w:r w:rsidRPr="00593114">
              <w:rPr>
                <w:rFonts w:ascii="Arial" w:eastAsia="Times New Roman" w:hAnsi="Arial" w:cs="Arial"/>
                <w:bCs/>
                <w:i/>
                <w:color w:val="000000"/>
                <w:sz w:val="20"/>
                <w:szCs w:val="20"/>
                <w:u w:val="single"/>
                <w:lang w:val="uk-UA"/>
              </w:rPr>
              <w:t>Завдання</w:t>
            </w:r>
            <w:r>
              <w:rPr>
                <w:rFonts w:ascii="Arial" w:eastAsia="Times New Roman" w:hAnsi="Arial" w:cs="Arial"/>
                <w:bCs/>
                <w:i/>
                <w:color w:val="000000"/>
                <w:sz w:val="20"/>
                <w:szCs w:val="20"/>
                <w:u w:val="single"/>
                <w:lang w:val="uk-UA"/>
              </w:rPr>
              <w:t xml:space="preserve"> Проекту</w:t>
            </w:r>
            <w:r w:rsidR="00885A9A" w:rsidRPr="00593114">
              <w:rPr>
                <w:rFonts w:ascii="Arial" w:eastAsia="Times New Roman" w:hAnsi="Arial" w:cs="Arial"/>
                <w:bCs/>
                <w:i/>
                <w:color w:val="000000"/>
                <w:sz w:val="20"/>
                <w:szCs w:val="20"/>
                <w:u w:val="single"/>
                <w:lang w:val="uk-UA"/>
              </w:rPr>
              <w:t xml:space="preserve"> –</w:t>
            </w:r>
            <w:r w:rsidR="00885A9A" w:rsidRPr="00593114">
              <w:rPr>
                <w:rFonts w:ascii="Arial" w:eastAsia="Times New Roman" w:hAnsi="Arial" w:cs="Arial"/>
                <w:bCs/>
                <w:color w:val="000000"/>
                <w:sz w:val="20"/>
                <w:szCs w:val="20"/>
                <w:u w:val="single"/>
                <w:lang w:val="uk-UA"/>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Розвиток громади (освітня сфера життєдіяльності громади), зокрема на засадах партнерства</w:t>
            </w:r>
          </w:p>
        </w:tc>
      </w:tr>
      <w:tr w:rsidR="00885A9A" w:rsidRPr="00885A9A"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ліцей № 2 Петропавлівської селищної ради</w:t>
            </w:r>
            <w:r w:rsidRPr="00885A9A">
              <w:rPr>
                <w:rFonts w:ascii="Arial" w:eastAsia="Times New Roman" w:hAnsi="Arial" w:cs="Arial"/>
                <w:color w:val="000000"/>
                <w:sz w:val="20"/>
                <w:szCs w:val="20"/>
                <w:lang w:val="uk-UA" w:eastAsia="it-IT"/>
              </w:rPr>
              <w:t>.</w:t>
            </w:r>
          </w:p>
        </w:tc>
      </w:tr>
      <w:tr w:rsidR="00885A9A" w:rsidRPr="00885A9A" w:rsidTr="005B2637">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371"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територіальна громада, </w:t>
            </w:r>
            <w:r w:rsidRPr="00885A9A">
              <w:rPr>
                <w:rFonts w:ascii="Arial" w:eastAsia="Times New Roman" w:hAnsi="Arial" w:cs="Arial"/>
                <w:bCs/>
                <w:color w:val="000000"/>
                <w:sz w:val="20"/>
                <w:szCs w:val="20"/>
                <w:lang w:val="uk-UA"/>
              </w:rPr>
              <w:t>Петропавлівський ліцей № 2 Петропавлівської селищної ради</w:t>
            </w:r>
          </w:p>
        </w:tc>
      </w:tr>
      <w:tr w:rsidR="00885A9A" w:rsidRPr="00042A20"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bCs/>
                <w:color w:val="000000"/>
                <w:sz w:val="20"/>
                <w:szCs w:val="20"/>
                <w:lang w:val="uk-UA"/>
              </w:rPr>
              <w:t>Будівля спального корпусу Петропавлівського ліцею № 2 Петропавлівської селищної ради побудована в 1984 році.</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Покрівля навчального закладу виконана з азбестоцементних хвилястих листів та  металочерепиці, яка з часом отримала дефекти, що ставлять під загрозу життя вихованців та працівників: відколи та тріщини, отвори в листах, відсутність потрібного напуску листів при укладанні, негерметичність примикань. У дерев’яних елементах кроквяної системи присутнє поверхневе та місцеве ураження деревини гниллю. По покриттю також відсутній блискавкозахист, що робить технічний стан закладу непридатним до нормальної експлуатації. Крім того, відсутність обробки вогнезахистом деревини покрівлі збільшує можливість піддачі впливам природніх явищ, таким як блискавка.</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shd w:val="clear" w:color="auto" w:fill="FFFFFF"/>
                <w:lang w:val="uk-UA"/>
              </w:rPr>
              <w:t>Виходячи з цього, особливо гостро постає питання щодо к</w:t>
            </w:r>
            <w:r w:rsidRPr="00885A9A">
              <w:rPr>
                <w:rFonts w:ascii="Arial" w:eastAsia="Times New Roman" w:hAnsi="Arial" w:cs="Arial"/>
                <w:bCs/>
                <w:color w:val="000000"/>
                <w:sz w:val="20"/>
                <w:szCs w:val="20"/>
                <w:lang w:val="uk-UA"/>
              </w:rPr>
              <w:t xml:space="preserve">апітального ремонту покрівлі будівлі спального корпусу Петропавлівського ліцею № 2 для </w:t>
            </w:r>
            <w:r w:rsidRPr="00885A9A">
              <w:rPr>
                <w:rFonts w:ascii="Arial" w:eastAsia="Times New Roman" w:hAnsi="Arial" w:cs="Arial"/>
                <w:sz w:val="20"/>
                <w:szCs w:val="20"/>
                <w:shd w:val="clear" w:color="auto" w:fill="FFFFFF"/>
                <w:lang w:val="uk-UA"/>
              </w:rPr>
              <w:t>створення належних умов  дошкільної освіти дітям дошкільного віку та відповідних умов праці для педагогів</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xml:space="preserve">252 дітей 1-4 класів та 104 працівники </w:t>
            </w:r>
            <w:r w:rsidRPr="00885A9A">
              <w:rPr>
                <w:rFonts w:ascii="Arial" w:eastAsia="Times New Roman" w:hAnsi="Arial" w:cs="Arial"/>
                <w:bCs/>
                <w:color w:val="000000"/>
                <w:sz w:val="20"/>
                <w:szCs w:val="20"/>
                <w:lang w:val="uk-UA"/>
              </w:rPr>
              <w:t xml:space="preserve">Петропавлівського ліцею № 2 Петропавлівської селищної ради </w:t>
            </w:r>
            <w:r w:rsidRPr="00885A9A">
              <w:rPr>
                <w:rFonts w:ascii="Arial" w:eastAsia="Times New Roman" w:hAnsi="Arial" w:cs="Arial"/>
                <w:sz w:val="20"/>
                <w:szCs w:val="20"/>
                <w:lang w:val="uk-UA"/>
              </w:rPr>
              <w:t>матимуть змогу отримати безпечний простір для навчання і перебування.</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371"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sz w:val="20"/>
                <w:szCs w:val="20"/>
                <w:shd w:val="clear" w:color="auto" w:fill="FFFFFF"/>
                <w:lang w:val="uk-UA"/>
              </w:rPr>
              <w:t>Створення комфортних умов для проведення виховного процесу</w:t>
            </w:r>
            <w:r w:rsidRPr="00885A9A">
              <w:rPr>
                <w:rFonts w:ascii="Arial" w:eastAsia="Times New Roman" w:hAnsi="Arial" w:cs="Arial"/>
                <w:bCs/>
                <w:color w:val="000000"/>
                <w:sz w:val="20"/>
                <w:szCs w:val="20"/>
                <w:lang w:val="uk-UA"/>
              </w:rPr>
              <w:t xml:space="preserve"> Петропавлівського ліцею №2.</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Підвищення рівня дошкільної освіти та дітей сільської місцевості.</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Оптимізація мережі загальноосвітніх навчальних закладів громади.</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Удосконалення функціонування опорних шкіл, створення єдиного освітнього простору у межах освітнього округу.</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Підвищення привабливості проживання у селищі Петропавлівка.</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Коригування робочого проєкту «Капітальний покрівлі будівлі спального корпусу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визначитись із виконавцями даної роботи, котрі мають ліцензію на виконання робіт;</w:t>
            </w:r>
          </w:p>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капітальний ремонт покрівлі будівлі спального корпусу Петропавлівського ліцею № 2 Петропавлівської селищної ради за адресою: Дніпропетровська область, Синельниківський район, смт. Петропавлівка, вул. Соборна, 23.</w:t>
            </w:r>
          </w:p>
        </w:tc>
      </w:tr>
      <w:tr w:rsidR="00885A9A" w:rsidRPr="00885A9A" w:rsidTr="005B2637">
        <w:tc>
          <w:tcPr>
            <w:tcW w:w="2410" w:type="dxa"/>
            <w:shd w:val="clear" w:color="auto" w:fill="C6D9F1" w:themeFill="text2" w:themeFillTint="33"/>
          </w:tcPr>
          <w:p w:rsidR="00885A9A" w:rsidRPr="00A909C2" w:rsidRDefault="00885A9A" w:rsidP="004D7FE7">
            <w:pPr>
              <w:spacing w:after="0" w:line="240" w:lineRule="auto"/>
              <w:contextualSpacing/>
              <w:rPr>
                <w:rFonts w:ascii="Arial" w:eastAsia="Calibri" w:hAnsi="Arial" w:cs="Arial"/>
                <w:bCs/>
                <w:color w:val="000000"/>
                <w:sz w:val="20"/>
                <w:szCs w:val="20"/>
                <w:lang w:val="uk-UA" w:eastAsia="en-US"/>
              </w:rPr>
            </w:pPr>
            <w:r w:rsidRPr="00A909C2">
              <w:rPr>
                <w:rFonts w:ascii="Arial" w:eastAsia="Calibri" w:hAnsi="Arial" w:cs="Arial"/>
                <w:bCs/>
                <w:color w:val="000000"/>
                <w:sz w:val="20"/>
                <w:szCs w:val="20"/>
                <w:lang w:val="uk-UA" w:eastAsia="en-US"/>
              </w:rPr>
              <w:t>Термін реалізації Проєкту  (роки)</w:t>
            </w:r>
          </w:p>
          <w:p w:rsidR="00885A9A" w:rsidRPr="00A909C2" w:rsidRDefault="00885A9A" w:rsidP="004D7FE7">
            <w:pPr>
              <w:spacing w:after="0" w:line="240" w:lineRule="auto"/>
              <w:contextualSpacing/>
              <w:rPr>
                <w:rFonts w:ascii="Arial" w:eastAsia="Calibri" w:hAnsi="Arial" w:cs="Arial"/>
                <w:bCs/>
                <w:color w:val="000000"/>
                <w:sz w:val="20"/>
                <w:szCs w:val="20"/>
                <w:lang w:val="uk-UA" w:eastAsia="en-US"/>
              </w:rPr>
            </w:pPr>
          </w:p>
        </w:tc>
        <w:tc>
          <w:tcPr>
            <w:tcW w:w="7371" w:type="dxa"/>
            <w:gridSpan w:val="4"/>
          </w:tcPr>
          <w:p w:rsidR="00885A9A" w:rsidRPr="00A909C2"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A909C2" w:rsidRDefault="00885A9A" w:rsidP="004D7FE7">
            <w:pPr>
              <w:spacing w:after="0" w:line="240" w:lineRule="auto"/>
              <w:jc w:val="center"/>
              <w:rPr>
                <w:rFonts w:ascii="Arial" w:eastAsia="Times New Roman" w:hAnsi="Arial" w:cs="Arial"/>
                <w:color w:val="000000"/>
                <w:sz w:val="20"/>
                <w:szCs w:val="20"/>
                <w:lang w:val="uk-UA" w:eastAsia="it-IT"/>
              </w:rPr>
            </w:pPr>
            <w:r w:rsidRPr="00A909C2">
              <w:rPr>
                <w:rFonts w:ascii="Arial" w:eastAsia="Times New Roman" w:hAnsi="Arial" w:cs="Arial"/>
                <w:color w:val="000000"/>
                <w:sz w:val="20"/>
                <w:szCs w:val="20"/>
                <w:lang w:val="uk-UA" w:eastAsia="it-IT"/>
              </w:rPr>
              <w:t xml:space="preserve">2024-2026  </w:t>
            </w:r>
          </w:p>
        </w:tc>
      </w:tr>
      <w:tr w:rsidR="00885A9A" w:rsidRPr="00885A9A" w:rsidTr="005B2637">
        <w:trPr>
          <w:trHeight w:val="690"/>
        </w:trPr>
        <w:tc>
          <w:tcPr>
            <w:tcW w:w="2410" w:type="dxa"/>
            <w:shd w:val="clear" w:color="auto" w:fill="C6D9F1" w:themeFill="text2" w:themeFillTint="33"/>
          </w:tcPr>
          <w:p w:rsidR="00885A9A" w:rsidRPr="00A909C2" w:rsidRDefault="00885A9A" w:rsidP="004D7FE7">
            <w:pPr>
              <w:spacing w:after="0" w:line="240" w:lineRule="auto"/>
              <w:contextualSpacing/>
              <w:rPr>
                <w:rFonts w:ascii="Arial" w:eastAsia="Calibri" w:hAnsi="Arial" w:cs="Arial"/>
                <w:bCs/>
                <w:color w:val="000000"/>
                <w:sz w:val="20"/>
                <w:szCs w:val="20"/>
                <w:lang w:val="uk-UA" w:eastAsia="en-US"/>
              </w:rPr>
            </w:pPr>
            <w:r w:rsidRPr="00A909C2">
              <w:rPr>
                <w:rFonts w:ascii="Arial" w:eastAsia="Calibri" w:hAnsi="Arial" w:cs="Arial"/>
                <w:bCs/>
                <w:color w:val="000000"/>
                <w:sz w:val="20"/>
                <w:szCs w:val="20"/>
                <w:lang w:val="uk-UA" w:eastAsia="en-US"/>
              </w:rPr>
              <w:t>Обсяг фінансування  Проєкту (орієнтовний), тис.грн</w:t>
            </w:r>
          </w:p>
        </w:tc>
        <w:tc>
          <w:tcPr>
            <w:tcW w:w="1712"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en-US" w:eastAsia="it-IT"/>
              </w:rPr>
            </w:pPr>
            <w:r w:rsidRPr="00A909C2">
              <w:rPr>
                <w:rFonts w:ascii="Arial" w:eastAsia="Times New Roman" w:hAnsi="Arial" w:cs="Arial"/>
                <w:bCs/>
                <w:color w:val="000000"/>
                <w:sz w:val="20"/>
                <w:szCs w:val="20"/>
                <w:lang w:val="uk-UA" w:eastAsia="it-IT"/>
              </w:rPr>
              <w:t>20</w:t>
            </w:r>
            <w:r w:rsidRPr="00A909C2">
              <w:rPr>
                <w:rFonts w:ascii="Arial" w:eastAsia="Times New Roman" w:hAnsi="Arial" w:cs="Arial"/>
                <w:bCs/>
                <w:color w:val="000000"/>
                <w:sz w:val="20"/>
                <w:szCs w:val="20"/>
                <w:lang w:val="en-US" w:eastAsia="it-IT"/>
              </w:rPr>
              <w:t>2</w:t>
            </w:r>
            <w:r w:rsidRPr="00A909C2">
              <w:rPr>
                <w:rFonts w:ascii="Arial" w:eastAsia="Times New Roman" w:hAnsi="Arial" w:cs="Arial"/>
                <w:bCs/>
                <w:color w:val="000000"/>
                <w:sz w:val="20"/>
                <w:szCs w:val="20"/>
                <w:lang w:val="uk-UA" w:eastAsia="it-IT"/>
              </w:rPr>
              <w:t>4</w:t>
            </w:r>
          </w:p>
        </w:tc>
        <w:tc>
          <w:tcPr>
            <w:tcW w:w="1510"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en-US" w:eastAsia="it-IT"/>
              </w:rPr>
            </w:pPr>
            <w:r w:rsidRPr="00A909C2">
              <w:rPr>
                <w:rFonts w:ascii="Arial" w:eastAsia="Times New Roman" w:hAnsi="Arial" w:cs="Arial"/>
                <w:bCs/>
                <w:color w:val="000000"/>
                <w:sz w:val="20"/>
                <w:szCs w:val="20"/>
                <w:lang w:val="uk-UA" w:eastAsia="it-IT"/>
              </w:rPr>
              <w:t>20</w:t>
            </w:r>
            <w:r w:rsidRPr="00A909C2">
              <w:rPr>
                <w:rFonts w:ascii="Arial" w:eastAsia="Times New Roman" w:hAnsi="Arial" w:cs="Arial"/>
                <w:bCs/>
                <w:color w:val="000000"/>
                <w:sz w:val="20"/>
                <w:szCs w:val="20"/>
                <w:lang w:val="en-US" w:eastAsia="it-IT"/>
              </w:rPr>
              <w:t>2</w:t>
            </w:r>
            <w:r w:rsidRPr="00A909C2">
              <w:rPr>
                <w:rFonts w:ascii="Arial" w:eastAsia="Times New Roman" w:hAnsi="Arial" w:cs="Arial"/>
                <w:bCs/>
                <w:color w:val="000000"/>
                <w:sz w:val="20"/>
                <w:szCs w:val="20"/>
                <w:lang w:val="uk-UA" w:eastAsia="it-IT"/>
              </w:rPr>
              <w:t>5</w:t>
            </w:r>
          </w:p>
        </w:tc>
        <w:tc>
          <w:tcPr>
            <w:tcW w:w="1316"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en-US" w:eastAsia="it-IT"/>
              </w:rPr>
            </w:pPr>
            <w:r w:rsidRPr="00A909C2">
              <w:rPr>
                <w:rFonts w:ascii="Arial" w:eastAsia="Times New Roman" w:hAnsi="Arial" w:cs="Arial"/>
                <w:bCs/>
                <w:color w:val="000000"/>
                <w:sz w:val="20"/>
                <w:szCs w:val="20"/>
                <w:lang w:val="uk-UA" w:eastAsia="it-IT"/>
              </w:rPr>
              <w:t>20</w:t>
            </w:r>
            <w:r w:rsidRPr="00A909C2">
              <w:rPr>
                <w:rFonts w:ascii="Arial" w:eastAsia="Times New Roman" w:hAnsi="Arial" w:cs="Arial"/>
                <w:bCs/>
                <w:color w:val="000000"/>
                <w:sz w:val="20"/>
                <w:szCs w:val="20"/>
                <w:lang w:val="en-US" w:eastAsia="it-IT"/>
              </w:rPr>
              <w:t>2</w:t>
            </w:r>
            <w:r w:rsidRPr="00A909C2">
              <w:rPr>
                <w:rFonts w:ascii="Arial" w:eastAsia="Times New Roman" w:hAnsi="Arial" w:cs="Arial"/>
                <w:bCs/>
                <w:color w:val="000000"/>
                <w:sz w:val="20"/>
                <w:szCs w:val="20"/>
                <w:lang w:val="uk-UA" w:eastAsia="it-IT"/>
              </w:rPr>
              <w:t>6</w:t>
            </w:r>
          </w:p>
        </w:tc>
        <w:tc>
          <w:tcPr>
            <w:tcW w:w="2833"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uk-UA" w:eastAsia="it-IT"/>
              </w:rPr>
            </w:pPr>
            <w:r w:rsidRPr="00A909C2">
              <w:rPr>
                <w:rFonts w:ascii="Arial" w:eastAsia="Times New Roman" w:hAnsi="Arial" w:cs="Arial"/>
                <w:bCs/>
                <w:color w:val="000000"/>
                <w:sz w:val="20"/>
                <w:szCs w:val="20"/>
                <w:lang w:val="uk-UA" w:eastAsia="it-IT"/>
              </w:rPr>
              <w:t>Разом</w:t>
            </w:r>
          </w:p>
        </w:tc>
      </w:tr>
      <w:tr w:rsidR="00885A9A" w:rsidRPr="00885A9A" w:rsidTr="005B2637">
        <w:tc>
          <w:tcPr>
            <w:tcW w:w="2410" w:type="dxa"/>
            <w:shd w:val="clear" w:color="auto" w:fill="C6D9F1" w:themeFill="text2" w:themeFillTint="33"/>
          </w:tcPr>
          <w:p w:rsidR="00885A9A" w:rsidRPr="00A909C2" w:rsidRDefault="00885A9A" w:rsidP="004D7FE7">
            <w:pPr>
              <w:spacing w:after="0" w:line="240" w:lineRule="auto"/>
              <w:rPr>
                <w:rFonts w:ascii="Arial" w:eastAsia="Times New Roman" w:hAnsi="Arial" w:cs="Arial"/>
                <w:bCs/>
                <w:color w:val="000000"/>
                <w:sz w:val="20"/>
                <w:szCs w:val="20"/>
                <w:lang w:val="uk-UA"/>
              </w:rPr>
            </w:pPr>
            <w:r w:rsidRPr="00A909C2">
              <w:rPr>
                <w:rFonts w:ascii="Arial" w:eastAsia="Times New Roman" w:hAnsi="Arial" w:cs="Arial"/>
                <w:bCs/>
                <w:color w:val="000000"/>
                <w:sz w:val="20"/>
                <w:szCs w:val="20"/>
                <w:lang w:val="uk-UA"/>
              </w:rPr>
              <w:t>Усього, у т.ч.:</w:t>
            </w:r>
          </w:p>
        </w:tc>
        <w:tc>
          <w:tcPr>
            <w:tcW w:w="1712" w:type="dxa"/>
          </w:tcPr>
          <w:p w:rsidR="00885A9A" w:rsidRPr="00A909C2" w:rsidRDefault="00885A9A"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2 100,0</w:t>
            </w:r>
          </w:p>
        </w:tc>
        <w:tc>
          <w:tcPr>
            <w:tcW w:w="1510" w:type="dxa"/>
            <w:shd w:val="clear" w:color="auto" w:fill="FFFFFF"/>
          </w:tcPr>
          <w:p w:rsidR="00885A9A" w:rsidRPr="00A909C2" w:rsidRDefault="00885A9A" w:rsidP="004D7FE7">
            <w:pPr>
              <w:spacing w:after="0" w:line="240" w:lineRule="auto"/>
              <w:jc w:val="center"/>
              <w:rPr>
                <w:rFonts w:ascii="Arial" w:eastAsia="Times New Roman" w:hAnsi="Arial" w:cs="Arial"/>
                <w:bCs/>
                <w:sz w:val="20"/>
                <w:szCs w:val="20"/>
                <w:lang w:val="uk-UA" w:eastAsia="it-IT"/>
              </w:rPr>
            </w:pPr>
          </w:p>
        </w:tc>
        <w:tc>
          <w:tcPr>
            <w:tcW w:w="1316" w:type="dxa"/>
            <w:shd w:val="clear" w:color="auto" w:fill="FFFFFF"/>
          </w:tcPr>
          <w:p w:rsidR="00885A9A" w:rsidRPr="00A909C2" w:rsidRDefault="00885A9A" w:rsidP="004D7FE7">
            <w:pPr>
              <w:spacing w:after="0" w:line="240" w:lineRule="auto"/>
              <w:jc w:val="center"/>
              <w:rPr>
                <w:rFonts w:ascii="Arial" w:eastAsia="Times New Roman" w:hAnsi="Arial" w:cs="Arial"/>
                <w:bCs/>
                <w:sz w:val="20"/>
                <w:szCs w:val="20"/>
                <w:lang w:val="uk-UA" w:eastAsia="it-IT"/>
              </w:rPr>
            </w:pPr>
          </w:p>
        </w:tc>
        <w:tc>
          <w:tcPr>
            <w:tcW w:w="2833" w:type="dxa"/>
            <w:shd w:val="clear" w:color="auto" w:fill="FFFFFF"/>
          </w:tcPr>
          <w:p w:rsidR="00885A9A" w:rsidRPr="00A909C2" w:rsidRDefault="00885A9A"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2 100,0</w:t>
            </w:r>
          </w:p>
        </w:tc>
      </w:tr>
      <w:tr w:rsidR="00885A9A" w:rsidRPr="00885A9A" w:rsidTr="005B2637">
        <w:tc>
          <w:tcPr>
            <w:tcW w:w="2410" w:type="dxa"/>
            <w:shd w:val="clear" w:color="auto" w:fill="C6D9F1" w:themeFill="text2" w:themeFillTint="33"/>
          </w:tcPr>
          <w:p w:rsidR="00885A9A" w:rsidRPr="00A909C2" w:rsidRDefault="00885A9A" w:rsidP="004D7FE7">
            <w:pPr>
              <w:spacing w:after="0" w:line="240" w:lineRule="auto"/>
              <w:rPr>
                <w:rFonts w:ascii="Arial" w:eastAsia="Times New Roman" w:hAnsi="Arial" w:cs="Arial"/>
                <w:bCs/>
                <w:color w:val="000000"/>
                <w:sz w:val="20"/>
                <w:szCs w:val="20"/>
                <w:lang w:val="uk-UA"/>
              </w:rPr>
            </w:pPr>
            <w:r w:rsidRPr="00A909C2">
              <w:rPr>
                <w:rFonts w:ascii="Arial" w:eastAsia="Times New Roman" w:hAnsi="Arial" w:cs="Arial"/>
                <w:bCs/>
                <w:color w:val="000000"/>
                <w:sz w:val="20"/>
                <w:szCs w:val="20"/>
                <w:lang w:val="uk-UA"/>
              </w:rPr>
              <w:t>Державний бюджет, у т.ч:</w:t>
            </w:r>
          </w:p>
        </w:tc>
        <w:tc>
          <w:tcPr>
            <w:tcW w:w="1712" w:type="dxa"/>
          </w:tcPr>
          <w:p w:rsidR="00885A9A" w:rsidRPr="00A909C2" w:rsidRDefault="00885A9A"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2 100,0</w:t>
            </w:r>
          </w:p>
        </w:tc>
        <w:tc>
          <w:tcPr>
            <w:tcW w:w="1510" w:type="dxa"/>
            <w:shd w:val="clear" w:color="auto" w:fill="FFFFFF"/>
          </w:tcPr>
          <w:p w:rsidR="00885A9A" w:rsidRPr="00A909C2" w:rsidRDefault="00885A9A" w:rsidP="004D7FE7">
            <w:pPr>
              <w:spacing w:after="0" w:line="240" w:lineRule="auto"/>
              <w:jc w:val="center"/>
              <w:rPr>
                <w:rFonts w:ascii="Arial" w:eastAsia="Times New Roman" w:hAnsi="Arial" w:cs="Arial"/>
                <w:bCs/>
                <w:sz w:val="20"/>
                <w:szCs w:val="20"/>
                <w:lang w:val="uk-UA" w:eastAsia="it-IT"/>
              </w:rPr>
            </w:pPr>
          </w:p>
        </w:tc>
        <w:tc>
          <w:tcPr>
            <w:tcW w:w="1316" w:type="dxa"/>
            <w:shd w:val="clear" w:color="auto" w:fill="FFFFFF"/>
          </w:tcPr>
          <w:p w:rsidR="00885A9A" w:rsidRPr="00A909C2" w:rsidRDefault="00885A9A" w:rsidP="004D7FE7">
            <w:pPr>
              <w:spacing w:after="0" w:line="240" w:lineRule="auto"/>
              <w:jc w:val="center"/>
              <w:rPr>
                <w:rFonts w:ascii="Arial" w:eastAsia="Times New Roman" w:hAnsi="Arial" w:cs="Arial"/>
                <w:bCs/>
                <w:sz w:val="20"/>
                <w:szCs w:val="20"/>
                <w:lang w:val="uk-UA" w:eastAsia="it-IT"/>
              </w:rPr>
            </w:pPr>
          </w:p>
        </w:tc>
        <w:tc>
          <w:tcPr>
            <w:tcW w:w="2833" w:type="dxa"/>
            <w:shd w:val="clear" w:color="auto" w:fill="FFFFFF"/>
          </w:tcPr>
          <w:p w:rsidR="00885A9A" w:rsidRPr="00A909C2" w:rsidRDefault="00885A9A"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2 100,0</w:t>
            </w:r>
          </w:p>
        </w:tc>
      </w:tr>
      <w:tr w:rsidR="00885A9A" w:rsidRPr="00885A9A" w:rsidTr="005B2637">
        <w:tc>
          <w:tcPr>
            <w:tcW w:w="2410" w:type="dxa"/>
            <w:shd w:val="clear" w:color="auto" w:fill="C6D9F1" w:themeFill="text2" w:themeFillTint="33"/>
          </w:tcPr>
          <w:p w:rsidR="00885A9A" w:rsidRPr="00A909C2" w:rsidRDefault="00885A9A" w:rsidP="004D7FE7">
            <w:pPr>
              <w:spacing w:after="0" w:line="240" w:lineRule="auto"/>
              <w:rPr>
                <w:rFonts w:ascii="Arial" w:eastAsia="Times New Roman" w:hAnsi="Arial" w:cs="Arial"/>
                <w:bCs/>
                <w:i/>
                <w:color w:val="000000"/>
                <w:sz w:val="20"/>
                <w:szCs w:val="20"/>
                <w:lang w:val="uk-UA"/>
              </w:rPr>
            </w:pPr>
            <w:r w:rsidRPr="00A909C2">
              <w:rPr>
                <w:rFonts w:ascii="Arial" w:eastAsia="Times New Roman" w:hAnsi="Arial" w:cs="Arial"/>
                <w:bCs/>
                <w:i/>
                <w:color w:val="000000"/>
                <w:sz w:val="20"/>
                <w:szCs w:val="20"/>
                <w:lang w:val="uk-UA"/>
              </w:rPr>
              <w:t>Державний фонд регіонального розвитку</w:t>
            </w:r>
          </w:p>
        </w:tc>
        <w:tc>
          <w:tcPr>
            <w:tcW w:w="1712" w:type="dxa"/>
          </w:tcPr>
          <w:p w:rsidR="00885A9A" w:rsidRPr="00A909C2" w:rsidRDefault="00885A9A" w:rsidP="004D7FE7">
            <w:pPr>
              <w:spacing w:after="0" w:line="240" w:lineRule="auto"/>
              <w:jc w:val="center"/>
              <w:rPr>
                <w:rFonts w:ascii="Arial" w:eastAsia="Times New Roman" w:hAnsi="Arial" w:cs="Arial"/>
                <w:bCs/>
                <w:color w:val="FF0000"/>
                <w:sz w:val="20"/>
                <w:szCs w:val="20"/>
                <w:lang w:val="uk-UA" w:eastAsia="it-IT"/>
              </w:rPr>
            </w:pPr>
          </w:p>
        </w:tc>
        <w:tc>
          <w:tcPr>
            <w:tcW w:w="1510" w:type="dxa"/>
            <w:shd w:val="clear" w:color="auto" w:fill="FFFFFF"/>
          </w:tcPr>
          <w:p w:rsidR="00885A9A" w:rsidRPr="00A909C2" w:rsidRDefault="00885A9A" w:rsidP="004D7FE7">
            <w:pPr>
              <w:spacing w:after="0" w:line="240" w:lineRule="auto"/>
              <w:jc w:val="center"/>
              <w:rPr>
                <w:rFonts w:ascii="Arial" w:eastAsia="Times New Roman" w:hAnsi="Arial" w:cs="Arial"/>
                <w:bCs/>
                <w:color w:val="FF0000"/>
                <w:sz w:val="20"/>
                <w:szCs w:val="20"/>
                <w:lang w:val="uk-UA" w:eastAsia="it-IT"/>
              </w:rPr>
            </w:pPr>
          </w:p>
        </w:tc>
        <w:tc>
          <w:tcPr>
            <w:tcW w:w="1316" w:type="dxa"/>
            <w:shd w:val="clear" w:color="auto" w:fill="FFFFFF"/>
          </w:tcPr>
          <w:p w:rsidR="00885A9A" w:rsidRPr="00A909C2" w:rsidRDefault="00885A9A" w:rsidP="004D7FE7">
            <w:pPr>
              <w:spacing w:after="0" w:line="240" w:lineRule="auto"/>
              <w:jc w:val="center"/>
              <w:rPr>
                <w:rFonts w:ascii="Arial" w:eastAsia="Times New Roman" w:hAnsi="Arial" w:cs="Arial"/>
                <w:bCs/>
                <w:color w:val="FF0000"/>
                <w:sz w:val="20"/>
                <w:szCs w:val="20"/>
                <w:lang w:val="uk-UA" w:eastAsia="it-IT"/>
              </w:rPr>
            </w:pPr>
          </w:p>
        </w:tc>
        <w:tc>
          <w:tcPr>
            <w:tcW w:w="2833" w:type="dxa"/>
            <w:shd w:val="clear" w:color="auto" w:fill="FFFFFF"/>
          </w:tcPr>
          <w:p w:rsidR="00885A9A" w:rsidRPr="00A909C2" w:rsidRDefault="00885A9A" w:rsidP="004D7FE7">
            <w:pPr>
              <w:spacing w:after="0" w:line="240" w:lineRule="auto"/>
              <w:jc w:val="center"/>
              <w:rPr>
                <w:rFonts w:ascii="Arial" w:eastAsia="Times New Roman" w:hAnsi="Arial" w:cs="Arial"/>
                <w:bCs/>
                <w:color w:val="FF0000"/>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712"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10"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6"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83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371"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bCs/>
                <w:color w:val="000000"/>
                <w:sz w:val="20"/>
                <w:szCs w:val="20"/>
                <w:lang w:val="uk-UA"/>
              </w:rPr>
              <w:t xml:space="preserve">Петропавлівський ліцей № 2 Петропавлівської селищної ради, </w:t>
            </w:r>
            <w:r w:rsidRPr="00885A9A">
              <w:rPr>
                <w:rFonts w:ascii="Arial" w:eastAsia="Times New Roman" w:hAnsi="Arial" w:cs="Arial"/>
                <w:color w:val="000000"/>
                <w:sz w:val="20"/>
                <w:szCs w:val="20"/>
                <w:lang w:val="uk-UA" w:eastAsia="it-IT"/>
              </w:rPr>
              <w:t>населення громади.</w:t>
            </w:r>
          </w:p>
        </w:tc>
      </w:tr>
    </w:tbl>
    <w:p w:rsidR="00885A9A" w:rsidRDefault="00885A9A" w:rsidP="004D7FE7">
      <w:pPr>
        <w:spacing w:after="0" w:line="240" w:lineRule="auto"/>
        <w:jc w:val="both"/>
        <w:rPr>
          <w:rFonts w:ascii="Arial" w:hAnsi="Arial" w:cs="Arial"/>
          <w:sz w:val="20"/>
          <w:szCs w:val="20"/>
          <w:lang w:val="uk-UA"/>
        </w:rPr>
      </w:pPr>
    </w:p>
    <w:p w:rsidR="00A909C2" w:rsidRDefault="00A909C2" w:rsidP="004D7FE7">
      <w:pPr>
        <w:spacing w:after="0" w:line="240" w:lineRule="auto"/>
        <w:jc w:val="both"/>
        <w:rPr>
          <w:rFonts w:ascii="Arial" w:hAnsi="Arial" w:cs="Arial"/>
          <w:sz w:val="20"/>
          <w:szCs w:val="20"/>
          <w:lang w:val="uk-UA"/>
        </w:rPr>
      </w:pPr>
      <w:r w:rsidRPr="00A909C2">
        <w:rPr>
          <w:rFonts w:ascii="Arial" w:hAnsi="Arial" w:cs="Arial"/>
          <w:sz w:val="20"/>
          <w:szCs w:val="20"/>
          <w:lang w:val="uk-UA"/>
        </w:rPr>
        <w:t>Проект 52.</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985"/>
        <w:gridCol w:w="1701"/>
        <w:gridCol w:w="1701"/>
        <w:gridCol w:w="1911"/>
      </w:tblGrid>
      <w:tr w:rsidR="00A909C2" w:rsidRPr="00042A20"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outlineLvl w:val="5"/>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Pr>
                <w:rFonts w:ascii="Arial" w:eastAsia="Times New Roman" w:hAnsi="Arial" w:cs="Arial"/>
                <w:bCs/>
                <w:sz w:val="20"/>
                <w:szCs w:val="20"/>
                <w:lang w:val="uk-UA" w:eastAsia="en-US"/>
              </w:rPr>
              <w:t xml:space="preserve"> (Освіта)</w:t>
            </w:r>
          </w:p>
        </w:tc>
      </w:tr>
      <w:tr w:rsidR="00A909C2" w:rsidRPr="00A909C2"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909C2" w:rsidRPr="00A909C2" w:rsidRDefault="00A909C2" w:rsidP="004D7FE7">
            <w:pPr>
              <w:spacing w:after="0" w:line="240" w:lineRule="auto"/>
              <w:jc w:val="both"/>
              <w:rPr>
                <w:rFonts w:ascii="Arial" w:eastAsia="Times New Roman" w:hAnsi="Arial" w:cs="Arial"/>
                <w:i/>
                <w:sz w:val="20"/>
                <w:szCs w:val="20"/>
                <w:lang w:val="uk-UA" w:eastAsia="en-US"/>
              </w:rPr>
            </w:pPr>
            <w:r w:rsidRPr="00A909C2">
              <w:rPr>
                <w:rFonts w:ascii="Arial" w:eastAsia="Times New Roman" w:hAnsi="Arial" w:cs="Arial"/>
                <w:i/>
                <w:sz w:val="20"/>
                <w:szCs w:val="20"/>
                <w:lang w:val="uk-UA"/>
              </w:rPr>
              <w:t>52. Капітальний ремонт покрівлі та утеплення Самарського закладу дошкільної освіти (ясла-садок) «Сонечко» Петропавлівської селищної ради за адресою: Дніпропетровська область, Синельниківський район, с. Самарське, вул. Осипенко, 2 а.</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593114" w:rsidRDefault="00A909C2" w:rsidP="004D7FE7">
            <w:pPr>
              <w:spacing w:after="0" w:line="240" w:lineRule="auto"/>
              <w:jc w:val="both"/>
              <w:rPr>
                <w:rFonts w:ascii="Arial" w:eastAsia="Times New Roman" w:hAnsi="Arial" w:cs="Arial"/>
                <w:i/>
                <w:sz w:val="20"/>
                <w:szCs w:val="20"/>
                <w:lang w:val="uk-UA" w:eastAsia="uk-UA"/>
              </w:rPr>
            </w:pPr>
            <w:r w:rsidRPr="00A909C2">
              <w:rPr>
                <w:rFonts w:ascii="Arial" w:eastAsia="Times New Roman" w:hAnsi="Arial" w:cs="Arial"/>
                <w:i/>
                <w:sz w:val="20"/>
                <w:szCs w:val="20"/>
                <w:u w:val="single"/>
                <w:lang w:val="uk-UA" w:eastAsia="uk-UA"/>
              </w:rPr>
              <w:t xml:space="preserve">Мета </w:t>
            </w:r>
            <w:r w:rsidR="00593114">
              <w:rPr>
                <w:rFonts w:ascii="Arial" w:eastAsia="Times New Roman" w:hAnsi="Arial" w:cs="Arial"/>
                <w:i/>
                <w:sz w:val="20"/>
                <w:szCs w:val="20"/>
                <w:u w:val="single"/>
                <w:lang w:val="uk-UA" w:eastAsia="uk-UA"/>
              </w:rPr>
              <w:t xml:space="preserve">Проекту </w:t>
            </w:r>
            <w:r w:rsidRPr="00A909C2">
              <w:rPr>
                <w:rFonts w:ascii="Arial" w:eastAsia="Times New Roman" w:hAnsi="Arial" w:cs="Arial"/>
                <w:i/>
                <w:sz w:val="20"/>
                <w:szCs w:val="20"/>
                <w:u w:val="single"/>
                <w:lang w:val="uk-UA" w:eastAsia="uk-UA"/>
              </w:rPr>
              <w:t>–</w:t>
            </w:r>
            <w:r w:rsidRPr="00A909C2">
              <w:rPr>
                <w:rFonts w:ascii="Arial" w:eastAsia="Times New Roman" w:hAnsi="Arial" w:cs="Arial"/>
                <w:i/>
                <w:sz w:val="20"/>
                <w:szCs w:val="20"/>
                <w:lang w:val="uk-UA" w:eastAsia="uk-UA"/>
              </w:rPr>
              <w:t xml:space="preserve"> </w:t>
            </w:r>
          </w:p>
          <w:p w:rsidR="00A909C2" w:rsidRPr="00A909C2" w:rsidRDefault="00A909C2" w:rsidP="004D7FE7">
            <w:pPr>
              <w:spacing w:after="0" w:line="240" w:lineRule="auto"/>
              <w:jc w:val="both"/>
              <w:rPr>
                <w:rFonts w:ascii="Arial" w:eastAsia="Calibri" w:hAnsi="Arial" w:cs="Arial"/>
                <w:sz w:val="20"/>
                <w:szCs w:val="20"/>
                <w:lang w:val="uk-UA" w:eastAsia="uk-UA"/>
              </w:rPr>
            </w:pPr>
            <w:r w:rsidRPr="00A909C2">
              <w:rPr>
                <w:rFonts w:ascii="Arial" w:eastAsia="Calibri" w:hAnsi="Arial" w:cs="Arial"/>
                <w:sz w:val="20"/>
                <w:szCs w:val="20"/>
                <w:lang w:val="uk-UA" w:eastAsia="uk-UA"/>
              </w:rPr>
              <w:t xml:space="preserve">Створення належних умов для отримання дошкільної освіти. </w:t>
            </w:r>
          </w:p>
          <w:p w:rsidR="00593114" w:rsidRDefault="00A909C2" w:rsidP="004D7FE7">
            <w:pPr>
              <w:spacing w:after="0" w:line="240" w:lineRule="auto"/>
              <w:contextualSpacing/>
              <w:jc w:val="both"/>
              <w:rPr>
                <w:rFonts w:ascii="Arial" w:eastAsia="Calibri" w:hAnsi="Arial" w:cs="Arial"/>
                <w:i/>
                <w:sz w:val="20"/>
                <w:szCs w:val="20"/>
                <w:lang w:val="uk-UA" w:eastAsia="uk-UA"/>
              </w:rPr>
            </w:pPr>
            <w:r w:rsidRPr="00A909C2">
              <w:rPr>
                <w:rFonts w:ascii="Arial" w:eastAsia="Calibri" w:hAnsi="Arial" w:cs="Arial"/>
                <w:i/>
                <w:sz w:val="20"/>
                <w:szCs w:val="20"/>
                <w:u w:val="single"/>
                <w:lang w:val="uk-UA" w:eastAsia="uk-UA"/>
              </w:rPr>
              <w:t xml:space="preserve">Завдання </w:t>
            </w:r>
            <w:r w:rsidR="00593114">
              <w:rPr>
                <w:rFonts w:ascii="Arial" w:eastAsia="Calibri" w:hAnsi="Arial" w:cs="Arial"/>
                <w:i/>
                <w:sz w:val="20"/>
                <w:szCs w:val="20"/>
                <w:u w:val="single"/>
                <w:lang w:val="uk-UA" w:eastAsia="uk-UA"/>
              </w:rPr>
              <w:t>Проекту</w:t>
            </w:r>
            <w:r w:rsidRPr="00A909C2">
              <w:rPr>
                <w:rFonts w:ascii="Arial" w:eastAsia="Calibri" w:hAnsi="Arial" w:cs="Arial"/>
                <w:i/>
                <w:sz w:val="20"/>
                <w:szCs w:val="20"/>
                <w:u w:val="single"/>
                <w:lang w:val="uk-UA" w:eastAsia="uk-UA"/>
              </w:rPr>
              <w:t>–</w:t>
            </w:r>
            <w:r w:rsidRPr="00A909C2">
              <w:rPr>
                <w:rFonts w:ascii="Arial" w:eastAsia="Calibri" w:hAnsi="Arial" w:cs="Arial"/>
                <w:i/>
                <w:sz w:val="20"/>
                <w:szCs w:val="20"/>
                <w:lang w:val="uk-UA" w:eastAsia="uk-UA"/>
              </w:rPr>
              <w:t xml:space="preserve"> </w:t>
            </w:r>
          </w:p>
          <w:p w:rsidR="00A909C2" w:rsidRPr="00A909C2" w:rsidRDefault="00A909C2" w:rsidP="004D7FE7">
            <w:pPr>
              <w:spacing w:after="0" w:line="240" w:lineRule="auto"/>
              <w:contextualSpacing/>
              <w:jc w:val="both"/>
              <w:rPr>
                <w:rFonts w:ascii="Arial" w:eastAsia="Calibri" w:hAnsi="Arial" w:cs="Arial"/>
                <w:sz w:val="20"/>
                <w:szCs w:val="20"/>
                <w:lang w:val="uk-UA" w:eastAsia="it-IT"/>
              </w:rPr>
            </w:pPr>
            <w:r w:rsidRPr="00A909C2">
              <w:rPr>
                <w:rFonts w:ascii="Arial" w:eastAsia="Calibri" w:hAnsi="Arial" w:cs="Arial"/>
                <w:sz w:val="20"/>
                <w:szCs w:val="20"/>
                <w:lang w:val="uk-UA" w:eastAsia="uk-UA"/>
              </w:rPr>
              <w:t>Розвиток громади (освітня сфера життєдіяльності громади), зокрема на засадах партнерства</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autoSpaceDE w:val="0"/>
              <w:autoSpaceDN w:val="0"/>
              <w:adjustRightInd w:val="0"/>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Територія, на яку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A909C2" w:rsidRPr="00A909C2" w:rsidRDefault="00A909C2" w:rsidP="004D7FE7">
            <w:pPr>
              <w:spacing w:after="0" w:line="240" w:lineRule="auto"/>
              <w:jc w:val="center"/>
              <w:rPr>
                <w:rFonts w:ascii="Arial" w:eastAsia="Times New Roman" w:hAnsi="Arial" w:cs="Arial"/>
                <w:sz w:val="20"/>
                <w:szCs w:val="20"/>
                <w:lang w:val="uk-UA" w:eastAsia="it-IT"/>
              </w:rPr>
            </w:pPr>
            <w:r w:rsidRPr="00A909C2">
              <w:rPr>
                <w:rFonts w:ascii="Arial" w:eastAsia="Times New Roman" w:hAnsi="Arial" w:cs="Arial"/>
                <w:sz w:val="20"/>
                <w:szCs w:val="20"/>
                <w:lang w:val="uk-UA" w:eastAsia="it-IT"/>
              </w:rPr>
              <w:t>Петропавлівська селищна рада</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909C2" w:rsidRPr="00A909C2" w:rsidRDefault="00A909C2" w:rsidP="004D7FE7">
            <w:pPr>
              <w:autoSpaceDE w:val="0"/>
              <w:autoSpaceDN w:val="0"/>
              <w:adjustRightInd w:val="0"/>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sz w:val="20"/>
                <w:szCs w:val="20"/>
                <w:lang w:val="uk-UA" w:eastAsia="it-IT"/>
              </w:rPr>
            </w:pPr>
            <w:r w:rsidRPr="00A909C2">
              <w:rPr>
                <w:rFonts w:ascii="Arial" w:eastAsia="Times New Roman" w:hAnsi="Arial" w:cs="Arial"/>
                <w:sz w:val="20"/>
                <w:szCs w:val="20"/>
                <w:lang w:val="uk-UA" w:eastAsia="it-IT"/>
              </w:rPr>
              <w:t xml:space="preserve">Петропавлівська селищна територіальна громада, Самарський старостинський округ, </w:t>
            </w:r>
            <w:r w:rsidRPr="00A909C2">
              <w:rPr>
                <w:rFonts w:ascii="Arial" w:eastAsia="Times New Roman" w:hAnsi="Arial" w:cs="Arial"/>
                <w:bCs/>
                <w:sz w:val="20"/>
                <w:szCs w:val="20"/>
                <w:lang w:val="uk-UA"/>
              </w:rPr>
              <w:t>Самарський заклад дошкільної освіти (ясла-садок) «Сонечко» Петропавлівської селищної ради</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A909C2" w:rsidRPr="00A909C2" w:rsidRDefault="00A909C2" w:rsidP="00941A94">
            <w:pPr>
              <w:spacing w:after="0" w:line="240" w:lineRule="auto"/>
              <w:ind w:firstLine="497"/>
              <w:jc w:val="both"/>
              <w:rPr>
                <w:rFonts w:ascii="Arial" w:eastAsia="Times New Roman" w:hAnsi="Arial" w:cs="Arial"/>
                <w:sz w:val="20"/>
                <w:szCs w:val="20"/>
                <w:lang w:val="uk-UA" w:eastAsia="uk-UA"/>
              </w:rPr>
            </w:pPr>
            <w:r w:rsidRPr="00A909C2">
              <w:rPr>
                <w:rFonts w:ascii="Arial" w:eastAsia="Times New Roman" w:hAnsi="Arial" w:cs="Arial"/>
                <w:sz w:val="20"/>
                <w:szCs w:val="20"/>
                <w:lang w:val="uk-UA" w:eastAsia="uk-UA"/>
              </w:rPr>
              <w:t xml:space="preserve">В громаді функціонує  5 закладів дошкільної освіти, у яких здобувають дошкільну освіту майже 300 малюків. </w:t>
            </w:r>
          </w:p>
          <w:p w:rsidR="00A909C2" w:rsidRPr="00A909C2" w:rsidRDefault="00A909C2" w:rsidP="00941A94">
            <w:pPr>
              <w:spacing w:after="0" w:line="240" w:lineRule="auto"/>
              <w:ind w:firstLine="497"/>
              <w:jc w:val="both"/>
              <w:rPr>
                <w:rFonts w:ascii="Arial" w:eastAsia="Times New Roman" w:hAnsi="Arial" w:cs="Arial"/>
                <w:sz w:val="20"/>
                <w:szCs w:val="20"/>
                <w:lang w:val="uk-UA" w:eastAsia="uk-UA"/>
              </w:rPr>
            </w:pPr>
            <w:r w:rsidRPr="00A909C2">
              <w:rPr>
                <w:rFonts w:ascii="Arial" w:eastAsia="Times New Roman" w:hAnsi="Arial" w:cs="Arial"/>
                <w:sz w:val="20"/>
                <w:szCs w:val="20"/>
                <w:lang w:val="uk-UA" w:eastAsia="uk-UA"/>
              </w:rPr>
              <w:t>У деяких освітніх закладах  громади впродовж тривалого часу не проводився ремонт, реконструкція та модернізація приміщень, систем теплопостачання, покрівлі, вікон, дверей, фасадів, інженерних комунікацій тощо.</w:t>
            </w:r>
          </w:p>
          <w:p w:rsidR="00A909C2" w:rsidRPr="00A909C2" w:rsidRDefault="00A909C2" w:rsidP="00941A94">
            <w:pPr>
              <w:spacing w:after="0" w:line="240" w:lineRule="auto"/>
              <w:ind w:firstLine="497"/>
              <w:jc w:val="both"/>
              <w:rPr>
                <w:rFonts w:ascii="Arial" w:eastAsia="Times New Roman" w:hAnsi="Arial" w:cs="Arial"/>
                <w:sz w:val="20"/>
                <w:szCs w:val="20"/>
                <w:lang w:val="uk-UA"/>
              </w:rPr>
            </w:pPr>
            <w:r w:rsidRPr="00A909C2">
              <w:rPr>
                <w:rFonts w:ascii="Arial" w:eastAsia="Times New Roman" w:hAnsi="Arial" w:cs="Arial"/>
                <w:sz w:val="20"/>
                <w:szCs w:val="20"/>
                <w:lang w:val="uk-UA"/>
              </w:rPr>
              <w:t>Наразі одна із гострих проблем це к</w:t>
            </w:r>
            <w:r w:rsidRPr="00A909C2">
              <w:rPr>
                <w:rFonts w:ascii="Arial" w:eastAsia="Times New Roman" w:hAnsi="Arial" w:cs="Arial"/>
                <w:bCs/>
                <w:sz w:val="20"/>
                <w:szCs w:val="20"/>
                <w:lang w:val="uk-UA"/>
              </w:rPr>
              <w:t>апітальний ремонт покрівлі Самарського закладу дошкільної освіти (ясла-садок) «Сонечко.</w:t>
            </w:r>
            <w:r w:rsidRPr="00A909C2">
              <w:rPr>
                <w:rFonts w:ascii="Arial" w:eastAsia="Times New Roman" w:hAnsi="Arial" w:cs="Arial"/>
                <w:sz w:val="20"/>
                <w:szCs w:val="20"/>
                <w:lang w:val="uk-UA"/>
              </w:rPr>
              <w:t xml:space="preserve"> </w:t>
            </w:r>
          </w:p>
          <w:p w:rsidR="00A909C2" w:rsidRPr="00A909C2" w:rsidRDefault="00A909C2" w:rsidP="00941A94">
            <w:pPr>
              <w:spacing w:after="0" w:line="240" w:lineRule="auto"/>
              <w:ind w:firstLine="497"/>
              <w:jc w:val="both"/>
              <w:rPr>
                <w:rFonts w:ascii="Arial" w:eastAsia="Times New Roman" w:hAnsi="Arial" w:cs="Arial"/>
                <w:sz w:val="20"/>
                <w:szCs w:val="20"/>
                <w:lang w:val="uk-UA"/>
              </w:rPr>
            </w:pPr>
            <w:r w:rsidRPr="00A909C2">
              <w:rPr>
                <w:rFonts w:ascii="Arial" w:eastAsia="Times New Roman" w:hAnsi="Arial" w:cs="Arial"/>
                <w:sz w:val="20"/>
                <w:szCs w:val="20"/>
                <w:lang w:val="uk-UA"/>
              </w:rPr>
              <w:t xml:space="preserve">На даний час будівлі понад 30 років, покрівля закладу виконана з азбестоцементних хвилястих листів та  металочерепиці, і з часом отримала дефекти, що ставлять під загрозу життя вихованців та працівників: відколи та тріщини, отвори в листах. У дерев’яних елементах кроквяної системи присутнє поверхневе та місцеве ураження деревини гниллю. </w:t>
            </w:r>
          </w:p>
          <w:p w:rsidR="00A909C2" w:rsidRPr="00A909C2" w:rsidRDefault="00A909C2" w:rsidP="00941A94">
            <w:pPr>
              <w:spacing w:after="0" w:line="240" w:lineRule="auto"/>
              <w:ind w:firstLine="497"/>
              <w:jc w:val="both"/>
              <w:rPr>
                <w:rFonts w:ascii="Arial" w:eastAsia="Times New Roman" w:hAnsi="Arial" w:cs="Arial"/>
                <w:sz w:val="20"/>
                <w:szCs w:val="20"/>
                <w:lang w:val="uk-UA"/>
              </w:rPr>
            </w:pPr>
            <w:r w:rsidRPr="00A909C2">
              <w:rPr>
                <w:rFonts w:ascii="Arial" w:eastAsia="Times New Roman" w:hAnsi="Arial" w:cs="Arial"/>
                <w:sz w:val="20"/>
                <w:szCs w:val="20"/>
                <w:lang w:val="uk-UA"/>
              </w:rPr>
              <w:t xml:space="preserve">По покриттю також відсутній блискавкозахист, що робить технічний стан закладу непридатним до нормальної експлуатації. </w:t>
            </w:r>
          </w:p>
          <w:p w:rsidR="00A909C2" w:rsidRPr="00A909C2" w:rsidRDefault="00A909C2" w:rsidP="00941A94">
            <w:pPr>
              <w:spacing w:after="0" w:line="240" w:lineRule="auto"/>
              <w:ind w:firstLine="497"/>
              <w:jc w:val="both"/>
              <w:rPr>
                <w:rFonts w:ascii="Arial" w:eastAsia="Times New Roman" w:hAnsi="Arial" w:cs="Arial"/>
                <w:sz w:val="20"/>
                <w:szCs w:val="20"/>
                <w:lang w:val="uk-UA" w:eastAsia="it-IT"/>
              </w:rPr>
            </w:pPr>
            <w:r w:rsidRPr="00A909C2">
              <w:rPr>
                <w:rFonts w:ascii="Arial" w:eastAsia="Times New Roman" w:hAnsi="Arial" w:cs="Arial"/>
                <w:sz w:val="20"/>
                <w:szCs w:val="20"/>
                <w:shd w:val="clear" w:color="auto" w:fill="FFFFFF"/>
                <w:lang w:val="uk-UA"/>
              </w:rPr>
              <w:t>Виходячи з цього, особливо гостро постає питання створення належних умов для безперешкодного доступу дітей дошкільного віку до навчання у закладі, а також працевлаштування педагогів.</w:t>
            </w:r>
          </w:p>
        </w:tc>
      </w:tr>
      <w:tr w:rsidR="00A909C2" w:rsidRPr="00042A20"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941A94">
            <w:pPr>
              <w:spacing w:after="0" w:line="240" w:lineRule="auto"/>
              <w:ind w:firstLine="497"/>
              <w:contextualSpacing/>
              <w:jc w:val="both"/>
              <w:rPr>
                <w:rFonts w:ascii="Arial" w:eastAsia="Times New Roman" w:hAnsi="Arial" w:cs="Arial"/>
                <w:sz w:val="20"/>
                <w:szCs w:val="20"/>
                <w:lang w:val="uk-UA" w:eastAsia="en-US"/>
              </w:rPr>
            </w:pPr>
            <w:r w:rsidRPr="00A909C2">
              <w:rPr>
                <w:rFonts w:ascii="Arial" w:eastAsia="Calibri" w:hAnsi="Arial" w:cs="Arial"/>
                <w:sz w:val="20"/>
                <w:szCs w:val="20"/>
                <w:lang w:val="uk-UA" w:eastAsia="en-US"/>
              </w:rPr>
              <w:t xml:space="preserve">45 вихованців та 14 працівників </w:t>
            </w:r>
            <w:r w:rsidRPr="00A909C2">
              <w:rPr>
                <w:rFonts w:ascii="Arial" w:eastAsia="Calibri" w:hAnsi="Arial" w:cs="Arial"/>
                <w:bCs/>
                <w:sz w:val="20"/>
                <w:szCs w:val="20"/>
                <w:lang w:val="uk-UA" w:eastAsia="en-US"/>
              </w:rPr>
              <w:t>Самарського закладу дошкільної освіти (ясла-садок) «Сонечко» Петропавлівської селищної ради</w:t>
            </w:r>
            <w:r w:rsidRPr="00A909C2">
              <w:rPr>
                <w:rFonts w:ascii="Arial" w:eastAsia="Calibri" w:hAnsi="Arial" w:cs="Arial"/>
                <w:sz w:val="20"/>
                <w:szCs w:val="20"/>
                <w:lang w:val="uk-UA" w:eastAsia="en-US"/>
              </w:rPr>
              <w:t xml:space="preserve"> матимуть змогу отримати безпечний простір для навчання і безпечне перебування та отримання дошкільної освіти відповідно.</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both"/>
              <w:rPr>
                <w:rFonts w:ascii="Arial" w:eastAsia="Times New Roman" w:hAnsi="Arial" w:cs="Arial"/>
                <w:sz w:val="20"/>
                <w:szCs w:val="20"/>
                <w:lang w:val="uk-UA" w:eastAsia="uk-UA"/>
              </w:rPr>
            </w:pPr>
            <w:r w:rsidRPr="00A909C2">
              <w:rPr>
                <w:rFonts w:ascii="Arial" w:eastAsia="Times New Roman" w:hAnsi="Arial" w:cs="Arial"/>
                <w:sz w:val="20"/>
                <w:szCs w:val="20"/>
                <w:lang w:val="uk-UA" w:eastAsia="uk-UA"/>
              </w:rPr>
              <w:t xml:space="preserve">Поліпшення матеріально-технічного стану закладу освіти комунальної форми власності. </w:t>
            </w:r>
          </w:p>
          <w:p w:rsidR="00A909C2" w:rsidRPr="00A909C2" w:rsidRDefault="00A909C2" w:rsidP="004D7FE7">
            <w:pPr>
              <w:spacing w:after="0" w:line="240" w:lineRule="auto"/>
              <w:jc w:val="both"/>
              <w:rPr>
                <w:rFonts w:ascii="Arial" w:eastAsia="Times New Roman" w:hAnsi="Arial" w:cs="Arial"/>
                <w:sz w:val="20"/>
                <w:szCs w:val="20"/>
                <w:lang w:val="uk-UA" w:eastAsia="uk-UA"/>
              </w:rPr>
            </w:pPr>
            <w:r w:rsidRPr="00A909C2">
              <w:rPr>
                <w:rFonts w:ascii="Arial" w:eastAsia="Times New Roman" w:hAnsi="Arial" w:cs="Arial"/>
                <w:sz w:val="20"/>
                <w:szCs w:val="20"/>
                <w:lang w:val="uk-UA" w:eastAsia="uk-UA"/>
              </w:rPr>
              <w:t>Створення належних умов для отримання дошкільної освіти. Економія енергоресурсів.</w:t>
            </w:r>
          </w:p>
          <w:p w:rsidR="00A909C2" w:rsidRPr="00A909C2" w:rsidRDefault="00A909C2" w:rsidP="004D7FE7">
            <w:pPr>
              <w:spacing w:after="0" w:line="240" w:lineRule="auto"/>
              <w:jc w:val="both"/>
              <w:rPr>
                <w:rFonts w:ascii="Arial" w:eastAsiaTheme="minorHAnsi" w:hAnsi="Arial" w:cs="Arial"/>
                <w:sz w:val="20"/>
                <w:szCs w:val="20"/>
                <w:shd w:val="clear" w:color="auto" w:fill="FFFFFF"/>
                <w:lang w:val="uk-UA"/>
              </w:rPr>
            </w:pPr>
            <w:r w:rsidRPr="00A909C2">
              <w:rPr>
                <w:rFonts w:ascii="Arial" w:eastAsia="Times New Roman" w:hAnsi="Arial" w:cs="Arial"/>
                <w:sz w:val="20"/>
                <w:szCs w:val="20"/>
                <w:shd w:val="clear" w:color="auto" w:fill="FFFFFF"/>
                <w:lang w:val="uk-UA"/>
              </w:rPr>
              <w:t>Підвищення привабливості проживання у селі Самарське.</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both"/>
              <w:rPr>
                <w:rFonts w:ascii="Arial" w:eastAsia="Times New Roman" w:hAnsi="Arial" w:cs="Arial"/>
                <w:sz w:val="20"/>
                <w:szCs w:val="20"/>
                <w:lang w:val="uk-UA" w:eastAsia="uk-UA"/>
              </w:rPr>
            </w:pPr>
            <w:r w:rsidRPr="00A909C2">
              <w:rPr>
                <w:rFonts w:ascii="Arial" w:eastAsia="Times New Roman" w:hAnsi="Arial" w:cs="Arial"/>
                <w:sz w:val="20"/>
                <w:szCs w:val="20"/>
                <w:lang w:val="uk-UA" w:eastAsia="uk-UA"/>
              </w:rPr>
              <w:t>Виготовлення проєктно-кошторисної документації та проведення її експертизи.</w:t>
            </w:r>
          </w:p>
          <w:p w:rsidR="00A909C2" w:rsidRPr="00A909C2" w:rsidRDefault="00A909C2" w:rsidP="004D7FE7">
            <w:pPr>
              <w:spacing w:after="0" w:line="240" w:lineRule="auto"/>
              <w:jc w:val="both"/>
              <w:rPr>
                <w:rFonts w:ascii="Arial" w:eastAsia="Times New Roman" w:hAnsi="Arial" w:cs="Arial"/>
                <w:bCs/>
                <w:sz w:val="20"/>
                <w:szCs w:val="20"/>
                <w:lang w:val="uk-UA"/>
              </w:rPr>
            </w:pPr>
            <w:r w:rsidRPr="00A909C2">
              <w:rPr>
                <w:rFonts w:ascii="Arial" w:eastAsia="Times New Roman" w:hAnsi="Arial" w:cs="Arial"/>
                <w:bCs/>
                <w:sz w:val="20"/>
                <w:szCs w:val="20"/>
                <w:lang w:val="uk-UA"/>
              </w:rPr>
              <w:t xml:space="preserve">Проведення тендерних процедур. </w:t>
            </w:r>
          </w:p>
          <w:p w:rsidR="00A909C2" w:rsidRPr="00A909C2" w:rsidRDefault="00A909C2" w:rsidP="004D7FE7">
            <w:pPr>
              <w:spacing w:after="0" w:line="240" w:lineRule="auto"/>
              <w:jc w:val="both"/>
              <w:rPr>
                <w:rFonts w:ascii="Arial" w:eastAsia="Times New Roman" w:hAnsi="Arial" w:cs="Arial"/>
                <w:sz w:val="20"/>
                <w:szCs w:val="20"/>
                <w:lang w:val="uk-UA" w:eastAsia="it-IT"/>
              </w:rPr>
            </w:pPr>
            <w:r w:rsidRPr="00A909C2">
              <w:rPr>
                <w:rFonts w:ascii="Arial" w:eastAsia="Times New Roman" w:hAnsi="Arial" w:cs="Arial"/>
                <w:bCs/>
                <w:sz w:val="20"/>
                <w:szCs w:val="20"/>
                <w:lang w:val="uk-UA"/>
              </w:rPr>
              <w:t>Визначення виконавця даних робіт, котрий має відповідну ліцензію.</w:t>
            </w:r>
          </w:p>
          <w:p w:rsidR="00A909C2" w:rsidRPr="00A909C2" w:rsidRDefault="00A909C2" w:rsidP="004D7FE7">
            <w:pPr>
              <w:spacing w:after="0" w:line="240" w:lineRule="auto"/>
              <w:jc w:val="both"/>
              <w:rPr>
                <w:rFonts w:ascii="Arial" w:eastAsia="Times New Roman" w:hAnsi="Arial" w:cs="Arial"/>
                <w:sz w:val="20"/>
                <w:szCs w:val="20"/>
                <w:lang w:val="uk-UA" w:eastAsia="uk-UA"/>
              </w:rPr>
            </w:pPr>
            <w:r w:rsidRPr="00A909C2">
              <w:rPr>
                <w:rFonts w:ascii="Arial" w:eastAsia="Times New Roman" w:hAnsi="Arial" w:cs="Arial"/>
                <w:bCs/>
                <w:sz w:val="20"/>
                <w:szCs w:val="20"/>
                <w:lang w:val="uk-UA"/>
              </w:rPr>
              <w:t xml:space="preserve">Проведення капітального ремонту покрівлі та утеплення Самарського закладу дошкільної освіти (ясла-садок) «Сонечко» </w:t>
            </w:r>
          </w:p>
          <w:p w:rsidR="00A909C2" w:rsidRPr="00A909C2" w:rsidRDefault="00A909C2" w:rsidP="004D7FE7">
            <w:pPr>
              <w:spacing w:after="0" w:line="240" w:lineRule="auto"/>
              <w:contextualSpacing/>
              <w:jc w:val="both"/>
              <w:rPr>
                <w:rFonts w:ascii="Arial" w:eastAsia="Calibri" w:hAnsi="Arial" w:cs="Arial"/>
                <w:sz w:val="20"/>
                <w:szCs w:val="20"/>
                <w:lang w:val="uk-UA" w:eastAsia="it-IT"/>
              </w:rPr>
            </w:pPr>
            <w:r w:rsidRPr="00A909C2">
              <w:rPr>
                <w:rFonts w:ascii="Arial" w:eastAsia="Calibri" w:hAnsi="Arial" w:cs="Arial"/>
                <w:sz w:val="20"/>
                <w:szCs w:val="20"/>
                <w:lang w:val="uk-UA" w:eastAsia="uk-UA"/>
              </w:rPr>
              <w:t>Введення в експлуатацію дошкільного закладу та забезпечення його функціонування.</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A909C2" w:rsidRPr="00A909C2" w:rsidRDefault="00A909C2" w:rsidP="004D7FE7">
            <w:pPr>
              <w:spacing w:after="0" w:line="240" w:lineRule="auto"/>
              <w:jc w:val="center"/>
              <w:rPr>
                <w:rFonts w:ascii="Arial" w:eastAsia="Times New Roman" w:hAnsi="Arial" w:cs="Arial"/>
                <w:sz w:val="20"/>
                <w:szCs w:val="20"/>
                <w:lang w:val="uk-UA" w:eastAsia="it-IT"/>
              </w:rPr>
            </w:pPr>
            <w:r w:rsidRPr="00A909C2">
              <w:rPr>
                <w:rFonts w:ascii="Arial" w:eastAsia="Times New Roman" w:hAnsi="Arial" w:cs="Arial"/>
                <w:sz w:val="20"/>
                <w:szCs w:val="20"/>
                <w:lang w:val="uk-UA" w:eastAsia="it-IT"/>
              </w:rPr>
              <w:t>2024-2026 роки</w:t>
            </w:r>
          </w:p>
        </w:tc>
      </w:tr>
      <w:tr w:rsidR="00A909C2" w:rsidRPr="00A909C2" w:rsidTr="00F80049">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Разом</w:t>
            </w:r>
          </w:p>
        </w:tc>
      </w:tr>
      <w:tr w:rsidR="00A909C2" w:rsidRPr="00A909C2"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Усього, у т.ч.:</w:t>
            </w:r>
          </w:p>
        </w:tc>
        <w:tc>
          <w:tcPr>
            <w:tcW w:w="1985" w:type="dxa"/>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7</w:t>
            </w:r>
            <w:r w:rsidRPr="00A909C2">
              <w:rPr>
                <w:rFonts w:ascii="Arial" w:eastAsia="Times New Roman" w:hAnsi="Arial" w:cs="Arial"/>
                <w:bCs/>
                <w:sz w:val="20"/>
                <w:szCs w:val="20"/>
                <w:lang w:val="uk-UA" w:eastAsia="it-IT"/>
              </w:rPr>
              <w:t xml:space="preserve"> 100,0</w:t>
            </w:r>
          </w:p>
        </w:tc>
      </w:tr>
      <w:tr w:rsidR="00A909C2" w:rsidRPr="00A909C2"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2 000,0</w:t>
            </w:r>
          </w:p>
        </w:tc>
      </w:tr>
      <w:tr w:rsidR="00A909C2" w:rsidRPr="00A909C2"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i/>
                <w:sz w:val="20"/>
                <w:szCs w:val="20"/>
                <w:lang w:val="uk-UA" w:eastAsia="en-US"/>
              </w:rPr>
            </w:pPr>
            <w:r w:rsidRPr="00A909C2">
              <w:rPr>
                <w:rFonts w:ascii="Arial" w:eastAsia="Times New Roman" w:hAnsi="Arial" w:cs="Arial"/>
                <w:bCs/>
                <w:i/>
                <w:sz w:val="20"/>
                <w:szCs w:val="20"/>
                <w:lang w:val="uk-UA" w:eastAsia="en-US"/>
              </w:rPr>
              <w:t>Державний фонд регіонального розвитку</w:t>
            </w:r>
          </w:p>
        </w:tc>
        <w:tc>
          <w:tcPr>
            <w:tcW w:w="1985" w:type="dxa"/>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r>
      <w:tr w:rsidR="00A909C2" w:rsidRPr="00A909C2"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r>
      <w:tr w:rsidR="00A909C2" w:rsidRPr="00A909C2"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100,0</w:t>
            </w:r>
          </w:p>
        </w:tc>
      </w:tr>
      <w:tr w:rsidR="00A909C2" w:rsidRPr="00A909C2"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909C2" w:rsidRPr="00A909C2" w:rsidRDefault="00A909C2"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A909C2" w:rsidRPr="00A909C2" w:rsidRDefault="00A909C2"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5000,0</w:t>
            </w:r>
          </w:p>
        </w:tc>
      </w:tr>
      <w:tr w:rsidR="00A909C2" w:rsidRPr="00A909C2"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909C2" w:rsidRPr="00A909C2" w:rsidRDefault="00A909C2" w:rsidP="004D7FE7">
            <w:pPr>
              <w:spacing w:after="0" w:line="240" w:lineRule="auto"/>
              <w:rPr>
                <w:rFonts w:ascii="Arial" w:eastAsia="Times New Roman" w:hAnsi="Arial" w:cs="Arial"/>
                <w:bCs/>
                <w:sz w:val="20"/>
                <w:szCs w:val="20"/>
                <w:lang w:val="uk-UA" w:eastAsia="en-US"/>
              </w:rPr>
            </w:pPr>
            <w:r w:rsidRPr="00A909C2">
              <w:rPr>
                <w:rFonts w:ascii="Arial" w:eastAsia="Times New Roman" w:hAnsi="Arial" w:cs="Arial"/>
                <w:bCs/>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A909C2" w:rsidRPr="00A909C2" w:rsidRDefault="00A909C2" w:rsidP="004D7FE7">
            <w:pPr>
              <w:spacing w:after="0" w:line="240" w:lineRule="auto"/>
              <w:jc w:val="both"/>
              <w:rPr>
                <w:rFonts w:ascii="Arial" w:eastAsia="Times New Roman" w:hAnsi="Arial" w:cs="Arial"/>
                <w:bCs/>
                <w:sz w:val="20"/>
                <w:szCs w:val="20"/>
                <w:lang w:val="uk-UA" w:eastAsia="it-IT"/>
              </w:rPr>
            </w:pPr>
            <w:r w:rsidRPr="00A909C2">
              <w:rPr>
                <w:rFonts w:ascii="Arial" w:eastAsia="Times New Roman" w:hAnsi="Arial" w:cs="Arial"/>
                <w:bCs/>
                <w:sz w:val="20"/>
                <w:szCs w:val="20"/>
                <w:lang w:val="uk-UA" w:eastAsia="it-IT"/>
              </w:rPr>
              <w:t>Петропавлівська селищна територіальна громада, СФГ, ПП, Громадські організації</w:t>
            </w:r>
          </w:p>
        </w:tc>
      </w:tr>
    </w:tbl>
    <w:p w:rsidR="00A909C2" w:rsidRPr="00A909C2" w:rsidRDefault="00A909C2" w:rsidP="004D7FE7">
      <w:pPr>
        <w:spacing w:after="0" w:line="240" w:lineRule="auto"/>
        <w:jc w:val="both"/>
        <w:rPr>
          <w:rFonts w:ascii="Arial" w:hAnsi="Arial" w:cs="Arial"/>
          <w:sz w:val="20"/>
          <w:szCs w:val="20"/>
        </w:rPr>
      </w:pPr>
    </w:p>
    <w:p w:rsidR="00A909C2" w:rsidRPr="00A909C2" w:rsidRDefault="00A909C2" w:rsidP="004D7FE7">
      <w:pPr>
        <w:spacing w:after="0" w:line="240" w:lineRule="auto"/>
        <w:jc w:val="both"/>
        <w:rPr>
          <w:rFonts w:ascii="Arial" w:hAnsi="Arial" w:cs="Arial"/>
          <w:sz w:val="20"/>
          <w:szCs w:val="20"/>
          <w:lang w:val="uk-UA"/>
        </w:rPr>
      </w:pPr>
      <w:r>
        <w:rPr>
          <w:rFonts w:ascii="Arial" w:hAnsi="Arial" w:cs="Arial"/>
          <w:sz w:val="20"/>
          <w:szCs w:val="20"/>
          <w:lang w:val="uk-UA"/>
        </w:rPr>
        <w:t>Проект 53.</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1701"/>
        <w:gridCol w:w="1843"/>
        <w:gridCol w:w="1842"/>
      </w:tblGrid>
      <w:tr w:rsidR="00885A9A" w:rsidRPr="00042A20" w:rsidTr="00F80049">
        <w:tc>
          <w:tcPr>
            <w:tcW w:w="2410"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A909C2">
              <w:rPr>
                <w:rFonts w:ascii="Arial" w:eastAsia="Times New Roman" w:hAnsi="Arial" w:cs="Arial"/>
                <w:bCs/>
                <w:color w:val="000000"/>
                <w:sz w:val="20"/>
                <w:szCs w:val="20"/>
                <w:lang w:val="uk-UA"/>
              </w:rPr>
              <w:t xml:space="preserve"> (Освіта)</w:t>
            </w:r>
          </w:p>
        </w:tc>
      </w:tr>
      <w:tr w:rsidR="00885A9A" w:rsidRPr="00042A20"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ABF8F" w:themeFill="accent6" w:themeFillTint="99"/>
          </w:tcPr>
          <w:p w:rsidR="00885A9A" w:rsidRPr="00A909C2" w:rsidRDefault="00885A9A" w:rsidP="004D7FE7">
            <w:pPr>
              <w:spacing w:after="0" w:line="240" w:lineRule="auto"/>
              <w:jc w:val="both"/>
              <w:rPr>
                <w:rFonts w:ascii="Arial" w:eastAsia="Times New Roman" w:hAnsi="Arial" w:cs="Arial"/>
                <w:bCs/>
                <w:i/>
                <w:color w:val="000000"/>
                <w:sz w:val="20"/>
                <w:szCs w:val="20"/>
                <w:lang w:val="uk-UA"/>
              </w:rPr>
            </w:pPr>
            <w:r w:rsidRPr="00A909C2">
              <w:rPr>
                <w:rFonts w:ascii="Arial" w:eastAsia="Times New Roman" w:hAnsi="Arial" w:cs="Arial"/>
                <w:bCs/>
                <w:i/>
                <w:color w:val="000000"/>
                <w:sz w:val="20"/>
                <w:szCs w:val="20"/>
                <w:lang w:val="uk-UA" w:eastAsia="uk-UA"/>
              </w:rPr>
              <w:t>5</w:t>
            </w:r>
            <w:r w:rsidR="00A909C2">
              <w:rPr>
                <w:rFonts w:ascii="Arial" w:eastAsia="Times New Roman" w:hAnsi="Arial" w:cs="Arial"/>
                <w:bCs/>
                <w:i/>
                <w:color w:val="000000"/>
                <w:sz w:val="20"/>
                <w:szCs w:val="20"/>
                <w:lang w:val="uk-UA" w:eastAsia="uk-UA"/>
              </w:rPr>
              <w:t>3</w:t>
            </w:r>
            <w:r w:rsidRPr="00A909C2">
              <w:rPr>
                <w:rFonts w:ascii="Arial" w:eastAsia="Times New Roman" w:hAnsi="Arial" w:cs="Arial"/>
                <w:bCs/>
                <w:i/>
                <w:color w:val="000000"/>
                <w:sz w:val="20"/>
                <w:szCs w:val="20"/>
                <w:lang w:val="uk-UA" w:eastAsia="uk-UA"/>
              </w:rPr>
              <w:t>. Придбання шкільних автобусів для перевезення дітей, які мешкають у сільській місцевості</w:t>
            </w:r>
          </w:p>
        </w:tc>
      </w:tr>
      <w:tr w:rsidR="00885A9A" w:rsidRPr="00042A20"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593114" w:rsidRPr="00593114" w:rsidRDefault="00593114" w:rsidP="004D7FE7">
            <w:pPr>
              <w:spacing w:after="0" w:line="240" w:lineRule="auto"/>
              <w:jc w:val="both"/>
              <w:rPr>
                <w:rFonts w:ascii="Arial" w:eastAsia="Times New Roman" w:hAnsi="Arial" w:cs="Arial"/>
                <w:i/>
                <w:color w:val="000000"/>
                <w:sz w:val="20"/>
                <w:szCs w:val="20"/>
                <w:u w:val="single"/>
                <w:lang w:val="uk-UA" w:eastAsia="uk-UA"/>
              </w:rPr>
            </w:pPr>
            <w:r w:rsidRPr="00593114">
              <w:rPr>
                <w:rFonts w:ascii="Arial" w:eastAsia="Times New Roman" w:hAnsi="Arial" w:cs="Arial"/>
                <w:i/>
                <w:color w:val="000000"/>
                <w:sz w:val="20"/>
                <w:szCs w:val="20"/>
                <w:u w:val="single"/>
                <w:lang w:val="uk-UA" w:eastAsia="uk-UA"/>
              </w:rPr>
              <w:t xml:space="preserve">Мета Проекту-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uk-UA"/>
              </w:rPr>
              <w:t>Створення оптимальних умов для навчання й виховання учнів, підвищення рівня шкільної освіти, удосконалення функціонування ліцею</w:t>
            </w:r>
          </w:p>
        </w:tc>
      </w:tr>
      <w:tr w:rsidR="00885A9A" w:rsidRPr="00885A9A" w:rsidTr="00F80049">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Петропавлівський ліцей №1 Петропавлівської селищної ради за</w:t>
            </w:r>
          </w:p>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Петропавлівський ліцей №1 Петропавлівської селищної ради</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rPr>
            </w:pPr>
            <w:r w:rsidRPr="00885A9A">
              <w:rPr>
                <w:rFonts w:ascii="Arial" w:eastAsia="Times New Roman" w:hAnsi="Arial" w:cs="Arial"/>
                <w:sz w:val="20"/>
                <w:szCs w:val="20"/>
                <w:lang w:val="uk-UA"/>
              </w:rPr>
              <w:t>На території Петропавлівської ТГ за межею пішохідної доступності проживає і потребує підвезення 345 вихованців. На даний час потрібно додатково один шкільний автобус для забезпечення  організованого підвозу учнів до навчального закладу.</w:t>
            </w:r>
            <w:r w:rsidR="00A909C2">
              <w:rPr>
                <w:rFonts w:ascii="Arial" w:eastAsia="Times New Roman" w:hAnsi="Arial" w:cs="Arial"/>
                <w:sz w:val="20"/>
                <w:szCs w:val="20"/>
                <w:lang w:val="uk-UA"/>
              </w:rPr>
              <w:t xml:space="preserve"> </w:t>
            </w:r>
            <w:r w:rsidRPr="00885A9A">
              <w:rPr>
                <w:rFonts w:ascii="Arial" w:eastAsia="Times New Roman" w:hAnsi="Arial" w:cs="Arial"/>
                <w:sz w:val="20"/>
                <w:szCs w:val="20"/>
                <w:lang w:val="uk-UA"/>
              </w:rPr>
              <w:t>Контингент учнів Петропавлівського ліцею №1 Петропавлівської селищної ради  Дніпропетровської області становить 518 учнів 1-11 класів. Потреба у  підвозі становить 240 осіб та 11 осіб з особливими освітніми потребами.</w:t>
            </w:r>
            <w:r w:rsidRPr="00885A9A">
              <w:rPr>
                <w:rFonts w:ascii="Arial" w:eastAsia="Times New Roman" w:hAnsi="Arial" w:cs="Arial"/>
                <w:color w:val="000000"/>
                <w:sz w:val="20"/>
                <w:szCs w:val="20"/>
                <w:lang w:val="uk-UA"/>
              </w:rPr>
              <w:t xml:space="preserve">  Пробіг автобуса в день – 113 км, в день автобус курсує по 9 маршрутах.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rPr>
              <w:t>Найвіддаленіший населений пункт до навчального закладу знаходиться на відстані 12 км.</w:t>
            </w:r>
            <w:r w:rsidR="00A909C2">
              <w:rPr>
                <w:rFonts w:ascii="Arial" w:eastAsia="Times New Roman" w:hAnsi="Arial" w:cs="Arial"/>
                <w:color w:val="000000"/>
                <w:sz w:val="20"/>
                <w:szCs w:val="20"/>
                <w:lang w:val="uk-UA"/>
              </w:rPr>
              <w:t xml:space="preserve"> </w:t>
            </w:r>
            <w:r w:rsidRPr="00885A9A">
              <w:rPr>
                <w:rFonts w:ascii="Arial" w:eastAsia="Times New Roman" w:hAnsi="Arial" w:cs="Arial"/>
                <w:sz w:val="20"/>
                <w:szCs w:val="20"/>
                <w:lang w:val="uk-UA"/>
              </w:rPr>
              <w:t xml:space="preserve"> </w:t>
            </w:r>
            <w:r w:rsidRPr="00885A9A">
              <w:rPr>
                <w:rFonts w:ascii="Arial" w:eastAsia="Times New Roman" w:hAnsi="Arial" w:cs="Arial"/>
                <w:color w:val="000000"/>
                <w:sz w:val="20"/>
                <w:szCs w:val="20"/>
                <w:lang w:val="uk-UA"/>
              </w:rPr>
              <w:t>Тому є гостра потреба у придбанні нового шкільного автобуса.</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uk-UA"/>
              </w:rPr>
              <w:t>Придбання 1 шкільного автобусу.</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color w:val="222222"/>
                <w:sz w:val="20"/>
                <w:szCs w:val="20"/>
                <w:lang w:val="uk-UA"/>
              </w:rPr>
              <w:t xml:space="preserve"> Придбання</w:t>
            </w:r>
            <w:r w:rsidRPr="00885A9A">
              <w:rPr>
                <w:rFonts w:ascii="Arial" w:eastAsia="Times New Roman" w:hAnsi="Arial" w:cs="Arial"/>
                <w:sz w:val="20"/>
                <w:szCs w:val="20"/>
                <w:lang w:val="uk-UA"/>
              </w:rPr>
              <w:t xml:space="preserve"> шкільного  автобусу для Петропавлівського ліцею №1 Петропавлівської селищної ради  Дніпропетровської області дасть можливість оптимізувати мережу загальноосвітніх навчальних закладів – ліквідувати Самарську гімназію Петропавлівського ліцею №2 Петропавлівської селищної ради  Дніпропетровської області та Лозівську гімназію Петропавлівського ліцею №2 Петропавлівської селищної ради  Дніпропетровської області</w:t>
            </w:r>
          </w:p>
        </w:tc>
      </w:tr>
      <w:tr w:rsidR="00885A9A" w:rsidRPr="00042A20"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rPr>
            </w:pPr>
            <w:r w:rsidRPr="00885A9A">
              <w:rPr>
                <w:rFonts w:ascii="Arial" w:eastAsia="Times New Roman" w:hAnsi="Arial" w:cs="Arial"/>
                <w:color w:val="000000"/>
                <w:sz w:val="20"/>
                <w:szCs w:val="20"/>
                <w:lang w:val="uk-UA" w:eastAsia="uk-UA"/>
              </w:rPr>
              <w:t>Створення оптимальних умов для навчання й виховання учнів, підвищення рівня шкільної освіти, удосконалення функціонування ліцею.</w:t>
            </w:r>
          </w:p>
        </w:tc>
      </w:tr>
      <w:tr w:rsidR="00885A9A" w:rsidRPr="00885A9A" w:rsidTr="00F80049">
        <w:tc>
          <w:tcPr>
            <w:tcW w:w="2410" w:type="dxa"/>
            <w:shd w:val="clear" w:color="auto" w:fill="C6D9F1" w:themeFill="text2" w:themeFillTint="33"/>
          </w:tcPr>
          <w:p w:rsidR="00885A9A" w:rsidRPr="00A909C2" w:rsidRDefault="00885A9A" w:rsidP="004D7FE7">
            <w:pPr>
              <w:spacing w:after="0" w:line="240" w:lineRule="auto"/>
              <w:contextualSpacing/>
              <w:rPr>
                <w:rFonts w:ascii="Arial" w:eastAsia="Calibri" w:hAnsi="Arial" w:cs="Arial"/>
                <w:bCs/>
                <w:color w:val="000000"/>
                <w:sz w:val="20"/>
                <w:szCs w:val="20"/>
                <w:lang w:val="uk-UA" w:eastAsia="en-US"/>
              </w:rPr>
            </w:pPr>
            <w:r w:rsidRPr="00A909C2">
              <w:rPr>
                <w:rFonts w:ascii="Arial" w:eastAsia="Calibri" w:hAnsi="Arial" w:cs="Arial"/>
                <w:bCs/>
                <w:color w:val="000000"/>
                <w:sz w:val="20"/>
                <w:szCs w:val="20"/>
                <w:lang w:val="uk-UA" w:eastAsia="en-US"/>
              </w:rPr>
              <w:t>Термін реалізації Проєкту  (роки)</w:t>
            </w:r>
          </w:p>
          <w:p w:rsidR="00885A9A" w:rsidRPr="00A909C2"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A909C2"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A909C2" w:rsidRDefault="00885A9A" w:rsidP="004D7FE7">
            <w:pPr>
              <w:spacing w:after="0" w:line="240" w:lineRule="auto"/>
              <w:jc w:val="center"/>
              <w:rPr>
                <w:rFonts w:ascii="Arial" w:eastAsia="Times New Roman" w:hAnsi="Arial" w:cs="Arial"/>
                <w:color w:val="000000"/>
                <w:sz w:val="20"/>
                <w:szCs w:val="20"/>
                <w:lang w:val="uk-UA" w:eastAsia="it-IT"/>
              </w:rPr>
            </w:pPr>
            <w:r w:rsidRPr="00A909C2">
              <w:rPr>
                <w:rFonts w:ascii="Arial" w:eastAsia="Times New Roman" w:hAnsi="Arial" w:cs="Arial"/>
                <w:color w:val="000000"/>
                <w:sz w:val="20"/>
                <w:szCs w:val="20"/>
                <w:lang w:val="uk-UA" w:eastAsia="it-IT"/>
              </w:rPr>
              <w:t xml:space="preserve">2024-2026  </w:t>
            </w:r>
          </w:p>
        </w:tc>
      </w:tr>
      <w:tr w:rsidR="00885A9A" w:rsidRPr="00885A9A" w:rsidTr="00F80049">
        <w:trPr>
          <w:trHeight w:val="690"/>
        </w:trPr>
        <w:tc>
          <w:tcPr>
            <w:tcW w:w="2410" w:type="dxa"/>
            <w:shd w:val="clear" w:color="auto" w:fill="C6D9F1" w:themeFill="text2" w:themeFillTint="33"/>
          </w:tcPr>
          <w:p w:rsidR="00885A9A" w:rsidRPr="00A909C2" w:rsidRDefault="00885A9A" w:rsidP="004D7FE7">
            <w:pPr>
              <w:spacing w:after="0" w:line="240" w:lineRule="auto"/>
              <w:contextualSpacing/>
              <w:rPr>
                <w:rFonts w:ascii="Arial" w:eastAsia="Calibri" w:hAnsi="Arial" w:cs="Arial"/>
                <w:bCs/>
                <w:color w:val="000000"/>
                <w:sz w:val="20"/>
                <w:szCs w:val="20"/>
                <w:lang w:val="uk-UA" w:eastAsia="en-US"/>
              </w:rPr>
            </w:pPr>
            <w:r w:rsidRPr="00A909C2">
              <w:rPr>
                <w:rFonts w:ascii="Arial" w:eastAsia="Calibri" w:hAnsi="Arial" w:cs="Arial"/>
                <w:bCs/>
                <w:color w:val="000000"/>
                <w:sz w:val="20"/>
                <w:szCs w:val="20"/>
                <w:lang w:val="uk-UA" w:eastAsia="en-US"/>
              </w:rPr>
              <w:t>Обсяг фінансування  Проєкту (орієнтовний), тис.грн</w:t>
            </w:r>
          </w:p>
        </w:tc>
        <w:tc>
          <w:tcPr>
            <w:tcW w:w="1843"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en-US" w:eastAsia="it-IT"/>
              </w:rPr>
            </w:pPr>
            <w:r w:rsidRPr="00A909C2">
              <w:rPr>
                <w:rFonts w:ascii="Arial" w:eastAsia="Times New Roman" w:hAnsi="Arial" w:cs="Arial"/>
                <w:bCs/>
                <w:color w:val="000000"/>
                <w:sz w:val="20"/>
                <w:szCs w:val="20"/>
                <w:lang w:val="uk-UA" w:eastAsia="it-IT"/>
              </w:rPr>
              <w:t>20</w:t>
            </w:r>
            <w:r w:rsidRPr="00A909C2">
              <w:rPr>
                <w:rFonts w:ascii="Arial" w:eastAsia="Times New Roman" w:hAnsi="Arial" w:cs="Arial"/>
                <w:bCs/>
                <w:color w:val="000000"/>
                <w:sz w:val="20"/>
                <w:szCs w:val="20"/>
                <w:lang w:val="en-US" w:eastAsia="it-IT"/>
              </w:rPr>
              <w:t>2</w:t>
            </w:r>
            <w:r w:rsidRPr="00A909C2">
              <w:rPr>
                <w:rFonts w:ascii="Arial" w:eastAsia="Times New Roman" w:hAnsi="Arial" w:cs="Arial"/>
                <w:bCs/>
                <w:color w:val="000000"/>
                <w:sz w:val="20"/>
                <w:szCs w:val="20"/>
                <w:lang w:val="uk-UA" w:eastAsia="it-IT"/>
              </w:rPr>
              <w:t>4</w:t>
            </w:r>
          </w:p>
        </w:tc>
        <w:tc>
          <w:tcPr>
            <w:tcW w:w="1701"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en-US" w:eastAsia="it-IT"/>
              </w:rPr>
            </w:pPr>
            <w:r w:rsidRPr="00A909C2">
              <w:rPr>
                <w:rFonts w:ascii="Arial" w:eastAsia="Times New Roman" w:hAnsi="Arial" w:cs="Arial"/>
                <w:bCs/>
                <w:color w:val="000000"/>
                <w:sz w:val="20"/>
                <w:szCs w:val="20"/>
                <w:lang w:val="uk-UA" w:eastAsia="it-IT"/>
              </w:rPr>
              <w:t>20</w:t>
            </w:r>
            <w:r w:rsidRPr="00A909C2">
              <w:rPr>
                <w:rFonts w:ascii="Arial" w:eastAsia="Times New Roman" w:hAnsi="Arial" w:cs="Arial"/>
                <w:bCs/>
                <w:color w:val="000000"/>
                <w:sz w:val="20"/>
                <w:szCs w:val="20"/>
                <w:lang w:val="en-US" w:eastAsia="it-IT"/>
              </w:rPr>
              <w:t>2</w:t>
            </w:r>
            <w:r w:rsidRPr="00A909C2">
              <w:rPr>
                <w:rFonts w:ascii="Arial" w:eastAsia="Times New Roman" w:hAnsi="Arial" w:cs="Arial"/>
                <w:bCs/>
                <w:color w:val="000000"/>
                <w:sz w:val="20"/>
                <w:szCs w:val="20"/>
                <w:lang w:val="uk-UA" w:eastAsia="it-IT"/>
              </w:rPr>
              <w:t>5</w:t>
            </w:r>
          </w:p>
        </w:tc>
        <w:tc>
          <w:tcPr>
            <w:tcW w:w="1843"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en-US" w:eastAsia="it-IT"/>
              </w:rPr>
            </w:pPr>
            <w:r w:rsidRPr="00A909C2">
              <w:rPr>
                <w:rFonts w:ascii="Arial" w:eastAsia="Times New Roman" w:hAnsi="Arial" w:cs="Arial"/>
                <w:bCs/>
                <w:color w:val="000000"/>
                <w:sz w:val="20"/>
                <w:szCs w:val="20"/>
                <w:lang w:val="uk-UA" w:eastAsia="it-IT"/>
              </w:rPr>
              <w:t>20</w:t>
            </w:r>
            <w:r w:rsidRPr="00A909C2">
              <w:rPr>
                <w:rFonts w:ascii="Arial" w:eastAsia="Times New Roman" w:hAnsi="Arial" w:cs="Arial"/>
                <w:bCs/>
                <w:color w:val="000000"/>
                <w:sz w:val="20"/>
                <w:szCs w:val="20"/>
                <w:lang w:val="en-US" w:eastAsia="it-IT"/>
              </w:rPr>
              <w:t>2</w:t>
            </w:r>
            <w:r w:rsidRPr="00A909C2">
              <w:rPr>
                <w:rFonts w:ascii="Arial" w:eastAsia="Times New Roman" w:hAnsi="Arial" w:cs="Arial"/>
                <w:bCs/>
                <w:color w:val="000000"/>
                <w:sz w:val="20"/>
                <w:szCs w:val="20"/>
                <w:lang w:val="uk-UA" w:eastAsia="it-IT"/>
              </w:rPr>
              <w:t>6</w:t>
            </w:r>
          </w:p>
        </w:tc>
        <w:tc>
          <w:tcPr>
            <w:tcW w:w="1842" w:type="dxa"/>
            <w:shd w:val="clear" w:color="auto" w:fill="C6D9F1" w:themeFill="text2" w:themeFillTint="33"/>
          </w:tcPr>
          <w:p w:rsidR="00885A9A" w:rsidRPr="00A909C2" w:rsidRDefault="00885A9A" w:rsidP="004D7FE7">
            <w:pPr>
              <w:spacing w:after="0" w:line="240" w:lineRule="auto"/>
              <w:jc w:val="center"/>
              <w:rPr>
                <w:rFonts w:ascii="Arial" w:eastAsia="Times New Roman" w:hAnsi="Arial" w:cs="Arial"/>
                <w:bCs/>
                <w:color w:val="000000"/>
                <w:sz w:val="20"/>
                <w:szCs w:val="20"/>
                <w:lang w:val="uk-UA" w:eastAsia="it-IT"/>
              </w:rPr>
            </w:pPr>
            <w:r w:rsidRPr="00A909C2">
              <w:rPr>
                <w:rFonts w:ascii="Arial" w:eastAsia="Times New Roman" w:hAnsi="Arial" w:cs="Arial"/>
                <w:bCs/>
                <w:color w:val="000000"/>
                <w:sz w:val="20"/>
                <w:szCs w:val="20"/>
                <w:lang w:val="uk-UA" w:eastAsia="it-IT"/>
              </w:rPr>
              <w:t>Разом</w:t>
            </w:r>
          </w:p>
        </w:tc>
      </w:tr>
      <w:tr w:rsidR="00885A9A" w:rsidRPr="00885A9A" w:rsidTr="00F80049">
        <w:tc>
          <w:tcPr>
            <w:tcW w:w="2410" w:type="dxa"/>
            <w:shd w:val="clear" w:color="auto" w:fill="C6D9F1" w:themeFill="text2" w:themeFillTint="33"/>
          </w:tcPr>
          <w:p w:rsidR="00885A9A" w:rsidRPr="00A909C2" w:rsidRDefault="00885A9A" w:rsidP="004D7FE7">
            <w:pPr>
              <w:spacing w:after="0" w:line="240" w:lineRule="auto"/>
              <w:rPr>
                <w:rFonts w:ascii="Arial" w:eastAsia="Times New Roman" w:hAnsi="Arial" w:cs="Arial"/>
                <w:bCs/>
                <w:color w:val="000000"/>
                <w:sz w:val="20"/>
                <w:szCs w:val="20"/>
                <w:lang w:val="uk-UA"/>
              </w:rPr>
            </w:pPr>
            <w:r w:rsidRPr="00A909C2">
              <w:rPr>
                <w:rFonts w:ascii="Arial" w:eastAsia="Times New Roman" w:hAnsi="Arial" w:cs="Arial"/>
                <w:bCs/>
                <w:color w:val="000000"/>
                <w:sz w:val="20"/>
                <w:szCs w:val="20"/>
                <w:lang w:val="uk-UA"/>
              </w:rPr>
              <w:t>Усього, у т.ч.:</w:t>
            </w:r>
          </w:p>
        </w:tc>
        <w:tc>
          <w:tcPr>
            <w:tcW w:w="1843" w:type="dxa"/>
          </w:tcPr>
          <w:p w:rsidR="00885A9A" w:rsidRPr="00A909C2" w:rsidRDefault="00885A9A" w:rsidP="00527BEF">
            <w:pPr>
              <w:spacing w:after="0" w:line="240" w:lineRule="auto"/>
              <w:jc w:val="center"/>
              <w:rPr>
                <w:rFonts w:ascii="Arial" w:eastAsia="Times New Roman" w:hAnsi="Arial" w:cs="Arial"/>
                <w:bCs/>
                <w:color w:val="000000"/>
                <w:sz w:val="20"/>
                <w:szCs w:val="20"/>
                <w:lang w:val="uk-UA" w:eastAsia="it-IT"/>
              </w:rPr>
            </w:pPr>
            <w:r w:rsidRPr="00A909C2">
              <w:rPr>
                <w:rFonts w:ascii="Arial" w:eastAsia="Times New Roman" w:hAnsi="Arial" w:cs="Arial"/>
                <w:bCs/>
                <w:color w:val="000000"/>
                <w:sz w:val="20"/>
                <w:szCs w:val="20"/>
                <w:lang w:val="uk-UA" w:eastAsia="it-IT"/>
              </w:rPr>
              <w:t>300</w:t>
            </w:r>
            <w:r w:rsidR="00527BEF">
              <w:rPr>
                <w:rFonts w:ascii="Arial" w:eastAsia="Times New Roman" w:hAnsi="Arial" w:cs="Arial"/>
                <w:bCs/>
                <w:color w:val="000000"/>
                <w:sz w:val="20"/>
                <w:szCs w:val="20"/>
                <w:lang w:val="uk-UA" w:eastAsia="it-IT"/>
              </w:rPr>
              <w:t>,0</w:t>
            </w:r>
          </w:p>
        </w:tc>
        <w:tc>
          <w:tcPr>
            <w:tcW w:w="1701" w:type="dxa"/>
            <w:shd w:val="clear" w:color="auto" w:fill="FFFFFF"/>
          </w:tcPr>
          <w:p w:rsidR="00885A9A" w:rsidRPr="00A909C2"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shd w:val="clear" w:color="auto" w:fill="FFFFFF"/>
          </w:tcPr>
          <w:p w:rsidR="00885A9A" w:rsidRPr="00A909C2"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885A9A" w:rsidRPr="00A909C2" w:rsidRDefault="00885A9A" w:rsidP="00527BEF">
            <w:pPr>
              <w:spacing w:after="0" w:line="240" w:lineRule="auto"/>
              <w:jc w:val="center"/>
              <w:rPr>
                <w:rFonts w:ascii="Arial" w:eastAsia="Times New Roman" w:hAnsi="Arial" w:cs="Arial"/>
                <w:bCs/>
                <w:color w:val="000000"/>
                <w:sz w:val="20"/>
                <w:szCs w:val="20"/>
                <w:lang w:val="uk-UA" w:eastAsia="it-IT"/>
              </w:rPr>
            </w:pPr>
            <w:r w:rsidRPr="00A909C2">
              <w:rPr>
                <w:rFonts w:ascii="Arial" w:eastAsia="Times New Roman" w:hAnsi="Arial" w:cs="Arial"/>
                <w:bCs/>
                <w:color w:val="000000"/>
                <w:sz w:val="20"/>
                <w:szCs w:val="20"/>
                <w:lang w:val="uk-UA" w:eastAsia="it-IT"/>
              </w:rPr>
              <w:t>300</w:t>
            </w:r>
            <w:r w:rsidR="00527BEF">
              <w:rPr>
                <w:rFonts w:ascii="Arial" w:eastAsia="Times New Roman" w:hAnsi="Arial" w:cs="Arial"/>
                <w:bCs/>
                <w:color w:val="000000"/>
                <w:sz w:val="20"/>
                <w:szCs w:val="20"/>
                <w:lang w:val="uk-UA" w:eastAsia="it-IT"/>
              </w:rPr>
              <w:t>,0</w:t>
            </w:r>
          </w:p>
        </w:tc>
      </w:tr>
      <w:tr w:rsidR="00885A9A" w:rsidRPr="00885A9A" w:rsidTr="00F80049">
        <w:tc>
          <w:tcPr>
            <w:tcW w:w="2410" w:type="dxa"/>
            <w:shd w:val="clear" w:color="auto" w:fill="C6D9F1" w:themeFill="text2" w:themeFillTint="33"/>
          </w:tcPr>
          <w:p w:rsidR="00885A9A" w:rsidRPr="00A909C2" w:rsidRDefault="00885A9A" w:rsidP="004D7FE7">
            <w:pPr>
              <w:spacing w:after="0" w:line="240" w:lineRule="auto"/>
              <w:rPr>
                <w:rFonts w:ascii="Arial" w:eastAsia="Times New Roman" w:hAnsi="Arial" w:cs="Arial"/>
                <w:bCs/>
                <w:color w:val="000000"/>
                <w:sz w:val="20"/>
                <w:szCs w:val="20"/>
                <w:lang w:val="uk-UA"/>
              </w:rPr>
            </w:pPr>
            <w:r w:rsidRPr="00A909C2">
              <w:rPr>
                <w:rFonts w:ascii="Arial" w:eastAsia="Times New Roman" w:hAnsi="Arial" w:cs="Arial"/>
                <w:bCs/>
                <w:color w:val="000000"/>
                <w:sz w:val="20"/>
                <w:szCs w:val="20"/>
                <w:lang w:val="uk-UA"/>
              </w:rPr>
              <w:t>Державний бюджет, у т.ч:</w:t>
            </w:r>
          </w:p>
        </w:tc>
        <w:tc>
          <w:tcPr>
            <w:tcW w:w="1843" w:type="dxa"/>
          </w:tcPr>
          <w:p w:rsidR="00885A9A" w:rsidRPr="00A909C2" w:rsidRDefault="00885A9A" w:rsidP="00527BEF">
            <w:pPr>
              <w:spacing w:after="0" w:line="240" w:lineRule="auto"/>
              <w:jc w:val="center"/>
              <w:rPr>
                <w:rFonts w:ascii="Arial" w:eastAsia="Times New Roman" w:hAnsi="Arial" w:cs="Arial"/>
                <w:bCs/>
                <w:color w:val="000000"/>
                <w:sz w:val="20"/>
                <w:szCs w:val="20"/>
                <w:lang w:val="uk-UA" w:eastAsia="it-IT"/>
              </w:rPr>
            </w:pPr>
            <w:r w:rsidRPr="00A909C2">
              <w:rPr>
                <w:rFonts w:ascii="Arial" w:eastAsia="Times New Roman" w:hAnsi="Arial" w:cs="Arial"/>
                <w:bCs/>
                <w:color w:val="000000"/>
                <w:sz w:val="20"/>
                <w:szCs w:val="20"/>
                <w:lang w:val="uk-UA" w:eastAsia="it-IT"/>
              </w:rPr>
              <w:t>300</w:t>
            </w:r>
            <w:r w:rsidR="00527BEF">
              <w:rPr>
                <w:rFonts w:ascii="Arial" w:eastAsia="Times New Roman" w:hAnsi="Arial" w:cs="Arial"/>
                <w:bCs/>
                <w:color w:val="000000"/>
                <w:sz w:val="20"/>
                <w:szCs w:val="20"/>
                <w:lang w:val="uk-UA" w:eastAsia="it-IT"/>
              </w:rPr>
              <w:t>,0</w:t>
            </w:r>
          </w:p>
        </w:tc>
        <w:tc>
          <w:tcPr>
            <w:tcW w:w="1701" w:type="dxa"/>
            <w:shd w:val="clear" w:color="auto" w:fill="FFFFFF"/>
          </w:tcPr>
          <w:p w:rsidR="00885A9A" w:rsidRPr="00A909C2"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shd w:val="clear" w:color="auto" w:fill="FFFFFF"/>
          </w:tcPr>
          <w:p w:rsidR="00885A9A" w:rsidRPr="00A909C2"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885A9A" w:rsidRPr="00A909C2" w:rsidRDefault="00885A9A" w:rsidP="00527BEF">
            <w:pPr>
              <w:spacing w:after="0" w:line="240" w:lineRule="auto"/>
              <w:jc w:val="center"/>
              <w:rPr>
                <w:rFonts w:ascii="Arial" w:eastAsia="Times New Roman" w:hAnsi="Arial" w:cs="Arial"/>
                <w:bCs/>
                <w:color w:val="000000"/>
                <w:sz w:val="20"/>
                <w:szCs w:val="20"/>
                <w:lang w:val="uk-UA" w:eastAsia="it-IT"/>
              </w:rPr>
            </w:pPr>
            <w:r w:rsidRPr="00A909C2">
              <w:rPr>
                <w:rFonts w:ascii="Arial" w:eastAsia="Times New Roman" w:hAnsi="Arial" w:cs="Arial"/>
                <w:bCs/>
                <w:color w:val="000000"/>
                <w:sz w:val="20"/>
                <w:szCs w:val="20"/>
                <w:lang w:val="uk-UA" w:eastAsia="it-IT"/>
              </w:rPr>
              <w:t>300</w:t>
            </w:r>
            <w:r w:rsidR="00527BEF">
              <w:rPr>
                <w:rFonts w:ascii="Arial" w:eastAsia="Times New Roman" w:hAnsi="Arial" w:cs="Arial"/>
                <w:bCs/>
                <w:color w:val="000000"/>
                <w:sz w:val="20"/>
                <w:szCs w:val="20"/>
                <w:lang w:val="uk-UA" w:eastAsia="it-IT"/>
              </w:rPr>
              <w:t>,0</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Державний фонд регіонального розвитку</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042A20"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Петропавлівський ліцей №1 Петропавлівської селищної ради </w:t>
            </w:r>
          </w:p>
        </w:tc>
      </w:tr>
    </w:tbl>
    <w:p w:rsidR="00885A9A" w:rsidRDefault="00885A9A" w:rsidP="004D7FE7">
      <w:pPr>
        <w:spacing w:after="0" w:line="240" w:lineRule="auto"/>
        <w:jc w:val="both"/>
        <w:rPr>
          <w:rFonts w:ascii="Arial" w:hAnsi="Arial" w:cs="Arial"/>
          <w:sz w:val="20"/>
          <w:szCs w:val="20"/>
          <w:lang w:val="uk-UA"/>
        </w:rPr>
      </w:pPr>
    </w:p>
    <w:p w:rsidR="00885A9A" w:rsidRPr="00885A9A" w:rsidRDefault="00A909C2" w:rsidP="004D7FE7">
      <w:pPr>
        <w:spacing w:after="0" w:line="240" w:lineRule="auto"/>
        <w:jc w:val="both"/>
        <w:rPr>
          <w:rFonts w:ascii="Arial" w:hAnsi="Arial" w:cs="Arial"/>
          <w:sz w:val="20"/>
          <w:szCs w:val="20"/>
        </w:rPr>
      </w:pPr>
      <w:r>
        <w:rPr>
          <w:rFonts w:ascii="Arial" w:hAnsi="Arial" w:cs="Arial"/>
          <w:sz w:val="20"/>
          <w:szCs w:val="20"/>
          <w:lang w:val="uk-UA"/>
        </w:rPr>
        <w:t>Проект 54.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843"/>
        <w:gridCol w:w="1701"/>
        <w:gridCol w:w="1710"/>
        <w:gridCol w:w="2044"/>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0015C3">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0015C3">
              <w:rPr>
                <w:rFonts w:ascii="Arial" w:eastAsia="Times New Roman" w:hAnsi="Arial" w:cs="Arial"/>
                <w:bCs/>
                <w:color w:val="000000"/>
                <w:sz w:val="20"/>
                <w:szCs w:val="20"/>
                <w:lang w:val="uk-UA" w:eastAsia="en-US"/>
              </w:rPr>
              <w:t xml:space="preserve"> (ЦНАП)</w:t>
            </w:r>
          </w:p>
        </w:tc>
      </w:tr>
      <w:tr w:rsidR="00885A9A" w:rsidRPr="00885A9A"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0015C3" w:rsidRDefault="00885A9A" w:rsidP="004D7FE7">
            <w:pPr>
              <w:spacing w:after="0" w:line="240" w:lineRule="auto"/>
              <w:jc w:val="both"/>
              <w:rPr>
                <w:rFonts w:ascii="Arial" w:eastAsia="Times New Roman" w:hAnsi="Arial" w:cs="Arial"/>
                <w:bCs/>
                <w:i/>
                <w:color w:val="000000"/>
                <w:sz w:val="20"/>
                <w:szCs w:val="20"/>
                <w:lang w:val="uk-UA" w:eastAsia="en-US"/>
              </w:rPr>
            </w:pPr>
            <w:r w:rsidRPr="000015C3">
              <w:rPr>
                <w:rFonts w:ascii="Arial" w:eastAsia="Times New Roman" w:hAnsi="Arial" w:cs="Arial"/>
                <w:bCs/>
                <w:i/>
                <w:sz w:val="20"/>
                <w:szCs w:val="20"/>
                <w:shd w:val="clear" w:color="auto" w:fill="FFFFFF"/>
                <w:lang w:val="uk-UA"/>
              </w:rPr>
              <w:t>5</w:t>
            </w:r>
            <w:r w:rsidR="000015C3" w:rsidRPr="000015C3">
              <w:rPr>
                <w:rFonts w:ascii="Arial" w:eastAsia="Times New Roman" w:hAnsi="Arial" w:cs="Arial"/>
                <w:bCs/>
                <w:i/>
                <w:sz w:val="20"/>
                <w:szCs w:val="20"/>
                <w:shd w:val="clear" w:color="auto" w:fill="FFFFFF"/>
                <w:lang w:val="uk-UA"/>
              </w:rPr>
              <w:t>4</w:t>
            </w:r>
            <w:r w:rsidRPr="000015C3">
              <w:rPr>
                <w:rFonts w:ascii="Arial" w:eastAsia="Times New Roman" w:hAnsi="Arial" w:cs="Arial"/>
                <w:bCs/>
                <w:i/>
                <w:sz w:val="20"/>
                <w:szCs w:val="20"/>
                <w:shd w:val="clear" w:color="auto" w:fill="FFFFFF"/>
                <w:lang w:val="uk-UA"/>
              </w:rPr>
              <w:t>.</w:t>
            </w:r>
            <w:r w:rsidRPr="00593114">
              <w:rPr>
                <w:rFonts w:ascii="Arial" w:eastAsia="Times New Roman" w:hAnsi="Arial" w:cs="Arial"/>
                <w:bCs/>
                <w:i/>
                <w:sz w:val="20"/>
                <w:szCs w:val="20"/>
                <w:shd w:val="clear" w:color="auto" w:fill="FBD4B4" w:themeFill="accent6" w:themeFillTint="66"/>
                <w:lang w:val="uk-UA"/>
              </w:rPr>
              <w:t xml:space="preserve"> Придбання і встановлення системи «Електронна черга» в «Центрі надання адміністративних послуг» виконавчого комітету Петропавлівської селищної ради</w:t>
            </w:r>
            <w:r w:rsidRPr="000015C3">
              <w:rPr>
                <w:rFonts w:ascii="Arial" w:eastAsia="Times New Roman" w:hAnsi="Arial" w:cs="Arial"/>
                <w:bCs/>
                <w:i/>
                <w:sz w:val="20"/>
                <w:szCs w:val="20"/>
                <w:shd w:val="clear" w:color="auto" w:fill="FABF8F" w:themeFill="accent6" w:themeFillTint="99"/>
                <w:lang w:val="uk-UA"/>
              </w:rPr>
              <w:t xml:space="preserve"> </w:t>
            </w:r>
          </w:p>
        </w:tc>
      </w:tr>
      <w:tr w:rsidR="00885A9A" w:rsidRPr="00593114"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4D7FE7">
            <w:pPr>
              <w:spacing w:after="0" w:line="240" w:lineRule="auto"/>
              <w:jc w:val="both"/>
              <w:rPr>
                <w:rFonts w:ascii="Arial" w:eastAsia="Times New Roman" w:hAnsi="Arial" w:cs="Arial"/>
                <w:i/>
                <w:color w:val="000000"/>
                <w:sz w:val="20"/>
                <w:szCs w:val="20"/>
                <w:u w:val="single"/>
                <w:lang w:val="uk-UA" w:eastAsia="it-IT"/>
              </w:rPr>
            </w:pPr>
            <w:r w:rsidRPr="000015C3">
              <w:rPr>
                <w:rFonts w:ascii="Arial" w:eastAsia="Times New Roman" w:hAnsi="Arial" w:cs="Arial"/>
                <w:i/>
                <w:color w:val="000000"/>
                <w:sz w:val="20"/>
                <w:szCs w:val="20"/>
                <w:u w:val="single"/>
                <w:lang w:val="uk-UA" w:eastAsia="it-IT"/>
              </w:rPr>
              <w:t xml:space="preserve">Мета проєкту </w:t>
            </w:r>
            <w:r w:rsidR="00593114">
              <w:rPr>
                <w:rFonts w:ascii="Arial" w:eastAsia="Times New Roman" w:hAnsi="Arial" w:cs="Arial"/>
                <w:i/>
                <w:color w:val="000000"/>
                <w:sz w:val="20"/>
                <w:szCs w:val="20"/>
                <w:u w:val="single"/>
                <w:lang w:val="uk-UA" w:eastAsia="it-IT"/>
              </w:rPr>
              <w:t>–</w:t>
            </w:r>
            <w:r w:rsidR="000015C3">
              <w:rPr>
                <w:rFonts w:ascii="Arial" w:eastAsia="Times New Roman" w:hAnsi="Arial" w:cs="Arial"/>
                <w:i/>
                <w:color w:val="000000"/>
                <w:sz w:val="20"/>
                <w:szCs w:val="20"/>
                <w:u w:val="single"/>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зручних умов для відвідувачів ЦНАП. С</w:t>
            </w:r>
            <w:r w:rsidRPr="00885A9A">
              <w:rPr>
                <w:rFonts w:ascii="Arial" w:eastAsia="Times New Roman" w:hAnsi="Arial" w:cs="Arial"/>
                <w:sz w:val="20"/>
                <w:szCs w:val="20"/>
                <w:lang w:val="uk-UA"/>
              </w:rPr>
              <w:t>истема управління потоками відвідувачів «Електронна черга» організовує і розподіляє відвідувачів, виключаючи стовпотворіння і невизначеність в залі обслуговування</w:t>
            </w:r>
            <w:r w:rsidRPr="00885A9A">
              <w:rPr>
                <w:rFonts w:ascii="Arial" w:eastAsia="Times New Roman" w:hAnsi="Arial" w:cs="Arial"/>
                <w:color w:val="000000"/>
                <w:sz w:val="20"/>
                <w:szCs w:val="20"/>
                <w:lang w:val="uk-UA" w:eastAsia="it-IT"/>
              </w:rPr>
              <w:t xml:space="preserve"> </w:t>
            </w:r>
          </w:p>
          <w:p w:rsidR="00593114" w:rsidRDefault="00885A9A" w:rsidP="004D7FE7">
            <w:pPr>
              <w:spacing w:after="0" w:line="240" w:lineRule="auto"/>
              <w:jc w:val="both"/>
              <w:rPr>
                <w:rFonts w:ascii="Arial" w:eastAsia="Times New Roman" w:hAnsi="Arial" w:cs="Arial"/>
                <w:i/>
                <w:sz w:val="20"/>
                <w:szCs w:val="20"/>
                <w:u w:val="single"/>
                <w:lang w:val="uk-UA" w:eastAsia="en-US"/>
              </w:rPr>
            </w:pPr>
            <w:r w:rsidRPr="000015C3">
              <w:rPr>
                <w:rFonts w:ascii="Arial" w:eastAsia="Times New Roman" w:hAnsi="Arial" w:cs="Arial"/>
                <w:i/>
                <w:sz w:val="20"/>
                <w:szCs w:val="20"/>
                <w:u w:val="single"/>
                <w:lang w:val="uk-UA" w:eastAsia="en-US"/>
              </w:rPr>
              <w:t xml:space="preserve">Завдання – </w:t>
            </w:r>
            <w:r w:rsidR="000015C3">
              <w:rPr>
                <w:rFonts w:ascii="Arial" w:eastAsia="Times New Roman" w:hAnsi="Arial" w:cs="Arial"/>
                <w:i/>
                <w:sz w:val="20"/>
                <w:szCs w:val="20"/>
                <w:u w:val="single"/>
                <w:lang w:val="uk-UA" w:eastAsia="en-US"/>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en-US"/>
              </w:rPr>
              <w:t>Р</w:t>
            </w:r>
            <w:r w:rsidRPr="00885A9A">
              <w:rPr>
                <w:rFonts w:ascii="Arial" w:eastAsia="Times New Roman" w:hAnsi="Arial" w:cs="Arial"/>
                <w:color w:val="000000"/>
                <w:sz w:val="20"/>
                <w:szCs w:val="20"/>
                <w:lang w:val="uk-UA" w:eastAsia="it-IT"/>
              </w:rPr>
              <w:t>озподіл навантажень на адміністраторів та покращує сервіс для їх відвідувачів. Здійснюючи контроль черг, підвищується престиж центів надання адміністративних послуг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 xml:space="preserve">Центр надання адміністративних послуг» виконавчого комітету Петропавлівської селищної ради смт. Петропавлівка вул. Героїв України 62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0015C3" w:rsidP="004D7FE7">
            <w:pPr>
              <w:spacing w:after="0" w:line="240" w:lineRule="auto"/>
              <w:jc w:val="center"/>
              <w:rPr>
                <w:rFonts w:ascii="Arial" w:eastAsia="Times New Roman" w:hAnsi="Arial" w:cs="Arial"/>
                <w:color w:val="000000"/>
                <w:sz w:val="20"/>
                <w:szCs w:val="20"/>
                <w:lang w:val="uk-UA" w:eastAsia="it-IT"/>
              </w:rPr>
            </w:pPr>
            <w:r>
              <w:rPr>
                <w:rFonts w:ascii="Arial" w:eastAsia="Times New Roman" w:hAnsi="Arial" w:cs="Arial"/>
                <w:color w:val="000000"/>
                <w:sz w:val="20"/>
                <w:szCs w:val="20"/>
                <w:lang w:val="uk-UA" w:eastAsia="it-IT"/>
              </w:rPr>
              <w:t>Петропавлівська територіальна громада</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Система «Електронна черга» - це сучасний програмно-апаратний комплекс для управління потоками відвідувачів, контролю черг, організації обслуговування та розподілу відвідувачів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lang w:val="uk-UA"/>
              </w:rPr>
              <w:t>Реалізація проєкту підвищує якість обслуговування клієнтів в центрі надання адміністративних послуг організовує і розподіляє відвідувачів, виключаючи стовпотворіння і невизначеність в залі обслуговування</w:t>
            </w:r>
            <w:r w:rsidRPr="00885A9A">
              <w:rPr>
                <w:rFonts w:ascii="Arial" w:eastAsia="Times New Roman" w:hAnsi="Arial" w:cs="Arial"/>
                <w:color w:val="000000"/>
                <w:sz w:val="20"/>
                <w:szCs w:val="20"/>
                <w:lang w:val="uk-UA" w:eastAsia="it-IT"/>
              </w:rPr>
              <w:t>, прискорює обслуговування відвідувачів, надає аргументи для роботи зі скаргами громадян – історію обслуговування.</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Реалізація проєкту підвищує якість обслуговування клієнтів в центрі надання адміністративних послуг, організовує і розподіляє відвідувачів, виключаючи стовпотворіння і невизначеність в залі обслуговування</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 щодо закупівлі, демонтажу та монтажні роботи.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0015C3" w:rsidRDefault="00885A9A" w:rsidP="004D7FE7">
            <w:pPr>
              <w:spacing w:after="0" w:line="240" w:lineRule="auto"/>
              <w:jc w:val="center"/>
              <w:rPr>
                <w:rFonts w:ascii="Arial" w:eastAsia="Times New Roman" w:hAnsi="Arial" w:cs="Arial"/>
                <w:color w:val="000000"/>
                <w:sz w:val="20"/>
                <w:szCs w:val="20"/>
                <w:lang w:val="uk-UA" w:eastAsia="it-IT"/>
              </w:rPr>
            </w:pPr>
            <w:r w:rsidRPr="000015C3">
              <w:rPr>
                <w:rFonts w:ascii="Arial" w:eastAsia="Times New Roman" w:hAnsi="Arial" w:cs="Arial"/>
                <w:color w:val="000000"/>
                <w:sz w:val="20"/>
                <w:szCs w:val="20"/>
                <w:lang w:val="uk-UA" w:eastAsia="it-IT"/>
              </w:rPr>
              <w:t>202</w:t>
            </w:r>
            <w:r w:rsidR="000015C3">
              <w:rPr>
                <w:rFonts w:ascii="Arial" w:eastAsia="Times New Roman" w:hAnsi="Arial" w:cs="Arial"/>
                <w:color w:val="000000"/>
                <w:sz w:val="20"/>
                <w:szCs w:val="20"/>
                <w:lang w:val="uk-UA" w:eastAsia="it-IT"/>
              </w:rPr>
              <w:t>4</w:t>
            </w:r>
            <w:r w:rsidRPr="000015C3">
              <w:rPr>
                <w:rFonts w:ascii="Arial" w:eastAsia="Times New Roman" w:hAnsi="Arial" w:cs="Arial"/>
                <w:color w:val="000000"/>
                <w:sz w:val="20"/>
                <w:szCs w:val="20"/>
                <w:lang w:val="uk-UA" w:eastAsia="it-IT"/>
              </w:rPr>
              <w:t>-202</w:t>
            </w:r>
            <w:r w:rsidR="000015C3">
              <w:rPr>
                <w:rFonts w:ascii="Arial" w:eastAsia="Times New Roman" w:hAnsi="Arial" w:cs="Arial"/>
                <w:color w:val="000000"/>
                <w:sz w:val="20"/>
                <w:szCs w:val="20"/>
                <w:lang w:val="uk-UA" w:eastAsia="it-IT"/>
              </w:rPr>
              <w:t>6</w:t>
            </w:r>
          </w:p>
        </w:tc>
      </w:tr>
      <w:tr w:rsidR="00885A9A" w:rsidRPr="00885A9A" w:rsidTr="00F80049">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Pr>
                <w:rFonts w:ascii="Arial" w:eastAsia="Times New Roman" w:hAnsi="Arial" w:cs="Arial"/>
                <w:bCs/>
                <w:color w:val="000000"/>
                <w:sz w:val="20"/>
                <w:szCs w:val="20"/>
                <w:lang w:val="uk-UA" w:eastAsia="it-IT"/>
              </w:rPr>
              <w:t>4</w:t>
            </w:r>
          </w:p>
        </w:tc>
        <w:tc>
          <w:tcPr>
            <w:tcW w:w="1701"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Pr>
                <w:rFonts w:ascii="Arial" w:eastAsia="Times New Roman" w:hAnsi="Arial" w:cs="Arial"/>
                <w:bCs/>
                <w:color w:val="000000"/>
                <w:sz w:val="20"/>
                <w:szCs w:val="20"/>
                <w:lang w:val="uk-UA" w:eastAsia="it-IT"/>
              </w:rPr>
              <w:t>5</w:t>
            </w:r>
          </w:p>
        </w:tc>
        <w:tc>
          <w:tcPr>
            <w:tcW w:w="17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Разом</w:t>
            </w: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50,0</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50,0</w:t>
            </w: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150,0</w:t>
            </w: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150,0</w:t>
            </w: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sz w:val="20"/>
                <w:szCs w:val="20"/>
                <w:shd w:val="clear" w:color="auto" w:fill="FFFFFF"/>
                <w:lang w:val="uk-UA"/>
              </w:rPr>
              <w:t>«Центр надання адміністративних послуг» виконавчого комітету Петропавлівської селищної ради, Петропавлівська СТГ</w:t>
            </w:r>
          </w:p>
        </w:tc>
      </w:tr>
    </w:tbl>
    <w:p w:rsidR="00885A9A" w:rsidRDefault="00885A9A" w:rsidP="004D7FE7">
      <w:pPr>
        <w:spacing w:after="0" w:line="240" w:lineRule="auto"/>
        <w:jc w:val="both"/>
        <w:rPr>
          <w:rFonts w:ascii="Arial" w:hAnsi="Arial" w:cs="Arial"/>
          <w:sz w:val="20"/>
          <w:szCs w:val="20"/>
          <w:lang w:val="uk-UA"/>
        </w:rPr>
      </w:pPr>
    </w:p>
    <w:p w:rsidR="000015C3" w:rsidRPr="000015C3" w:rsidRDefault="000015C3" w:rsidP="004D7FE7">
      <w:pPr>
        <w:spacing w:after="0" w:line="240" w:lineRule="auto"/>
        <w:jc w:val="both"/>
        <w:rPr>
          <w:rFonts w:ascii="Arial" w:hAnsi="Arial" w:cs="Arial"/>
          <w:sz w:val="20"/>
          <w:szCs w:val="20"/>
          <w:lang w:val="uk-UA"/>
        </w:rPr>
      </w:pPr>
      <w:r>
        <w:rPr>
          <w:rFonts w:ascii="Arial" w:hAnsi="Arial" w:cs="Arial"/>
          <w:sz w:val="20"/>
          <w:szCs w:val="20"/>
          <w:lang w:val="uk-UA"/>
        </w:rPr>
        <w:t>Проект 55.</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985"/>
        <w:gridCol w:w="1701"/>
        <w:gridCol w:w="1568"/>
        <w:gridCol w:w="2044"/>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3.1.1.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0015C3" w:rsidRDefault="00885A9A" w:rsidP="004D7FE7">
            <w:pPr>
              <w:spacing w:after="0" w:line="240" w:lineRule="auto"/>
              <w:jc w:val="both"/>
              <w:rPr>
                <w:rFonts w:ascii="Arial" w:eastAsia="Times New Roman" w:hAnsi="Arial" w:cs="Arial"/>
                <w:bCs/>
                <w:i/>
                <w:color w:val="000000"/>
                <w:sz w:val="20"/>
                <w:szCs w:val="20"/>
                <w:lang w:val="uk-UA" w:eastAsia="en-US"/>
              </w:rPr>
            </w:pPr>
            <w:r w:rsidRPr="000015C3">
              <w:rPr>
                <w:rFonts w:ascii="Arial" w:eastAsia="Times New Roman" w:hAnsi="Arial" w:cs="Arial"/>
                <w:bCs/>
                <w:i/>
                <w:sz w:val="20"/>
                <w:szCs w:val="20"/>
                <w:shd w:val="clear" w:color="auto" w:fill="FFFFFF"/>
                <w:lang w:val="uk-UA"/>
              </w:rPr>
              <w:t>5</w:t>
            </w:r>
            <w:r w:rsidR="000015C3" w:rsidRPr="000015C3">
              <w:rPr>
                <w:rFonts w:ascii="Arial" w:eastAsia="Times New Roman" w:hAnsi="Arial" w:cs="Arial"/>
                <w:bCs/>
                <w:i/>
                <w:sz w:val="20"/>
                <w:szCs w:val="20"/>
                <w:shd w:val="clear" w:color="auto" w:fill="FFFFFF"/>
                <w:lang w:val="uk-UA"/>
              </w:rPr>
              <w:t>5</w:t>
            </w:r>
            <w:r w:rsidRPr="000015C3">
              <w:rPr>
                <w:rFonts w:ascii="Arial" w:eastAsia="Times New Roman" w:hAnsi="Arial" w:cs="Arial"/>
                <w:bCs/>
                <w:i/>
                <w:sz w:val="20"/>
                <w:szCs w:val="20"/>
                <w:shd w:val="clear" w:color="auto" w:fill="FFFFFF"/>
                <w:lang w:val="uk-UA"/>
              </w:rPr>
              <w:t xml:space="preserve">. </w:t>
            </w:r>
            <w:r w:rsidRPr="00593114">
              <w:rPr>
                <w:rFonts w:ascii="Arial" w:eastAsia="Times New Roman" w:hAnsi="Arial" w:cs="Arial"/>
                <w:bCs/>
                <w:i/>
                <w:sz w:val="20"/>
                <w:szCs w:val="20"/>
                <w:shd w:val="clear" w:color="auto" w:fill="FBD4B4" w:themeFill="accent6" w:themeFillTint="66"/>
                <w:lang w:val="uk-UA"/>
              </w:rPr>
              <w:t>Придбання і встановлення охоронної сигналізації в «Центрі надання адміністративних послуг» виконавчого комітету Петропавлівської селищної ради та відділу державної реєстрації Петропавлівської селищної ради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4D7FE7">
            <w:pPr>
              <w:spacing w:after="0" w:line="240" w:lineRule="auto"/>
              <w:jc w:val="both"/>
              <w:rPr>
                <w:rFonts w:ascii="Arial" w:eastAsia="Times New Roman" w:hAnsi="Arial" w:cs="Arial"/>
                <w:color w:val="000000"/>
                <w:sz w:val="20"/>
                <w:szCs w:val="20"/>
                <w:lang w:val="uk-UA" w:eastAsia="it-IT"/>
              </w:rPr>
            </w:pPr>
            <w:r w:rsidRPr="000015C3">
              <w:rPr>
                <w:rFonts w:ascii="Arial" w:eastAsia="Times New Roman" w:hAnsi="Arial" w:cs="Arial"/>
                <w:i/>
                <w:color w:val="000000"/>
                <w:sz w:val="20"/>
                <w:szCs w:val="20"/>
                <w:u w:val="single"/>
                <w:lang w:val="uk-UA" w:eastAsia="it-IT"/>
              </w:rPr>
              <w:t>Мета проєкту</w:t>
            </w:r>
            <w:r w:rsidRPr="000015C3">
              <w:rPr>
                <w:rFonts w:ascii="Arial" w:eastAsia="Times New Roman" w:hAnsi="Arial" w:cs="Arial"/>
                <w:color w:val="000000"/>
                <w:sz w:val="20"/>
                <w:szCs w:val="20"/>
                <w:u w:val="single"/>
                <w:lang w:val="uk-UA" w:eastAsia="it-IT"/>
              </w:rPr>
              <w:t xml:space="preserve"> </w:t>
            </w:r>
            <w:r w:rsidRPr="00885A9A">
              <w:rPr>
                <w:rFonts w:ascii="Arial" w:eastAsia="Times New Roman" w:hAnsi="Arial" w:cs="Arial"/>
                <w:color w:val="000000"/>
                <w:sz w:val="20"/>
                <w:szCs w:val="20"/>
                <w:lang w:val="uk-UA" w:eastAsia="it-IT"/>
              </w:rPr>
              <w:t xml:space="preserve"> –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захист майна і людей від злочинних дій, захисту приміщень від несанкціонованого проникнення сторонніх осіб, створення безпечних умов для відвідувачів та працівників. </w:t>
            </w:r>
          </w:p>
          <w:p w:rsidR="00593114" w:rsidRDefault="00885A9A" w:rsidP="004D7FE7">
            <w:pPr>
              <w:spacing w:after="0" w:line="240" w:lineRule="auto"/>
              <w:jc w:val="both"/>
              <w:rPr>
                <w:rFonts w:ascii="Arial" w:eastAsia="Times New Roman" w:hAnsi="Arial" w:cs="Arial"/>
                <w:i/>
                <w:sz w:val="20"/>
                <w:szCs w:val="20"/>
                <w:lang w:val="uk-UA" w:eastAsia="en-US"/>
              </w:rPr>
            </w:pPr>
            <w:r w:rsidRPr="000015C3">
              <w:rPr>
                <w:rFonts w:ascii="Arial" w:eastAsia="Times New Roman" w:hAnsi="Arial" w:cs="Arial"/>
                <w:i/>
                <w:sz w:val="20"/>
                <w:szCs w:val="20"/>
                <w:u w:val="single"/>
                <w:lang w:val="uk-UA" w:eastAsia="en-US"/>
              </w:rPr>
              <w:t xml:space="preserve">Завдання </w:t>
            </w:r>
            <w:r w:rsidRPr="00885A9A">
              <w:rPr>
                <w:rFonts w:ascii="Arial" w:eastAsia="Times New Roman" w:hAnsi="Arial" w:cs="Arial"/>
                <w:i/>
                <w:sz w:val="20"/>
                <w:szCs w:val="20"/>
                <w:lang w:val="uk-UA" w:eastAsia="en-US"/>
              </w:rPr>
              <w:t xml:space="preserve">– </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it-IT"/>
              </w:rPr>
              <w:t xml:space="preserve">закупівля обладнання, монтаж, встановлення </w:t>
            </w:r>
            <w:r w:rsidRPr="00885A9A">
              <w:rPr>
                <w:rFonts w:ascii="Arial" w:eastAsia="Times New Roman" w:hAnsi="Arial" w:cs="Arial"/>
                <w:sz w:val="20"/>
                <w:szCs w:val="20"/>
                <w:shd w:val="clear" w:color="auto" w:fill="FFFFFF"/>
                <w:lang w:val="uk-UA"/>
              </w:rPr>
              <w:t>охоронної</w:t>
            </w:r>
            <w:r w:rsidRPr="00885A9A">
              <w:rPr>
                <w:rFonts w:ascii="Arial" w:eastAsia="Times New Roman" w:hAnsi="Arial" w:cs="Arial"/>
                <w:color w:val="000000"/>
                <w:sz w:val="20"/>
                <w:szCs w:val="20"/>
                <w:lang w:val="uk-UA" w:eastAsia="it-IT"/>
              </w:rPr>
              <w:t xml:space="preserve"> сигналізації в приміщеннях закладу.</w:t>
            </w:r>
            <w:r w:rsidRPr="00885A9A">
              <w:rPr>
                <w:rFonts w:ascii="Arial" w:eastAsia="Times New Roman" w:hAnsi="Arial" w:cs="Arial"/>
                <w:sz w:val="20"/>
                <w:szCs w:val="20"/>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безпечних умов праці.</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w:t>
            </w:r>
            <w:r w:rsidR="000015C3">
              <w:rPr>
                <w:rFonts w:ascii="Arial" w:eastAsia="Times New Roman" w:hAnsi="Arial" w:cs="Arial"/>
                <w:color w:val="000000"/>
                <w:sz w:val="20"/>
                <w:szCs w:val="20"/>
                <w:lang w:val="uk-UA" w:eastAsia="it-IT"/>
              </w:rPr>
              <w:t>територіальна громада</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0015C3" w:rsidP="004D7FE7">
            <w:pPr>
              <w:tabs>
                <w:tab w:val="left" w:pos="0"/>
              </w:tabs>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w:t>
            </w:r>
            <w:r>
              <w:rPr>
                <w:rFonts w:ascii="Arial" w:eastAsia="Times New Roman" w:hAnsi="Arial" w:cs="Arial"/>
                <w:color w:val="000000"/>
                <w:sz w:val="20"/>
                <w:szCs w:val="20"/>
                <w:lang w:val="uk-UA" w:eastAsia="it-IT"/>
              </w:rPr>
              <w:t>територіальна громада</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it-IT"/>
              </w:rPr>
              <w:t>Охоронна безпека – це пріоритетне завдання для всіх груп населення</w:t>
            </w:r>
            <w:r w:rsidRPr="00885A9A">
              <w:rPr>
                <w:rFonts w:ascii="Arial" w:eastAsia="Times New Roman" w:hAnsi="Arial" w:cs="Arial"/>
                <w:sz w:val="20"/>
                <w:szCs w:val="20"/>
                <w:lang w:val="uk-UA"/>
              </w:rPr>
              <w:t xml:space="preserve">. Встановлення охоронної сигналізації дозволить забезпечити оптимальний рівень захисту працівників і відвідувачів.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Охоронна сигналізація виконує дві основні задачі: захист майна і людей від злочинних дій, захисту приміщень від несанкціонованого проникнення сторонніх осіб, виявляє сторонніх людей на об'єкті і повідомляє про це.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Професійна система передає тривожний сигнал на пульт охорони, після чого додзвонюється або розсилає оповіщення на внесені в базу телефонні номери користувачів.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lang w:val="uk-UA"/>
              </w:rPr>
              <w:t>Реалізація проєкту та в</w:t>
            </w:r>
            <w:r w:rsidRPr="00885A9A">
              <w:rPr>
                <w:rFonts w:ascii="Arial" w:eastAsia="Times New Roman" w:hAnsi="Arial" w:cs="Arial"/>
                <w:color w:val="000000"/>
                <w:sz w:val="20"/>
                <w:szCs w:val="20"/>
                <w:lang w:val="uk-UA" w:eastAsia="it-IT"/>
              </w:rPr>
              <w:t xml:space="preserve">становлення охоронної сигналізації дозволить забезпечити оптимальний рівень захисту і людей від злочинних дій, приміщень від несанкціонованого проникнення сторонніх осіб.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Реалізація проєкту в</w:t>
            </w:r>
            <w:r w:rsidRPr="00885A9A">
              <w:rPr>
                <w:rFonts w:ascii="Arial" w:eastAsia="Times New Roman" w:hAnsi="Arial" w:cs="Arial"/>
                <w:color w:val="000000"/>
                <w:sz w:val="20"/>
                <w:szCs w:val="20"/>
                <w:lang w:val="uk-UA" w:eastAsia="it-IT"/>
              </w:rPr>
              <w:t>становлення охоронної сигналізації дозволить забезпечити оптимальний рівень захисту  майна і людей від злочинних дій, приміщень від несанкціонованого проникнення сторонніх осіб.</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демонтажу та монтажні роботи.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0015C3" w:rsidRDefault="00885A9A" w:rsidP="004D7FE7">
            <w:pPr>
              <w:spacing w:after="0" w:line="240" w:lineRule="auto"/>
              <w:jc w:val="center"/>
              <w:rPr>
                <w:rFonts w:ascii="Arial" w:eastAsia="Times New Roman" w:hAnsi="Arial" w:cs="Arial"/>
                <w:color w:val="000000"/>
                <w:sz w:val="20"/>
                <w:szCs w:val="20"/>
                <w:lang w:val="uk-UA" w:eastAsia="it-IT"/>
              </w:rPr>
            </w:pPr>
            <w:r w:rsidRPr="000015C3">
              <w:rPr>
                <w:rFonts w:ascii="Arial" w:eastAsia="Times New Roman" w:hAnsi="Arial" w:cs="Arial"/>
                <w:color w:val="000000"/>
                <w:sz w:val="20"/>
                <w:szCs w:val="20"/>
                <w:lang w:val="uk-UA" w:eastAsia="it-IT"/>
              </w:rPr>
              <w:t>2024-2026</w:t>
            </w:r>
          </w:p>
        </w:tc>
      </w:tr>
      <w:tr w:rsidR="00885A9A" w:rsidRPr="00885A9A" w:rsidTr="00F80049">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2025</w:t>
            </w:r>
          </w:p>
        </w:tc>
        <w:tc>
          <w:tcPr>
            <w:tcW w:w="1568"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Разом</w:t>
            </w: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Усього, у т.ч.:</w:t>
            </w:r>
          </w:p>
          <w:p w:rsidR="00885A9A" w:rsidRPr="000015C3" w:rsidRDefault="00885A9A" w:rsidP="004D7FE7">
            <w:pPr>
              <w:spacing w:after="0" w:line="240" w:lineRule="auto"/>
              <w:rPr>
                <w:rFonts w:ascii="Arial" w:eastAsia="Times New Roman" w:hAnsi="Arial" w:cs="Arial"/>
                <w:bCs/>
                <w:color w:val="000000"/>
                <w:sz w:val="20"/>
                <w:szCs w:val="20"/>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100,0</w:t>
            </w: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sidR="000015C3">
              <w:rPr>
                <w:rFonts w:ascii="Arial" w:eastAsia="Times New Roman" w:hAnsi="Arial" w:cs="Arial"/>
                <w:bCs/>
                <w:i/>
                <w:color w:val="000000"/>
                <w:sz w:val="20"/>
                <w:szCs w:val="20"/>
                <w:lang w:val="uk-UA" w:eastAsia="en-US"/>
              </w:rPr>
              <w:t>РФР</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885A9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Петропавлівська СТГ</w:t>
            </w:r>
          </w:p>
        </w:tc>
      </w:tr>
    </w:tbl>
    <w:p w:rsidR="00885A9A" w:rsidRDefault="000015C3" w:rsidP="004D7FE7">
      <w:pPr>
        <w:tabs>
          <w:tab w:val="left" w:pos="1147"/>
        </w:tabs>
        <w:spacing w:after="0" w:line="240" w:lineRule="auto"/>
        <w:jc w:val="both"/>
        <w:rPr>
          <w:rFonts w:ascii="Arial" w:hAnsi="Arial" w:cs="Arial"/>
          <w:sz w:val="20"/>
          <w:szCs w:val="20"/>
          <w:lang w:val="uk-UA"/>
        </w:rPr>
      </w:pPr>
      <w:r>
        <w:rPr>
          <w:rFonts w:ascii="Arial" w:hAnsi="Arial" w:cs="Arial"/>
          <w:sz w:val="20"/>
          <w:szCs w:val="20"/>
        </w:rPr>
        <w:tab/>
      </w:r>
    </w:p>
    <w:p w:rsidR="000015C3" w:rsidRPr="000015C3" w:rsidRDefault="000015C3" w:rsidP="004D7FE7">
      <w:pPr>
        <w:tabs>
          <w:tab w:val="left" w:pos="1147"/>
        </w:tabs>
        <w:spacing w:after="0" w:line="240" w:lineRule="auto"/>
        <w:jc w:val="both"/>
        <w:rPr>
          <w:rFonts w:ascii="Arial" w:hAnsi="Arial" w:cs="Arial"/>
          <w:sz w:val="20"/>
          <w:szCs w:val="20"/>
          <w:lang w:val="uk-UA"/>
        </w:rPr>
      </w:pPr>
      <w:r>
        <w:rPr>
          <w:rFonts w:ascii="Arial" w:hAnsi="Arial" w:cs="Arial"/>
          <w:sz w:val="20"/>
          <w:szCs w:val="20"/>
          <w:lang w:val="uk-UA"/>
        </w:rPr>
        <w:t>Проект 56.</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985"/>
        <w:gridCol w:w="1701"/>
        <w:gridCol w:w="1568"/>
        <w:gridCol w:w="2044"/>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0015C3">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0015C3">
              <w:rPr>
                <w:rFonts w:ascii="Arial" w:eastAsia="Times New Roman" w:hAnsi="Arial" w:cs="Arial"/>
                <w:bCs/>
                <w:color w:val="000000"/>
                <w:sz w:val="20"/>
                <w:szCs w:val="20"/>
                <w:lang w:val="uk-UA" w:eastAsia="en-US"/>
              </w:rPr>
              <w:t xml:space="preserve"> (ЦНАП)</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0015C3" w:rsidRDefault="00885A9A" w:rsidP="004D7FE7">
            <w:pPr>
              <w:spacing w:after="0" w:line="240" w:lineRule="auto"/>
              <w:jc w:val="both"/>
              <w:rPr>
                <w:rFonts w:ascii="Arial" w:eastAsia="Times New Roman" w:hAnsi="Arial" w:cs="Arial"/>
                <w:i/>
                <w:color w:val="000000"/>
                <w:sz w:val="20"/>
                <w:szCs w:val="20"/>
                <w:lang w:val="uk-UA" w:eastAsia="en-US"/>
              </w:rPr>
            </w:pPr>
            <w:r w:rsidRPr="000015C3">
              <w:rPr>
                <w:rFonts w:ascii="Arial" w:eastAsia="Times New Roman" w:hAnsi="Arial" w:cs="Arial"/>
                <w:i/>
                <w:color w:val="000000"/>
                <w:sz w:val="20"/>
                <w:szCs w:val="20"/>
                <w:lang w:val="uk-UA"/>
              </w:rPr>
              <w:t>5</w:t>
            </w:r>
            <w:r w:rsidR="000015C3" w:rsidRPr="000015C3">
              <w:rPr>
                <w:rFonts w:ascii="Arial" w:eastAsia="Times New Roman" w:hAnsi="Arial" w:cs="Arial"/>
                <w:i/>
                <w:color w:val="000000"/>
                <w:sz w:val="20"/>
                <w:szCs w:val="20"/>
                <w:lang w:val="uk-UA"/>
              </w:rPr>
              <w:t>6</w:t>
            </w:r>
            <w:r w:rsidRPr="000015C3">
              <w:rPr>
                <w:rFonts w:ascii="Arial" w:eastAsia="Times New Roman" w:hAnsi="Arial" w:cs="Arial"/>
                <w:i/>
                <w:color w:val="000000"/>
                <w:sz w:val="20"/>
                <w:szCs w:val="20"/>
                <w:lang w:val="uk-UA"/>
              </w:rPr>
              <w:t>.</w:t>
            </w:r>
            <w:r w:rsidRPr="00593114">
              <w:rPr>
                <w:rFonts w:ascii="Arial" w:eastAsia="Times New Roman" w:hAnsi="Arial" w:cs="Arial"/>
                <w:i/>
                <w:color w:val="000000"/>
                <w:sz w:val="20"/>
                <w:szCs w:val="20"/>
                <w:shd w:val="clear" w:color="auto" w:fill="FBD4B4" w:themeFill="accent6" w:themeFillTint="66"/>
                <w:lang w:val="uk-UA"/>
              </w:rPr>
              <w:t xml:space="preserve"> Улаштування систем протипожежного захисту у </w:t>
            </w:r>
            <w:r w:rsidRPr="00593114">
              <w:rPr>
                <w:rFonts w:ascii="Arial" w:eastAsia="Times New Roman" w:hAnsi="Arial" w:cs="Arial"/>
                <w:i/>
                <w:sz w:val="20"/>
                <w:szCs w:val="20"/>
                <w:shd w:val="clear" w:color="auto" w:fill="FBD4B4" w:themeFill="accent6" w:themeFillTint="66"/>
                <w:lang w:val="uk-UA"/>
              </w:rPr>
              <w:t>«Центрі надання адміністративних послуг» виконавчого комітету Петропавлівської селищної ради та відділу державної реєстрації Петропавлівської селищної ради</w:t>
            </w:r>
          </w:p>
        </w:tc>
      </w:tr>
      <w:tr w:rsidR="00885A9A" w:rsidRPr="00593114"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4D7FE7">
            <w:pPr>
              <w:spacing w:after="0" w:line="240" w:lineRule="auto"/>
              <w:jc w:val="both"/>
              <w:rPr>
                <w:rFonts w:ascii="Arial" w:eastAsia="Times New Roman" w:hAnsi="Arial" w:cs="Arial"/>
                <w:i/>
                <w:color w:val="000000"/>
                <w:sz w:val="20"/>
                <w:szCs w:val="20"/>
                <w:lang w:val="uk-UA" w:eastAsia="it-IT"/>
              </w:rPr>
            </w:pPr>
            <w:r w:rsidRPr="000015C3">
              <w:rPr>
                <w:rFonts w:ascii="Arial" w:eastAsia="Times New Roman" w:hAnsi="Arial" w:cs="Arial"/>
                <w:i/>
                <w:color w:val="000000"/>
                <w:sz w:val="20"/>
                <w:szCs w:val="20"/>
                <w:u w:val="single"/>
                <w:lang w:val="uk-UA" w:eastAsia="it-IT"/>
              </w:rPr>
              <w:t xml:space="preserve">Мета проєкту </w:t>
            </w:r>
            <w:r w:rsidRPr="00885A9A">
              <w:rPr>
                <w:rFonts w:ascii="Arial" w:eastAsia="Times New Roman" w:hAnsi="Arial" w:cs="Arial"/>
                <w:i/>
                <w:color w:val="000000"/>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Створення безпечних умов для відвідувачів та працівників, раннє виявлення пожежі по її первинним ознакам: задимленню, зростанню температури, появі відкритого полум'я. У випадку виявлення займання пожежна сигналізація: включає систему сповіщення і управління евакуацією людей при пожежі. </w:t>
            </w:r>
          </w:p>
          <w:p w:rsidR="00593114" w:rsidRDefault="00885A9A" w:rsidP="004D7FE7">
            <w:pPr>
              <w:spacing w:after="0" w:line="240" w:lineRule="auto"/>
              <w:jc w:val="both"/>
              <w:rPr>
                <w:rFonts w:ascii="Arial" w:eastAsia="Times New Roman" w:hAnsi="Arial" w:cs="Arial"/>
                <w:i/>
                <w:sz w:val="20"/>
                <w:szCs w:val="20"/>
                <w:lang w:val="uk-UA" w:eastAsia="en-US"/>
              </w:rPr>
            </w:pPr>
            <w:r w:rsidRPr="000015C3">
              <w:rPr>
                <w:rFonts w:ascii="Arial" w:eastAsia="Times New Roman" w:hAnsi="Arial" w:cs="Arial"/>
                <w:i/>
                <w:sz w:val="20"/>
                <w:szCs w:val="20"/>
                <w:u w:val="single"/>
                <w:lang w:val="uk-UA" w:eastAsia="en-US"/>
              </w:rPr>
              <w:t>Завдання –</w:t>
            </w:r>
            <w:r w:rsidRPr="00885A9A">
              <w:rPr>
                <w:rFonts w:ascii="Arial" w:eastAsia="Times New Roman" w:hAnsi="Arial" w:cs="Arial"/>
                <w:i/>
                <w:sz w:val="20"/>
                <w:szCs w:val="20"/>
                <w:lang w:val="uk-UA" w:eastAsia="en-US"/>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системи протипожежного захисту: система пожежної сигналізації, система керування евакуюванням (в частині систем оповіщення про пожежу і покажчиків напрямку евакуювання)</w:t>
            </w:r>
            <w:r w:rsidRPr="00885A9A">
              <w:rPr>
                <w:rFonts w:ascii="Arial" w:eastAsia="Times New Roman" w:hAnsi="Arial" w:cs="Arial"/>
                <w:bCs/>
                <w:color w:val="000000"/>
                <w:sz w:val="20"/>
                <w:szCs w:val="20"/>
                <w:lang w:val="uk-UA"/>
              </w:rPr>
              <w:t xml:space="preserve"> в закладі </w:t>
            </w:r>
            <w:r w:rsidRPr="00885A9A">
              <w:rPr>
                <w:rFonts w:ascii="Arial" w:eastAsia="Times New Roman" w:hAnsi="Arial" w:cs="Arial"/>
                <w:color w:val="000000"/>
                <w:sz w:val="20"/>
                <w:szCs w:val="20"/>
                <w:lang w:val="uk-UA" w:eastAsia="it-IT"/>
              </w:rPr>
              <w:t>в приміщенні.</w:t>
            </w:r>
            <w:r w:rsidRPr="000015C3">
              <w:rPr>
                <w:rFonts w:ascii="Arial" w:eastAsia="Times New Roman" w:hAnsi="Arial" w:cs="Arial"/>
                <w:sz w:val="20"/>
                <w:szCs w:val="20"/>
                <w:lang w:val="uk-UA"/>
              </w:rPr>
              <w:t xml:space="preserve"> </w:t>
            </w:r>
            <w:r w:rsidRPr="00885A9A">
              <w:rPr>
                <w:rFonts w:ascii="Arial" w:eastAsia="Times New Roman" w:hAnsi="Arial" w:cs="Arial"/>
                <w:color w:val="000000"/>
                <w:sz w:val="20"/>
                <w:szCs w:val="20"/>
                <w:lang w:val="uk-UA" w:eastAsia="it-IT"/>
              </w:rPr>
              <w:t>Створення безпечних умов праці.</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В основі багатьох причин пожеж і вибухів лежить недооцінка їх небезпеки (високої ймовірності виникнення і важких наслідків), що породжує недостатню увагу до проблеми забезпечення пожежовибухобезпечності.</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rPr>
              <w:t> </w:t>
            </w:r>
            <w:r w:rsidRPr="00885A9A">
              <w:rPr>
                <w:rFonts w:ascii="Arial" w:eastAsia="Times New Roman" w:hAnsi="Arial" w:cs="Arial"/>
                <w:sz w:val="20"/>
                <w:szCs w:val="20"/>
                <w:shd w:val="clear" w:color="auto" w:fill="FFFFFF"/>
                <w:lang w:val="uk-UA"/>
              </w:rPr>
              <w:t>В</w:t>
            </w:r>
            <w:r w:rsidRPr="00885A9A">
              <w:rPr>
                <w:rFonts w:ascii="Arial" w:eastAsia="Times New Roman" w:hAnsi="Arial" w:cs="Arial"/>
                <w:sz w:val="20"/>
                <w:szCs w:val="20"/>
                <w:shd w:val="clear" w:color="auto" w:fill="FFFFFF"/>
              </w:rPr>
              <w:t xml:space="preserve">ідсутність необхідних систем </w:t>
            </w:r>
            <w:r w:rsidRPr="00885A9A">
              <w:rPr>
                <w:rFonts w:ascii="Arial" w:eastAsia="Times New Roman" w:hAnsi="Arial" w:cs="Arial"/>
                <w:sz w:val="20"/>
                <w:szCs w:val="20"/>
                <w:shd w:val="clear" w:color="auto" w:fill="FFFFFF"/>
                <w:lang w:val="uk-UA"/>
              </w:rPr>
              <w:t xml:space="preserve"> </w:t>
            </w:r>
            <w:r w:rsidRPr="00885A9A">
              <w:rPr>
                <w:rFonts w:ascii="Arial" w:eastAsia="Times New Roman" w:hAnsi="Arial" w:cs="Arial"/>
                <w:sz w:val="20"/>
                <w:szCs w:val="20"/>
                <w:shd w:val="clear" w:color="auto" w:fill="FFFFFF"/>
              </w:rPr>
              <w:t>протипожежного захисту відноситься до порушення вимог законодавства у сфері пожежної безпеки, що створює загрозу життю та здоров’ю вихованців</w:t>
            </w:r>
            <w:r w:rsidRPr="00885A9A">
              <w:rPr>
                <w:rFonts w:ascii="Arial" w:eastAsia="Times New Roman" w:hAnsi="Arial" w:cs="Arial"/>
                <w:sz w:val="20"/>
                <w:szCs w:val="20"/>
                <w:shd w:val="clear" w:color="auto" w:fill="FFFFFF"/>
                <w:lang w:val="uk-UA"/>
              </w:rPr>
              <w:t xml:space="preserve"> та  працівників</w:t>
            </w:r>
            <w:r w:rsidRPr="00885A9A">
              <w:rPr>
                <w:rFonts w:ascii="Arial" w:eastAsia="Times New Roman" w:hAnsi="Arial" w:cs="Arial"/>
                <w:sz w:val="20"/>
                <w:szCs w:val="20"/>
                <w:shd w:val="clear" w:color="auto" w:fill="FFFFFF"/>
              </w:rPr>
              <w:t xml:space="preserve"> дошкільного закладу</w:t>
            </w:r>
            <w:r w:rsidRPr="00885A9A">
              <w:rPr>
                <w:rFonts w:ascii="Arial" w:eastAsia="Times New Roman" w:hAnsi="Arial" w:cs="Arial"/>
                <w:sz w:val="20"/>
                <w:szCs w:val="20"/>
                <w:shd w:val="clear" w:color="auto" w:fill="FFFFFF"/>
                <w:lang w:val="uk-UA"/>
              </w:rPr>
              <w:t>.</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Крім того, у разі пожежі може бути несвоєчасне повідомлення про пожежу і пізнє оповіщення, що підвищує імовірність настання самих негативних і трагічних наслідків. Тому на сьогодні забезпечення закладів необхідними системами протипожежного захисту є одним з самих пріоритетних завдань,</w:t>
            </w:r>
            <w:r w:rsidRPr="00885A9A">
              <w:rPr>
                <w:rFonts w:ascii="Arial" w:eastAsia="Times New Roman" w:hAnsi="Arial" w:cs="Arial"/>
                <w:sz w:val="20"/>
                <w:szCs w:val="20"/>
                <w:shd w:val="clear" w:color="auto" w:fill="FFFFFF"/>
              </w:rPr>
              <w:t>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Встановлення пожежної сигналізації дозволить забезпечити оптимальний рівень захисту працівників і відвідувачів.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безпечних умов для відвідувачів та працівників, раннє виявлення пожежі по її первинним ознакам: задимленню, зростанню температури, появі відкритого полум'я. У випадку виявлення займання пожежна сигналізація: включає систему сповіщення і управління евакуацією людей при пожежі.</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lang w:val="uk-UA"/>
              </w:rPr>
              <w:t>Реалізація проєкту в</w:t>
            </w:r>
            <w:r w:rsidRPr="00885A9A">
              <w:rPr>
                <w:rFonts w:ascii="Arial" w:eastAsia="Times New Roman" w:hAnsi="Arial" w:cs="Arial"/>
                <w:color w:val="000000"/>
                <w:sz w:val="20"/>
                <w:szCs w:val="20"/>
                <w:lang w:val="uk-UA" w:eastAsia="it-IT"/>
              </w:rPr>
              <w:t xml:space="preserve">становлення пожежної сигналізації дозволить забезпечити оптимальний рівень захисту працівників та відвідувачів.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Реалізація проєкту в</w:t>
            </w:r>
            <w:r w:rsidRPr="00885A9A">
              <w:rPr>
                <w:rFonts w:ascii="Arial" w:eastAsia="Times New Roman" w:hAnsi="Arial" w:cs="Arial"/>
                <w:color w:val="000000"/>
                <w:sz w:val="20"/>
                <w:szCs w:val="20"/>
                <w:lang w:val="uk-UA" w:eastAsia="it-IT"/>
              </w:rPr>
              <w:t xml:space="preserve">становлення пожежної сигналізації дозволить забезпечити оптимальний рівень захисту працівників та відвідувачів.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демонтажу та монтажні роботи.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F80049" w:rsidRDefault="00885A9A" w:rsidP="004D7FE7">
            <w:pPr>
              <w:spacing w:after="0" w:line="240" w:lineRule="auto"/>
              <w:jc w:val="center"/>
              <w:rPr>
                <w:rFonts w:ascii="Arial" w:eastAsia="Times New Roman" w:hAnsi="Arial" w:cs="Arial"/>
                <w:color w:val="000000"/>
                <w:sz w:val="20"/>
                <w:szCs w:val="20"/>
                <w:lang w:val="uk-UA" w:eastAsia="it-IT"/>
              </w:rPr>
            </w:pPr>
            <w:r w:rsidRPr="00F80049">
              <w:rPr>
                <w:rFonts w:ascii="Arial" w:eastAsia="Times New Roman" w:hAnsi="Arial" w:cs="Arial"/>
                <w:color w:val="000000"/>
                <w:sz w:val="20"/>
                <w:szCs w:val="20"/>
                <w:lang w:val="uk-UA" w:eastAsia="it-IT"/>
              </w:rPr>
              <w:t>202</w:t>
            </w:r>
            <w:r w:rsidR="000015C3" w:rsidRPr="00F80049">
              <w:rPr>
                <w:rFonts w:ascii="Arial" w:eastAsia="Times New Roman" w:hAnsi="Arial" w:cs="Arial"/>
                <w:color w:val="000000"/>
                <w:sz w:val="20"/>
                <w:szCs w:val="20"/>
                <w:lang w:val="uk-UA" w:eastAsia="it-IT"/>
              </w:rPr>
              <w:t>4</w:t>
            </w:r>
            <w:r w:rsidRPr="00F80049">
              <w:rPr>
                <w:rFonts w:ascii="Arial" w:eastAsia="Times New Roman" w:hAnsi="Arial" w:cs="Arial"/>
                <w:color w:val="000000"/>
                <w:sz w:val="20"/>
                <w:szCs w:val="20"/>
                <w:lang w:val="uk-UA" w:eastAsia="it-IT"/>
              </w:rPr>
              <w:t>-202</w:t>
            </w:r>
            <w:r w:rsidR="000015C3" w:rsidRPr="00F80049">
              <w:rPr>
                <w:rFonts w:ascii="Arial" w:eastAsia="Times New Roman" w:hAnsi="Arial" w:cs="Arial"/>
                <w:color w:val="000000"/>
                <w:sz w:val="20"/>
                <w:szCs w:val="20"/>
                <w:lang w:val="uk-UA" w:eastAsia="it-IT"/>
              </w:rPr>
              <w:t>6</w:t>
            </w:r>
          </w:p>
        </w:tc>
      </w:tr>
      <w:tr w:rsidR="00885A9A" w:rsidRPr="00885A9A" w:rsidTr="000015C3">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sidRPr="000015C3">
              <w:rPr>
                <w:rFonts w:ascii="Arial" w:eastAsia="Times New Roman" w:hAnsi="Arial" w:cs="Arial"/>
                <w:bCs/>
                <w:color w:val="000000"/>
                <w:sz w:val="20"/>
                <w:szCs w:val="20"/>
                <w:lang w:val="uk-UA" w:eastAsia="it-IT"/>
              </w:rPr>
              <w:t>4</w:t>
            </w:r>
          </w:p>
        </w:tc>
        <w:tc>
          <w:tcPr>
            <w:tcW w:w="1701"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sidRPr="000015C3">
              <w:rPr>
                <w:rFonts w:ascii="Arial" w:eastAsia="Times New Roman" w:hAnsi="Arial" w:cs="Arial"/>
                <w:bCs/>
                <w:color w:val="000000"/>
                <w:sz w:val="20"/>
                <w:szCs w:val="20"/>
                <w:lang w:val="uk-UA" w:eastAsia="it-IT"/>
              </w:rPr>
              <w:t>5</w:t>
            </w:r>
          </w:p>
        </w:tc>
        <w:tc>
          <w:tcPr>
            <w:tcW w:w="1568"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sidRPr="000015C3">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Разом</w:t>
            </w:r>
          </w:p>
        </w:tc>
      </w:tr>
      <w:tr w:rsidR="000015C3" w:rsidRPr="00885A9A"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Усього, у т.ч.:</w:t>
            </w:r>
          </w:p>
          <w:p w:rsidR="000015C3" w:rsidRPr="00885A9A" w:rsidRDefault="000015C3" w:rsidP="004D7FE7">
            <w:pPr>
              <w:spacing w:after="0" w:line="240" w:lineRule="auto"/>
              <w:rPr>
                <w:rFonts w:ascii="Arial" w:eastAsia="Times New Roman" w:hAnsi="Arial" w:cs="Arial"/>
                <w:bCs/>
                <w:color w:val="000000"/>
                <w:sz w:val="20"/>
                <w:szCs w:val="20"/>
                <w:lang w:val="uk-UA" w:eastAsia="en-US"/>
              </w:rPr>
            </w:pPr>
          </w:p>
        </w:tc>
        <w:tc>
          <w:tcPr>
            <w:tcW w:w="1985" w:type="dxa"/>
            <w:tcBorders>
              <w:top w:val="single" w:sz="4" w:space="0" w:color="auto"/>
              <w:left w:val="single" w:sz="4" w:space="0" w:color="auto"/>
              <w:bottom w:val="single" w:sz="4" w:space="0" w:color="auto"/>
              <w:right w:val="single" w:sz="4" w:space="0" w:color="auto"/>
            </w:tcBorders>
          </w:tcPr>
          <w:p w:rsidR="000015C3" w:rsidRPr="000015C3" w:rsidRDefault="000015C3"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15C3" w:rsidRPr="000015C3"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0015C3" w:rsidRPr="000015C3"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0015C3" w:rsidRPr="000015C3" w:rsidRDefault="000015C3"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100,0</w:t>
            </w:r>
          </w:p>
        </w:tc>
      </w:tr>
      <w:tr w:rsidR="000015C3" w:rsidRPr="00885A9A"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r>
      <w:tr w:rsidR="000015C3" w:rsidRPr="00885A9A"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0015C3" w:rsidRPr="00885A9A" w:rsidRDefault="000015C3" w:rsidP="004D7FE7">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r>
      <w:tr w:rsidR="000015C3" w:rsidRPr="00885A9A"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r>
      <w:tr w:rsidR="000015C3" w:rsidRPr="00885A9A"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0015C3" w:rsidRPr="00885A9A" w:rsidTr="000015C3">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r>
      <w:tr w:rsidR="000015C3"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0015C3" w:rsidRPr="00885A9A" w:rsidRDefault="000015C3"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sz w:val="20"/>
                <w:szCs w:val="20"/>
                <w:shd w:val="clear" w:color="auto" w:fill="FFFFFF"/>
                <w:lang w:val="uk-UA"/>
              </w:rPr>
              <w:t>«Центрі надання адміністративних послуг» виконавчого комітету Петропавлівської селищної ради та відділ державної реєстрації Петропавлівської селищної ради</w:t>
            </w:r>
          </w:p>
        </w:tc>
      </w:tr>
    </w:tbl>
    <w:p w:rsidR="00885A9A" w:rsidRDefault="00885A9A" w:rsidP="004D7FE7">
      <w:pPr>
        <w:spacing w:after="0" w:line="240" w:lineRule="auto"/>
        <w:jc w:val="both"/>
        <w:rPr>
          <w:rFonts w:ascii="Arial" w:hAnsi="Arial" w:cs="Arial"/>
          <w:sz w:val="20"/>
          <w:szCs w:val="20"/>
          <w:lang w:val="uk-UA"/>
        </w:rPr>
      </w:pPr>
    </w:p>
    <w:p w:rsidR="000015C3" w:rsidRPr="000015C3" w:rsidRDefault="000015C3" w:rsidP="004D7FE7">
      <w:pPr>
        <w:spacing w:after="0" w:line="240" w:lineRule="auto"/>
        <w:jc w:val="both"/>
        <w:rPr>
          <w:rFonts w:ascii="Arial" w:hAnsi="Arial" w:cs="Arial"/>
          <w:sz w:val="20"/>
          <w:szCs w:val="20"/>
          <w:lang w:val="uk-UA"/>
        </w:rPr>
      </w:pPr>
      <w:r>
        <w:rPr>
          <w:rFonts w:ascii="Arial" w:hAnsi="Arial" w:cs="Arial"/>
          <w:sz w:val="20"/>
          <w:szCs w:val="20"/>
          <w:lang w:val="uk-UA"/>
        </w:rPr>
        <w:t>Проект 57</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30"/>
        <w:gridCol w:w="1509"/>
        <w:gridCol w:w="1315"/>
        <w:gridCol w:w="2044"/>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0015C3">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0015C3">
              <w:rPr>
                <w:rFonts w:ascii="Arial" w:eastAsia="Times New Roman" w:hAnsi="Arial" w:cs="Arial"/>
                <w:bCs/>
                <w:color w:val="000000"/>
                <w:sz w:val="20"/>
                <w:szCs w:val="20"/>
                <w:lang w:val="uk-UA" w:eastAsia="en-US"/>
              </w:rPr>
              <w:t xml:space="preserve"> (ЦНАП)</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0015C3" w:rsidRDefault="00885A9A" w:rsidP="004D7FE7">
            <w:pPr>
              <w:spacing w:after="0" w:line="240" w:lineRule="auto"/>
              <w:jc w:val="both"/>
              <w:rPr>
                <w:rFonts w:ascii="Arial" w:eastAsia="Times New Roman" w:hAnsi="Arial" w:cs="Arial"/>
                <w:bCs/>
                <w:i/>
                <w:color w:val="000000"/>
                <w:sz w:val="20"/>
                <w:szCs w:val="20"/>
                <w:lang w:val="uk-UA" w:eastAsia="en-US"/>
              </w:rPr>
            </w:pPr>
            <w:r w:rsidRPr="000015C3">
              <w:rPr>
                <w:rFonts w:ascii="Arial" w:eastAsia="Times New Roman" w:hAnsi="Arial" w:cs="Arial"/>
                <w:bCs/>
                <w:i/>
                <w:sz w:val="20"/>
                <w:szCs w:val="20"/>
                <w:shd w:val="clear" w:color="auto" w:fill="FFFFFF"/>
                <w:lang w:val="uk-UA"/>
              </w:rPr>
              <w:t>55</w:t>
            </w:r>
            <w:r w:rsidRPr="00593114">
              <w:rPr>
                <w:rFonts w:ascii="Arial" w:eastAsia="Times New Roman" w:hAnsi="Arial" w:cs="Arial"/>
                <w:bCs/>
                <w:i/>
                <w:sz w:val="20"/>
                <w:szCs w:val="20"/>
                <w:shd w:val="clear" w:color="auto" w:fill="FBD4B4" w:themeFill="accent6" w:themeFillTint="66"/>
                <w:lang w:val="uk-UA"/>
              </w:rPr>
              <w:t>. Впровадження енергозберігаючих технологій і створення комфортних умов перебування відвідувачів в «Центрі надання адміністративних послуг»  Петропавлівської селищної ради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4D7FE7">
            <w:pPr>
              <w:spacing w:after="0" w:line="240" w:lineRule="auto"/>
              <w:jc w:val="both"/>
              <w:rPr>
                <w:rFonts w:ascii="Arial" w:eastAsia="Times New Roman" w:hAnsi="Arial" w:cs="Arial"/>
                <w:i/>
                <w:color w:val="000000"/>
                <w:sz w:val="20"/>
                <w:szCs w:val="20"/>
                <w:lang w:val="uk-UA" w:eastAsia="it-IT"/>
              </w:rPr>
            </w:pPr>
            <w:r w:rsidRPr="000015C3">
              <w:rPr>
                <w:rFonts w:ascii="Arial" w:eastAsia="Times New Roman" w:hAnsi="Arial" w:cs="Arial"/>
                <w:i/>
                <w:color w:val="000000"/>
                <w:sz w:val="20"/>
                <w:szCs w:val="20"/>
                <w:u w:val="single"/>
                <w:lang w:val="uk-UA" w:eastAsia="it-IT"/>
              </w:rPr>
              <w:t xml:space="preserve">Мета проєкту </w:t>
            </w:r>
            <w:r w:rsidRPr="00885A9A">
              <w:rPr>
                <w:rFonts w:ascii="Arial" w:eastAsia="Times New Roman" w:hAnsi="Arial" w:cs="Arial"/>
                <w:i/>
                <w:color w:val="000000"/>
                <w:sz w:val="20"/>
                <w:szCs w:val="20"/>
                <w:lang w:val="uk-UA" w:eastAsia="it-IT"/>
              </w:rPr>
              <w:t xml:space="preserve"> - </w:t>
            </w:r>
          </w:p>
          <w:p w:rsidR="00885A9A" w:rsidRPr="00885A9A" w:rsidRDefault="00885A9A" w:rsidP="004D7FE7">
            <w:pPr>
              <w:spacing w:after="0" w:line="240" w:lineRule="auto"/>
              <w:jc w:val="both"/>
              <w:rPr>
                <w:rFonts w:ascii="Arial" w:eastAsia="Times New Roman" w:hAnsi="Arial" w:cs="Arial"/>
                <w:sz w:val="20"/>
                <w:szCs w:val="20"/>
              </w:rPr>
            </w:pPr>
            <w:r w:rsidRPr="00885A9A">
              <w:rPr>
                <w:rFonts w:ascii="Arial" w:eastAsia="Times New Roman" w:hAnsi="Arial" w:cs="Arial"/>
                <w:color w:val="000000"/>
                <w:sz w:val="20"/>
                <w:szCs w:val="20"/>
                <w:lang w:val="uk-UA" w:eastAsia="it-IT"/>
              </w:rPr>
              <w:t>В</w:t>
            </w:r>
            <w:r w:rsidRPr="00885A9A">
              <w:rPr>
                <w:rFonts w:ascii="Arial" w:eastAsia="Times New Roman" w:hAnsi="Arial" w:cs="Arial"/>
                <w:sz w:val="20"/>
                <w:szCs w:val="20"/>
                <w:shd w:val="clear" w:color="auto" w:fill="FFFFFF"/>
                <w:lang w:val="uk-UA"/>
              </w:rPr>
              <w:t>п</w:t>
            </w:r>
            <w:r w:rsidRPr="00885A9A">
              <w:rPr>
                <w:rFonts w:ascii="Arial" w:eastAsia="Times New Roman" w:hAnsi="Arial" w:cs="Arial"/>
                <w:sz w:val="20"/>
                <w:szCs w:val="20"/>
                <w:shd w:val="clear" w:color="auto" w:fill="FFFFFF"/>
              </w:rPr>
              <w:t xml:space="preserve">ровадження енергозберерігаючих технологій </w:t>
            </w:r>
            <w:r w:rsidRPr="00885A9A">
              <w:rPr>
                <w:rFonts w:ascii="Arial" w:eastAsia="Times New Roman" w:hAnsi="Arial" w:cs="Arial"/>
                <w:sz w:val="20"/>
                <w:szCs w:val="20"/>
              </w:rPr>
              <w:t xml:space="preserve">дозволить знизити потреби в тепловій енергії на опалення та досягнути середньоєвропейських показників енергоефективності будинків. </w:t>
            </w:r>
          </w:p>
          <w:p w:rsidR="00593114" w:rsidRDefault="00885A9A" w:rsidP="004D7FE7">
            <w:pPr>
              <w:spacing w:after="0" w:line="240" w:lineRule="auto"/>
              <w:jc w:val="both"/>
              <w:rPr>
                <w:rFonts w:ascii="Arial" w:eastAsia="Times New Roman" w:hAnsi="Arial" w:cs="Arial"/>
                <w:i/>
                <w:sz w:val="20"/>
                <w:szCs w:val="20"/>
                <w:lang w:val="uk-UA" w:eastAsia="en-US"/>
              </w:rPr>
            </w:pPr>
            <w:r w:rsidRPr="000015C3">
              <w:rPr>
                <w:rFonts w:ascii="Arial" w:eastAsia="Times New Roman" w:hAnsi="Arial" w:cs="Arial"/>
                <w:i/>
                <w:sz w:val="20"/>
                <w:szCs w:val="20"/>
                <w:u w:val="single"/>
                <w:lang w:val="uk-UA" w:eastAsia="en-US"/>
              </w:rPr>
              <w:t xml:space="preserve">Завдання – </w:t>
            </w:r>
            <w:r w:rsidRPr="00885A9A">
              <w:rPr>
                <w:rFonts w:ascii="Arial" w:eastAsia="Times New Roman" w:hAnsi="Arial" w:cs="Arial"/>
                <w:i/>
                <w:sz w:val="20"/>
                <w:szCs w:val="20"/>
                <w:lang w:val="uk-UA" w:eastAsia="en-US"/>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З</w:t>
            </w:r>
            <w:r w:rsidRPr="00885A9A">
              <w:rPr>
                <w:rFonts w:ascii="Arial" w:eastAsia="Times New Roman" w:hAnsi="Arial" w:cs="Arial"/>
                <w:sz w:val="20"/>
                <w:szCs w:val="20"/>
              </w:rPr>
              <w:t>абезпечення економії енергоресурсів та коштів бюджету на їх оплату</w:t>
            </w:r>
            <w:r w:rsidRPr="00885A9A">
              <w:rPr>
                <w:rFonts w:ascii="Arial" w:eastAsia="Times New Roman" w:hAnsi="Arial" w:cs="Arial"/>
                <w:sz w:val="20"/>
                <w:szCs w:val="20"/>
                <w:lang w:val="uk-UA"/>
              </w:rPr>
              <w:t xml:space="preserve"> та </w:t>
            </w:r>
            <w:r w:rsidRPr="00885A9A">
              <w:rPr>
                <w:rFonts w:ascii="Arial" w:eastAsia="Times New Roman" w:hAnsi="Arial" w:cs="Arial"/>
                <w:sz w:val="20"/>
                <w:szCs w:val="20"/>
              </w:rPr>
              <w:t>створення відповідного температурного режиму у приміщенн</w:t>
            </w:r>
            <w:r w:rsidRPr="00885A9A">
              <w:rPr>
                <w:rFonts w:ascii="Arial" w:eastAsia="Times New Roman" w:hAnsi="Arial" w:cs="Arial"/>
                <w:sz w:val="20"/>
                <w:szCs w:val="20"/>
                <w:lang w:val="uk-UA"/>
              </w:rPr>
              <w:t>і.</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eastAsia="en-US"/>
              </w:rPr>
              <w:t xml:space="preserve">Старі вікна  та вхідні двері, якими зараз облаштований ЦНАП та </w:t>
            </w:r>
            <w:r w:rsidRPr="00885A9A">
              <w:rPr>
                <w:rFonts w:ascii="Arial" w:eastAsia="Times New Roman" w:hAnsi="Arial" w:cs="Arial"/>
                <w:sz w:val="20"/>
                <w:szCs w:val="20"/>
                <w:shd w:val="clear" w:color="auto" w:fill="FFFFFF"/>
                <w:lang w:val="uk-UA"/>
              </w:rPr>
              <w:t>відділ державної реєстрації</w:t>
            </w:r>
            <w:r w:rsidRPr="00885A9A">
              <w:rPr>
                <w:rFonts w:ascii="Arial" w:eastAsia="Times New Roman" w:hAnsi="Arial" w:cs="Arial"/>
                <w:sz w:val="20"/>
                <w:szCs w:val="20"/>
                <w:shd w:val="clear" w:color="auto" w:fill="FFFFFF"/>
                <w:lang w:val="uk-UA" w:eastAsia="en-US"/>
              </w:rPr>
              <w:t xml:space="preserve">, не виконують функції зберігання тепла у зв’язку зі своєю зношеністю. Чуттєвими є протяги з вікон та вхідних дверей.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shd w:val="clear" w:color="auto" w:fill="FFFFFF"/>
                <w:lang w:val="uk-UA" w:eastAsia="en-US"/>
              </w:rPr>
              <w:t xml:space="preserve">Заміна вікон, дверей та установка кондиціонеру дозволить вирішити питання </w:t>
            </w:r>
            <w:r w:rsidRPr="00885A9A">
              <w:rPr>
                <w:rFonts w:ascii="Arial" w:eastAsia="Times New Roman" w:hAnsi="Arial" w:cs="Arial"/>
                <w:sz w:val="20"/>
                <w:szCs w:val="20"/>
                <w:lang w:val="uk-UA"/>
              </w:rPr>
              <w:t>теплового режиму в приміщенні, скорочення витрат паливно-енергетичних ресурсів, зменшення витрат міського бюджету шляхом впровадження новітніх технологій та забезпечення комфортних умов  в приміщенні.</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rPr>
              <w:t>Реалізація проєкту дозволить вирішити</w:t>
            </w:r>
            <w:r w:rsidRPr="00885A9A">
              <w:rPr>
                <w:rFonts w:ascii="Arial" w:eastAsia="Times New Roman" w:hAnsi="Arial" w:cs="Arial"/>
                <w:sz w:val="20"/>
                <w:szCs w:val="20"/>
                <w:lang w:val="uk-UA"/>
              </w:rPr>
              <w:t xml:space="preserve"> </w:t>
            </w:r>
            <w:r w:rsidRPr="00885A9A">
              <w:rPr>
                <w:rFonts w:ascii="Arial" w:eastAsia="Times New Roman" w:hAnsi="Arial" w:cs="Arial"/>
                <w:sz w:val="20"/>
                <w:szCs w:val="20"/>
              </w:rPr>
              <w:t>зниження витрати теплової енергії</w:t>
            </w:r>
            <w:r w:rsidRPr="00885A9A">
              <w:rPr>
                <w:rFonts w:ascii="Arial" w:eastAsia="Times New Roman" w:hAnsi="Arial" w:cs="Arial"/>
                <w:sz w:val="20"/>
                <w:szCs w:val="20"/>
                <w:lang w:val="uk-UA"/>
              </w:rPr>
              <w:t xml:space="preserve">, </w:t>
            </w:r>
            <w:r w:rsidRPr="00885A9A">
              <w:rPr>
                <w:rFonts w:ascii="Arial" w:eastAsia="Times New Roman" w:hAnsi="Arial" w:cs="Arial"/>
                <w:sz w:val="20"/>
                <w:szCs w:val="20"/>
              </w:rPr>
              <w:t>зниження видатків з місцевого бюджету на оплату послуг теплопостачання</w:t>
            </w:r>
            <w:r w:rsidRPr="00885A9A">
              <w:rPr>
                <w:rFonts w:ascii="Arial" w:eastAsia="Times New Roman" w:hAnsi="Arial" w:cs="Arial"/>
                <w:sz w:val="20"/>
                <w:szCs w:val="20"/>
                <w:lang w:val="uk-UA"/>
              </w:rPr>
              <w:t xml:space="preserve"> та </w:t>
            </w:r>
            <w:r w:rsidRPr="00885A9A">
              <w:rPr>
                <w:rFonts w:ascii="Arial" w:eastAsia="Times New Roman" w:hAnsi="Arial" w:cs="Arial"/>
                <w:sz w:val="20"/>
                <w:szCs w:val="20"/>
              </w:rPr>
              <w:t>забезпечення комфортних умов в приміщенн</w:t>
            </w:r>
            <w:r w:rsidRPr="00885A9A">
              <w:rPr>
                <w:rFonts w:ascii="Arial" w:eastAsia="Times New Roman" w:hAnsi="Arial" w:cs="Arial"/>
                <w:sz w:val="20"/>
                <w:szCs w:val="20"/>
                <w:lang w:val="uk-UA"/>
              </w:rPr>
              <w:t>і</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 xml:space="preserve">Підвищення рівня комфорту перебування відвідувачів ЦНАП  та </w:t>
            </w:r>
            <w:r w:rsidRPr="00885A9A">
              <w:rPr>
                <w:rFonts w:ascii="Arial" w:eastAsia="Times New Roman" w:hAnsi="Arial" w:cs="Arial"/>
                <w:sz w:val="20"/>
                <w:szCs w:val="20"/>
                <w:shd w:val="clear" w:color="auto" w:fill="FFFFFF"/>
                <w:lang w:val="uk-UA"/>
              </w:rPr>
              <w:t>відділу державної реєстрації Петропавлівської селищної ради</w:t>
            </w:r>
            <w:r w:rsidRPr="00885A9A">
              <w:rPr>
                <w:rFonts w:ascii="Arial" w:eastAsia="Times New Roman" w:hAnsi="Arial" w:cs="Arial"/>
                <w:sz w:val="20"/>
                <w:szCs w:val="20"/>
                <w:lang w:val="uk-UA"/>
              </w:rPr>
              <w:t xml:space="preserve"> </w:t>
            </w:r>
            <w:r w:rsidRPr="00885A9A">
              <w:rPr>
                <w:rFonts w:ascii="Arial" w:eastAsia="Times New Roman" w:hAnsi="Arial" w:cs="Arial"/>
                <w:color w:val="000000"/>
                <w:sz w:val="20"/>
                <w:szCs w:val="20"/>
                <w:lang w:val="uk-UA" w:eastAsia="it-IT"/>
              </w:rPr>
              <w:t>(в кількості 10090 жителів)</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демонтажу та монтажні роботи.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0015C3" w:rsidRDefault="00885A9A" w:rsidP="004D7FE7">
            <w:pPr>
              <w:spacing w:after="0" w:line="240" w:lineRule="auto"/>
              <w:jc w:val="center"/>
              <w:rPr>
                <w:rFonts w:ascii="Arial" w:eastAsia="Times New Roman" w:hAnsi="Arial" w:cs="Arial"/>
                <w:color w:val="000000"/>
                <w:sz w:val="20"/>
                <w:szCs w:val="20"/>
                <w:lang w:val="uk-UA" w:eastAsia="it-IT"/>
              </w:rPr>
            </w:pPr>
            <w:r w:rsidRPr="000015C3">
              <w:rPr>
                <w:rFonts w:ascii="Arial" w:eastAsia="Times New Roman" w:hAnsi="Arial" w:cs="Arial"/>
                <w:color w:val="000000"/>
                <w:sz w:val="20"/>
                <w:szCs w:val="20"/>
                <w:lang w:val="uk-UA" w:eastAsia="it-IT"/>
              </w:rPr>
              <w:t>202</w:t>
            </w:r>
            <w:r w:rsidR="000015C3">
              <w:rPr>
                <w:rFonts w:ascii="Arial" w:eastAsia="Times New Roman" w:hAnsi="Arial" w:cs="Arial"/>
                <w:color w:val="000000"/>
                <w:sz w:val="20"/>
                <w:szCs w:val="20"/>
                <w:lang w:val="uk-UA" w:eastAsia="it-IT"/>
              </w:rPr>
              <w:t>4</w:t>
            </w:r>
            <w:r w:rsidRPr="000015C3">
              <w:rPr>
                <w:rFonts w:ascii="Arial" w:eastAsia="Times New Roman" w:hAnsi="Arial" w:cs="Arial"/>
                <w:color w:val="000000"/>
                <w:sz w:val="20"/>
                <w:szCs w:val="20"/>
                <w:lang w:val="uk-UA" w:eastAsia="it-IT"/>
              </w:rPr>
              <w:t>-202</w:t>
            </w:r>
            <w:r w:rsidR="000015C3">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Обсяг фінансування Проєкту (орієнтовний), тис.грн</w:t>
            </w:r>
          </w:p>
        </w:tc>
        <w:tc>
          <w:tcPr>
            <w:tcW w:w="243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Pr>
                <w:rFonts w:ascii="Arial" w:eastAsia="Times New Roman" w:hAnsi="Arial" w:cs="Arial"/>
                <w:bCs/>
                <w:color w:val="000000"/>
                <w:sz w:val="20"/>
                <w:szCs w:val="20"/>
                <w:lang w:val="uk-UA" w:eastAsia="it-IT"/>
              </w:rPr>
              <w:t>4</w:t>
            </w:r>
          </w:p>
        </w:tc>
        <w:tc>
          <w:tcPr>
            <w:tcW w:w="1509"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Pr>
                <w:rFonts w:ascii="Arial" w:eastAsia="Times New Roman" w:hAnsi="Arial" w:cs="Arial"/>
                <w:bCs/>
                <w:color w:val="000000"/>
                <w:sz w:val="20"/>
                <w:szCs w:val="20"/>
                <w:lang w:val="uk-UA" w:eastAsia="it-IT"/>
              </w:rPr>
              <w:t>5</w:t>
            </w:r>
          </w:p>
        </w:tc>
        <w:tc>
          <w:tcPr>
            <w:tcW w:w="1315"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202</w:t>
            </w:r>
            <w:r w:rsidR="000015C3">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Разом</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0015C3" w:rsidRDefault="00885A9A" w:rsidP="004D7FE7">
            <w:pPr>
              <w:spacing w:after="0" w:line="240" w:lineRule="auto"/>
              <w:rPr>
                <w:rFonts w:ascii="Arial" w:eastAsia="Times New Roman" w:hAnsi="Arial" w:cs="Arial"/>
                <w:bCs/>
                <w:color w:val="000000"/>
                <w:sz w:val="20"/>
                <w:szCs w:val="20"/>
                <w:lang w:val="uk-UA" w:eastAsia="en-US"/>
              </w:rPr>
            </w:pPr>
            <w:r w:rsidRPr="000015C3">
              <w:rPr>
                <w:rFonts w:ascii="Arial" w:eastAsia="Times New Roman" w:hAnsi="Arial" w:cs="Arial"/>
                <w:bCs/>
                <w:color w:val="000000"/>
                <w:sz w:val="20"/>
                <w:szCs w:val="20"/>
                <w:lang w:val="uk-UA" w:eastAsia="en-US"/>
              </w:rPr>
              <w:t>Усього, у т.ч.:</w:t>
            </w:r>
          </w:p>
        </w:tc>
        <w:tc>
          <w:tcPr>
            <w:tcW w:w="2430" w:type="dxa"/>
            <w:tcBorders>
              <w:top w:val="single" w:sz="4" w:space="0" w:color="auto"/>
              <w:left w:val="single" w:sz="4" w:space="0" w:color="auto"/>
              <w:bottom w:val="single" w:sz="4" w:space="0" w:color="auto"/>
              <w:right w:val="single" w:sz="4" w:space="0" w:color="auto"/>
            </w:tcBorders>
            <w:hideMark/>
          </w:tcPr>
          <w:p w:rsidR="00885A9A" w:rsidRPr="000015C3" w:rsidRDefault="000015C3"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150,0</w:t>
            </w:r>
          </w:p>
        </w:tc>
        <w:tc>
          <w:tcPr>
            <w:tcW w:w="1509"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0015C3" w:rsidRDefault="00885A9A" w:rsidP="004D7FE7">
            <w:pPr>
              <w:spacing w:after="0" w:line="240" w:lineRule="auto"/>
              <w:jc w:val="center"/>
              <w:rPr>
                <w:rFonts w:ascii="Arial" w:eastAsia="Times New Roman" w:hAnsi="Arial" w:cs="Arial"/>
                <w:bCs/>
                <w:color w:val="000000"/>
                <w:sz w:val="20"/>
                <w:szCs w:val="20"/>
                <w:lang w:val="uk-UA" w:eastAsia="it-IT"/>
              </w:rPr>
            </w:pPr>
            <w:r w:rsidRPr="000015C3">
              <w:rPr>
                <w:rFonts w:ascii="Arial" w:eastAsia="Times New Roman" w:hAnsi="Arial" w:cs="Arial"/>
                <w:bCs/>
                <w:color w:val="000000"/>
                <w:sz w:val="20"/>
                <w:szCs w:val="20"/>
                <w:lang w:val="uk-UA" w:eastAsia="it-IT"/>
              </w:rPr>
              <w:t>150,0</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2430"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w:t>
            </w:r>
            <w:r w:rsidR="000015C3">
              <w:rPr>
                <w:rFonts w:ascii="Arial" w:eastAsia="Times New Roman" w:hAnsi="Arial" w:cs="Arial"/>
                <w:bCs/>
                <w:i/>
                <w:color w:val="000000"/>
                <w:sz w:val="20"/>
                <w:szCs w:val="20"/>
                <w:lang w:val="uk-UA" w:eastAsia="en-US"/>
              </w:rPr>
              <w:t>ФРР</w:t>
            </w:r>
          </w:p>
        </w:tc>
        <w:tc>
          <w:tcPr>
            <w:tcW w:w="2430"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2430"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0015C3"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2430" w:type="dxa"/>
            <w:tcBorders>
              <w:top w:val="single" w:sz="4" w:space="0" w:color="auto"/>
              <w:left w:val="single" w:sz="4" w:space="0" w:color="auto"/>
              <w:bottom w:val="single" w:sz="4" w:space="0" w:color="auto"/>
              <w:right w:val="single" w:sz="4" w:space="0" w:color="auto"/>
            </w:tcBorders>
            <w:hideMark/>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r>
      <w:tr w:rsidR="000015C3"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2430" w:type="dxa"/>
            <w:tcBorders>
              <w:top w:val="single" w:sz="4" w:space="0" w:color="auto"/>
              <w:left w:val="single" w:sz="4" w:space="0" w:color="auto"/>
              <w:bottom w:val="single" w:sz="4" w:space="0" w:color="auto"/>
              <w:right w:val="single" w:sz="4" w:space="0" w:color="auto"/>
            </w:tcBorders>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0015C3"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0015C3" w:rsidRPr="00885A9A" w:rsidRDefault="000015C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0015C3" w:rsidRPr="00885A9A" w:rsidRDefault="000015C3"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СТГ</w:t>
            </w:r>
          </w:p>
        </w:tc>
      </w:tr>
    </w:tbl>
    <w:p w:rsidR="00885A9A" w:rsidRDefault="00885A9A" w:rsidP="004D7FE7">
      <w:pPr>
        <w:spacing w:after="0" w:line="240" w:lineRule="auto"/>
        <w:jc w:val="both"/>
        <w:rPr>
          <w:rFonts w:ascii="Arial" w:hAnsi="Arial" w:cs="Arial"/>
          <w:sz w:val="20"/>
          <w:szCs w:val="20"/>
          <w:lang w:val="uk-UA"/>
        </w:rPr>
      </w:pPr>
    </w:p>
    <w:p w:rsidR="00F5564A" w:rsidRPr="00F5564A" w:rsidRDefault="00F5564A" w:rsidP="004D7FE7">
      <w:pPr>
        <w:spacing w:after="0" w:line="240" w:lineRule="auto"/>
        <w:jc w:val="both"/>
        <w:rPr>
          <w:rFonts w:ascii="Arial" w:hAnsi="Arial" w:cs="Arial"/>
          <w:sz w:val="20"/>
          <w:szCs w:val="20"/>
          <w:lang w:val="uk-UA"/>
        </w:rPr>
      </w:pPr>
      <w:r>
        <w:rPr>
          <w:rFonts w:ascii="Arial" w:hAnsi="Arial" w:cs="Arial"/>
          <w:sz w:val="20"/>
          <w:szCs w:val="20"/>
          <w:lang w:val="uk-UA"/>
        </w:rPr>
        <w:t>Проект 58.</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126"/>
        <w:gridCol w:w="1560"/>
        <w:gridCol w:w="1568"/>
        <w:gridCol w:w="2044"/>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F5564A">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5564A" w:rsidRDefault="00885A9A" w:rsidP="004D7FE7">
            <w:pPr>
              <w:spacing w:after="0" w:line="240" w:lineRule="auto"/>
              <w:jc w:val="both"/>
              <w:rPr>
                <w:rFonts w:ascii="Arial" w:eastAsia="Times New Roman" w:hAnsi="Arial" w:cs="Arial"/>
                <w:bCs/>
                <w:i/>
                <w:color w:val="000000"/>
                <w:sz w:val="20"/>
                <w:szCs w:val="20"/>
                <w:lang w:val="uk-UA" w:eastAsia="en-US"/>
              </w:rPr>
            </w:pPr>
            <w:r w:rsidRPr="00F5564A">
              <w:rPr>
                <w:rFonts w:ascii="Arial" w:eastAsia="Times New Roman" w:hAnsi="Arial" w:cs="Arial"/>
                <w:bCs/>
                <w:i/>
                <w:sz w:val="20"/>
                <w:szCs w:val="20"/>
                <w:shd w:val="clear" w:color="auto" w:fill="FFFFFF"/>
                <w:lang w:val="uk-UA"/>
              </w:rPr>
              <w:t>5</w:t>
            </w:r>
            <w:r w:rsidR="00F5564A" w:rsidRPr="00F5564A">
              <w:rPr>
                <w:rFonts w:ascii="Arial" w:eastAsia="Times New Roman" w:hAnsi="Arial" w:cs="Arial"/>
                <w:bCs/>
                <w:i/>
                <w:sz w:val="20"/>
                <w:szCs w:val="20"/>
                <w:shd w:val="clear" w:color="auto" w:fill="FFFFFF"/>
                <w:lang w:val="uk-UA"/>
              </w:rPr>
              <w:t>8</w:t>
            </w:r>
            <w:r w:rsidRPr="00F5564A">
              <w:rPr>
                <w:rFonts w:ascii="Arial" w:eastAsia="Times New Roman" w:hAnsi="Arial" w:cs="Arial"/>
                <w:bCs/>
                <w:i/>
                <w:sz w:val="20"/>
                <w:szCs w:val="20"/>
                <w:shd w:val="clear" w:color="auto" w:fill="FFFFFF"/>
                <w:lang w:val="uk-UA"/>
              </w:rPr>
              <w:t xml:space="preserve">. </w:t>
            </w:r>
            <w:r w:rsidRPr="00593114">
              <w:rPr>
                <w:rFonts w:ascii="Arial" w:eastAsia="Times New Roman" w:hAnsi="Arial" w:cs="Arial"/>
                <w:bCs/>
                <w:i/>
                <w:sz w:val="20"/>
                <w:szCs w:val="20"/>
                <w:shd w:val="clear" w:color="auto" w:fill="FBD4B4" w:themeFill="accent6" w:themeFillTint="66"/>
                <w:lang w:val="uk-UA"/>
              </w:rPr>
              <w:t>Створення безбар'єрного середовища для осіб  з інвалідністю та інших маломобільних груп населення у ЦНАПІ (будівля Петропавлівської селищної ради)</w:t>
            </w:r>
            <w:r w:rsidRPr="00F5564A">
              <w:rPr>
                <w:rFonts w:ascii="Arial" w:eastAsia="Times New Roman" w:hAnsi="Arial" w:cs="Arial"/>
                <w:bCs/>
                <w:i/>
                <w:sz w:val="20"/>
                <w:szCs w:val="20"/>
                <w:shd w:val="clear" w:color="auto" w:fill="FABF8F" w:themeFill="accent6" w:themeFillTint="99"/>
                <w:lang w:val="uk-UA"/>
              </w:rPr>
              <w:t xml:space="preserve">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4D7FE7">
            <w:pPr>
              <w:spacing w:after="0" w:line="240" w:lineRule="auto"/>
              <w:jc w:val="both"/>
              <w:rPr>
                <w:rFonts w:ascii="Arial" w:eastAsia="Times New Roman" w:hAnsi="Arial" w:cs="Arial"/>
                <w:i/>
                <w:sz w:val="20"/>
                <w:szCs w:val="20"/>
                <w:lang w:val="uk-UA"/>
              </w:rPr>
            </w:pPr>
            <w:r w:rsidRPr="00F5564A">
              <w:rPr>
                <w:rFonts w:ascii="Arial" w:eastAsia="Times New Roman" w:hAnsi="Arial" w:cs="Arial"/>
                <w:i/>
                <w:color w:val="000000"/>
                <w:sz w:val="20"/>
                <w:szCs w:val="20"/>
                <w:u w:val="single"/>
                <w:lang w:val="uk-UA" w:eastAsia="it-IT"/>
              </w:rPr>
              <w:t xml:space="preserve">Мета проєкту </w:t>
            </w:r>
            <w:r w:rsidRPr="00885A9A">
              <w:rPr>
                <w:rFonts w:ascii="Arial" w:eastAsia="Times New Roman" w:hAnsi="Arial" w:cs="Arial"/>
                <w:i/>
                <w:color w:val="000000"/>
                <w:sz w:val="20"/>
                <w:szCs w:val="20"/>
                <w:lang w:val="uk-UA" w:eastAsia="it-IT"/>
              </w:rPr>
              <w:t xml:space="preserve"> –</w:t>
            </w:r>
            <w:r w:rsidRPr="00885A9A">
              <w:rPr>
                <w:rFonts w:ascii="Arial" w:eastAsia="Times New Roman" w:hAnsi="Arial" w:cs="Arial"/>
                <w:i/>
                <w:sz w:val="20"/>
                <w:szCs w:val="20"/>
                <w:lang w:val="uk-UA"/>
              </w:rPr>
              <w:t xml:space="preserve"> </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val="uk-UA"/>
              </w:rPr>
              <w:t>Відповідати нормам щодо обов’язкового створення безбар’єрного простору в Україні для маломобільних груп населення.</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lang w:val="uk-UA"/>
              </w:rPr>
              <w:t>Забезпечення  розвитку інфраструктури. Розвиток людського потенціалу.</w:t>
            </w:r>
          </w:p>
          <w:p w:rsidR="00593114" w:rsidRDefault="00885A9A" w:rsidP="004D7FE7">
            <w:pPr>
              <w:spacing w:after="0" w:line="240" w:lineRule="auto"/>
              <w:jc w:val="both"/>
              <w:rPr>
                <w:rFonts w:ascii="Arial" w:eastAsia="Times New Roman" w:hAnsi="Arial" w:cs="Arial"/>
                <w:i/>
                <w:sz w:val="20"/>
                <w:szCs w:val="20"/>
                <w:lang w:val="uk-UA" w:eastAsia="en-US"/>
              </w:rPr>
            </w:pPr>
            <w:r w:rsidRPr="00F5564A">
              <w:rPr>
                <w:rFonts w:ascii="Arial" w:eastAsia="Times New Roman" w:hAnsi="Arial" w:cs="Arial"/>
                <w:i/>
                <w:sz w:val="20"/>
                <w:szCs w:val="20"/>
                <w:u w:val="single"/>
                <w:lang w:val="uk-UA" w:eastAsia="en-US"/>
              </w:rPr>
              <w:t xml:space="preserve">Завдання </w:t>
            </w:r>
            <w:r w:rsidR="00593114">
              <w:rPr>
                <w:rFonts w:ascii="Arial" w:eastAsia="Times New Roman" w:hAnsi="Arial" w:cs="Arial"/>
                <w:i/>
                <w:sz w:val="20"/>
                <w:szCs w:val="20"/>
                <w:u w:val="single"/>
                <w:lang w:val="uk-UA" w:eastAsia="en-US"/>
              </w:rPr>
              <w:t xml:space="preserve"> проекту</w:t>
            </w:r>
            <w:r w:rsidRPr="00F5564A">
              <w:rPr>
                <w:rFonts w:ascii="Arial" w:eastAsia="Times New Roman" w:hAnsi="Arial" w:cs="Arial"/>
                <w:i/>
                <w:sz w:val="20"/>
                <w:szCs w:val="20"/>
                <w:u w:val="single"/>
                <w:lang w:val="uk-UA" w:eastAsia="en-US"/>
              </w:rPr>
              <w:t>–</w:t>
            </w:r>
            <w:r w:rsidRPr="00885A9A">
              <w:rPr>
                <w:rFonts w:ascii="Arial" w:eastAsia="Times New Roman" w:hAnsi="Arial" w:cs="Arial"/>
                <w:i/>
                <w:sz w:val="20"/>
                <w:szCs w:val="20"/>
                <w:lang w:val="uk-UA" w:eastAsia="en-US"/>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Створення необхідних умов для доступності осіб з інвалідністю та інших маломобільних груп населення до приміщення ЦНАПУ та інших організацій які знаходяться у будівлі Петропавлівської селищної ради.</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Підвищення якості надання адміністративних послуг (е- послуг).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Петропавлівська СТГ</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Підвищення рівня комфорту перебування відвідувачів в приміщенні Петропавлівської селищної ради.</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Перший поверх будівлі, розпочинається на незручній висоті для </w:t>
            </w:r>
            <w:r w:rsidRPr="00885A9A">
              <w:rPr>
                <w:rFonts w:ascii="Arial" w:eastAsia="Times New Roman" w:hAnsi="Arial" w:cs="Arial"/>
                <w:sz w:val="20"/>
                <w:szCs w:val="20"/>
                <w:shd w:val="clear" w:color="auto" w:fill="FFFFFF"/>
                <w:lang w:val="uk-UA"/>
              </w:rPr>
              <w:t>відвідувачів із інвалідністю та інших маломобільних груп населення, які не можуть пересуватися самостійно.</w:t>
            </w:r>
            <w:r w:rsidRPr="00885A9A">
              <w:rPr>
                <w:rFonts w:ascii="Arial" w:eastAsia="Times New Roman" w:hAnsi="Arial" w:cs="Arial"/>
                <w:sz w:val="20"/>
                <w:szCs w:val="20"/>
                <w:shd w:val="clear" w:color="auto" w:fill="FFFFFF"/>
                <w:lang w:val="uk-UA" w:eastAsia="en-US"/>
              </w:rPr>
              <w:t xml:space="preserve"> </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eastAsia="en-US"/>
              </w:rPr>
              <w:t>Невідповідність ресурсного забезпечення ЦНАПУ вимогам чинного законодавства щодо створення належних умов для обслуговування осіб з інвалідністю та інших маломобільних груп населення.</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lang w:val="uk-UA" w:eastAsia="en-US"/>
              </w:rPr>
              <w:t xml:space="preserve"> </w:t>
            </w:r>
            <w:r w:rsidRPr="00885A9A">
              <w:rPr>
                <w:rFonts w:ascii="Arial" w:eastAsia="Times New Roman" w:hAnsi="Arial" w:cs="Arial"/>
                <w:sz w:val="20"/>
                <w:szCs w:val="20"/>
                <w:lang w:val="uk-UA"/>
              </w:rPr>
              <w:t xml:space="preserve">Реалізація проєкту дозволить </w:t>
            </w:r>
            <w:r w:rsidRPr="00885A9A">
              <w:rPr>
                <w:rFonts w:ascii="Arial" w:eastAsia="Times New Roman" w:hAnsi="Arial" w:cs="Arial"/>
                <w:sz w:val="20"/>
                <w:szCs w:val="20"/>
                <w:shd w:val="clear" w:color="auto" w:fill="FFFFFF"/>
                <w:lang w:val="uk-UA" w:eastAsia="en-US"/>
              </w:rPr>
              <w:t xml:space="preserve">встановити вертикальний підйомник для інвалідів (пандус) для покращення умов переміщення осіб із інвалідністю та інших маломобільних груп населення </w:t>
            </w:r>
            <w:r w:rsidRPr="00885A9A">
              <w:rPr>
                <w:rFonts w:ascii="Arial" w:eastAsia="Times New Roman" w:hAnsi="Arial" w:cs="Arial"/>
                <w:sz w:val="20"/>
                <w:szCs w:val="20"/>
                <w:shd w:val="clear" w:color="auto" w:fill="FFFFFF"/>
                <w:lang w:val="uk-UA"/>
              </w:rPr>
              <w:t>до всіх соціально важливих організацій які знаходяться у будівлі Петропавлівської селищної ради.</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Забезпечення безперешкодного доступу до приміщення ЦНАПУ.</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Встановлення вертикального підйомника для інвалідів (пандусу) дозволить покращити умови переміщення осіб із інвалідністю та інших маломобільних груп населення </w:t>
            </w:r>
            <w:r w:rsidRPr="00885A9A">
              <w:rPr>
                <w:rFonts w:ascii="Arial" w:eastAsia="Times New Roman" w:hAnsi="Arial" w:cs="Arial"/>
                <w:sz w:val="20"/>
                <w:szCs w:val="20"/>
                <w:shd w:val="clear" w:color="auto" w:fill="FFFFFF"/>
                <w:lang w:val="uk-UA"/>
              </w:rPr>
              <w:t>до всіх соціально важливих організацій які знаходяться у будівлі Петропавлівської селищної ради.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демонтажу та монтажні роботи.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rPr>
                <w:rFonts w:ascii="Arial" w:eastAsia="Times New Roman" w:hAnsi="Arial" w:cs="Arial"/>
                <w:bCs/>
                <w:color w:val="000000"/>
                <w:sz w:val="20"/>
                <w:szCs w:val="20"/>
                <w:lang w:val="uk-UA" w:eastAsia="en-US"/>
              </w:rPr>
            </w:pPr>
            <w:r w:rsidRPr="00F5564A">
              <w:rPr>
                <w:rFonts w:ascii="Arial" w:eastAsia="Times New Roman" w:hAnsi="Arial" w:cs="Arial"/>
                <w:bCs/>
                <w:color w:val="000000"/>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F5564A" w:rsidRDefault="00885A9A" w:rsidP="004D7FE7">
            <w:pPr>
              <w:spacing w:after="0" w:line="240" w:lineRule="auto"/>
              <w:jc w:val="center"/>
              <w:rPr>
                <w:rFonts w:ascii="Arial" w:eastAsia="Times New Roman" w:hAnsi="Arial" w:cs="Arial"/>
                <w:color w:val="000000"/>
                <w:sz w:val="20"/>
                <w:szCs w:val="20"/>
                <w:lang w:val="uk-UA" w:eastAsia="it-IT"/>
              </w:rPr>
            </w:pPr>
            <w:r w:rsidRPr="00F5564A">
              <w:rPr>
                <w:rFonts w:ascii="Arial" w:eastAsia="Times New Roman" w:hAnsi="Arial" w:cs="Arial"/>
                <w:color w:val="000000"/>
                <w:sz w:val="20"/>
                <w:szCs w:val="20"/>
                <w:lang w:val="uk-UA" w:eastAsia="it-IT"/>
              </w:rPr>
              <w:t>202</w:t>
            </w:r>
            <w:r w:rsidR="00F5564A" w:rsidRPr="00F5564A">
              <w:rPr>
                <w:rFonts w:ascii="Arial" w:eastAsia="Times New Roman" w:hAnsi="Arial" w:cs="Arial"/>
                <w:color w:val="000000"/>
                <w:sz w:val="20"/>
                <w:szCs w:val="20"/>
                <w:lang w:val="uk-UA" w:eastAsia="it-IT"/>
              </w:rPr>
              <w:t>4</w:t>
            </w:r>
            <w:r w:rsidRPr="00F5564A">
              <w:rPr>
                <w:rFonts w:ascii="Arial" w:eastAsia="Times New Roman" w:hAnsi="Arial" w:cs="Arial"/>
                <w:color w:val="000000"/>
                <w:sz w:val="20"/>
                <w:szCs w:val="20"/>
                <w:lang w:val="uk-UA" w:eastAsia="it-IT"/>
              </w:rPr>
              <w:t>-202</w:t>
            </w:r>
            <w:r w:rsidR="00F5564A" w:rsidRPr="00F5564A">
              <w:rPr>
                <w:rFonts w:ascii="Arial" w:eastAsia="Times New Roman" w:hAnsi="Arial" w:cs="Arial"/>
                <w:color w:val="000000"/>
                <w:sz w:val="20"/>
                <w:szCs w:val="20"/>
                <w:lang w:val="uk-UA" w:eastAsia="it-IT"/>
              </w:rPr>
              <w:t>6</w:t>
            </w:r>
          </w:p>
        </w:tc>
      </w:tr>
      <w:tr w:rsidR="00885A9A" w:rsidRPr="00885A9A" w:rsidTr="00F80049">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rPr>
                <w:rFonts w:ascii="Arial" w:eastAsia="Times New Roman" w:hAnsi="Arial" w:cs="Arial"/>
                <w:bCs/>
                <w:color w:val="000000"/>
                <w:sz w:val="20"/>
                <w:szCs w:val="20"/>
                <w:lang w:val="uk-UA" w:eastAsia="en-US"/>
              </w:rPr>
            </w:pPr>
            <w:r w:rsidRPr="00F5564A">
              <w:rPr>
                <w:rFonts w:ascii="Arial" w:eastAsia="Times New Roman" w:hAnsi="Arial" w:cs="Arial"/>
                <w:bCs/>
                <w:color w:val="000000"/>
                <w:sz w:val="20"/>
                <w:szCs w:val="20"/>
                <w:lang w:val="uk-UA" w:eastAsia="en-US"/>
              </w:rPr>
              <w:t>Обсяг фінансування Проєкту (орієнтовний), тис.грн</w:t>
            </w:r>
          </w:p>
        </w:tc>
        <w:tc>
          <w:tcPr>
            <w:tcW w:w="2126"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r w:rsidRPr="00F5564A">
              <w:rPr>
                <w:rFonts w:ascii="Arial" w:eastAsia="Times New Roman" w:hAnsi="Arial" w:cs="Arial"/>
                <w:bCs/>
                <w:color w:val="000000"/>
                <w:sz w:val="20"/>
                <w:szCs w:val="20"/>
                <w:lang w:val="uk-UA" w:eastAsia="it-IT"/>
              </w:rPr>
              <w:t>202</w:t>
            </w:r>
            <w:r w:rsidR="00F5564A" w:rsidRPr="00F5564A">
              <w:rPr>
                <w:rFonts w:ascii="Arial" w:eastAsia="Times New Roman" w:hAnsi="Arial" w:cs="Arial"/>
                <w:bCs/>
                <w:color w:val="000000"/>
                <w:sz w:val="20"/>
                <w:szCs w:val="20"/>
                <w:lang w:val="uk-UA" w:eastAsia="it-IT"/>
              </w:rPr>
              <w:t>4</w:t>
            </w:r>
          </w:p>
        </w:tc>
        <w:tc>
          <w:tcPr>
            <w:tcW w:w="156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r w:rsidRPr="00F5564A">
              <w:rPr>
                <w:rFonts w:ascii="Arial" w:eastAsia="Times New Roman" w:hAnsi="Arial" w:cs="Arial"/>
                <w:bCs/>
                <w:color w:val="000000"/>
                <w:sz w:val="20"/>
                <w:szCs w:val="20"/>
                <w:lang w:val="uk-UA" w:eastAsia="it-IT"/>
              </w:rPr>
              <w:t>202</w:t>
            </w:r>
            <w:r w:rsidR="00F5564A" w:rsidRPr="00F5564A">
              <w:rPr>
                <w:rFonts w:ascii="Arial" w:eastAsia="Times New Roman" w:hAnsi="Arial" w:cs="Arial"/>
                <w:bCs/>
                <w:color w:val="000000"/>
                <w:sz w:val="20"/>
                <w:szCs w:val="20"/>
                <w:lang w:val="uk-UA" w:eastAsia="it-IT"/>
              </w:rPr>
              <w:t>5</w:t>
            </w:r>
          </w:p>
        </w:tc>
        <w:tc>
          <w:tcPr>
            <w:tcW w:w="1568"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r w:rsidRPr="00F5564A">
              <w:rPr>
                <w:rFonts w:ascii="Arial" w:eastAsia="Times New Roman" w:hAnsi="Arial" w:cs="Arial"/>
                <w:bCs/>
                <w:color w:val="000000"/>
                <w:sz w:val="20"/>
                <w:szCs w:val="20"/>
                <w:lang w:val="uk-UA" w:eastAsia="it-IT"/>
              </w:rPr>
              <w:t>202</w:t>
            </w:r>
            <w:r w:rsidR="00F5564A" w:rsidRPr="00F5564A">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F5564A" w:rsidRDefault="00885A9A" w:rsidP="004D7FE7">
            <w:pPr>
              <w:spacing w:after="0" w:line="240" w:lineRule="auto"/>
              <w:jc w:val="center"/>
              <w:rPr>
                <w:rFonts w:ascii="Arial" w:eastAsia="Times New Roman" w:hAnsi="Arial" w:cs="Arial"/>
                <w:bCs/>
                <w:color w:val="000000"/>
                <w:sz w:val="20"/>
                <w:szCs w:val="20"/>
                <w:lang w:val="uk-UA" w:eastAsia="it-IT"/>
              </w:rPr>
            </w:pPr>
            <w:r w:rsidRPr="00F5564A">
              <w:rPr>
                <w:rFonts w:ascii="Arial" w:eastAsia="Times New Roman" w:hAnsi="Arial" w:cs="Arial"/>
                <w:bCs/>
                <w:color w:val="000000"/>
                <w:sz w:val="20"/>
                <w:szCs w:val="20"/>
                <w:lang w:val="uk-UA" w:eastAsia="it-IT"/>
              </w:rPr>
              <w:t>Разом</w:t>
            </w:r>
          </w:p>
        </w:tc>
      </w:tr>
      <w:tr w:rsidR="00F5564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F5564A" w:rsidRPr="00F5564A" w:rsidRDefault="00F5564A" w:rsidP="004D7FE7">
            <w:pPr>
              <w:spacing w:after="0" w:line="240" w:lineRule="auto"/>
              <w:rPr>
                <w:rFonts w:ascii="Arial" w:eastAsia="Times New Roman" w:hAnsi="Arial" w:cs="Arial"/>
                <w:bCs/>
                <w:color w:val="000000"/>
                <w:sz w:val="20"/>
                <w:szCs w:val="20"/>
                <w:lang w:val="uk-UA" w:eastAsia="en-US"/>
              </w:rPr>
            </w:pPr>
            <w:r w:rsidRPr="00F5564A">
              <w:rPr>
                <w:rFonts w:ascii="Arial" w:eastAsia="Times New Roman" w:hAnsi="Arial" w:cs="Arial"/>
                <w:bCs/>
                <w:color w:val="000000"/>
                <w:sz w:val="20"/>
                <w:szCs w:val="20"/>
                <w:lang w:val="uk-UA" w:eastAsia="en-US"/>
              </w:rPr>
              <w:t>Усього, у т.ч.:</w:t>
            </w:r>
          </w:p>
        </w:tc>
        <w:tc>
          <w:tcPr>
            <w:tcW w:w="2126" w:type="dxa"/>
            <w:tcBorders>
              <w:top w:val="single" w:sz="4" w:space="0" w:color="auto"/>
              <w:left w:val="single" w:sz="4" w:space="0" w:color="auto"/>
              <w:bottom w:val="single" w:sz="4" w:space="0" w:color="auto"/>
              <w:right w:val="single" w:sz="4" w:space="0" w:color="auto"/>
            </w:tcBorders>
            <w:hideMark/>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r w:rsidRPr="00F5564A">
              <w:rPr>
                <w:rFonts w:ascii="Arial" w:eastAsia="Times New Roman" w:hAnsi="Arial" w:cs="Arial"/>
                <w:bCs/>
                <w:color w:val="000000"/>
                <w:sz w:val="20"/>
                <w:szCs w:val="20"/>
                <w:lang w:val="uk-UA" w:eastAsia="it-IT"/>
              </w:rPr>
              <w:t>50,0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r w:rsidRPr="00F5564A">
              <w:rPr>
                <w:rFonts w:ascii="Arial" w:eastAsia="Times New Roman" w:hAnsi="Arial" w:cs="Arial"/>
                <w:bCs/>
                <w:color w:val="000000"/>
                <w:sz w:val="20"/>
                <w:szCs w:val="20"/>
                <w:lang w:val="uk-UA" w:eastAsia="it-IT"/>
              </w:rPr>
              <w:t>50,0</w:t>
            </w:r>
          </w:p>
        </w:tc>
      </w:tr>
      <w:tr w:rsidR="00F5564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F5564A" w:rsidRDefault="00F5564A" w:rsidP="004D7FE7">
            <w:pPr>
              <w:spacing w:after="0" w:line="240" w:lineRule="auto"/>
              <w:rPr>
                <w:rFonts w:ascii="Arial" w:eastAsia="Times New Roman" w:hAnsi="Arial" w:cs="Arial"/>
                <w:bCs/>
                <w:color w:val="000000"/>
                <w:sz w:val="20"/>
                <w:szCs w:val="20"/>
                <w:lang w:val="uk-UA" w:eastAsia="en-US"/>
              </w:rPr>
            </w:pPr>
            <w:r w:rsidRPr="00F5564A">
              <w:rPr>
                <w:rFonts w:ascii="Arial" w:eastAsia="Times New Roman" w:hAnsi="Arial" w:cs="Arial"/>
                <w:bCs/>
                <w:color w:val="000000"/>
                <w:sz w:val="20"/>
                <w:szCs w:val="20"/>
                <w:lang w:val="uk-UA" w:eastAsia="en-US"/>
              </w:rPr>
              <w:t>Державний бюджет, у т.ч:</w:t>
            </w:r>
          </w:p>
        </w:tc>
        <w:tc>
          <w:tcPr>
            <w:tcW w:w="2126" w:type="dxa"/>
            <w:tcBorders>
              <w:top w:val="single" w:sz="4" w:space="0" w:color="auto"/>
              <w:left w:val="single" w:sz="4" w:space="0" w:color="auto"/>
              <w:bottom w:val="single" w:sz="4" w:space="0" w:color="auto"/>
              <w:right w:val="single" w:sz="4" w:space="0" w:color="auto"/>
            </w:tcBorders>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r>
      <w:tr w:rsidR="00F5564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F5564A" w:rsidRDefault="00F5564A" w:rsidP="004D7FE7">
            <w:pPr>
              <w:spacing w:after="0" w:line="240" w:lineRule="auto"/>
              <w:rPr>
                <w:rFonts w:ascii="Arial" w:eastAsia="Times New Roman" w:hAnsi="Arial" w:cs="Arial"/>
                <w:bCs/>
                <w:i/>
                <w:color w:val="000000"/>
                <w:sz w:val="20"/>
                <w:szCs w:val="20"/>
                <w:lang w:val="uk-UA" w:eastAsia="en-US"/>
              </w:rPr>
            </w:pPr>
            <w:r w:rsidRPr="00F5564A">
              <w:rPr>
                <w:rFonts w:ascii="Arial" w:eastAsia="Times New Roman" w:hAnsi="Arial" w:cs="Arial"/>
                <w:bCs/>
                <w:i/>
                <w:color w:val="000000"/>
                <w:sz w:val="20"/>
                <w:szCs w:val="20"/>
                <w:lang w:val="uk-UA" w:eastAsia="en-US"/>
              </w:rPr>
              <w:t>Д</w:t>
            </w:r>
            <w:r>
              <w:rPr>
                <w:rFonts w:ascii="Arial" w:eastAsia="Times New Roman" w:hAnsi="Arial" w:cs="Arial"/>
                <w:bCs/>
                <w:i/>
                <w:color w:val="000000"/>
                <w:sz w:val="20"/>
                <w:szCs w:val="20"/>
                <w:lang w:val="uk-UA" w:eastAsia="en-US"/>
              </w:rPr>
              <w:t>ФРР</w:t>
            </w:r>
          </w:p>
        </w:tc>
        <w:tc>
          <w:tcPr>
            <w:tcW w:w="2126" w:type="dxa"/>
            <w:tcBorders>
              <w:top w:val="single" w:sz="4" w:space="0" w:color="auto"/>
              <w:left w:val="single" w:sz="4" w:space="0" w:color="auto"/>
              <w:bottom w:val="single" w:sz="4" w:space="0" w:color="auto"/>
              <w:right w:val="single" w:sz="4" w:space="0" w:color="auto"/>
            </w:tcBorders>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color w:val="000000"/>
                <w:sz w:val="20"/>
                <w:szCs w:val="20"/>
                <w:lang w:val="uk-UA" w:eastAsia="it-IT"/>
              </w:rPr>
            </w:pPr>
          </w:p>
        </w:tc>
      </w:tr>
      <w:tr w:rsidR="00F5564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F5564A" w:rsidRPr="00885A9A" w:rsidRDefault="00F5564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2126" w:type="dxa"/>
            <w:tcBorders>
              <w:top w:val="single" w:sz="4" w:space="0" w:color="auto"/>
              <w:left w:val="single" w:sz="4" w:space="0" w:color="auto"/>
              <w:bottom w:val="single" w:sz="4" w:space="0" w:color="auto"/>
              <w:right w:val="single" w:sz="4" w:space="0" w:color="auto"/>
            </w:tcBorders>
          </w:tcPr>
          <w:p w:rsidR="00F5564A" w:rsidRPr="00885A9A" w:rsidRDefault="00F5564A" w:rsidP="004D7FE7">
            <w:pPr>
              <w:spacing w:after="0" w:line="240" w:lineRule="auto"/>
              <w:jc w:val="center"/>
              <w:rPr>
                <w:rFonts w:ascii="Arial" w:eastAsia="Times New Roman" w:hAnsi="Arial" w:cs="Arial"/>
                <w:b/>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
                <w:bCs/>
                <w:color w:val="000000"/>
                <w:sz w:val="20"/>
                <w:szCs w:val="20"/>
                <w:lang w:val="uk-UA" w:eastAsia="it-IT"/>
              </w:rPr>
            </w:pPr>
          </w:p>
        </w:tc>
      </w:tr>
      <w:tr w:rsidR="00F5564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F5564A" w:rsidRPr="00885A9A" w:rsidRDefault="00F5564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2126" w:type="dxa"/>
            <w:tcBorders>
              <w:top w:val="single" w:sz="4" w:space="0" w:color="auto"/>
              <w:left w:val="single" w:sz="4" w:space="0" w:color="auto"/>
              <w:bottom w:val="single" w:sz="4" w:space="0" w:color="auto"/>
              <w:right w:val="single" w:sz="4" w:space="0" w:color="auto"/>
            </w:tcBorders>
            <w:hideMark/>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hideMark/>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hideMark/>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w:t>
            </w:r>
          </w:p>
        </w:tc>
      </w:tr>
      <w:tr w:rsidR="00F5564A"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885A9A" w:rsidRDefault="00F5564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2126" w:type="dxa"/>
            <w:tcBorders>
              <w:top w:val="single" w:sz="4" w:space="0" w:color="auto"/>
              <w:left w:val="single" w:sz="4" w:space="0" w:color="auto"/>
              <w:bottom w:val="single" w:sz="4" w:space="0" w:color="auto"/>
              <w:right w:val="single" w:sz="4" w:space="0" w:color="auto"/>
            </w:tcBorders>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color w:val="000000"/>
                <w:sz w:val="20"/>
                <w:szCs w:val="20"/>
                <w:lang w:val="uk-UA" w:eastAsia="it-IT"/>
              </w:rPr>
            </w:pPr>
          </w:p>
        </w:tc>
      </w:tr>
      <w:tr w:rsidR="00F5564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885A9A" w:rsidRDefault="00F5564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F5564A" w:rsidRPr="00885A9A" w:rsidRDefault="00F5564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sz w:val="20"/>
                <w:szCs w:val="20"/>
                <w:shd w:val="clear" w:color="auto" w:fill="FFFFFF"/>
                <w:lang w:val="uk-UA"/>
              </w:rPr>
              <w:t>Петропавлівська ТГ, Центр надання адміністративних послуг виконавчого комітету Петропавлівської селищної ради,  організації які знаходяться у будівлі Петропавлівської селищної ради.</w:t>
            </w:r>
          </w:p>
        </w:tc>
      </w:tr>
    </w:tbl>
    <w:p w:rsidR="00885A9A" w:rsidRDefault="00885A9A" w:rsidP="004D7FE7">
      <w:pPr>
        <w:spacing w:after="0" w:line="240" w:lineRule="auto"/>
        <w:jc w:val="both"/>
        <w:rPr>
          <w:rFonts w:ascii="Arial" w:hAnsi="Arial" w:cs="Arial"/>
          <w:sz w:val="20"/>
          <w:szCs w:val="20"/>
          <w:lang w:val="uk-UA"/>
        </w:rPr>
      </w:pPr>
    </w:p>
    <w:p w:rsidR="00F5564A" w:rsidRPr="00F5564A" w:rsidRDefault="00F5564A" w:rsidP="004D7FE7">
      <w:pPr>
        <w:spacing w:after="0" w:line="240" w:lineRule="auto"/>
        <w:jc w:val="both"/>
        <w:rPr>
          <w:rFonts w:ascii="Arial" w:hAnsi="Arial" w:cs="Arial"/>
          <w:sz w:val="20"/>
          <w:szCs w:val="20"/>
          <w:lang w:val="uk-UA"/>
        </w:rPr>
      </w:pPr>
      <w:r>
        <w:rPr>
          <w:rFonts w:ascii="Arial" w:hAnsi="Arial" w:cs="Arial"/>
          <w:sz w:val="20"/>
          <w:szCs w:val="20"/>
          <w:lang w:val="uk-UA"/>
        </w:rPr>
        <w:t>Проект 59.</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126"/>
        <w:gridCol w:w="1813"/>
        <w:gridCol w:w="1448"/>
        <w:gridCol w:w="1911"/>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3.1.</w:t>
            </w:r>
            <w:r w:rsidR="00F5564A">
              <w:rPr>
                <w:rFonts w:ascii="Arial" w:eastAsia="Times New Roman" w:hAnsi="Arial" w:cs="Arial"/>
                <w:bCs/>
                <w:sz w:val="20"/>
                <w:szCs w:val="20"/>
                <w:lang w:val="uk-UA" w:eastAsia="en-US"/>
              </w:rPr>
              <w:t>2</w:t>
            </w:r>
            <w:r w:rsidRPr="00885A9A">
              <w:rPr>
                <w:rFonts w:ascii="Arial" w:eastAsia="Times New Roman" w:hAnsi="Arial" w:cs="Arial"/>
                <w:bCs/>
                <w:sz w:val="20"/>
                <w:szCs w:val="20"/>
                <w:lang w:val="uk-UA" w:eastAsia="en-US"/>
              </w:rPr>
              <w:t>.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F5564A">
              <w:rPr>
                <w:rFonts w:ascii="Arial" w:eastAsia="Times New Roman" w:hAnsi="Arial" w:cs="Arial"/>
                <w:bCs/>
                <w:sz w:val="20"/>
                <w:szCs w:val="20"/>
                <w:lang w:val="uk-UA" w:eastAsia="en-US"/>
              </w:rPr>
              <w:t xml:space="preserve"> (ЦНАП)</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F5564A" w:rsidRDefault="00885A9A" w:rsidP="004D7FE7">
            <w:pPr>
              <w:spacing w:after="0" w:line="240" w:lineRule="auto"/>
              <w:jc w:val="both"/>
              <w:rPr>
                <w:rFonts w:ascii="Arial" w:eastAsia="Times New Roman" w:hAnsi="Arial" w:cs="Arial"/>
                <w:bCs/>
                <w:i/>
                <w:sz w:val="20"/>
                <w:szCs w:val="20"/>
                <w:lang w:val="uk-UA" w:eastAsia="en-US"/>
              </w:rPr>
            </w:pPr>
            <w:r w:rsidRPr="00F5564A">
              <w:rPr>
                <w:rFonts w:ascii="Arial" w:eastAsia="Times New Roman" w:hAnsi="Arial" w:cs="Arial"/>
                <w:bCs/>
                <w:i/>
                <w:sz w:val="20"/>
                <w:szCs w:val="20"/>
                <w:shd w:val="clear" w:color="auto" w:fill="FFFFFF"/>
                <w:lang w:val="uk-UA"/>
              </w:rPr>
              <w:t>5</w:t>
            </w:r>
            <w:r w:rsidR="00F5564A" w:rsidRPr="00593114">
              <w:rPr>
                <w:rFonts w:ascii="Arial" w:eastAsia="Times New Roman" w:hAnsi="Arial" w:cs="Arial"/>
                <w:bCs/>
                <w:i/>
                <w:sz w:val="20"/>
                <w:szCs w:val="20"/>
                <w:shd w:val="clear" w:color="auto" w:fill="FBD4B4" w:themeFill="accent6" w:themeFillTint="66"/>
                <w:lang w:val="uk-UA"/>
              </w:rPr>
              <w:t>9</w:t>
            </w:r>
            <w:r w:rsidRPr="00593114">
              <w:rPr>
                <w:rFonts w:ascii="Arial" w:eastAsia="Times New Roman" w:hAnsi="Arial" w:cs="Arial"/>
                <w:bCs/>
                <w:i/>
                <w:sz w:val="20"/>
                <w:szCs w:val="20"/>
                <w:shd w:val="clear" w:color="auto" w:fill="FBD4B4" w:themeFill="accent6" w:themeFillTint="66"/>
                <w:lang w:val="uk-UA"/>
              </w:rPr>
              <w:t>. Придбання і встановлення робочої станції для оформлення та видачі посвідчення водія і державної реєстрації транспортних засобів в «Центрі надання адміністративних послуг» Петропавлівської селищної ради</w:t>
            </w:r>
            <w:r w:rsidRPr="00F5564A">
              <w:rPr>
                <w:rFonts w:ascii="Arial" w:eastAsia="Times New Roman" w:hAnsi="Arial" w:cs="Arial"/>
                <w:bCs/>
                <w:i/>
                <w:sz w:val="20"/>
                <w:szCs w:val="20"/>
                <w:shd w:val="clear" w:color="auto" w:fill="FABF8F" w:themeFill="accent6" w:themeFillTint="99"/>
                <w:lang w:val="uk-UA"/>
              </w:rPr>
              <w:t xml:space="preserve">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4D7FE7">
            <w:pPr>
              <w:spacing w:after="0" w:line="240" w:lineRule="auto"/>
              <w:jc w:val="both"/>
              <w:rPr>
                <w:rFonts w:ascii="Arial" w:eastAsia="Times New Roman" w:hAnsi="Arial" w:cs="Arial"/>
                <w:i/>
                <w:sz w:val="20"/>
                <w:szCs w:val="20"/>
                <w:lang w:val="uk-UA" w:eastAsia="it-IT"/>
              </w:rPr>
            </w:pPr>
            <w:r w:rsidRPr="00F5564A">
              <w:rPr>
                <w:rFonts w:ascii="Arial" w:eastAsia="Times New Roman" w:hAnsi="Arial" w:cs="Arial"/>
                <w:i/>
                <w:sz w:val="20"/>
                <w:szCs w:val="20"/>
                <w:u w:val="single"/>
                <w:lang w:val="uk-UA" w:eastAsia="it-IT"/>
              </w:rPr>
              <w:t xml:space="preserve">Мета проєкту </w:t>
            </w:r>
            <w:r w:rsidRPr="00885A9A">
              <w:rPr>
                <w:rFonts w:ascii="Arial" w:eastAsia="Times New Roman" w:hAnsi="Arial" w:cs="Arial"/>
                <w:i/>
                <w:sz w:val="20"/>
                <w:szCs w:val="20"/>
                <w:lang w:val="uk-UA" w:eastAsia="it-IT"/>
              </w:rPr>
              <w:t>–</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i/>
                <w:sz w:val="20"/>
                <w:szCs w:val="20"/>
                <w:lang w:val="uk-UA" w:eastAsia="it-IT"/>
              </w:rPr>
              <w:t xml:space="preserve"> </w:t>
            </w:r>
            <w:r w:rsidRPr="00885A9A">
              <w:rPr>
                <w:rFonts w:ascii="Arial" w:eastAsia="Times New Roman" w:hAnsi="Arial" w:cs="Arial"/>
                <w:sz w:val="20"/>
                <w:szCs w:val="20"/>
                <w:lang w:val="uk-UA" w:eastAsia="it-IT"/>
              </w:rPr>
              <w:t>Забезпечення розвитку інфраструктури та цифрова трансформація регіонів. Формування єдиного освітнього, інформаційного, культурного простору на території України.</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Розвиток людського потенціалу.</w:t>
            </w:r>
          </w:p>
          <w:p w:rsidR="00593114" w:rsidRDefault="00885A9A" w:rsidP="004D7FE7">
            <w:pPr>
              <w:spacing w:after="0" w:line="240" w:lineRule="auto"/>
              <w:jc w:val="both"/>
              <w:rPr>
                <w:rFonts w:ascii="Arial" w:eastAsia="Times New Roman" w:hAnsi="Arial" w:cs="Arial"/>
                <w:sz w:val="20"/>
                <w:szCs w:val="20"/>
                <w:lang w:val="uk-UA" w:eastAsia="en-US"/>
              </w:rPr>
            </w:pPr>
            <w:r w:rsidRPr="00F5564A">
              <w:rPr>
                <w:rFonts w:ascii="Arial" w:eastAsia="Times New Roman" w:hAnsi="Arial" w:cs="Arial"/>
                <w:i/>
                <w:sz w:val="20"/>
                <w:szCs w:val="20"/>
                <w:u w:val="single"/>
                <w:lang w:val="uk-UA" w:eastAsia="en-US"/>
              </w:rPr>
              <w:t xml:space="preserve">Завдання </w:t>
            </w:r>
            <w:r w:rsidRPr="00885A9A">
              <w:rPr>
                <w:rFonts w:ascii="Arial" w:eastAsia="Times New Roman" w:hAnsi="Arial" w:cs="Arial"/>
                <w:i/>
                <w:sz w:val="20"/>
                <w:szCs w:val="20"/>
                <w:lang w:val="uk-UA" w:eastAsia="en-US"/>
              </w:rPr>
              <w:t>–</w:t>
            </w:r>
            <w:r w:rsidRPr="00885A9A">
              <w:rPr>
                <w:rFonts w:ascii="Arial" w:eastAsia="Times New Roman" w:hAnsi="Arial" w:cs="Arial"/>
                <w:sz w:val="20"/>
                <w:szCs w:val="20"/>
                <w:lang w:val="uk-UA" w:eastAsia="en-US"/>
              </w:rPr>
              <w:t xml:space="preserve">  </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функціонування програмно-апаратного комплексу нового покоління забезпечить надання адміністративних послуг з реєстрації транспортних засобів та видачі національних посвідчень водія у Центрі надання адміністративних послуг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eastAsia="it-IT"/>
              </w:rPr>
              <w:t>Для даного проєкту є мешканці громади, які проживають на території населених пунктів та мають потребу в отриманні послуг по видачі чи заміні паспортів і водійських посвідчень.</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Вимоги сьогодення потребують максимально наблизити цей затребуваний сервіс саме до мешканців сільських територій, зокрема, віддалених населених пунктів, які відчують переваги ЦНАП як дієвого інтегрованого офісу європейського формату. </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rPr>
              <w:t xml:space="preserve">Таким чином, ефективно вирішиться питання щодо організації належної доступності до актуальних адміністративних послуг по лінії Сервісного центру МВС України для нашого населення.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Ф</w:t>
            </w:r>
            <w:r w:rsidRPr="00885A9A">
              <w:rPr>
                <w:rFonts w:ascii="Arial" w:eastAsia="Times New Roman" w:hAnsi="Arial" w:cs="Arial"/>
                <w:sz w:val="20"/>
                <w:szCs w:val="20"/>
              </w:rPr>
              <w:t>ункціонування програмно-апаратного комплексу нового покоління забезпечить надання адміністративних послуг з реєстрації транспортних засобів та видачі національних посвідчень водія у Центрі надання адміністративних послуг</w:t>
            </w:r>
          </w:p>
          <w:p w:rsidR="00885A9A" w:rsidRPr="00885A9A" w:rsidRDefault="00885A9A" w:rsidP="00941A94">
            <w:pPr>
              <w:tabs>
                <w:tab w:val="left" w:pos="948"/>
              </w:tabs>
              <w:spacing w:after="0" w:line="240" w:lineRule="auto"/>
              <w:ind w:firstLine="497"/>
              <w:jc w:val="both"/>
              <w:rPr>
                <w:rFonts w:ascii="Arial" w:eastAsia="Times New Roman" w:hAnsi="Arial" w:cs="Arial"/>
                <w:sz w:val="20"/>
                <w:szCs w:val="20"/>
                <w:lang w:val="uk-UA" w:eastAsia="en-US"/>
              </w:rPr>
            </w:pPr>
            <w:r w:rsidRPr="00885A9A">
              <w:rPr>
                <w:rFonts w:ascii="Arial" w:eastAsia="Times New Roman" w:hAnsi="Arial" w:cs="Arial"/>
                <w:sz w:val="20"/>
                <w:szCs w:val="20"/>
                <w:lang w:val="uk-UA"/>
              </w:rPr>
              <w:t xml:space="preserve">Реалізація проєкту максимально наблизить цей затребуваний сервіс саме до мешканців сільських територій, зокрема, віддалених населених пунктів, які відчують переваги ЦНАП як дієвого інтегрованого офісу європейського формату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Реалізація проєкту підвищує якість обслуговування клієнтів в центрі надання адміністративних послуг, організовує і розподіляє відвідувачів, виключаючи стовпотворіння і невизначеність в залі обслуговування</w:t>
            </w:r>
            <w:r w:rsidRPr="00885A9A">
              <w:rPr>
                <w:rFonts w:ascii="Arial" w:eastAsia="Times New Roman" w:hAnsi="Arial" w:cs="Arial"/>
                <w:sz w:val="20"/>
                <w:szCs w:val="20"/>
                <w:lang w:val="uk-UA" w:eastAsia="it-IT"/>
              </w:rPr>
              <w:t xml:space="preserve">. </w:t>
            </w:r>
            <w:r w:rsidRPr="00885A9A">
              <w:rPr>
                <w:rFonts w:ascii="Arial" w:eastAsia="Times New Roman" w:hAnsi="Arial" w:cs="Arial"/>
                <w:sz w:val="20"/>
                <w:szCs w:val="20"/>
                <w:lang w:val="uk-UA"/>
              </w:rPr>
              <w:t xml:space="preserve">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демонтажу та монтажні роботи.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rPr>
                <w:rFonts w:ascii="Arial" w:eastAsia="Times New Roman" w:hAnsi="Arial" w:cs="Arial"/>
                <w:bCs/>
                <w:sz w:val="20"/>
                <w:szCs w:val="20"/>
                <w:lang w:val="uk-UA" w:eastAsia="en-US"/>
              </w:rPr>
            </w:pPr>
            <w:r w:rsidRPr="00F5564A">
              <w:rPr>
                <w:rFonts w:ascii="Arial" w:eastAsia="Times New Roman" w:hAnsi="Arial" w:cs="Arial"/>
                <w:bCs/>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F5564A" w:rsidRDefault="00F5564A" w:rsidP="004D7FE7">
            <w:pPr>
              <w:spacing w:after="0" w:line="240" w:lineRule="auto"/>
              <w:jc w:val="center"/>
              <w:rPr>
                <w:rFonts w:ascii="Arial" w:eastAsia="Times New Roman" w:hAnsi="Arial" w:cs="Arial"/>
                <w:sz w:val="20"/>
                <w:szCs w:val="20"/>
                <w:lang w:val="uk-UA" w:eastAsia="it-IT"/>
              </w:rPr>
            </w:pPr>
            <w:r>
              <w:rPr>
                <w:rFonts w:ascii="Arial" w:eastAsia="Times New Roman" w:hAnsi="Arial" w:cs="Arial"/>
                <w:sz w:val="20"/>
                <w:szCs w:val="20"/>
                <w:lang w:val="uk-UA" w:eastAsia="it-IT"/>
              </w:rPr>
              <w:t>2024</w:t>
            </w:r>
            <w:r w:rsidR="00885A9A" w:rsidRPr="00F5564A">
              <w:rPr>
                <w:rFonts w:ascii="Arial" w:eastAsia="Times New Roman" w:hAnsi="Arial" w:cs="Arial"/>
                <w:sz w:val="20"/>
                <w:szCs w:val="20"/>
                <w:lang w:val="uk-UA" w:eastAsia="it-IT"/>
              </w:rPr>
              <w:t>-202</w:t>
            </w:r>
            <w:r>
              <w:rPr>
                <w:rFonts w:ascii="Arial" w:eastAsia="Times New Roman" w:hAnsi="Arial" w:cs="Arial"/>
                <w:sz w:val="20"/>
                <w:szCs w:val="20"/>
                <w:lang w:val="uk-UA" w:eastAsia="it-IT"/>
              </w:rPr>
              <w:t>6</w:t>
            </w:r>
          </w:p>
        </w:tc>
      </w:tr>
      <w:tr w:rsidR="00885A9A" w:rsidRPr="00885A9A" w:rsidTr="00F5564A">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rPr>
                <w:rFonts w:ascii="Arial" w:eastAsia="Times New Roman" w:hAnsi="Arial" w:cs="Arial"/>
                <w:bCs/>
                <w:sz w:val="20"/>
                <w:szCs w:val="20"/>
                <w:lang w:val="uk-UA" w:eastAsia="en-US"/>
              </w:rPr>
            </w:pPr>
            <w:r w:rsidRPr="00F5564A">
              <w:rPr>
                <w:rFonts w:ascii="Arial" w:eastAsia="Times New Roman" w:hAnsi="Arial" w:cs="Arial"/>
                <w:bCs/>
                <w:sz w:val="20"/>
                <w:szCs w:val="20"/>
                <w:lang w:val="uk-UA" w:eastAsia="en-US"/>
              </w:rPr>
              <w:t>Обсяг фінансування Проєкту (орієнтовний), тис.грн</w:t>
            </w:r>
          </w:p>
        </w:tc>
        <w:tc>
          <w:tcPr>
            <w:tcW w:w="2126"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sz w:val="20"/>
                <w:szCs w:val="20"/>
                <w:lang w:val="uk-UA" w:eastAsia="it-IT"/>
              </w:rPr>
            </w:pPr>
          </w:p>
          <w:p w:rsidR="00885A9A" w:rsidRPr="00F5564A" w:rsidRDefault="00885A9A" w:rsidP="004D7FE7">
            <w:pPr>
              <w:spacing w:after="0" w:line="240" w:lineRule="auto"/>
              <w:jc w:val="center"/>
              <w:rPr>
                <w:rFonts w:ascii="Arial" w:eastAsia="Times New Roman" w:hAnsi="Arial" w:cs="Arial"/>
                <w:bCs/>
                <w:sz w:val="20"/>
                <w:szCs w:val="20"/>
                <w:lang w:val="uk-UA" w:eastAsia="it-IT"/>
              </w:rPr>
            </w:pPr>
            <w:r w:rsidRPr="00F5564A">
              <w:rPr>
                <w:rFonts w:ascii="Arial" w:eastAsia="Times New Roman" w:hAnsi="Arial" w:cs="Arial"/>
                <w:bCs/>
                <w:sz w:val="20"/>
                <w:szCs w:val="20"/>
                <w:lang w:val="uk-UA" w:eastAsia="it-IT"/>
              </w:rPr>
              <w:t>202</w:t>
            </w:r>
            <w:r w:rsidR="00F5564A">
              <w:rPr>
                <w:rFonts w:ascii="Arial" w:eastAsia="Times New Roman" w:hAnsi="Arial" w:cs="Arial"/>
                <w:bCs/>
                <w:sz w:val="20"/>
                <w:szCs w:val="20"/>
                <w:lang w:val="uk-UA" w:eastAsia="it-IT"/>
              </w:rPr>
              <w:t>4</w:t>
            </w:r>
          </w:p>
        </w:tc>
        <w:tc>
          <w:tcPr>
            <w:tcW w:w="1813"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sz w:val="20"/>
                <w:szCs w:val="20"/>
                <w:lang w:val="uk-UA" w:eastAsia="it-IT"/>
              </w:rPr>
            </w:pPr>
          </w:p>
          <w:p w:rsidR="00885A9A" w:rsidRPr="00F5564A" w:rsidRDefault="00885A9A" w:rsidP="004D7FE7">
            <w:pPr>
              <w:spacing w:after="0" w:line="240" w:lineRule="auto"/>
              <w:jc w:val="center"/>
              <w:rPr>
                <w:rFonts w:ascii="Arial" w:eastAsia="Times New Roman" w:hAnsi="Arial" w:cs="Arial"/>
                <w:bCs/>
                <w:sz w:val="20"/>
                <w:szCs w:val="20"/>
                <w:lang w:val="uk-UA" w:eastAsia="it-IT"/>
              </w:rPr>
            </w:pPr>
            <w:r w:rsidRPr="00F5564A">
              <w:rPr>
                <w:rFonts w:ascii="Arial" w:eastAsia="Times New Roman" w:hAnsi="Arial" w:cs="Arial"/>
                <w:bCs/>
                <w:sz w:val="20"/>
                <w:szCs w:val="20"/>
                <w:lang w:val="uk-UA" w:eastAsia="it-IT"/>
              </w:rPr>
              <w:t>202</w:t>
            </w:r>
            <w:r w:rsidR="00F5564A">
              <w:rPr>
                <w:rFonts w:ascii="Arial" w:eastAsia="Times New Roman" w:hAnsi="Arial" w:cs="Arial"/>
                <w:bCs/>
                <w:sz w:val="20"/>
                <w:szCs w:val="20"/>
                <w:lang w:val="uk-UA" w:eastAsia="it-IT"/>
              </w:rPr>
              <w:t>5</w:t>
            </w:r>
          </w:p>
        </w:tc>
        <w:tc>
          <w:tcPr>
            <w:tcW w:w="1448"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sz w:val="20"/>
                <w:szCs w:val="20"/>
                <w:lang w:val="uk-UA" w:eastAsia="it-IT"/>
              </w:rPr>
            </w:pPr>
          </w:p>
          <w:p w:rsidR="00885A9A" w:rsidRPr="00F5564A" w:rsidRDefault="00885A9A" w:rsidP="004D7FE7">
            <w:pPr>
              <w:spacing w:after="0" w:line="240" w:lineRule="auto"/>
              <w:jc w:val="center"/>
              <w:rPr>
                <w:rFonts w:ascii="Arial" w:eastAsia="Times New Roman" w:hAnsi="Arial" w:cs="Arial"/>
                <w:bCs/>
                <w:sz w:val="20"/>
                <w:szCs w:val="20"/>
                <w:lang w:val="uk-UA" w:eastAsia="it-IT"/>
              </w:rPr>
            </w:pPr>
            <w:r w:rsidRPr="00F5564A">
              <w:rPr>
                <w:rFonts w:ascii="Arial" w:eastAsia="Times New Roman" w:hAnsi="Arial" w:cs="Arial"/>
                <w:bCs/>
                <w:sz w:val="20"/>
                <w:szCs w:val="20"/>
                <w:lang w:val="uk-UA" w:eastAsia="it-IT"/>
              </w:rPr>
              <w:t>202</w:t>
            </w:r>
            <w:r w:rsidR="00F5564A">
              <w:rPr>
                <w:rFonts w:ascii="Arial" w:eastAsia="Times New Roman" w:hAnsi="Arial" w:cs="Arial"/>
                <w:bCs/>
                <w:sz w:val="20"/>
                <w:szCs w:val="20"/>
                <w:lang w:val="uk-UA" w:eastAsia="it-IT"/>
              </w:rPr>
              <w:t>6</w:t>
            </w:r>
          </w:p>
        </w:tc>
        <w:tc>
          <w:tcPr>
            <w:tcW w:w="1911"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F5564A" w:rsidRDefault="00885A9A" w:rsidP="004D7FE7">
            <w:pPr>
              <w:spacing w:after="0" w:line="240" w:lineRule="auto"/>
              <w:jc w:val="center"/>
              <w:rPr>
                <w:rFonts w:ascii="Arial" w:eastAsia="Times New Roman" w:hAnsi="Arial" w:cs="Arial"/>
                <w:bCs/>
                <w:sz w:val="20"/>
                <w:szCs w:val="20"/>
                <w:lang w:val="uk-UA" w:eastAsia="it-IT"/>
              </w:rPr>
            </w:pPr>
          </w:p>
          <w:p w:rsidR="00885A9A" w:rsidRPr="00F5564A" w:rsidRDefault="00885A9A" w:rsidP="004D7FE7">
            <w:pPr>
              <w:spacing w:after="0" w:line="240" w:lineRule="auto"/>
              <w:jc w:val="center"/>
              <w:rPr>
                <w:rFonts w:ascii="Arial" w:eastAsia="Times New Roman" w:hAnsi="Arial" w:cs="Arial"/>
                <w:bCs/>
                <w:sz w:val="20"/>
                <w:szCs w:val="20"/>
                <w:lang w:val="uk-UA" w:eastAsia="it-IT"/>
              </w:rPr>
            </w:pPr>
            <w:r w:rsidRPr="00F5564A">
              <w:rPr>
                <w:rFonts w:ascii="Arial" w:eastAsia="Times New Roman" w:hAnsi="Arial" w:cs="Arial"/>
                <w:bCs/>
                <w:sz w:val="20"/>
                <w:szCs w:val="20"/>
                <w:lang w:val="uk-UA" w:eastAsia="it-IT"/>
              </w:rPr>
              <w:t>Разом</w:t>
            </w:r>
          </w:p>
        </w:tc>
      </w:tr>
      <w:tr w:rsidR="00F5564A" w:rsidRPr="00885A9A" w:rsidTr="00F5564A">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F5564A" w:rsidRPr="00F5564A" w:rsidRDefault="00F5564A" w:rsidP="004D7FE7">
            <w:pPr>
              <w:spacing w:after="0" w:line="240" w:lineRule="auto"/>
              <w:rPr>
                <w:rFonts w:ascii="Arial" w:eastAsia="Times New Roman" w:hAnsi="Arial" w:cs="Arial"/>
                <w:bCs/>
                <w:sz w:val="20"/>
                <w:szCs w:val="20"/>
                <w:lang w:val="uk-UA" w:eastAsia="en-US"/>
              </w:rPr>
            </w:pPr>
            <w:r w:rsidRPr="00F5564A">
              <w:rPr>
                <w:rFonts w:ascii="Arial" w:eastAsia="Times New Roman" w:hAnsi="Arial" w:cs="Arial"/>
                <w:bCs/>
                <w:sz w:val="20"/>
                <w:szCs w:val="20"/>
                <w:lang w:val="uk-UA" w:eastAsia="en-US"/>
              </w:rPr>
              <w:t>Усього, у т.ч.:</w:t>
            </w:r>
          </w:p>
        </w:tc>
        <w:tc>
          <w:tcPr>
            <w:tcW w:w="2126" w:type="dxa"/>
            <w:tcBorders>
              <w:top w:val="single" w:sz="4" w:space="0" w:color="auto"/>
              <w:left w:val="single" w:sz="4" w:space="0" w:color="auto"/>
              <w:bottom w:val="single" w:sz="4" w:space="0" w:color="auto"/>
              <w:right w:val="single" w:sz="4" w:space="0" w:color="auto"/>
            </w:tcBorders>
            <w:hideMark/>
          </w:tcPr>
          <w:p w:rsidR="00F5564A" w:rsidRPr="00F5564A" w:rsidRDefault="00F5564A" w:rsidP="004D7FE7">
            <w:pPr>
              <w:spacing w:after="0" w:line="240" w:lineRule="auto"/>
              <w:jc w:val="center"/>
              <w:rPr>
                <w:rFonts w:ascii="Arial" w:eastAsia="Times New Roman" w:hAnsi="Arial" w:cs="Arial"/>
                <w:bCs/>
                <w:sz w:val="20"/>
                <w:szCs w:val="20"/>
                <w:lang w:val="uk-UA" w:eastAsia="it-IT"/>
              </w:rPr>
            </w:pPr>
            <w:r w:rsidRPr="00F5564A">
              <w:rPr>
                <w:rFonts w:ascii="Arial" w:eastAsia="Times New Roman" w:hAnsi="Arial" w:cs="Arial"/>
                <w:bCs/>
                <w:sz w:val="20"/>
                <w:szCs w:val="20"/>
                <w:lang w:val="uk-UA" w:eastAsia="it-IT"/>
              </w:rPr>
              <w:t>100,0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hideMark/>
          </w:tcPr>
          <w:p w:rsidR="00F5564A" w:rsidRPr="00F5564A" w:rsidRDefault="00F5564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hideMark/>
          </w:tcPr>
          <w:p w:rsidR="00F5564A" w:rsidRPr="00F5564A" w:rsidRDefault="00F5564A" w:rsidP="004D7FE7">
            <w:pPr>
              <w:spacing w:after="0" w:line="240" w:lineRule="auto"/>
              <w:jc w:val="center"/>
              <w:rPr>
                <w:rFonts w:ascii="Arial" w:eastAsia="Times New Roman" w:hAnsi="Arial" w:cs="Arial"/>
                <w:bCs/>
                <w:sz w:val="20"/>
                <w:szCs w:val="20"/>
                <w:lang w:val="uk-UA" w:eastAsia="it-IT"/>
              </w:rPr>
            </w:pPr>
            <w:r w:rsidRPr="00F5564A">
              <w:rPr>
                <w:rFonts w:ascii="Arial" w:eastAsia="Times New Roman" w:hAnsi="Arial" w:cs="Arial"/>
                <w:bCs/>
                <w:sz w:val="20"/>
                <w:szCs w:val="20"/>
                <w:lang w:val="uk-UA" w:eastAsia="it-IT"/>
              </w:rPr>
              <w:t>100,0</w:t>
            </w:r>
          </w:p>
        </w:tc>
      </w:tr>
      <w:tr w:rsidR="00F5564A" w:rsidRPr="00885A9A" w:rsidTr="00F5564A">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F5564A" w:rsidRDefault="00F5564A" w:rsidP="004D7FE7">
            <w:pPr>
              <w:spacing w:after="0" w:line="240" w:lineRule="auto"/>
              <w:rPr>
                <w:rFonts w:ascii="Arial" w:eastAsia="Times New Roman" w:hAnsi="Arial" w:cs="Arial"/>
                <w:bCs/>
                <w:sz w:val="20"/>
                <w:szCs w:val="20"/>
                <w:lang w:val="uk-UA" w:eastAsia="en-US"/>
              </w:rPr>
            </w:pPr>
            <w:r w:rsidRPr="00F5564A">
              <w:rPr>
                <w:rFonts w:ascii="Arial" w:eastAsia="Times New Roman" w:hAnsi="Arial" w:cs="Arial"/>
                <w:bCs/>
                <w:sz w:val="20"/>
                <w:szCs w:val="20"/>
                <w:lang w:val="uk-UA" w:eastAsia="en-US"/>
              </w:rPr>
              <w:t>Державний бюджет, у т.ч:</w:t>
            </w:r>
          </w:p>
        </w:tc>
        <w:tc>
          <w:tcPr>
            <w:tcW w:w="2126" w:type="dxa"/>
            <w:tcBorders>
              <w:top w:val="single" w:sz="4" w:space="0" w:color="auto"/>
              <w:left w:val="single" w:sz="4" w:space="0" w:color="auto"/>
              <w:bottom w:val="single" w:sz="4" w:space="0" w:color="auto"/>
              <w:right w:val="single" w:sz="4" w:space="0" w:color="auto"/>
            </w:tcBorders>
          </w:tcPr>
          <w:p w:rsidR="00F5564A" w:rsidRPr="00F5564A" w:rsidRDefault="00F5564A" w:rsidP="004D7FE7">
            <w:pPr>
              <w:spacing w:after="0" w:line="240" w:lineRule="auto"/>
              <w:jc w:val="center"/>
              <w:rPr>
                <w:rFonts w:ascii="Arial" w:eastAsia="Times New Roman"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F5564A" w:rsidRPr="00F5564A" w:rsidRDefault="00F5564A" w:rsidP="004D7FE7">
            <w:pPr>
              <w:spacing w:after="0" w:line="240" w:lineRule="auto"/>
              <w:jc w:val="center"/>
              <w:rPr>
                <w:rFonts w:ascii="Arial" w:eastAsia="Times New Roman" w:hAnsi="Arial" w:cs="Arial"/>
                <w:bCs/>
                <w:sz w:val="20"/>
                <w:szCs w:val="20"/>
                <w:lang w:val="uk-UA" w:eastAsia="it-IT"/>
              </w:rPr>
            </w:pPr>
          </w:p>
        </w:tc>
      </w:tr>
      <w:tr w:rsidR="00F5564A" w:rsidRPr="00885A9A" w:rsidTr="00F5564A">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885A9A" w:rsidRDefault="00F5564A" w:rsidP="004D7FE7">
            <w:pPr>
              <w:spacing w:after="0" w:line="240" w:lineRule="auto"/>
              <w:rPr>
                <w:rFonts w:ascii="Arial" w:eastAsia="Times New Roman" w:hAnsi="Arial" w:cs="Arial"/>
                <w:bCs/>
                <w:i/>
                <w:sz w:val="20"/>
                <w:szCs w:val="20"/>
                <w:lang w:val="uk-UA" w:eastAsia="en-US"/>
              </w:rPr>
            </w:pPr>
            <w:r w:rsidRPr="00885A9A">
              <w:rPr>
                <w:rFonts w:ascii="Arial" w:eastAsia="Times New Roman" w:hAnsi="Arial" w:cs="Arial"/>
                <w:bCs/>
                <w:i/>
                <w:sz w:val="20"/>
                <w:szCs w:val="20"/>
                <w:lang w:val="uk-UA" w:eastAsia="en-US"/>
              </w:rPr>
              <w:t>Державний фонд регіонального розвитку</w:t>
            </w:r>
          </w:p>
        </w:tc>
        <w:tc>
          <w:tcPr>
            <w:tcW w:w="2126" w:type="dxa"/>
            <w:tcBorders>
              <w:top w:val="single" w:sz="4" w:space="0" w:color="auto"/>
              <w:left w:val="single" w:sz="4" w:space="0" w:color="auto"/>
              <w:bottom w:val="single" w:sz="4" w:space="0" w:color="auto"/>
              <w:right w:val="single" w:sz="4" w:space="0" w:color="auto"/>
            </w:tcBorders>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r>
      <w:tr w:rsidR="00F5564A" w:rsidRPr="00885A9A" w:rsidTr="00F5564A">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F5564A" w:rsidRPr="00885A9A" w:rsidRDefault="00F5564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Обласний бюджет</w:t>
            </w:r>
          </w:p>
          <w:p w:rsidR="00F5564A" w:rsidRPr="00885A9A" w:rsidRDefault="00F5564A" w:rsidP="004D7FE7">
            <w:pPr>
              <w:spacing w:after="0" w:line="240" w:lineRule="auto"/>
              <w:rPr>
                <w:rFonts w:ascii="Arial" w:eastAsia="Times New Roman" w:hAnsi="Arial" w:cs="Arial"/>
                <w:bCs/>
                <w:sz w:val="20"/>
                <w:szCs w:val="20"/>
                <w:lang w:val="uk-UA" w:eastAsia="en-US"/>
              </w:rPr>
            </w:pPr>
          </w:p>
        </w:tc>
        <w:tc>
          <w:tcPr>
            <w:tcW w:w="2126" w:type="dxa"/>
            <w:tcBorders>
              <w:top w:val="single" w:sz="4" w:space="0" w:color="auto"/>
              <w:left w:val="single" w:sz="4" w:space="0" w:color="auto"/>
              <w:bottom w:val="single" w:sz="4" w:space="0" w:color="auto"/>
              <w:right w:val="single" w:sz="4" w:space="0" w:color="auto"/>
            </w:tcBorders>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r>
      <w:tr w:rsidR="00F5564A" w:rsidRPr="00885A9A" w:rsidTr="00F5564A">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F5564A" w:rsidRPr="00885A9A" w:rsidRDefault="00F5564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p w:rsidR="00F5564A" w:rsidRPr="00885A9A" w:rsidRDefault="00F5564A" w:rsidP="004D7FE7">
            <w:pPr>
              <w:spacing w:after="0" w:line="240" w:lineRule="auto"/>
              <w:rPr>
                <w:rFonts w:ascii="Arial" w:eastAsia="Times New Roman" w:hAnsi="Arial" w:cs="Arial"/>
                <w:bCs/>
                <w:sz w:val="20"/>
                <w:szCs w:val="20"/>
                <w:lang w:val="uk-UA" w:eastAsia="en-US"/>
              </w:rPr>
            </w:pPr>
          </w:p>
        </w:tc>
        <w:tc>
          <w:tcPr>
            <w:tcW w:w="2126" w:type="dxa"/>
            <w:tcBorders>
              <w:top w:val="single" w:sz="4" w:space="0" w:color="auto"/>
              <w:left w:val="single" w:sz="4" w:space="0" w:color="auto"/>
              <w:bottom w:val="single" w:sz="4" w:space="0" w:color="auto"/>
              <w:right w:val="single" w:sz="4" w:space="0" w:color="auto"/>
            </w:tcBorders>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r>
      <w:tr w:rsidR="00F5564A" w:rsidRPr="00885A9A" w:rsidTr="00F5564A">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885A9A" w:rsidRDefault="00F5564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благодійні фонди)</w:t>
            </w:r>
          </w:p>
        </w:tc>
        <w:tc>
          <w:tcPr>
            <w:tcW w:w="2126" w:type="dxa"/>
            <w:tcBorders>
              <w:top w:val="single" w:sz="4" w:space="0" w:color="auto"/>
              <w:left w:val="single" w:sz="4" w:space="0" w:color="auto"/>
              <w:bottom w:val="single" w:sz="4" w:space="0" w:color="auto"/>
              <w:right w:val="single" w:sz="4" w:space="0" w:color="auto"/>
            </w:tcBorders>
          </w:tcPr>
          <w:p w:rsidR="00F5564A" w:rsidRPr="00885A9A" w:rsidRDefault="00F5564A"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100,0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cPr>
          <w:p w:rsidR="00F5564A" w:rsidRPr="00885A9A" w:rsidRDefault="00F5564A"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100,0</w:t>
            </w:r>
          </w:p>
        </w:tc>
      </w:tr>
      <w:tr w:rsidR="00F5564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F5564A" w:rsidRPr="00885A9A" w:rsidRDefault="00F5564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F5564A" w:rsidRPr="00885A9A" w:rsidRDefault="00F5564A" w:rsidP="004D7FE7">
            <w:pPr>
              <w:spacing w:after="0" w:line="240" w:lineRule="auto"/>
              <w:jc w:val="both"/>
              <w:rPr>
                <w:rFonts w:ascii="Arial" w:eastAsia="Times New Roman" w:hAnsi="Arial" w:cs="Arial"/>
                <w:bCs/>
                <w:sz w:val="20"/>
                <w:szCs w:val="20"/>
                <w:lang w:val="uk-UA" w:eastAsia="it-IT"/>
              </w:rPr>
            </w:pPr>
            <w:r w:rsidRPr="00885A9A">
              <w:rPr>
                <w:rFonts w:ascii="Arial" w:eastAsia="Times New Roman" w:hAnsi="Arial" w:cs="Arial"/>
                <w:sz w:val="20"/>
                <w:szCs w:val="20"/>
                <w:shd w:val="clear" w:color="auto" w:fill="FFFFFF"/>
                <w:lang w:val="uk-UA"/>
              </w:rPr>
              <w:t xml:space="preserve">«Центрі надання адміністративних послуг» виконавчого комітету Петропавлівської селищної ради </w:t>
            </w:r>
          </w:p>
        </w:tc>
      </w:tr>
    </w:tbl>
    <w:p w:rsidR="00F80049" w:rsidRDefault="00F80049" w:rsidP="004D7FE7">
      <w:pPr>
        <w:spacing w:after="0" w:line="240" w:lineRule="auto"/>
        <w:jc w:val="both"/>
        <w:rPr>
          <w:rFonts w:ascii="Arial" w:hAnsi="Arial" w:cs="Arial"/>
          <w:sz w:val="20"/>
          <w:szCs w:val="20"/>
          <w:lang w:val="uk-UA"/>
        </w:rPr>
      </w:pPr>
    </w:p>
    <w:p w:rsidR="00885A9A" w:rsidRPr="00DA2E58" w:rsidRDefault="00DA2E58" w:rsidP="004D7FE7">
      <w:pPr>
        <w:spacing w:after="0" w:line="240" w:lineRule="auto"/>
        <w:jc w:val="both"/>
        <w:rPr>
          <w:rFonts w:ascii="Arial" w:hAnsi="Arial" w:cs="Arial"/>
          <w:sz w:val="20"/>
          <w:szCs w:val="20"/>
          <w:lang w:val="uk-UA"/>
        </w:rPr>
      </w:pPr>
      <w:r>
        <w:rPr>
          <w:rFonts w:ascii="Arial" w:hAnsi="Arial" w:cs="Arial"/>
          <w:sz w:val="20"/>
          <w:szCs w:val="20"/>
          <w:lang w:val="uk-UA"/>
        </w:rPr>
        <w:t>Проект 60.</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985"/>
        <w:gridCol w:w="1842"/>
        <w:gridCol w:w="1701"/>
        <w:gridCol w:w="1770"/>
      </w:tblGrid>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DA2E58">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Підвищення якості медичних, освітніх, соціальних, адміністративних та культурних послуг, покращення стану і матеріально-технічного забезпечення закладів і установ, які їх надають</w:t>
            </w:r>
            <w:r w:rsidR="00DA2E58">
              <w:rPr>
                <w:rFonts w:ascii="Arial" w:eastAsia="Times New Roman" w:hAnsi="Arial" w:cs="Arial"/>
                <w:bCs/>
                <w:color w:val="000000"/>
                <w:sz w:val="20"/>
                <w:szCs w:val="20"/>
                <w:lang w:val="uk-UA" w:eastAsia="en-US"/>
              </w:rPr>
              <w:t xml:space="preserve">  (ЦНАП)</w:t>
            </w:r>
          </w:p>
        </w:tc>
      </w:tr>
      <w:tr w:rsidR="00885A9A" w:rsidRPr="00042A20" w:rsidTr="00593114">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Default="00DA2E58" w:rsidP="004D7FE7">
            <w:pPr>
              <w:spacing w:after="0" w:line="240" w:lineRule="auto"/>
              <w:jc w:val="both"/>
              <w:rPr>
                <w:rFonts w:ascii="Arial" w:eastAsia="Times New Roman" w:hAnsi="Arial" w:cs="Arial"/>
                <w:bCs/>
                <w:i/>
                <w:sz w:val="20"/>
                <w:szCs w:val="20"/>
                <w:shd w:val="clear" w:color="auto" w:fill="FABF8F" w:themeFill="accent6" w:themeFillTint="99"/>
                <w:lang w:val="uk-UA"/>
              </w:rPr>
            </w:pPr>
            <w:r w:rsidRPr="00DA2E58">
              <w:rPr>
                <w:rFonts w:ascii="Arial" w:eastAsia="Times New Roman" w:hAnsi="Arial" w:cs="Arial"/>
                <w:bCs/>
                <w:i/>
                <w:sz w:val="20"/>
                <w:szCs w:val="20"/>
                <w:shd w:val="clear" w:color="auto" w:fill="FFFFFF"/>
                <w:lang w:val="uk-UA"/>
              </w:rPr>
              <w:t>60</w:t>
            </w:r>
            <w:r w:rsidR="00885A9A" w:rsidRPr="00593114">
              <w:rPr>
                <w:rFonts w:ascii="Arial" w:eastAsia="Times New Roman" w:hAnsi="Arial" w:cs="Arial"/>
                <w:bCs/>
                <w:i/>
                <w:sz w:val="20"/>
                <w:szCs w:val="20"/>
                <w:shd w:val="clear" w:color="auto" w:fill="FBD4B4" w:themeFill="accent6" w:themeFillTint="66"/>
                <w:lang w:val="uk-UA"/>
              </w:rPr>
              <w:t>. Облаштування дитячого куточка біля ЦНАПУ в адміністративній будівлі Петропавлівської селищної ради</w:t>
            </w:r>
          </w:p>
          <w:p w:rsidR="00593114" w:rsidRPr="00DA2E58" w:rsidRDefault="00593114" w:rsidP="004D7FE7">
            <w:pPr>
              <w:spacing w:after="0" w:line="240" w:lineRule="auto"/>
              <w:jc w:val="both"/>
              <w:rPr>
                <w:rFonts w:ascii="Arial" w:eastAsia="Times New Roman" w:hAnsi="Arial" w:cs="Arial"/>
                <w:bCs/>
                <w:i/>
                <w:color w:val="000000"/>
                <w:sz w:val="20"/>
                <w:szCs w:val="20"/>
                <w:lang w:val="uk-UA" w:eastAsia="en-US"/>
              </w:rPr>
            </w:pP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593114" w:rsidRDefault="00885A9A" w:rsidP="00593114">
            <w:pPr>
              <w:spacing w:after="0" w:line="240" w:lineRule="auto"/>
              <w:jc w:val="both"/>
              <w:rPr>
                <w:rFonts w:ascii="Arial" w:eastAsia="Times New Roman" w:hAnsi="Arial" w:cs="Arial"/>
                <w:i/>
                <w:color w:val="000000"/>
                <w:sz w:val="20"/>
                <w:szCs w:val="20"/>
                <w:lang w:val="uk-UA" w:eastAsia="it-IT"/>
              </w:rPr>
            </w:pPr>
            <w:r w:rsidRPr="00DA2E58">
              <w:rPr>
                <w:rFonts w:ascii="Arial" w:eastAsia="Times New Roman" w:hAnsi="Arial" w:cs="Arial"/>
                <w:i/>
                <w:color w:val="000000"/>
                <w:sz w:val="20"/>
                <w:szCs w:val="20"/>
                <w:u w:val="single"/>
                <w:lang w:val="uk-UA" w:eastAsia="it-IT"/>
              </w:rPr>
              <w:t>Мет</w:t>
            </w:r>
            <w:r w:rsidR="00593114">
              <w:rPr>
                <w:rFonts w:ascii="Arial" w:eastAsia="Times New Roman" w:hAnsi="Arial" w:cs="Arial"/>
                <w:i/>
                <w:color w:val="000000"/>
                <w:sz w:val="20"/>
                <w:szCs w:val="20"/>
                <w:u w:val="single"/>
                <w:lang w:val="uk-UA" w:eastAsia="it-IT"/>
              </w:rPr>
              <w:t>а</w:t>
            </w:r>
            <w:r w:rsidRPr="00DA2E58">
              <w:rPr>
                <w:rFonts w:ascii="Arial" w:eastAsia="Times New Roman" w:hAnsi="Arial" w:cs="Arial"/>
                <w:i/>
                <w:color w:val="000000"/>
                <w:sz w:val="20"/>
                <w:szCs w:val="20"/>
                <w:u w:val="single"/>
                <w:lang w:val="uk-UA" w:eastAsia="it-IT"/>
              </w:rPr>
              <w:t xml:space="preserve"> проєкту </w:t>
            </w:r>
            <w:r w:rsidRPr="00885A9A">
              <w:rPr>
                <w:rFonts w:ascii="Arial" w:eastAsia="Times New Roman" w:hAnsi="Arial" w:cs="Arial"/>
                <w:i/>
                <w:color w:val="000000"/>
                <w:sz w:val="20"/>
                <w:szCs w:val="20"/>
                <w:lang w:val="uk-UA" w:eastAsia="it-IT"/>
              </w:rPr>
              <w:t>-</w:t>
            </w:r>
            <w:r w:rsidR="00DA2E58">
              <w:rPr>
                <w:rFonts w:ascii="Arial" w:eastAsia="Times New Roman" w:hAnsi="Arial" w:cs="Arial"/>
                <w:i/>
                <w:color w:val="000000"/>
                <w:sz w:val="20"/>
                <w:szCs w:val="20"/>
                <w:lang w:val="uk-UA" w:eastAsia="it-IT"/>
              </w:rPr>
              <w:t xml:space="preserve"> </w:t>
            </w:r>
          </w:p>
          <w:p w:rsidR="00885A9A" w:rsidRPr="00885A9A" w:rsidRDefault="00885A9A" w:rsidP="00593114">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Підвищення рівню комфорту та безпеки найменших відвідувачів, створення безпечного середовища для очікування. </w:t>
            </w:r>
          </w:p>
          <w:p w:rsidR="00593114" w:rsidRDefault="00885A9A" w:rsidP="00593114">
            <w:pPr>
              <w:spacing w:after="0" w:line="240" w:lineRule="auto"/>
              <w:jc w:val="both"/>
              <w:rPr>
                <w:rFonts w:ascii="Arial" w:eastAsia="Times New Roman" w:hAnsi="Arial" w:cs="Arial"/>
                <w:sz w:val="20"/>
                <w:szCs w:val="20"/>
                <w:lang w:val="uk-UA" w:eastAsia="en-US"/>
              </w:rPr>
            </w:pPr>
            <w:r w:rsidRPr="00DA2E58">
              <w:rPr>
                <w:rFonts w:ascii="Arial" w:eastAsia="Times New Roman" w:hAnsi="Arial" w:cs="Arial"/>
                <w:i/>
                <w:sz w:val="20"/>
                <w:szCs w:val="20"/>
                <w:u w:val="single"/>
                <w:lang w:val="uk-UA" w:eastAsia="en-US"/>
              </w:rPr>
              <w:t>Завдання</w:t>
            </w:r>
            <w:r w:rsidR="00593114">
              <w:rPr>
                <w:rFonts w:ascii="Arial" w:eastAsia="Times New Roman" w:hAnsi="Arial" w:cs="Arial"/>
                <w:i/>
                <w:sz w:val="20"/>
                <w:szCs w:val="20"/>
                <w:u w:val="single"/>
                <w:lang w:val="uk-UA" w:eastAsia="en-US"/>
              </w:rPr>
              <w:t xml:space="preserve"> проекту</w:t>
            </w:r>
            <w:r w:rsidRPr="00DA2E58">
              <w:rPr>
                <w:rFonts w:ascii="Arial" w:eastAsia="Times New Roman" w:hAnsi="Arial" w:cs="Arial"/>
                <w:i/>
                <w:sz w:val="20"/>
                <w:szCs w:val="20"/>
                <w:u w:val="single"/>
                <w:lang w:val="uk-UA" w:eastAsia="en-US"/>
              </w:rPr>
              <w:t xml:space="preserve"> </w:t>
            </w:r>
            <w:r w:rsidRPr="00885A9A">
              <w:rPr>
                <w:rFonts w:ascii="Arial" w:eastAsia="Times New Roman" w:hAnsi="Arial" w:cs="Arial"/>
                <w:sz w:val="20"/>
                <w:szCs w:val="20"/>
                <w:lang w:val="uk-UA" w:eastAsia="en-US"/>
              </w:rPr>
              <w:t xml:space="preserve"> –</w:t>
            </w:r>
            <w:r w:rsidR="00DA2E58">
              <w:rPr>
                <w:rFonts w:ascii="Arial" w:eastAsia="Times New Roman" w:hAnsi="Arial" w:cs="Arial"/>
                <w:sz w:val="20"/>
                <w:szCs w:val="20"/>
                <w:lang w:val="uk-UA" w:eastAsia="en-US"/>
              </w:rPr>
              <w:t xml:space="preserve"> </w:t>
            </w:r>
          </w:p>
          <w:p w:rsidR="00885A9A" w:rsidRPr="00885A9A" w:rsidRDefault="00885A9A" w:rsidP="00593114">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en-US"/>
              </w:rPr>
              <w:t>О</w:t>
            </w:r>
            <w:r w:rsidRPr="00885A9A">
              <w:rPr>
                <w:rFonts w:ascii="Arial" w:eastAsia="Times New Roman" w:hAnsi="Arial" w:cs="Arial"/>
                <w:color w:val="000000"/>
                <w:sz w:val="20"/>
                <w:szCs w:val="20"/>
                <w:lang w:val="uk-UA" w:eastAsia="it-IT"/>
              </w:rPr>
              <w:t xml:space="preserve">блаштування коридору зручними місцями для сидіння, малювання та цікавими розвиваючими іграми. </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it-IT"/>
              </w:rPr>
              <w:t>Модернізація території І поверху адміністративної будівлі шляхом інсталяції зони відпочинку із оригінальним дизайном. Яскравий дизайн допоможе створити більш комфортну для дітей атмосферу, що буде корисна у процесі очікування батьків, що звертаються за послугами.</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jc w:val="center"/>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center"/>
              <w:rPr>
                <w:rFonts w:ascii="Arial" w:eastAsia="Times New Roman" w:hAnsi="Arial" w:cs="Arial"/>
                <w:sz w:val="20"/>
                <w:szCs w:val="20"/>
                <w:lang w:val="uk-UA"/>
              </w:rPr>
            </w:pPr>
            <w:r w:rsidRPr="00885A9A">
              <w:rPr>
                <w:rFonts w:ascii="Arial" w:eastAsia="Times New Roman" w:hAnsi="Arial" w:cs="Arial"/>
                <w:sz w:val="20"/>
                <w:szCs w:val="20"/>
                <w:shd w:val="clear" w:color="auto" w:fill="FFFFFF"/>
                <w:lang w:val="uk-UA"/>
              </w:rPr>
              <w:t>Петропавлівська СТГ</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298"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Безпека про підростаюче покоління це пріоритетне завдання для всіх груп населення</w:t>
            </w:r>
            <w:r w:rsidRPr="00885A9A">
              <w:rPr>
                <w:rFonts w:ascii="Arial" w:eastAsia="Times New Roman" w:hAnsi="Arial" w:cs="Arial"/>
                <w:sz w:val="20"/>
                <w:szCs w:val="20"/>
                <w:lang w:val="uk-UA"/>
              </w:rPr>
              <w:t xml:space="preserve">. Облаштування </w:t>
            </w:r>
            <w:r w:rsidRPr="00885A9A">
              <w:rPr>
                <w:rFonts w:ascii="Arial" w:eastAsia="Times New Roman" w:hAnsi="Arial" w:cs="Arial"/>
                <w:sz w:val="20"/>
                <w:szCs w:val="20"/>
                <w:shd w:val="clear" w:color="auto" w:fill="FFFFFF"/>
                <w:lang w:val="uk-UA"/>
              </w:rPr>
              <w:t xml:space="preserve">дитячого куточка </w:t>
            </w:r>
            <w:r w:rsidRPr="00885A9A">
              <w:rPr>
                <w:rFonts w:ascii="Arial" w:eastAsia="Times New Roman" w:hAnsi="Arial" w:cs="Arial"/>
                <w:sz w:val="20"/>
                <w:szCs w:val="20"/>
                <w:lang w:val="uk-UA"/>
              </w:rPr>
              <w:t xml:space="preserve"> дозволить створити безпечний простір для очікування батьків із дітьми.</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На сьогоднішній день виникає нагальна потреба у створенні безпечного простору очікування для підростаючого покоління. Не реалізація даного проєкту призведе до того, що діти і надалі будуть гратися в необлаштованому подвір'ї на старих, часом небезпечних елементах дитячого майданчика. </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Реалізація проєкту підвищить якість обслуговування та збільшить кількість відвідувачів із дітьми.</w:t>
            </w:r>
          </w:p>
        </w:tc>
      </w:tr>
      <w:tr w:rsidR="00885A9A" w:rsidRPr="00042A20"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29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Реалізація проєкту дозволить уникнути травмованості дітей, сприятиме відпочинку дітей серед однолітків, вирішить проблему незайнятості дітей під час очікування батьків.</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Розробка ПКД.</w:t>
            </w:r>
          </w:p>
          <w:p w:rsidR="00885A9A" w:rsidRPr="00885A9A" w:rsidRDefault="00885A9A" w:rsidP="00941A94">
            <w:pPr>
              <w:spacing w:after="0" w:line="240" w:lineRule="auto"/>
              <w:ind w:firstLine="497"/>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Виготовлення Проєкту. Проведення тендерних процедур.</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та проведення монтажних робіт. </w:t>
            </w:r>
          </w:p>
        </w:tc>
      </w:tr>
      <w:tr w:rsidR="00885A9A"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DA2E58" w:rsidRDefault="00885A9A" w:rsidP="004D7FE7">
            <w:pPr>
              <w:spacing w:after="0" w:line="240" w:lineRule="auto"/>
              <w:rPr>
                <w:rFonts w:ascii="Arial" w:eastAsia="Times New Roman" w:hAnsi="Arial" w:cs="Arial"/>
                <w:bCs/>
                <w:color w:val="000000"/>
                <w:sz w:val="20"/>
                <w:szCs w:val="20"/>
                <w:lang w:val="uk-UA" w:eastAsia="en-US"/>
              </w:rPr>
            </w:pPr>
            <w:r w:rsidRPr="00DA2E58">
              <w:rPr>
                <w:rFonts w:ascii="Arial" w:eastAsia="Times New Roman" w:hAnsi="Arial" w:cs="Arial"/>
                <w:bCs/>
                <w:color w:val="000000"/>
                <w:sz w:val="20"/>
                <w:szCs w:val="20"/>
                <w:lang w:val="uk-UA" w:eastAsia="en-US"/>
              </w:rPr>
              <w:t>Термін реалізації Проєкту  (роки)</w:t>
            </w:r>
          </w:p>
        </w:tc>
        <w:tc>
          <w:tcPr>
            <w:tcW w:w="7298" w:type="dxa"/>
            <w:gridSpan w:val="4"/>
            <w:tcBorders>
              <w:top w:val="single" w:sz="4" w:space="0" w:color="auto"/>
              <w:left w:val="single" w:sz="4" w:space="0" w:color="auto"/>
              <w:bottom w:val="single" w:sz="4" w:space="0" w:color="auto"/>
              <w:right w:val="single" w:sz="4" w:space="0" w:color="auto"/>
            </w:tcBorders>
            <w:hideMark/>
          </w:tcPr>
          <w:p w:rsidR="00885A9A" w:rsidRPr="00DA2E58" w:rsidRDefault="00885A9A" w:rsidP="004D7FE7">
            <w:pPr>
              <w:spacing w:after="0" w:line="240" w:lineRule="auto"/>
              <w:jc w:val="center"/>
              <w:rPr>
                <w:rFonts w:ascii="Arial" w:eastAsia="Times New Roman" w:hAnsi="Arial" w:cs="Arial"/>
                <w:color w:val="000000"/>
                <w:sz w:val="20"/>
                <w:szCs w:val="20"/>
                <w:lang w:val="uk-UA" w:eastAsia="it-IT"/>
              </w:rPr>
            </w:pPr>
            <w:r w:rsidRPr="00DA2E58">
              <w:rPr>
                <w:rFonts w:ascii="Arial" w:eastAsia="Times New Roman" w:hAnsi="Arial" w:cs="Arial"/>
                <w:color w:val="000000"/>
                <w:sz w:val="20"/>
                <w:szCs w:val="20"/>
                <w:lang w:val="uk-UA" w:eastAsia="it-IT"/>
              </w:rPr>
              <w:t>202</w:t>
            </w:r>
            <w:r w:rsidR="00DA2E58" w:rsidRPr="00DA2E58">
              <w:rPr>
                <w:rFonts w:ascii="Arial" w:eastAsia="Times New Roman" w:hAnsi="Arial" w:cs="Arial"/>
                <w:color w:val="000000"/>
                <w:sz w:val="20"/>
                <w:szCs w:val="20"/>
                <w:lang w:val="uk-UA" w:eastAsia="it-IT"/>
              </w:rPr>
              <w:t>4</w:t>
            </w:r>
            <w:r w:rsidRPr="00DA2E58">
              <w:rPr>
                <w:rFonts w:ascii="Arial" w:eastAsia="Times New Roman" w:hAnsi="Arial" w:cs="Arial"/>
                <w:color w:val="000000"/>
                <w:sz w:val="20"/>
                <w:szCs w:val="20"/>
                <w:lang w:val="uk-UA" w:eastAsia="it-IT"/>
              </w:rPr>
              <w:t>-202</w:t>
            </w:r>
            <w:r w:rsidR="00DA2E58" w:rsidRPr="00DA2E58">
              <w:rPr>
                <w:rFonts w:ascii="Arial" w:eastAsia="Times New Roman" w:hAnsi="Arial" w:cs="Arial"/>
                <w:color w:val="000000"/>
                <w:sz w:val="20"/>
                <w:szCs w:val="20"/>
                <w:lang w:val="uk-UA" w:eastAsia="it-IT"/>
              </w:rPr>
              <w:t>6</w:t>
            </w:r>
          </w:p>
        </w:tc>
      </w:tr>
      <w:tr w:rsidR="00885A9A" w:rsidRPr="00885A9A" w:rsidTr="00F80049">
        <w:trPr>
          <w:trHeight w:val="690"/>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DA2E58" w:rsidRDefault="00885A9A" w:rsidP="004D7FE7">
            <w:pPr>
              <w:spacing w:after="0" w:line="240" w:lineRule="auto"/>
              <w:rPr>
                <w:rFonts w:ascii="Arial" w:eastAsia="Times New Roman" w:hAnsi="Arial" w:cs="Arial"/>
                <w:bCs/>
                <w:color w:val="000000"/>
                <w:sz w:val="20"/>
                <w:szCs w:val="20"/>
                <w:lang w:val="uk-UA" w:eastAsia="en-US"/>
              </w:rPr>
            </w:pPr>
            <w:r w:rsidRPr="00DA2E58">
              <w:rPr>
                <w:rFonts w:ascii="Arial" w:eastAsia="Times New Roman" w:hAnsi="Arial" w:cs="Arial"/>
                <w:bCs/>
                <w:color w:val="000000"/>
                <w:sz w:val="20"/>
                <w:szCs w:val="20"/>
                <w:lang w:val="uk-UA" w:eastAsia="en-US"/>
              </w:rPr>
              <w:t>Обсяг фінансування Проєкту (орієнтовний), тис.грн</w:t>
            </w:r>
          </w:p>
        </w:tc>
        <w:tc>
          <w:tcPr>
            <w:tcW w:w="1985"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202</w:t>
            </w:r>
            <w:r w:rsidR="00DA2E58" w:rsidRPr="00DA2E58">
              <w:rPr>
                <w:rFonts w:ascii="Arial" w:eastAsia="Times New Roman" w:hAnsi="Arial" w:cs="Arial"/>
                <w:bCs/>
                <w:color w:val="000000"/>
                <w:sz w:val="20"/>
                <w:szCs w:val="20"/>
                <w:lang w:val="uk-UA" w:eastAsia="it-IT"/>
              </w:rPr>
              <w:t>4</w:t>
            </w:r>
          </w:p>
        </w:tc>
        <w:tc>
          <w:tcPr>
            <w:tcW w:w="1842"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202</w:t>
            </w:r>
            <w:r w:rsidR="00DA2E58" w:rsidRPr="00DA2E58">
              <w:rPr>
                <w:rFonts w:ascii="Arial" w:eastAsia="Times New Roman" w:hAnsi="Arial" w:cs="Arial"/>
                <w:bCs/>
                <w:color w:val="000000"/>
                <w:sz w:val="20"/>
                <w:szCs w:val="20"/>
                <w:lang w:val="uk-UA" w:eastAsia="it-IT"/>
              </w:rPr>
              <w:t>5</w:t>
            </w:r>
          </w:p>
        </w:tc>
        <w:tc>
          <w:tcPr>
            <w:tcW w:w="1701"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202</w:t>
            </w:r>
            <w:r w:rsidR="00DA2E58" w:rsidRPr="00DA2E58">
              <w:rPr>
                <w:rFonts w:ascii="Arial" w:eastAsia="Times New Roman" w:hAnsi="Arial" w:cs="Arial"/>
                <w:bCs/>
                <w:color w:val="000000"/>
                <w:sz w:val="20"/>
                <w:szCs w:val="20"/>
                <w:lang w:val="uk-UA" w:eastAsia="it-IT"/>
              </w:rPr>
              <w:t>6</w:t>
            </w:r>
          </w:p>
        </w:tc>
        <w:tc>
          <w:tcPr>
            <w:tcW w:w="1770" w:type="dxa"/>
            <w:tcBorders>
              <w:top w:val="single" w:sz="4" w:space="0" w:color="auto"/>
              <w:left w:val="single" w:sz="4" w:space="0" w:color="auto"/>
              <w:bottom w:val="single" w:sz="4" w:space="0" w:color="auto"/>
              <w:right w:val="single" w:sz="4" w:space="0" w:color="auto"/>
            </w:tcBorders>
            <w:shd w:val="clear" w:color="auto" w:fill="C6D9F1"/>
            <w:hideMark/>
          </w:tcPr>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p>
          <w:p w:rsidR="00885A9A" w:rsidRPr="00DA2E58" w:rsidRDefault="00885A9A"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Разом</w:t>
            </w:r>
          </w:p>
        </w:tc>
      </w:tr>
      <w:tr w:rsidR="00DA2E58"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DA2E58" w:rsidRPr="00DA2E58" w:rsidRDefault="00DA2E58" w:rsidP="004D7FE7">
            <w:pPr>
              <w:spacing w:after="0" w:line="240" w:lineRule="auto"/>
              <w:rPr>
                <w:rFonts w:ascii="Arial" w:eastAsia="Times New Roman" w:hAnsi="Arial" w:cs="Arial"/>
                <w:bCs/>
                <w:color w:val="000000"/>
                <w:sz w:val="20"/>
                <w:szCs w:val="20"/>
                <w:lang w:val="uk-UA" w:eastAsia="en-US"/>
              </w:rPr>
            </w:pPr>
            <w:r w:rsidRPr="00DA2E58">
              <w:rPr>
                <w:rFonts w:ascii="Arial" w:eastAsia="Times New Roman" w:hAnsi="Arial" w:cs="Arial"/>
                <w:bCs/>
                <w:color w:val="000000"/>
                <w:sz w:val="20"/>
                <w:szCs w:val="20"/>
                <w:lang w:val="uk-UA" w:eastAsia="en-US"/>
              </w:rPr>
              <w:t>Усього, у т.ч.:</w:t>
            </w:r>
          </w:p>
          <w:p w:rsidR="00DA2E58" w:rsidRPr="00DA2E58" w:rsidRDefault="00DA2E58" w:rsidP="004D7FE7">
            <w:pPr>
              <w:spacing w:after="0" w:line="240" w:lineRule="auto"/>
              <w:rPr>
                <w:rFonts w:ascii="Arial" w:eastAsia="Times New Roman" w:hAnsi="Arial" w:cs="Arial"/>
                <w:bCs/>
                <w:color w:val="000000"/>
                <w:sz w:val="20"/>
                <w:szCs w:val="20"/>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200,0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hideMark/>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r w:rsidRPr="00DA2E58">
              <w:rPr>
                <w:rFonts w:ascii="Arial" w:eastAsia="Times New Roman" w:hAnsi="Arial" w:cs="Arial"/>
                <w:bCs/>
                <w:color w:val="000000"/>
                <w:sz w:val="20"/>
                <w:szCs w:val="20"/>
                <w:lang w:val="uk-UA" w:eastAsia="it-IT"/>
              </w:rPr>
              <w:t>300,0</w:t>
            </w:r>
          </w:p>
        </w:tc>
      </w:tr>
      <w:tr w:rsidR="00DA2E58"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DA2E58" w:rsidRPr="00DA2E58" w:rsidRDefault="00DA2E58" w:rsidP="004D7FE7">
            <w:pPr>
              <w:spacing w:after="0" w:line="240" w:lineRule="auto"/>
              <w:rPr>
                <w:rFonts w:ascii="Arial" w:eastAsia="Times New Roman" w:hAnsi="Arial" w:cs="Arial"/>
                <w:bCs/>
                <w:color w:val="000000"/>
                <w:sz w:val="20"/>
                <w:szCs w:val="20"/>
                <w:lang w:val="uk-UA" w:eastAsia="en-US"/>
              </w:rPr>
            </w:pPr>
            <w:r w:rsidRPr="00DA2E58">
              <w:rPr>
                <w:rFonts w:ascii="Arial" w:eastAsia="Times New Roman" w:hAnsi="Arial" w:cs="Arial"/>
                <w:bCs/>
                <w:color w:val="000000"/>
                <w:sz w:val="20"/>
                <w:szCs w:val="20"/>
                <w:lang w:val="uk-UA" w:eastAsia="en-US"/>
              </w:rPr>
              <w:t>Державний бюджет, у т.ч:</w:t>
            </w:r>
          </w:p>
        </w:tc>
        <w:tc>
          <w:tcPr>
            <w:tcW w:w="1985" w:type="dxa"/>
            <w:tcBorders>
              <w:top w:val="single" w:sz="4" w:space="0" w:color="auto"/>
              <w:left w:val="single" w:sz="4" w:space="0" w:color="auto"/>
              <w:bottom w:val="single" w:sz="4" w:space="0" w:color="auto"/>
              <w:right w:val="single" w:sz="4" w:space="0" w:color="auto"/>
            </w:tcBorders>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r>
      <w:tr w:rsidR="00DA2E58"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DA2E58" w:rsidRPr="00DA2E58" w:rsidRDefault="00DA2E58" w:rsidP="004D7FE7">
            <w:pPr>
              <w:spacing w:after="0" w:line="240" w:lineRule="auto"/>
              <w:rPr>
                <w:rFonts w:ascii="Arial" w:eastAsia="Times New Roman" w:hAnsi="Arial" w:cs="Arial"/>
                <w:bCs/>
                <w:i/>
                <w:color w:val="000000"/>
                <w:sz w:val="20"/>
                <w:szCs w:val="20"/>
                <w:lang w:val="uk-UA" w:eastAsia="en-US"/>
              </w:rPr>
            </w:pPr>
            <w:r w:rsidRPr="00DA2E58">
              <w:rPr>
                <w:rFonts w:ascii="Arial" w:eastAsia="Times New Roman" w:hAnsi="Arial" w:cs="Arial"/>
                <w:bCs/>
                <w:i/>
                <w:color w:val="000000"/>
                <w:sz w:val="20"/>
                <w:szCs w:val="20"/>
                <w:lang w:val="uk-UA" w:eastAsia="en-US"/>
              </w:rPr>
              <w:t>Д</w:t>
            </w:r>
            <w:r>
              <w:rPr>
                <w:rFonts w:ascii="Arial" w:eastAsia="Times New Roman" w:hAnsi="Arial" w:cs="Arial"/>
                <w:bCs/>
                <w:i/>
                <w:color w:val="000000"/>
                <w:sz w:val="20"/>
                <w:szCs w:val="20"/>
                <w:lang w:val="uk-UA" w:eastAsia="en-US"/>
              </w:rPr>
              <w:t>ФРР</w:t>
            </w:r>
          </w:p>
        </w:tc>
        <w:tc>
          <w:tcPr>
            <w:tcW w:w="1985" w:type="dxa"/>
            <w:tcBorders>
              <w:top w:val="single" w:sz="4" w:space="0" w:color="auto"/>
              <w:left w:val="single" w:sz="4" w:space="0" w:color="auto"/>
              <w:bottom w:val="single" w:sz="4" w:space="0" w:color="auto"/>
              <w:right w:val="single" w:sz="4" w:space="0" w:color="auto"/>
            </w:tcBorders>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DA2E58" w:rsidRPr="00DA2E58" w:rsidRDefault="00DA2E58" w:rsidP="004D7FE7">
            <w:pPr>
              <w:spacing w:after="0" w:line="240" w:lineRule="auto"/>
              <w:jc w:val="center"/>
              <w:rPr>
                <w:rFonts w:ascii="Arial" w:eastAsia="Times New Roman" w:hAnsi="Arial" w:cs="Arial"/>
                <w:bCs/>
                <w:color w:val="000000"/>
                <w:sz w:val="20"/>
                <w:szCs w:val="20"/>
                <w:lang w:val="uk-UA" w:eastAsia="it-IT"/>
              </w:rPr>
            </w:pPr>
          </w:p>
        </w:tc>
      </w:tr>
      <w:tr w:rsidR="00DA2E58"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DA2E58" w:rsidRPr="00885A9A" w:rsidRDefault="00DA2E58"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5" w:type="dxa"/>
            <w:tcBorders>
              <w:top w:val="single" w:sz="4" w:space="0" w:color="auto"/>
              <w:left w:val="single" w:sz="4" w:space="0" w:color="auto"/>
              <w:bottom w:val="single" w:sz="4" w:space="0" w:color="auto"/>
              <w:right w:val="single" w:sz="4" w:space="0" w:color="auto"/>
            </w:tcBorders>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r>
      <w:tr w:rsidR="00DA2E58"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tcPr>
          <w:p w:rsidR="00DA2E58" w:rsidRPr="00885A9A" w:rsidRDefault="00DA2E58"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5" w:type="dxa"/>
            <w:tcBorders>
              <w:top w:val="single" w:sz="4" w:space="0" w:color="auto"/>
              <w:left w:val="single" w:sz="4" w:space="0" w:color="auto"/>
              <w:bottom w:val="single" w:sz="4" w:space="0" w:color="auto"/>
              <w:right w:val="single" w:sz="4" w:space="0" w:color="auto"/>
            </w:tcBorders>
            <w:hideMark/>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hideMark/>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r>
      <w:tr w:rsidR="00DA2E58" w:rsidRPr="00885A9A" w:rsidTr="00F80049">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DA2E58" w:rsidRPr="00885A9A" w:rsidRDefault="00DA2E58"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5" w:type="dxa"/>
            <w:tcBorders>
              <w:top w:val="single" w:sz="4" w:space="0" w:color="auto"/>
              <w:left w:val="single" w:sz="4" w:space="0" w:color="auto"/>
              <w:bottom w:val="single" w:sz="4" w:space="0" w:color="auto"/>
              <w:right w:val="single" w:sz="4" w:space="0" w:color="auto"/>
            </w:tcBorders>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w:t>
            </w:r>
          </w:p>
        </w:tc>
      </w:tr>
      <w:tr w:rsidR="00DA2E58" w:rsidRPr="00885A9A" w:rsidTr="005B2637">
        <w:trPr>
          <w:jc w:val="right"/>
        </w:trPr>
        <w:tc>
          <w:tcPr>
            <w:tcW w:w="2410" w:type="dxa"/>
            <w:tcBorders>
              <w:top w:val="single" w:sz="4" w:space="0" w:color="auto"/>
              <w:left w:val="single" w:sz="4" w:space="0" w:color="auto"/>
              <w:bottom w:val="single" w:sz="4" w:space="0" w:color="auto"/>
              <w:right w:val="single" w:sz="4" w:space="0" w:color="auto"/>
            </w:tcBorders>
            <w:shd w:val="clear" w:color="auto" w:fill="C6D9F1"/>
            <w:hideMark/>
          </w:tcPr>
          <w:p w:rsidR="00DA2E58" w:rsidRPr="00885A9A" w:rsidRDefault="00DA2E58"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298" w:type="dxa"/>
            <w:gridSpan w:val="4"/>
            <w:tcBorders>
              <w:top w:val="single" w:sz="4" w:space="0" w:color="auto"/>
              <w:left w:val="single" w:sz="4" w:space="0" w:color="auto"/>
              <w:bottom w:val="single" w:sz="4" w:space="0" w:color="auto"/>
              <w:right w:val="single" w:sz="4" w:space="0" w:color="auto"/>
            </w:tcBorders>
            <w:hideMark/>
          </w:tcPr>
          <w:p w:rsidR="00DA2E58" w:rsidRPr="00885A9A" w:rsidRDefault="00DA2E58"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sz w:val="20"/>
                <w:szCs w:val="20"/>
                <w:shd w:val="clear" w:color="auto" w:fill="FFFFFF"/>
                <w:lang w:val="uk-UA"/>
              </w:rPr>
              <w:t>Петропавлівська СТГ, населення громади</w:t>
            </w:r>
          </w:p>
        </w:tc>
      </w:tr>
    </w:tbl>
    <w:p w:rsidR="00885A9A" w:rsidRDefault="00885A9A" w:rsidP="004D7FE7">
      <w:pPr>
        <w:spacing w:after="0" w:line="240" w:lineRule="auto"/>
        <w:jc w:val="both"/>
        <w:rPr>
          <w:rFonts w:ascii="Arial" w:hAnsi="Arial" w:cs="Arial"/>
          <w:sz w:val="20"/>
          <w:szCs w:val="20"/>
          <w:lang w:val="uk-UA"/>
        </w:rPr>
      </w:pPr>
    </w:p>
    <w:p w:rsidR="00885A9A" w:rsidRPr="00885A9A" w:rsidRDefault="00DA2E58" w:rsidP="004D7FE7">
      <w:pPr>
        <w:spacing w:after="0" w:line="240" w:lineRule="auto"/>
        <w:jc w:val="both"/>
        <w:rPr>
          <w:rFonts w:ascii="Arial" w:hAnsi="Arial" w:cs="Arial"/>
          <w:sz w:val="20"/>
          <w:szCs w:val="20"/>
        </w:rPr>
      </w:pPr>
      <w:r>
        <w:rPr>
          <w:rFonts w:ascii="Arial" w:hAnsi="Arial" w:cs="Arial"/>
          <w:sz w:val="20"/>
          <w:szCs w:val="20"/>
          <w:lang w:val="uk-UA"/>
        </w:rPr>
        <w:t>Проект 61.</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1701"/>
        <w:gridCol w:w="1701"/>
        <w:gridCol w:w="1984"/>
      </w:tblGrid>
      <w:tr w:rsidR="00885A9A" w:rsidRPr="00885A9A" w:rsidTr="00F80049">
        <w:tc>
          <w:tcPr>
            <w:tcW w:w="2410" w:type="dxa"/>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sz w:val="20"/>
                <w:szCs w:val="20"/>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3.1.3. Підтримка вразливих верств населення</w:t>
            </w:r>
          </w:p>
        </w:tc>
      </w:tr>
      <w:tr w:rsidR="00885A9A" w:rsidRPr="00885A9A" w:rsidTr="00593114">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885A9A" w:rsidRDefault="00885A9A" w:rsidP="004D7FE7">
            <w:pPr>
              <w:spacing w:after="0" w:line="240" w:lineRule="auto"/>
              <w:jc w:val="both"/>
              <w:rPr>
                <w:rFonts w:ascii="Arial" w:eastAsia="Times New Roman" w:hAnsi="Arial" w:cs="Arial"/>
                <w:i/>
                <w:iCs/>
                <w:color w:val="000000"/>
                <w:sz w:val="20"/>
                <w:szCs w:val="20"/>
                <w:lang w:val="uk-UA" w:eastAsia="it-IT"/>
              </w:rPr>
            </w:pPr>
            <w:r w:rsidRPr="00DA2E58">
              <w:rPr>
                <w:rFonts w:ascii="Arial" w:eastAsia="Times New Roman" w:hAnsi="Arial" w:cs="Arial"/>
                <w:i/>
                <w:iCs/>
                <w:sz w:val="20"/>
                <w:szCs w:val="20"/>
                <w:lang w:val="uk-UA"/>
              </w:rPr>
              <w:t>6</w:t>
            </w:r>
            <w:r w:rsidR="00DA2E58" w:rsidRPr="00DA2E58">
              <w:rPr>
                <w:rFonts w:ascii="Arial" w:eastAsia="Times New Roman" w:hAnsi="Arial" w:cs="Arial"/>
                <w:i/>
                <w:iCs/>
                <w:sz w:val="20"/>
                <w:szCs w:val="20"/>
                <w:lang w:val="uk-UA"/>
              </w:rPr>
              <w:t>1</w:t>
            </w:r>
            <w:r w:rsidRPr="00DA2E58">
              <w:rPr>
                <w:rFonts w:ascii="Arial" w:eastAsia="Times New Roman" w:hAnsi="Arial" w:cs="Arial"/>
                <w:i/>
                <w:iCs/>
                <w:sz w:val="20"/>
                <w:szCs w:val="20"/>
                <w:lang w:val="uk-UA"/>
              </w:rPr>
              <w:t xml:space="preserve">. Будівництво житла для «Створення </w:t>
            </w:r>
            <w:r w:rsidRPr="00DA2E58">
              <w:rPr>
                <w:rFonts w:ascii="Arial" w:eastAsia="Times New Roman" w:hAnsi="Arial" w:cs="Arial"/>
                <w:i/>
                <w:iCs/>
                <w:color w:val="000000"/>
                <w:sz w:val="20"/>
                <w:szCs w:val="20"/>
                <w:lang w:eastAsia="it-IT"/>
              </w:rPr>
              <w:t>дитячого будинку сімейного типу</w:t>
            </w:r>
            <w:r w:rsidRPr="00DA2E58">
              <w:rPr>
                <w:rFonts w:ascii="Arial" w:eastAsia="Times New Roman" w:hAnsi="Arial" w:cs="Arial"/>
                <w:i/>
                <w:iCs/>
                <w:color w:val="000000"/>
                <w:sz w:val="20"/>
                <w:szCs w:val="20"/>
                <w:lang w:val="uk-UA" w:eastAsia="it-IT"/>
              </w:rPr>
              <w:t>»</w:t>
            </w:r>
          </w:p>
          <w:p w:rsidR="00593114" w:rsidRPr="00DA2E58" w:rsidRDefault="00593114" w:rsidP="004D7FE7">
            <w:pPr>
              <w:spacing w:after="0" w:line="240" w:lineRule="auto"/>
              <w:jc w:val="both"/>
              <w:rPr>
                <w:rFonts w:ascii="Arial" w:eastAsia="Times New Roman" w:hAnsi="Arial" w:cs="Arial"/>
                <w:bCs/>
                <w:i/>
                <w:color w:val="000000"/>
                <w:sz w:val="20"/>
                <w:szCs w:val="20"/>
                <w:lang w:val="uk-UA"/>
              </w:rPr>
            </w:pPr>
          </w:p>
        </w:tc>
      </w:tr>
      <w:tr w:rsidR="00885A9A" w:rsidRPr="00042A20"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593114" w:rsidRDefault="00DA2E58" w:rsidP="00593114">
            <w:pPr>
              <w:spacing w:after="0" w:line="240" w:lineRule="auto"/>
              <w:jc w:val="both"/>
              <w:rPr>
                <w:rFonts w:ascii="Arial" w:eastAsia="Times New Roman" w:hAnsi="Arial" w:cs="Arial"/>
                <w:bCs/>
                <w:i/>
                <w:color w:val="000000"/>
                <w:sz w:val="20"/>
                <w:szCs w:val="20"/>
                <w:lang w:val="uk-UA"/>
              </w:rPr>
            </w:pPr>
            <w:r w:rsidRPr="00DA2E58">
              <w:rPr>
                <w:rFonts w:ascii="Arial" w:eastAsia="Times New Roman" w:hAnsi="Arial" w:cs="Arial"/>
                <w:bCs/>
                <w:i/>
                <w:color w:val="000000"/>
                <w:sz w:val="20"/>
                <w:szCs w:val="20"/>
                <w:u w:val="single"/>
                <w:lang w:val="uk-UA"/>
              </w:rPr>
              <w:t xml:space="preserve">Мета </w:t>
            </w:r>
            <w:r w:rsidR="00593114">
              <w:rPr>
                <w:rFonts w:ascii="Arial" w:eastAsia="Times New Roman" w:hAnsi="Arial" w:cs="Arial"/>
                <w:bCs/>
                <w:i/>
                <w:color w:val="000000"/>
                <w:sz w:val="20"/>
                <w:szCs w:val="20"/>
                <w:u w:val="single"/>
                <w:lang w:val="uk-UA"/>
              </w:rPr>
              <w:t>–</w:t>
            </w:r>
            <w:r>
              <w:rPr>
                <w:rFonts w:ascii="Arial" w:eastAsia="Times New Roman" w:hAnsi="Arial" w:cs="Arial"/>
                <w:bCs/>
                <w:i/>
                <w:color w:val="000000"/>
                <w:sz w:val="20"/>
                <w:szCs w:val="20"/>
                <w:lang w:val="uk-UA"/>
              </w:rPr>
              <w:t xml:space="preserve"> </w:t>
            </w:r>
          </w:p>
          <w:p w:rsidR="00885A9A" w:rsidRPr="00885A9A" w:rsidRDefault="00885A9A" w:rsidP="00593114">
            <w:pPr>
              <w:spacing w:after="0" w:line="240" w:lineRule="auto"/>
              <w:jc w:val="both"/>
              <w:rPr>
                <w:rFonts w:ascii="Arial" w:eastAsia="Times New Roman" w:hAnsi="Arial" w:cs="Arial"/>
                <w:bCs/>
                <w:i/>
                <w:color w:val="000000"/>
                <w:sz w:val="20"/>
                <w:szCs w:val="20"/>
                <w:lang w:val="uk-UA"/>
              </w:rPr>
            </w:pPr>
            <w:r w:rsidRPr="00885A9A">
              <w:rPr>
                <w:rFonts w:ascii="Arial" w:eastAsia="Times New Roman" w:hAnsi="Arial" w:cs="Arial"/>
                <w:sz w:val="20"/>
                <w:szCs w:val="20"/>
                <w:lang w:val="uk-UA"/>
              </w:rPr>
              <w:t>Будівництво житла для с</w:t>
            </w:r>
            <w:r w:rsidRPr="00885A9A">
              <w:rPr>
                <w:rFonts w:ascii="Arial" w:eastAsia="Times New Roman" w:hAnsi="Arial" w:cs="Arial"/>
                <w:color w:val="000000"/>
                <w:sz w:val="20"/>
                <w:szCs w:val="20"/>
                <w:lang w:eastAsia="it-IT"/>
              </w:rPr>
              <w:t>творення у громаді дитячого будинку сімейного типу</w:t>
            </w:r>
            <w:r w:rsidRPr="00885A9A">
              <w:rPr>
                <w:rFonts w:ascii="Arial" w:eastAsia="Times New Roman" w:hAnsi="Arial" w:cs="Arial"/>
                <w:color w:val="000000"/>
                <w:sz w:val="20"/>
                <w:szCs w:val="20"/>
                <w:lang w:val="uk-UA" w:eastAsia="it-IT"/>
              </w:rPr>
              <w:t>.</w:t>
            </w:r>
          </w:p>
          <w:p w:rsidR="00593114" w:rsidRDefault="00DA2E58" w:rsidP="00593114">
            <w:pPr>
              <w:spacing w:after="0" w:line="240" w:lineRule="auto"/>
              <w:jc w:val="both"/>
              <w:rPr>
                <w:rFonts w:ascii="Arial" w:eastAsia="Times New Roman" w:hAnsi="Arial" w:cs="Arial"/>
                <w:i/>
                <w:color w:val="000000"/>
                <w:sz w:val="20"/>
                <w:szCs w:val="20"/>
                <w:lang w:val="uk-UA"/>
              </w:rPr>
            </w:pPr>
            <w:r w:rsidRPr="00DA2E58">
              <w:rPr>
                <w:rFonts w:ascii="Arial" w:eastAsia="Times New Roman" w:hAnsi="Arial" w:cs="Arial"/>
                <w:i/>
                <w:color w:val="000000"/>
                <w:sz w:val="20"/>
                <w:szCs w:val="20"/>
                <w:u w:val="single"/>
                <w:lang w:val="uk-UA"/>
              </w:rPr>
              <w:t>Завдання</w:t>
            </w:r>
            <w:r>
              <w:rPr>
                <w:rFonts w:ascii="Arial" w:eastAsia="Times New Roman" w:hAnsi="Arial" w:cs="Arial"/>
                <w:i/>
                <w:color w:val="000000"/>
                <w:sz w:val="20"/>
                <w:szCs w:val="20"/>
                <w:lang w:val="uk-UA"/>
              </w:rPr>
              <w:t xml:space="preserve"> -  </w:t>
            </w:r>
          </w:p>
          <w:p w:rsidR="00885A9A" w:rsidRPr="00885A9A" w:rsidRDefault="00885A9A" w:rsidP="00593114">
            <w:pPr>
              <w:spacing w:after="0" w:line="240" w:lineRule="auto"/>
              <w:jc w:val="both"/>
              <w:rPr>
                <w:rFonts w:ascii="Arial" w:eastAsia="Calibri" w:hAnsi="Arial" w:cs="Arial"/>
                <w:color w:val="000000"/>
                <w:sz w:val="20"/>
                <w:szCs w:val="20"/>
                <w:lang w:val="uk-UA" w:eastAsia="it-IT"/>
              </w:rPr>
            </w:pPr>
            <w:r w:rsidRPr="00885A9A">
              <w:rPr>
                <w:rFonts w:ascii="Arial" w:eastAsia="Calibri" w:hAnsi="Arial" w:cs="Arial"/>
                <w:bCs/>
                <w:iCs/>
                <w:color w:val="000000"/>
                <w:sz w:val="20"/>
                <w:szCs w:val="20"/>
                <w:lang w:val="uk-UA" w:eastAsia="en-US"/>
              </w:rPr>
              <w:t>Забезпечення</w:t>
            </w:r>
            <w:r w:rsidRPr="00885A9A">
              <w:rPr>
                <w:rFonts w:ascii="Arial" w:eastAsia="Calibri" w:hAnsi="Arial" w:cs="Arial"/>
                <w:iCs/>
                <w:sz w:val="20"/>
                <w:szCs w:val="20"/>
                <w:lang w:val="uk-UA" w:eastAsia="en-US"/>
              </w:rPr>
              <w:t xml:space="preserve"> </w:t>
            </w:r>
            <w:r w:rsidRPr="00885A9A">
              <w:rPr>
                <w:rFonts w:ascii="Arial" w:eastAsia="Calibri" w:hAnsi="Arial" w:cs="Arial"/>
                <w:sz w:val="20"/>
                <w:szCs w:val="20"/>
                <w:lang w:val="uk-UA" w:eastAsia="en-US"/>
              </w:rPr>
              <w:t>житлом для постійного проживання дітей-сиріт та дітей, позбавлених батьківського піклування у дитячому будинку сімейного типу</w:t>
            </w:r>
          </w:p>
          <w:p w:rsidR="00885A9A" w:rsidRPr="00885A9A" w:rsidRDefault="00885A9A" w:rsidP="00941A94">
            <w:pPr>
              <w:tabs>
                <w:tab w:val="left" w:pos="361"/>
              </w:tabs>
              <w:spacing w:after="0" w:line="240" w:lineRule="auto"/>
              <w:ind w:firstLine="497"/>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Поліпшення у громаді соціального захисту дітей-сиріт та дітей, які позбавлених батьківського піклування.</w:t>
            </w:r>
          </w:p>
        </w:tc>
      </w:tr>
      <w:tr w:rsidR="00885A9A" w:rsidRPr="00885A9A" w:rsidTr="00F80049">
        <w:trPr>
          <w:trHeight w:val="733"/>
        </w:trPr>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F34132" w:rsidTr="00F80049">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DA2E58" w:rsidP="004D7FE7">
            <w:pPr>
              <w:spacing w:after="0" w:line="240" w:lineRule="auto"/>
              <w:jc w:val="center"/>
              <w:rPr>
                <w:rFonts w:ascii="Arial" w:eastAsia="Times New Roman" w:hAnsi="Arial" w:cs="Arial"/>
                <w:color w:val="000000"/>
                <w:sz w:val="20"/>
                <w:szCs w:val="20"/>
                <w:lang w:val="uk-UA" w:eastAsia="it-IT"/>
              </w:rPr>
            </w:pPr>
            <w:r>
              <w:rPr>
                <w:rFonts w:ascii="Arial" w:eastAsia="Times New Roman" w:hAnsi="Arial" w:cs="Arial"/>
                <w:color w:val="000000"/>
                <w:sz w:val="20"/>
                <w:szCs w:val="20"/>
                <w:lang w:val="uk-UA" w:eastAsia="it-IT"/>
              </w:rPr>
              <w:t xml:space="preserve">Петропавлівська </w:t>
            </w:r>
            <w:r w:rsidRPr="00885A9A">
              <w:rPr>
                <w:rFonts w:ascii="Arial" w:eastAsia="Times New Roman" w:hAnsi="Arial" w:cs="Arial"/>
                <w:color w:val="000000"/>
                <w:sz w:val="20"/>
                <w:szCs w:val="20"/>
                <w:lang w:val="uk-UA" w:eastAsia="it-IT"/>
              </w:rPr>
              <w:t>селищна територіальна громада</w:t>
            </w:r>
          </w:p>
        </w:tc>
      </w:tr>
      <w:tr w:rsidR="00885A9A" w:rsidRPr="00042A20"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На території громади мешкають 31 дитина з числа дітей-сиріт та позбавлених батьківського піклування, 12 дітей перебувають у складних життєвих обставинах та потенційно можуть бути вилучені від батьків, які постійно не виконують батьківські обов’язки. </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Кількість дітей без батьківського піклування може бути збільшена внаслідок збройної агресії російської федерації в результаті внутрішнього переміщення громадян із особливо небезпечних територій.</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Створення у громаді 1 дитячого будинку сімейного типу.</w:t>
            </w:r>
          </w:p>
          <w:p w:rsidR="00885A9A" w:rsidRPr="00885A9A" w:rsidRDefault="00885A9A" w:rsidP="00941A94">
            <w:pPr>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Забезпечення житлом дитячого будинку сімейного типу, в якому мешкатимуть 7-12 осіб, серед яких будуть діти від 5 до 10 осіб.</w:t>
            </w:r>
          </w:p>
          <w:p w:rsidR="00885A9A" w:rsidRPr="00885A9A" w:rsidRDefault="00885A9A" w:rsidP="00941A94">
            <w:pPr>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Створення 2-х робочих місць батьків-вихователів.</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rPr>
              <w:t xml:space="preserve">Зростання рівня захисту прав дітей у громаді, </w:t>
            </w:r>
          </w:p>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rPr>
            </w:pPr>
            <w:r w:rsidRPr="00885A9A">
              <w:rPr>
                <w:rFonts w:ascii="Arial" w:eastAsia="Times New Roman" w:hAnsi="Arial" w:cs="Arial"/>
                <w:sz w:val="20"/>
                <w:szCs w:val="20"/>
                <w:shd w:val="clear" w:color="auto" w:fill="FFFFFF"/>
              </w:rPr>
              <w:t>Підвищення рівня задоволеності громадян у Петропавлівській громаді.</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tabs>
                <w:tab w:val="left" w:pos="361"/>
              </w:tabs>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eastAsia="it-IT"/>
              </w:rPr>
              <w:t>Виділення на території громади земельної ділянки для будівництва</w:t>
            </w:r>
          </w:p>
          <w:p w:rsidR="00885A9A" w:rsidRPr="00885A9A" w:rsidRDefault="00885A9A" w:rsidP="00941A94">
            <w:pPr>
              <w:tabs>
                <w:tab w:val="left" w:pos="361"/>
              </w:tabs>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Розроблення проєктно-кошторисної документації на будівництво дитячого будинку сімейного типу.</w:t>
            </w:r>
          </w:p>
          <w:p w:rsidR="00885A9A" w:rsidRPr="00885A9A" w:rsidRDefault="00885A9A" w:rsidP="00941A94">
            <w:pPr>
              <w:tabs>
                <w:tab w:val="left" w:pos="361"/>
              </w:tabs>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eastAsia="it-IT"/>
              </w:rPr>
              <w:t xml:space="preserve">Пошук </w:t>
            </w:r>
            <w:r w:rsidRPr="00885A9A">
              <w:rPr>
                <w:rFonts w:ascii="Arial" w:eastAsia="Times New Roman" w:hAnsi="Arial" w:cs="Arial"/>
                <w:color w:val="000000"/>
                <w:sz w:val="20"/>
                <w:szCs w:val="20"/>
                <w:lang w:val="uk-UA" w:eastAsia="it-IT"/>
              </w:rPr>
              <w:t>інвесторів</w:t>
            </w:r>
            <w:r w:rsidRPr="00885A9A">
              <w:rPr>
                <w:rFonts w:ascii="Arial" w:eastAsia="Times New Roman" w:hAnsi="Arial" w:cs="Arial"/>
                <w:color w:val="000000"/>
                <w:sz w:val="20"/>
                <w:szCs w:val="20"/>
                <w:lang w:eastAsia="it-IT"/>
              </w:rPr>
              <w:t xml:space="preserve"> для фінансування </w:t>
            </w:r>
            <w:r w:rsidRPr="00885A9A">
              <w:rPr>
                <w:rFonts w:ascii="Arial" w:eastAsia="Times New Roman" w:hAnsi="Arial" w:cs="Arial"/>
                <w:color w:val="000000"/>
                <w:sz w:val="20"/>
                <w:szCs w:val="20"/>
                <w:lang w:val="uk-UA" w:eastAsia="it-IT"/>
              </w:rPr>
              <w:t>проєкту</w:t>
            </w:r>
          </w:p>
          <w:p w:rsidR="00885A9A" w:rsidRPr="00885A9A" w:rsidRDefault="00885A9A" w:rsidP="00941A94">
            <w:pPr>
              <w:tabs>
                <w:tab w:val="left" w:pos="361"/>
              </w:tabs>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Проведення будівельних робіт та облаштування прибудинкової території.</w:t>
            </w:r>
          </w:p>
          <w:p w:rsidR="00885A9A" w:rsidRPr="00885A9A" w:rsidRDefault="00885A9A" w:rsidP="00941A94">
            <w:pPr>
              <w:tabs>
                <w:tab w:val="left" w:pos="361"/>
              </w:tabs>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Прийняття в експлуатацію будівлі та оформлення правоустановчих документів.</w:t>
            </w:r>
          </w:p>
          <w:p w:rsidR="00885A9A" w:rsidRPr="00885A9A" w:rsidRDefault="00885A9A" w:rsidP="00941A94">
            <w:pPr>
              <w:tabs>
                <w:tab w:val="left" w:pos="361"/>
              </w:tabs>
              <w:spacing w:after="0" w:line="240" w:lineRule="auto"/>
              <w:ind w:firstLine="497"/>
              <w:jc w:val="both"/>
              <w:rPr>
                <w:rFonts w:ascii="Arial" w:eastAsia="Times New Roman" w:hAnsi="Arial" w:cs="Arial"/>
                <w:bCs/>
                <w:color w:val="000000"/>
                <w:sz w:val="20"/>
                <w:szCs w:val="20"/>
              </w:rPr>
            </w:pPr>
            <w:r w:rsidRPr="00885A9A">
              <w:rPr>
                <w:rFonts w:ascii="Arial" w:eastAsia="Times New Roman" w:hAnsi="Arial" w:cs="Arial"/>
                <w:color w:val="000000"/>
                <w:sz w:val="20"/>
                <w:szCs w:val="20"/>
                <w:lang w:eastAsia="it-IT"/>
              </w:rPr>
              <w:t>Передача будинку в користування прийомній сім’ї з кількістю прийомних дітей від 5 до 10 осіб.</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Термін реалізації Проєкту  (роки)</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202</w:t>
            </w:r>
            <w:r w:rsidR="00DA2E58">
              <w:rPr>
                <w:rFonts w:ascii="Arial" w:eastAsia="Times New Roman" w:hAnsi="Arial" w:cs="Arial"/>
                <w:color w:val="000000"/>
                <w:sz w:val="20"/>
                <w:szCs w:val="20"/>
                <w:lang w:val="uk-UA" w:eastAsia="it-IT"/>
              </w:rPr>
              <w:t>4</w:t>
            </w:r>
            <w:r w:rsidRPr="00885A9A">
              <w:rPr>
                <w:rFonts w:ascii="Arial" w:eastAsia="Times New Roman" w:hAnsi="Arial" w:cs="Arial"/>
                <w:color w:val="000000"/>
                <w:sz w:val="20"/>
                <w:szCs w:val="20"/>
                <w:lang w:val="uk-UA" w:eastAsia="it-IT"/>
              </w:rPr>
              <w:t xml:space="preserve">-2027  </w:t>
            </w:r>
          </w:p>
        </w:tc>
      </w:tr>
      <w:tr w:rsidR="00885A9A" w:rsidRPr="00885A9A" w:rsidTr="00F80049">
        <w:trPr>
          <w:trHeight w:val="690"/>
        </w:trPr>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Обсяг фінансування  Проєкту (орієнтовний), тис.грн</w:t>
            </w:r>
          </w:p>
        </w:tc>
        <w:tc>
          <w:tcPr>
            <w:tcW w:w="1843" w:type="dxa"/>
            <w:shd w:val="clear" w:color="auto" w:fill="C6D9F1" w:themeFill="text2" w:themeFillTint="33"/>
          </w:tcPr>
          <w:p w:rsidR="00885A9A" w:rsidRPr="00885A9A" w:rsidRDefault="00885A9A" w:rsidP="004D7FE7">
            <w:pPr>
              <w:spacing w:after="0" w:line="240" w:lineRule="auto"/>
              <w:jc w:val="center"/>
              <w:rPr>
                <w:rFonts w:ascii="Arial" w:eastAsia="Times New Roman" w:hAnsi="Arial" w:cs="Arial"/>
                <w:bCs/>
                <w:color w:val="000000"/>
                <w:sz w:val="20"/>
                <w:szCs w:val="20"/>
                <w:lang w:val="en-US" w:eastAsia="it-IT"/>
              </w:rPr>
            </w:pPr>
            <w:r w:rsidRPr="00885A9A">
              <w:rPr>
                <w:rFonts w:ascii="Arial" w:eastAsia="Times New Roman" w:hAnsi="Arial" w:cs="Arial"/>
                <w:bCs/>
                <w:color w:val="000000"/>
                <w:sz w:val="20"/>
                <w:szCs w:val="20"/>
                <w:lang w:val="uk-UA" w:eastAsia="it-IT"/>
              </w:rPr>
              <w:t>20</w:t>
            </w:r>
            <w:r w:rsidRPr="00885A9A">
              <w:rPr>
                <w:rFonts w:ascii="Arial" w:eastAsia="Times New Roman" w:hAnsi="Arial" w:cs="Arial"/>
                <w:bCs/>
                <w:color w:val="000000"/>
                <w:sz w:val="20"/>
                <w:szCs w:val="20"/>
                <w:lang w:val="en-US" w:eastAsia="it-IT"/>
              </w:rPr>
              <w:t>2</w:t>
            </w:r>
            <w:r w:rsidRPr="00885A9A">
              <w:rPr>
                <w:rFonts w:ascii="Arial" w:eastAsia="Times New Roman" w:hAnsi="Arial" w:cs="Arial"/>
                <w:bCs/>
                <w:color w:val="000000"/>
                <w:sz w:val="20"/>
                <w:szCs w:val="20"/>
                <w:lang w:val="uk-UA" w:eastAsia="it-IT"/>
              </w:rPr>
              <w:t>4</w:t>
            </w:r>
          </w:p>
        </w:tc>
        <w:tc>
          <w:tcPr>
            <w:tcW w:w="1701" w:type="dxa"/>
            <w:shd w:val="clear" w:color="auto" w:fill="C6D9F1" w:themeFill="text2" w:themeFillTint="33"/>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2025</w:t>
            </w:r>
          </w:p>
        </w:tc>
        <w:tc>
          <w:tcPr>
            <w:tcW w:w="1701" w:type="dxa"/>
            <w:shd w:val="clear" w:color="auto" w:fill="C6D9F1" w:themeFill="text2" w:themeFillTint="33"/>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2026</w:t>
            </w:r>
          </w:p>
        </w:tc>
        <w:tc>
          <w:tcPr>
            <w:tcW w:w="1984" w:type="dxa"/>
            <w:shd w:val="clear" w:color="auto" w:fill="C6D9F1" w:themeFill="text2" w:themeFillTint="33"/>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Разом</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Усього, у т.ч.:</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1 000,0</w:t>
            </w: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11 000,0</w:t>
            </w: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12 000,0</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Державний бюджет, у т.ч:</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w:t>
            </w:r>
            <w:r w:rsidR="00DA2E58">
              <w:rPr>
                <w:rFonts w:ascii="Arial" w:eastAsia="Times New Roman" w:hAnsi="Arial" w:cs="Arial"/>
                <w:bCs/>
                <w:i/>
                <w:color w:val="000000"/>
                <w:sz w:val="20"/>
                <w:szCs w:val="20"/>
                <w:lang w:val="uk-UA"/>
              </w:rPr>
              <w:t>ФРР</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843" w:type="dxa"/>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1 000,0</w:t>
            </w: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1 000,0</w:t>
            </w: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2 000,0</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843" w:type="dxa"/>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10 000,0</w:t>
            </w:r>
          </w:p>
        </w:tc>
        <w:tc>
          <w:tcPr>
            <w:tcW w:w="1701"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84" w:type="dxa"/>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10 000,0</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громадські та благодійні організації, фонди розвитку</w:t>
            </w:r>
          </w:p>
        </w:tc>
      </w:tr>
    </w:tbl>
    <w:p w:rsidR="00885A9A" w:rsidRDefault="00885A9A" w:rsidP="004D7FE7">
      <w:pPr>
        <w:spacing w:after="0" w:line="240" w:lineRule="auto"/>
        <w:jc w:val="both"/>
        <w:rPr>
          <w:rFonts w:ascii="Arial" w:hAnsi="Arial" w:cs="Arial"/>
          <w:sz w:val="20"/>
          <w:szCs w:val="20"/>
          <w:lang w:val="uk-UA"/>
        </w:rPr>
      </w:pPr>
    </w:p>
    <w:p w:rsidR="00DA2E58" w:rsidRDefault="00DA2E58" w:rsidP="004D7FE7">
      <w:pPr>
        <w:spacing w:after="0" w:line="240" w:lineRule="auto"/>
        <w:jc w:val="both"/>
        <w:rPr>
          <w:rFonts w:ascii="Arial" w:hAnsi="Arial" w:cs="Arial"/>
          <w:sz w:val="20"/>
          <w:szCs w:val="20"/>
          <w:lang w:val="uk-UA"/>
        </w:rPr>
      </w:pPr>
      <w:r>
        <w:rPr>
          <w:rFonts w:ascii="Arial" w:hAnsi="Arial" w:cs="Arial"/>
          <w:sz w:val="20"/>
          <w:szCs w:val="20"/>
          <w:lang w:val="uk-UA"/>
        </w:rPr>
        <w:t>Проект 62.</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126"/>
        <w:gridCol w:w="1701"/>
        <w:gridCol w:w="1742"/>
        <w:gridCol w:w="1660"/>
      </w:tblGrid>
      <w:tr w:rsidR="00DA2E58" w:rsidRPr="00885A9A" w:rsidTr="00F80049">
        <w:tc>
          <w:tcPr>
            <w:tcW w:w="2410" w:type="dxa"/>
            <w:shd w:val="clear" w:color="auto" w:fill="C6D9F1" w:themeFill="text2" w:themeFillTint="33"/>
          </w:tcPr>
          <w:p w:rsidR="00DA2E58" w:rsidRPr="00885A9A" w:rsidRDefault="00DA2E58" w:rsidP="004D7FE7">
            <w:pPr>
              <w:spacing w:after="0" w:line="240" w:lineRule="auto"/>
              <w:rPr>
                <w:rFonts w:ascii="Arial" w:eastAsia="Times New Roman" w:hAnsi="Arial" w:cs="Arial"/>
                <w:sz w:val="20"/>
                <w:szCs w:val="20"/>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hemeFill="text2" w:themeFillTint="33"/>
          </w:tcPr>
          <w:p w:rsidR="00DA2E58" w:rsidRPr="00885A9A" w:rsidRDefault="00DA2E58"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3.1.3. Підтримка вразливих верств населення</w:t>
            </w:r>
          </w:p>
        </w:tc>
      </w:tr>
      <w:tr w:rsidR="00DA2E58" w:rsidRPr="00885A9A" w:rsidTr="00593114">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DA2E58" w:rsidRDefault="00DA2E58" w:rsidP="004D7FE7">
            <w:pPr>
              <w:spacing w:after="0" w:line="240" w:lineRule="auto"/>
              <w:rPr>
                <w:rFonts w:ascii="Arial" w:eastAsia="Times New Roman" w:hAnsi="Arial" w:cs="Arial"/>
                <w:i/>
                <w:sz w:val="20"/>
                <w:szCs w:val="20"/>
                <w:lang w:val="uk-UA"/>
              </w:rPr>
            </w:pPr>
            <w:r w:rsidRPr="00DA2E58">
              <w:rPr>
                <w:rFonts w:ascii="Arial" w:eastAsia="Times New Roman" w:hAnsi="Arial" w:cs="Arial"/>
                <w:i/>
                <w:sz w:val="20"/>
                <w:szCs w:val="20"/>
                <w:lang w:val="uk-UA"/>
              </w:rPr>
              <w:t>62. Створення «Зеленої кімнати для зняття напруги та адаптації  постраждалих від домашнього насильства» в Петропавлівській громаді</w:t>
            </w:r>
          </w:p>
          <w:p w:rsidR="00593114" w:rsidRPr="00DA2E58" w:rsidRDefault="00593114" w:rsidP="004D7FE7">
            <w:pPr>
              <w:spacing w:after="0" w:line="240" w:lineRule="auto"/>
              <w:rPr>
                <w:rFonts w:ascii="Arial" w:eastAsia="Times New Roman" w:hAnsi="Arial" w:cs="Arial"/>
                <w:i/>
                <w:color w:val="000000"/>
                <w:sz w:val="20"/>
                <w:szCs w:val="20"/>
                <w:lang w:val="uk-UA"/>
              </w:rPr>
            </w:pP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593114" w:rsidRDefault="00DA2E58" w:rsidP="004D7FE7">
            <w:pPr>
              <w:spacing w:after="0" w:line="240" w:lineRule="auto"/>
              <w:jc w:val="both"/>
              <w:rPr>
                <w:rFonts w:ascii="Arial" w:eastAsia="Times New Roman" w:hAnsi="Arial" w:cs="Arial"/>
                <w:bCs/>
                <w:sz w:val="20"/>
                <w:szCs w:val="20"/>
                <w:lang w:val="uk-UA"/>
              </w:rPr>
            </w:pPr>
            <w:r w:rsidRPr="00DA2E58">
              <w:rPr>
                <w:rFonts w:ascii="Arial" w:eastAsia="Times New Roman" w:hAnsi="Arial" w:cs="Arial"/>
                <w:bCs/>
                <w:i/>
                <w:color w:val="000000"/>
                <w:sz w:val="20"/>
                <w:szCs w:val="20"/>
                <w:u w:val="single"/>
                <w:lang w:val="uk-UA"/>
              </w:rPr>
              <w:t xml:space="preserve">Мета </w:t>
            </w:r>
            <w:r w:rsidR="00593114">
              <w:rPr>
                <w:rFonts w:ascii="Arial" w:eastAsia="Times New Roman" w:hAnsi="Arial" w:cs="Arial"/>
                <w:bCs/>
                <w:i/>
                <w:color w:val="000000"/>
                <w:sz w:val="20"/>
                <w:szCs w:val="20"/>
                <w:lang w:val="uk-UA"/>
              </w:rPr>
              <w:t>–</w:t>
            </w:r>
            <w:r w:rsidRPr="00885A9A">
              <w:rPr>
                <w:rFonts w:ascii="Arial" w:eastAsia="Times New Roman" w:hAnsi="Arial" w:cs="Arial"/>
                <w:bCs/>
                <w:color w:val="000000"/>
                <w:sz w:val="20"/>
                <w:szCs w:val="20"/>
                <w:lang w:val="uk-UA"/>
              </w:rPr>
              <w:t xml:space="preserve"> </w:t>
            </w:r>
          </w:p>
          <w:p w:rsidR="00DA2E58" w:rsidRPr="00885A9A" w:rsidRDefault="00715999" w:rsidP="004D7FE7">
            <w:pPr>
              <w:spacing w:after="0" w:line="240" w:lineRule="auto"/>
              <w:jc w:val="both"/>
              <w:rPr>
                <w:rFonts w:ascii="Arial" w:eastAsia="Times New Roman" w:hAnsi="Arial" w:cs="Arial"/>
                <w:sz w:val="20"/>
                <w:szCs w:val="20"/>
                <w:lang w:val="uk-UA"/>
              </w:rPr>
            </w:pPr>
            <w:r>
              <w:rPr>
                <w:rFonts w:ascii="Arial" w:eastAsia="Times New Roman" w:hAnsi="Arial" w:cs="Arial"/>
                <w:bCs/>
                <w:sz w:val="20"/>
                <w:szCs w:val="20"/>
                <w:lang w:val="uk-UA"/>
              </w:rPr>
              <w:t xml:space="preserve">Створення </w:t>
            </w:r>
            <w:r w:rsidR="00DA2E58" w:rsidRPr="00885A9A">
              <w:rPr>
                <w:rFonts w:ascii="Arial" w:eastAsia="Times New Roman" w:hAnsi="Arial" w:cs="Arial"/>
                <w:bCs/>
                <w:sz w:val="20"/>
                <w:szCs w:val="20"/>
                <w:lang w:val="uk-UA"/>
              </w:rPr>
              <w:t>«Зеленої кімнати» для н</w:t>
            </w:r>
            <w:r w:rsidR="00DA2E58" w:rsidRPr="00885A9A">
              <w:rPr>
                <w:rFonts w:ascii="Arial" w:eastAsia="Times New Roman" w:hAnsi="Arial" w:cs="Arial"/>
                <w:sz w:val="20"/>
                <w:szCs w:val="20"/>
                <w:lang w:val="uk-UA"/>
              </w:rPr>
              <w:t>адання тимчасового притулку особам, які</w:t>
            </w:r>
            <w:r w:rsidR="00DA2E58" w:rsidRPr="00885A9A">
              <w:rPr>
                <w:rFonts w:ascii="Arial" w:eastAsia="Times New Roman" w:hAnsi="Arial" w:cs="Arial"/>
                <w:sz w:val="20"/>
                <w:szCs w:val="20"/>
              </w:rPr>
              <w:t xml:space="preserve"> </w:t>
            </w:r>
            <w:r w:rsidR="00DA2E58" w:rsidRPr="00885A9A">
              <w:rPr>
                <w:rFonts w:ascii="Arial" w:eastAsia="Times New Roman" w:hAnsi="Arial" w:cs="Arial"/>
                <w:sz w:val="20"/>
                <w:szCs w:val="20"/>
                <w:lang w:val="uk-UA"/>
              </w:rPr>
              <w:t>постраждали від домашнього насильства та/або насильства за ознакою статі.</w:t>
            </w:r>
          </w:p>
          <w:p w:rsidR="00593114" w:rsidRDefault="00DA2E58" w:rsidP="004D7FE7">
            <w:pPr>
              <w:spacing w:after="0" w:line="240" w:lineRule="auto"/>
              <w:jc w:val="both"/>
              <w:rPr>
                <w:rFonts w:ascii="Arial" w:eastAsia="Times New Roman" w:hAnsi="Arial" w:cs="Arial"/>
                <w:i/>
                <w:color w:val="000000"/>
                <w:sz w:val="20"/>
                <w:szCs w:val="20"/>
                <w:lang w:val="uk-UA"/>
              </w:rPr>
            </w:pPr>
            <w:r w:rsidRPr="00885A9A">
              <w:rPr>
                <w:rFonts w:ascii="Arial" w:eastAsia="Times New Roman" w:hAnsi="Arial" w:cs="Arial"/>
                <w:b/>
                <w:color w:val="000000"/>
                <w:sz w:val="20"/>
                <w:szCs w:val="20"/>
                <w:lang w:val="uk-UA"/>
              </w:rPr>
              <w:t xml:space="preserve"> </w:t>
            </w:r>
            <w:r w:rsidRPr="00DA2E58">
              <w:rPr>
                <w:rFonts w:ascii="Arial" w:eastAsia="Times New Roman" w:hAnsi="Arial" w:cs="Arial"/>
                <w:i/>
                <w:color w:val="000000"/>
                <w:sz w:val="20"/>
                <w:szCs w:val="20"/>
                <w:u w:val="single"/>
                <w:lang w:val="uk-UA"/>
              </w:rPr>
              <w:t xml:space="preserve">Завдання </w:t>
            </w:r>
            <w:r w:rsidR="00593114">
              <w:rPr>
                <w:rFonts w:ascii="Arial" w:eastAsia="Times New Roman" w:hAnsi="Arial" w:cs="Arial"/>
                <w:i/>
                <w:color w:val="000000"/>
                <w:sz w:val="20"/>
                <w:szCs w:val="20"/>
                <w:lang w:val="uk-UA"/>
              </w:rPr>
              <w:t>–</w:t>
            </w:r>
            <w:r>
              <w:rPr>
                <w:rFonts w:ascii="Arial" w:eastAsia="Times New Roman" w:hAnsi="Arial" w:cs="Arial"/>
                <w:i/>
                <w:color w:val="000000"/>
                <w:sz w:val="20"/>
                <w:szCs w:val="20"/>
                <w:lang w:val="uk-UA"/>
              </w:rPr>
              <w:t xml:space="preserve"> </w:t>
            </w:r>
          </w:p>
          <w:p w:rsidR="00DA2E58" w:rsidRPr="00885A9A" w:rsidRDefault="00DA2E58" w:rsidP="004D7FE7">
            <w:pPr>
              <w:spacing w:after="0" w:line="240" w:lineRule="auto"/>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 xml:space="preserve">Запровадження нової соціальної послуги у громаді - надання тимчасового притулку </w:t>
            </w:r>
            <w:r w:rsidRPr="00885A9A">
              <w:rPr>
                <w:rFonts w:ascii="Arial" w:eastAsia="Calibri" w:hAnsi="Arial" w:cs="Arial"/>
                <w:sz w:val="20"/>
                <w:szCs w:val="20"/>
                <w:lang w:val="uk-UA" w:eastAsia="en-US"/>
              </w:rPr>
              <w:t>особам, які постраждали від домашнього насильства та/або насильства за ознакою статі.</w:t>
            </w:r>
          </w:p>
          <w:p w:rsidR="00DA2E58" w:rsidRPr="00885A9A" w:rsidRDefault="00DA2E58" w:rsidP="004D7FE7">
            <w:pPr>
              <w:tabs>
                <w:tab w:val="left" w:pos="301"/>
                <w:tab w:val="left" w:pos="361"/>
              </w:tabs>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bCs/>
                <w:sz w:val="20"/>
                <w:szCs w:val="20"/>
                <w:lang w:val="uk-UA" w:eastAsia="en-US"/>
              </w:rPr>
              <w:t>Розширення кола одержувачів соціальних послуг.</w:t>
            </w:r>
          </w:p>
          <w:p w:rsidR="00DA2E58" w:rsidRPr="00885A9A" w:rsidRDefault="00DA2E58" w:rsidP="004D7FE7">
            <w:pPr>
              <w:tabs>
                <w:tab w:val="left" w:pos="301"/>
                <w:tab w:val="left" w:pos="361"/>
              </w:tabs>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bCs/>
                <w:sz w:val="20"/>
                <w:szCs w:val="20"/>
                <w:lang w:val="uk-UA" w:eastAsia="en-US"/>
              </w:rPr>
              <w:t xml:space="preserve">Поліпшення системи надання соціальних послуг у громаді </w:t>
            </w:r>
          </w:p>
        </w:tc>
      </w:tr>
      <w:tr w:rsidR="00DA2E58" w:rsidRPr="00885A9A" w:rsidTr="00F80049">
        <w:trPr>
          <w:trHeight w:val="733"/>
        </w:trPr>
        <w:tc>
          <w:tcPr>
            <w:tcW w:w="2410" w:type="dxa"/>
            <w:shd w:val="clear" w:color="auto" w:fill="C6D9F1" w:themeFill="text2" w:themeFillTint="33"/>
          </w:tcPr>
          <w:p w:rsidR="00DA2E58" w:rsidRPr="00885A9A" w:rsidRDefault="00DA2E58"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229" w:type="dxa"/>
            <w:gridSpan w:val="4"/>
          </w:tcPr>
          <w:p w:rsidR="00DA2E58" w:rsidRPr="00885A9A" w:rsidRDefault="00DA2E58"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tc>
      </w:tr>
      <w:tr w:rsidR="00DA2E58" w:rsidRPr="00885A9A" w:rsidTr="00F80049">
        <w:tc>
          <w:tcPr>
            <w:tcW w:w="2410" w:type="dxa"/>
            <w:shd w:val="clear" w:color="auto" w:fill="C6D9F1" w:themeFill="text2" w:themeFillTint="33"/>
          </w:tcPr>
          <w:p w:rsidR="00DA2E58" w:rsidRPr="00885A9A" w:rsidRDefault="00DA2E58"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DA2E58" w:rsidRPr="00885A9A" w:rsidRDefault="00DA2E58"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Соціально вразливі категорії населення – повнолітні особи та діти,  які</w:t>
            </w:r>
            <w:r w:rsidRPr="00885A9A">
              <w:rPr>
                <w:rFonts w:ascii="Arial" w:eastAsia="Times New Roman" w:hAnsi="Arial" w:cs="Arial"/>
                <w:sz w:val="20"/>
                <w:szCs w:val="20"/>
              </w:rPr>
              <w:t xml:space="preserve"> </w:t>
            </w:r>
            <w:r w:rsidRPr="00885A9A">
              <w:rPr>
                <w:rFonts w:ascii="Arial" w:eastAsia="Times New Roman" w:hAnsi="Arial" w:cs="Arial"/>
                <w:sz w:val="20"/>
                <w:szCs w:val="20"/>
                <w:lang w:val="uk-UA"/>
              </w:rPr>
              <w:t>постраждали від домашнього насильства та/або насильства за ознакою статі</w:t>
            </w: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DA2E58" w:rsidRPr="00885A9A" w:rsidRDefault="00DA2E58"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DA2E58" w:rsidRPr="00885A9A" w:rsidRDefault="00DA2E58"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На території громади у 2021 році було виявлено 26 випадків домашнього насильства, у 2022 – 21 випадок, за період 2023 – 18. </w:t>
            </w:r>
          </w:p>
          <w:p w:rsidR="00DA2E58" w:rsidRPr="00885A9A" w:rsidRDefault="00DA2E58"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Найчастіше це жінки віком від 25 до 45 років з дітьми, які не мають іншого місця проживання, як у будинку кривдника. </w:t>
            </w:r>
          </w:p>
          <w:p w:rsidR="00DA2E58" w:rsidRPr="00885A9A" w:rsidRDefault="00DA2E58"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Постраждалі особи потребують допомоги у наданні тимчасового прихистку задля уникнення контакту з кривдником та психологічного відновлення.</w:t>
            </w: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229" w:type="dxa"/>
            <w:gridSpan w:val="4"/>
            <w:shd w:val="clear" w:color="auto" w:fill="FFFFFF"/>
          </w:tcPr>
          <w:p w:rsidR="00DA2E58" w:rsidRPr="00885A9A" w:rsidRDefault="00DA2E58" w:rsidP="00941A94">
            <w:pPr>
              <w:spacing w:after="0" w:line="240" w:lineRule="auto"/>
              <w:ind w:firstLine="497"/>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 xml:space="preserve">Надання притулку особам та дітям, які </w:t>
            </w:r>
            <w:r w:rsidRPr="00885A9A">
              <w:rPr>
                <w:rFonts w:ascii="Arial" w:eastAsia="Calibri" w:hAnsi="Arial" w:cs="Arial"/>
                <w:sz w:val="20"/>
                <w:szCs w:val="20"/>
                <w:lang w:val="uk-UA" w:eastAsia="en-US"/>
              </w:rPr>
              <w:t>постраждали від домашнього насильства та/або насильства за ознакою статі до 25 осіб за календарний рік.</w:t>
            </w:r>
            <w:r w:rsidR="005E7DDA">
              <w:rPr>
                <w:rFonts w:ascii="Arial" w:eastAsia="Calibri" w:hAnsi="Arial" w:cs="Arial"/>
                <w:sz w:val="20"/>
                <w:szCs w:val="20"/>
                <w:lang w:val="uk-UA" w:eastAsia="en-US"/>
              </w:rPr>
              <w:t xml:space="preserve"> </w:t>
            </w:r>
            <w:r w:rsidRPr="00885A9A">
              <w:rPr>
                <w:rFonts w:ascii="Arial" w:eastAsia="Calibri" w:hAnsi="Arial" w:cs="Arial"/>
                <w:bCs/>
                <w:sz w:val="20"/>
                <w:szCs w:val="20"/>
                <w:lang w:val="uk-UA" w:eastAsia="en-US"/>
              </w:rPr>
              <w:t>Створення 2-х робочих місць в КУ «Центр надання соціальних послуг».</w:t>
            </w: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229" w:type="dxa"/>
            <w:gridSpan w:val="4"/>
            <w:shd w:val="clear" w:color="auto" w:fill="FFFFFF"/>
          </w:tcPr>
          <w:p w:rsidR="00DA2E58" w:rsidRPr="00885A9A" w:rsidRDefault="00DA2E58"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Зростання рівня задоволеності громадян якістю соціальних послуг, покращення соціального клімату у громаді.</w:t>
            </w: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DA2E58" w:rsidRPr="00885A9A" w:rsidRDefault="00DA2E58"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 xml:space="preserve">Прийняття Петропавлівською селищною радою рішень про виділення                        приміщення для організації кризової кімнати для тимчасового перебування </w:t>
            </w:r>
            <w:r w:rsidRPr="00885A9A">
              <w:rPr>
                <w:rFonts w:ascii="Arial" w:eastAsia="Times New Roman" w:hAnsi="Arial" w:cs="Arial"/>
                <w:sz w:val="20"/>
                <w:szCs w:val="20"/>
                <w:lang w:val="uk-UA"/>
              </w:rPr>
              <w:t>осіб, які</w:t>
            </w:r>
            <w:r w:rsidRPr="00885A9A">
              <w:rPr>
                <w:rFonts w:ascii="Arial" w:eastAsia="Times New Roman" w:hAnsi="Arial" w:cs="Arial"/>
                <w:sz w:val="20"/>
                <w:szCs w:val="20"/>
              </w:rPr>
              <w:t xml:space="preserve"> </w:t>
            </w:r>
            <w:r w:rsidRPr="00885A9A">
              <w:rPr>
                <w:rFonts w:ascii="Arial" w:eastAsia="Times New Roman" w:hAnsi="Arial" w:cs="Arial"/>
                <w:sz w:val="20"/>
                <w:szCs w:val="20"/>
                <w:lang w:val="uk-UA"/>
              </w:rPr>
              <w:t>постраждали від домашнього насильства та/або насильства за ознакою статі.</w:t>
            </w:r>
          </w:p>
          <w:p w:rsidR="00DA2E58" w:rsidRPr="00885A9A" w:rsidRDefault="00DA2E58"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Внесення змін до Положення про КУ «Центр надання соціальних послуг» Петропавлівської селищної ради;</w:t>
            </w:r>
          </w:p>
          <w:p w:rsidR="00DA2E58" w:rsidRPr="00885A9A" w:rsidRDefault="00DA2E58"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 xml:space="preserve">Внесення змін до штатного розпису КУ «Центр надання соціальних послуг» Петропавлівської селищної ради;  </w:t>
            </w:r>
          </w:p>
          <w:p w:rsidR="00DA2E58" w:rsidRPr="00885A9A" w:rsidRDefault="00DA2E58"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Виділення бюджетних коштів на оплату праці, організаційних заходів та поточних витрат для забезпечення стабільної роботи «Зеленої кімнати».</w:t>
            </w:r>
          </w:p>
          <w:p w:rsidR="00DA2E58" w:rsidRPr="00885A9A" w:rsidRDefault="00DA2E58"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 xml:space="preserve">Придбання меблів, інвентарю та інших матеріалів та обладнання. </w:t>
            </w:r>
          </w:p>
          <w:p w:rsidR="00DA2E58" w:rsidRPr="00885A9A" w:rsidRDefault="00DA2E58"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Прийом на роботу 2 спеціалістів - 1 психолога, 1соціального працівника.</w:t>
            </w:r>
          </w:p>
          <w:p w:rsidR="00DA2E58" w:rsidRPr="00885A9A" w:rsidRDefault="00DA2E58" w:rsidP="00941A94">
            <w:pPr>
              <w:tabs>
                <w:tab w:val="left" w:pos="78"/>
                <w:tab w:val="left" w:pos="503"/>
              </w:tabs>
              <w:spacing w:after="0" w:line="240" w:lineRule="auto"/>
              <w:ind w:firstLine="497"/>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 xml:space="preserve">Навчання персоналу. </w:t>
            </w: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Термін реалізації Проєкту  (роки)</w:t>
            </w:r>
          </w:p>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DA2E58" w:rsidRPr="00885A9A" w:rsidRDefault="00DA2E58" w:rsidP="004D7FE7">
            <w:pPr>
              <w:spacing w:after="0" w:line="240" w:lineRule="auto"/>
              <w:jc w:val="center"/>
              <w:rPr>
                <w:rFonts w:ascii="Arial" w:eastAsia="Times New Roman" w:hAnsi="Arial" w:cs="Arial"/>
                <w:color w:val="000000"/>
                <w:sz w:val="20"/>
                <w:szCs w:val="20"/>
                <w:lang w:val="uk-UA" w:eastAsia="it-IT"/>
              </w:rPr>
            </w:pPr>
          </w:p>
          <w:p w:rsidR="00DA2E58" w:rsidRPr="00885A9A" w:rsidRDefault="00DA2E58"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202</w:t>
            </w:r>
            <w:r w:rsidR="005E7DDA">
              <w:rPr>
                <w:rFonts w:ascii="Arial" w:eastAsia="Times New Roman" w:hAnsi="Arial" w:cs="Arial"/>
                <w:color w:val="000000"/>
                <w:sz w:val="20"/>
                <w:szCs w:val="20"/>
                <w:lang w:val="uk-UA" w:eastAsia="it-IT"/>
              </w:rPr>
              <w:t>4</w:t>
            </w:r>
            <w:r w:rsidRPr="00885A9A">
              <w:rPr>
                <w:rFonts w:ascii="Arial" w:eastAsia="Times New Roman" w:hAnsi="Arial" w:cs="Arial"/>
                <w:color w:val="000000"/>
                <w:sz w:val="20"/>
                <w:szCs w:val="20"/>
                <w:lang w:val="uk-UA" w:eastAsia="it-IT"/>
              </w:rPr>
              <w:t>-202</w:t>
            </w:r>
            <w:r w:rsidR="005E7DDA">
              <w:rPr>
                <w:rFonts w:ascii="Arial" w:eastAsia="Times New Roman" w:hAnsi="Arial" w:cs="Arial"/>
                <w:color w:val="000000"/>
                <w:sz w:val="20"/>
                <w:szCs w:val="20"/>
                <w:lang w:val="uk-UA" w:eastAsia="it-IT"/>
              </w:rPr>
              <w:t>6</w:t>
            </w:r>
            <w:r w:rsidRPr="00885A9A">
              <w:rPr>
                <w:rFonts w:ascii="Arial" w:eastAsia="Times New Roman" w:hAnsi="Arial" w:cs="Arial"/>
                <w:color w:val="000000"/>
                <w:sz w:val="20"/>
                <w:szCs w:val="20"/>
                <w:lang w:val="uk-UA" w:eastAsia="it-IT"/>
              </w:rPr>
              <w:t xml:space="preserve">  </w:t>
            </w:r>
          </w:p>
        </w:tc>
      </w:tr>
      <w:tr w:rsidR="005E7DDA" w:rsidRPr="00885A9A" w:rsidTr="00F80049">
        <w:trPr>
          <w:trHeight w:val="690"/>
        </w:trPr>
        <w:tc>
          <w:tcPr>
            <w:tcW w:w="2410" w:type="dxa"/>
            <w:shd w:val="clear" w:color="auto" w:fill="C6D9F1" w:themeFill="text2" w:themeFillTint="33"/>
          </w:tcPr>
          <w:p w:rsidR="005E7DDA" w:rsidRPr="00885A9A" w:rsidRDefault="005E7DD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Обсяг фінансування  Проєкту (орієнтовний), тис.грн</w:t>
            </w:r>
          </w:p>
        </w:tc>
        <w:tc>
          <w:tcPr>
            <w:tcW w:w="2126" w:type="dxa"/>
            <w:shd w:val="clear" w:color="auto" w:fill="C6D9F1" w:themeFill="text2" w:themeFillTint="33"/>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2024</w:t>
            </w:r>
          </w:p>
        </w:tc>
        <w:tc>
          <w:tcPr>
            <w:tcW w:w="1701" w:type="dxa"/>
            <w:shd w:val="clear" w:color="auto" w:fill="C6D9F1" w:themeFill="text2" w:themeFillTint="33"/>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202</w:t>
            </w:r>
            <w:r>
              <w:rPr>
                <w:rFonts w:ascii="Arial" w:eastAsia="Times New Roman" w:hAnsi="Arial" w:cs="Arial"/>
                <w:bCs/>
                <w:color w:val="000000"/>
                <w:sz w:val="20"/>
                <w:szCs w:val="20"/>
                <w:lang w:val="uk-UA" w:eastAsia="it-IT"/>
              </w:rPr>
              <w:t>5</w:t>
            </w:r>
          </w:p>
        </w:tc>
        <w:tc>
          <w:tcPr>
            <w:tcW w:w="1742" w:type="dxa"/>
            <w:shd w:val="clear" w:color="auto" w:fill="C6D9F1" w:themeFill="text2" w:themeFillTint="33"/>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w:t>
            </w:r>
            <w:r w:rsidRPr="00885A9A">
              <w:rPr>
                <w:rFonts w:ascii="Arial" w:eastAsia="Times New Roman" w:hAnsi="Arial" w:cs="Arial"/>
                <w:bCs/>
                <w:color w:val="000000"/>
                <w:sz w:val="20"/>
                <w:szCs w:val="20"/>
                <w:lang w:val="en-US" w:eastAsia="it-IT"/>
              </w:rPr>
              <w:t>2</w:t>
            </w:r>
            <w:r>
              <w:rPr>
                <w:rFonts w:ascii="Arial" w:eastAsia="Times New Roman" w:hAnsi="Arial" w:cs="Arial"/>
                <w:bCs/>
                <w:color w:val="000000"/>
                <w:sz w:val="20"/>
                <w:szCs w:val="20"/>
                <w:lang w:val="uk-UA" w:eastAsia="it-IT"/>
              </w:rPr>
              <w:t>6</w:t>
            </w:r>
          </w:p>
        </w:tc>
        <w:tc>
          <w:tcPr>
            <w:tcW w:w="1660" w:type="dxa"/>
            <w:shd w:val="clear" w:color="auto" w:fill="C6D9F1" w:themeFill="text2" w:themeFillTint="33"/>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Разом</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Усього, у т.ч.:</w:t>
            </w:r>
          </w:p>
        </w:tc>
        <w:tc>
          <w:tcPr>
            <w:tcW w:w="2126"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1800,0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7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660"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2400,0</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Державний бюджет, у т.ч:</w:t>
            </w:r>
          </w:p>
        </w:tc>
        <w:tc>
          <w:tcPr>
            <w:tcW w:w="2126"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660"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500,0</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w:t>
            </w:r>
            <w:r>
              <w:rPr>
                <w:rFonts w:ascii="Arial" w:eastAsia="Times New Roman" w:hAnsi="Arial" w:cs="Arial"/>
                <w:bCs/>
                <w:i/>
                <w:color w:val="000000"/>
                <w:sz w:val="20"/>
                <w:szCs w:val="20"/>
                <w:lang w:val="uk-UA"/>
              </w:rPr>
              <w:t>ФРР</w:t>
            </w:r>
          </w:p>
        </w:tc>
        <w:tc>
          <w:tcPr>
            <w:tcW w:w="2126"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660" w:type="dxa"/>
            <w:shd w:val="clear" w:color="auto" w:fill="FFFFFF"/>
          </w:tcPr>
          <w:p w:rsidR="005E7DDA" w:rsidRPr="00885A9A" w:rsidRDefault="005E7DDA" w:rsidP="004D7FE7">
            <w:pPr>
              <w:spacing w:after="0" w:line="240" w:lineRule="auto"/>
              <w:jc w:val="center"/>
              <w:rPr>
                <w:rFonts w:ascii="Arial" w:eastAsia="Times New Roman" w:hAnsi="Arial" w:cs="Arial"/>
                <w:b/>
                <w:color w:val="000000"/>
                <w:sz w:val="20"/>
                <w:szCs w:val="20"/>
                <w:lang w:val="uk-UA" w:eastAsia="it-IT"/>
              </w:rPr>
            </w:pP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2126"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660"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2126"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7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660"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900,0</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2126"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660"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1000,0</w:t>
            </w:r>
          </w:p>
        </w:tc>
      </w:tr>
      <w:tr w:rsidR="00DA2E58" w:rsidRPr="00885A9A" w:rsidTr="00F80049">
        <w:tc>
          <w:tcPr>
            <w:tcW w:w="2410" w:type="dxa"/>
            <w:shd w:val="clear" w:color="auto" w:fill="C6D9F1" w:themeFill="text2" w:themeFillTint="33"/>
          </w:tcPr>
          <w:p w:rsidR="00DA2E58" w:rsidRPr="00885A9A" w:rsidRDefault="00DA2E58"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DA2E58" w:rsidRPr="00885A9A" w:rsidRDefault="00DA2E58"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КУ «Центр надання соціальних послуг» Петропавлівської селищної ради, громадські організації</w:t>
            </w:r>
          </w:p>
        </w:tc>
      </w:tr>
    </w:tbl>
    <w:p w:rsidR="00DA2E58" w:rsidRDefault="00DA2E58" w:rsidP="004D7FE7">
      <w:pPr>
        <w:spacing w:after="0" w:line="240" w:lineRule="auto"/>
        <w:jc w:val="both"/>
        <w:rPr>
          <w:rFonts w:ascii="Arial" w:hAnsi="Arial" w:cs="Arial"/>
          <w:sz w:val="20"/>
          <w:szCs w:val="20"/>
          <w:lang w:val="uk-UA"/>
        </w:rPr>
      </w:pPr>
    </w:p>
    <w:p w:rsidR="00DA2E58" w:rsidRPr="00DA2E58" w:rsidRDefault="005E7DDA" w:rsidP="004D7FE7">
      <w:pPr>
        <w:spacing w:after="0" w:line="240" w:lineRule="auto"/>
        <w:jc w:val="both"/>
        <w:rPr>
          <w:rFonts w:ascii="Arial" w:hAnsi="Arial" w:cs="Arial"/>
          <w:sz w:val="20"/>
          <w:szCs w:val="20"/>
          <w:lang w:val="uk-UA"/>
        </w:rPr>
      </w:pPr>
      <w:r>
        <w:rPr>
          <w:rFonts w:ascii="Arial" w:hAnsi="Arial" w:cs="Arial"/>
          <w:sz w:val="20"/>
          <w:szCs w:val="20"/>
          <w:lang w:val="uk-UA"/>
        </w:rPr>
        <w:t>Проект 63.</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5"/>
        <w:gridCol w:w="1701"/>
        <w:gridCol w:w="1701"/>
        <w:gridCol w:w="1842"/>
      </w:tblGrid>
      <w:tr w:rsidR="00885A9A" w:rsidRPr="00885A9A" w:rsidTr="00F80049">
        <w:tc>
          <w:tcPr>
            <w:tcW w:w="2410" w:type="dxa"/>
            <w:shd w:val="clear" w:color="auto" w:fill="C6D9F1" w:themeFill="text2" w:themeFillTint="33"/>
          </w:tcPr>
          <w:p w:rsidR="00885A9A" w:rsidRPr="00885A9A" w:rsidRDefault="00885A9A" w:rsidP="004D7FE7">
            <w:pPr>
              <w:spacing w:after="0" w:line="240" w:lineRule="auto"/>
              <w:rPr>
                <w:rFonts w:ascii="Arial" w:eastAsia="Times New Roman" w:hAnsi="Arial" w:cs="Arial"/>
                <w:sz w:val="20"/>
                <w:szCs w:val="20"/>
              </w:rPr>
            </w:pPr>
            <w:bookmarkStart w:id="71" w:name="_Hlk153696208"/>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229" w:type="dxa"/>
            <w:gridSpan w:val="4"/>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rPr>
            </w:pPr>
            <w:r w:rsidRPr="00885A9A">
              <w:rPr>
                <w:rFonts w:ascii="Arial" w:eastAsia="Times New Roman" w:hAnsi="Arial" w:cs="Arial"/>
                <w:bCs/>
                <w:sz w:val="20"/>
                <w:szCs w:val="20"/>
                <w:lang w:val="uk-UA"/>
              </w:rPr>
              <w:t>3.1.3. Підтримка вразливих верств населення</w:t>
            </w:r>
          </w:p>
        </w:tc>
      </w:tr>
      <w:tr w:rsidR="00885A9A" w:rsidRPr="00885A9A" w:rsidTr="0071599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Назва Проєкту розвитку – (далі Проєкт)</w:t>
            </w:r>
          </w:p>
        </w:tc>
        <w:tc>
          <w:tcPr>
            <w:tcW w:w="7229" w:type="dxa"/>
            <w:gridSpan w:val="4"/>
            <w:shd w:val="clear" w:color="auto" w:fill="FBD4B4" w:themeFill="accent6" w:themeFillTint="66"/>
          </w:tcPr>
          <w:p w:rsidR="00885A9A" w:rsidRDefault="00885A9A" w:rsidP="004D7FE7">
            <w:pPr>
              <w:spacing w:after="0" w:line="240" w:lineRule="auto"/>
              <w:jc w:val="both"/>
              <w:rPr>
                <w:rFonts w:ascii="Arial" w:eastAsia="Times New Roman" w:hAnsi="Arial" w:cs="Arial"/>
                <w:bCs/>
                <w:i/>
                <w:iCs/>
                <w:sz w:val="20"/>
                <w:szCs w:val="20"/>
                <w:lang w:val="uk-UA"/>
              </w:rPr>
            </w:pPr>
            <w:r w:rsidRPr="005E7DDA">
              <w:rPr>
                <w:rFonts w:ascii="Arial" w:eastAsia="Times New Roman" w:hAnsi="Arial" w:cs="Arial"/>
                <w:bCs/>
                <w:i/>
                <w:iCs/>
                <w:sz w:val="20"/>
                <w:szCs w:val="20"/>
                <w:lang w:val="uk-UA"/>
              </w:rPr>
              <w:t>6</w:t>
            </w:r>
            <w:r w:rsidR="005E7DDA" w:rsidRPr="005E7DDA">
              <w:rPr>
                <w:rFonts w:ascii="Arial" w:eastAsia="Times New Roman" w:hAnsi="Arial" w:cs="Arial"/>
                <w:bCs/>
                <w:i/>
                <w:iCs/>
                <w:sz w:val="20"/>
                <w:szCs w:val="20"/>
                <w:lang w:val="uk-UA"/>
              </w:rPr>
              <w:t>3</w:t>
            </w:r>
            <w:r w:rsidRPr="005E7DDA">
              <w:rPr>
                <w:rFonts w:ascii="Arial" w:eastAsia="Times New Roman" w:hAnsi="Arial" w:cs="Arial"/>
                <w:bCs/>
                <w:i/>
                <w:iCs/>
                <w:sz w:val="20"/>
                <w:szCs w:val="20"/>
                <w:lang w:val="uk-UA"/>
              </w:rPr>
              <w:t>. Придбання соціального транспорту для перевезення пільгової категорії населення громади</w:t>
            </w:r>
          </w:p>
          <w:p w:rsidR="00715999" w:rsidRPr="005E7DDA" w:rsidRDefault="00715999" w:rsidP="004D7FE7">
            <w:pPr>
              <w:spacing w:after="0" w:line="240" w:lineRule="auto"/>
              <w:jc w:val="both"/>
              <w:rPr>
                <w:rFonts w:ascii="Arial" w:eastAsia="Times New Roman" w:hAnsi="Arial" w:cs="Arial"/>
                <w:bCs/>
                <w:i/>
                <w:iCs/>
                <w:color w:val="000000"/>
                <w:sz w:val="20"/>
                <w:szCs w:val="20"/>
                <w:lang w:val="uk-UA"/>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Мета та завдання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715999" w:rsidRDefault="005E7DDA" w:rsidP="004D7FE7">
            <w:pPr>
              <w:spacing w:after="0" w:line="240" w:lineRule="auto"/>
              <w:jc w:val="both"/>
              <w:rPr>
                <w:rFonts w:ascii="Arial" w:eastAsia="Times New Roman" w:hAnsi="Arial" w:cs="Arial"/>
                <w:bCs/>
                <w:i/>
                <w:color w:val="000000"/>
                <w:sz w:val="20"/>
                <w:szCs w:val="20"/>
                <w:lang w:val="uk-UA"/>
              </w:rPr>
            </w:pPr>
            <w:r w:rsidRPr="005E7DDA">
              <w:rPr>
                <w:rFonts w:ascii="Arial" w:eastAsia="Times New Roman" w:hAnsi="Arial" w:cs="Arial"/>
                <w:bCs/>
                <w:i/>
                <w:color w:val="000000"/>
                <w:sz w:val="20"/>
                <w:szCs w:val="20"/>
                <w:u w:val="single"/>
                <w:lang w:val="uk-UA"/>
              </w:rPr>
              <w:t>Мета</w:t>
            </w:r>
            <w:r>
              <w:rPr>
                <w:rFonts w:ascii="Arial" w:eastAsia="Times New Roman" w:hAnsi="Arial" w:cs="Arial"/>
                <w:bCs/>
                <w:i/>
                <w:color w:val="000000"/>
                <w:sz w:val="20"/>
                <w:szCs w:val="20"/>
                <w:lang w:val="uk-UA"/>
              </w:rPr>
              <w:t xml:space="preserve"> </w:t>
            </w:r>
            <w:r w:rsidR="00715999">
              <w:rPr>
                <w:rFonts w:ascii="Arial" w:eastAsia="Times New Roman" w:hAnsi="Arial" w:cs="Arial"/>
                <w:bCs/>
                <w:i/>
                <w:color w:val="000000"/>
                <w:sz w:val="20"/>
                <w:szCs w:val="20"/>
                <w:lang w:val="uk-UA"/>
              </w:rPr>
              <w:t>–</w:t>
            </w:r>
            <w:r>
              <w:rPr>
                <w:rFonts w:ascii="Arial" w:eastAsia="Times New Roman" w:hAnsi="Arial" w:cs="Arial"/>
                <w:bCs/>
                <w:i/>
                <w:color w:val="000000"/>
                <w:sz w:val="20"/>
                <w:szCs w:val="20"/>
                <w:lang w:val="uk-UA"/>
              </w:rPr>
              <w:t xml:space="preserve"> </w:t>
            </w:r>
          </w:p>
          <w:p w:rsidR="00885A9A" w:rsidRPr="00885A9A" w:rsidRDefault="00885A9A" w:rsidP="004D7FE7">
            <w:pPr>
              <w:spacing w:after="0" w:line="240" w:lineRule="auto"/>
              <w:jc w:val="both"/>
              <w:rPr>
                <w:rFonts w:ascii="Arial" w:eastAsia="Times New Roman" w:hAnsi="Arial" w:cs="Arial"/>
                <w:sz w:val="20"/>
                <w:szCs w:val="20"/>
                <w:lang w:val="uk-UA"/>
              </w:rPr>
            </w:pPr>
            <w:r w:rsidRPr="00885A9A">
              <w:rPr>
                <w:rFonts w:ascii="Arial" w:eastAsia="Times New Roman" w:hAnsi="Arial" w:cs="Arial"/>
                <w:sz w:val="20"/>
                <w:szCs w:val="20"/>
              </w:rPr>
              <w:t>Запровадження послуг</w:t>
            </w:r>
            <w:r w:rsidRPr="00885A9A">
              <w:rPr>
                <w:rFonts w:ascii="Arial" w:eastAsia="Times New Roman" w:hAnsi="Arial" w:cs="Arial"/>
                <w:sz w:val="20"/>
                <w:szCs w:val="20"/>
                <w:lang w:val="uk-UA"/>
              </w:rPr>
              <w:t xml:space="preserve"> щодо перевезення пільгової категорії населення</w:t>
            </w:r>
            <w:r w:rsidRPr="00885A9A">
              <w:rPr>
                <w:rFonts w:ascii="Arial" w:eastAsia="Times New Roman" w:hAnsi="Arial" w:cs="Arial"/>
                <w:sz w:val="20"/>
                <w:szCs w:val="20"/>
              </w:rPr>
              <w:t xml:space="preserve"> </w:t>
            </w:r>
          </w:p>
          <w:p w:rsidR="00715999" w:rsidRDefault="005E7DDA" w:rsidP="004D7FE7">
            <w:pPr>
              <w:spacing w:after="0" w:line="240" w:lineRule="auto"/>
              <w:jc w:val="both"/>
              <w:rPr>
                <w:rFonts w:ascii="Arial" w:eastAsia="Times New Roman" w:hAnsi="Arial" w:cs="Arial"/>
                <w:i/>
                <w:color w:val="000000"/>
                <w:sz w:val="20"/>
                <w:szCs w:val="20"/>
                <w:lang w:val="uk-UA"/>
              </w:rPr>
            </w:pPr>
            <w:r w:rsidRPr="005E7DDA">
              <w:rPr>
                <w:rFonts w:ascii="Arial" w:eastAsia="Times New Roman" w:hAnsi="Arial" w:cs="Arial"/>
                <w:i/>
                <w:color w:val="000000"/>
                <w:sz w:val="20"/>
                <w:szCs w:val="20"/>
                <w:u w:val="single"/>
                <w:lang w:val="uk-UA"/>
              </w:rPr>
              <w:t xml:space="preserve">Завдання </w:t>
            </w:r>
            <w:r w:rsidR="00715999">
              <w:rPr>
                <w:rFonts w:ascii="Arial" w:eastAsia="Times New Roman" w:hAnsi="Arial" w:cs="Arial"/>
                <w:i/>
                <w:color w:val="000000"/>
                <w:sz w:val="20"/>
                <w:szCs w:val="20"/>
                <w:u w:val="single"/>
                <w:lang w:val="uk-UA"/>
              </w:rPr>
              <w:t>–</w:t>
            </w:r>
            <w:r>
              <w:rPr>
                <w:rFonts w:ascii="Arial" w:eastAsia="Times New Roman" w:hAnsi="Arial" w:cs="Arial"/>
                <w:i/>
                <w:color w:val="000000"/>
                <w:sz w:val="20"/>
                <w:szCs w:val="20"/>
                <w:lang w:val="uk-UA"/>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 xml:space="preserve">Запровадження нової соціальної послуги у громаді </w:t>
            </w:r>
          </w:p>
          <w:p w:rsidR="00885A9A" w:rsidRPr="00885A9A" w:rsidRDefault="00885A9A" w:rsidP="004D7FE7">
            <w:pPr>
              <w:tabs>
                <w:tab w:val="left" w:pos="361"/>
              </w:tabs>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bCs/>
                <w:sz w:val="20"/>
                <w:szCs w:val="20"/>
              </w:rPr>
              <w:t>Розширення кола одержувачів соціальних послуг</w:t>
            </w:r>
          </w:p>
          <w:p w:rsidR="00885A9A" w:rsidRPr="00885A9A" w:rsidRDefault="00885A9A" w:rsidP="004D7FE7">
            <w:pPr>
              <w:tabs>
                <w:tab w:val="left" w:pos="361"/>
              </w:tabs>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bCs/>
                <w:sz w:val="20"/>
                <w:szCs w:val="20"/>
              </w:rPr>
              <w:t xml:space="preserve">Поліпшення системи надання соціальних послуг у громаді </w:t>
            </w:r>
          </w:p>
        </w:tc>
      </w:tr>
      <w:tr w:rsidR="00885A9A" w:rsidRPr="00885A9A" w:rsidTr="00F80049">
        <w:trPr>
          <w:trHeight w:val="733"/>
        </w:trPr>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Територія, на яку матиме вплив реалізація Проєкту </w:t>
            </w:r>
          </w:p>
        </w:tc>
        <w:tc>
          <w:tcPr>
            <w:tcW w:w="7229"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tc>
      </w:tr>
      <w:tr w:rsidR="00885A9A" w:rsidRPr="00885A9A" w:rsidTr="00F80049">
        <w:tc>
          <w:tcPr>
            <w:tcW w:w="2410" w:type="dxa"/>
            <w:shd w:val="clear" w:color="auto" w:fill="C6D9F1" w:themeFill="text2" w:themeFillTint="33"/>
          </w:tcPr>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Цільові групи Проєкту</w:t>
            </w:r>
          </w:p>
        </w:tc>
        <w:tc>
          <w:tcPr>
            <w:tcW w:w="7229" w:type="dxa"/>
            <w:gridSpan w:val="4"/>
          </w:tcPr>
          <w:p w:rsidR="00885A9A" w:rsidRPr="00885A9A" w:rsidRDefault="00885A9A" w:rsidP="004D7FE7">
            <w:pPr>
              <w:spacing w:after="0" w:line="240" w:lineRule="auto"/>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Соціально вразливі категорії населення – громадяни похилого віку, особи та діти з інвалідністю.</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Опис проблеми</w:t>
            </w:r>
          </w:p>
          <w:p w:rsidR="00885A9A" w:rsidRPr="00885A9A" w:rsidRDefault="00885A9A" w:rsidP="004D7FE7">
            <w:pPr>
              <w:autoSpaceDE w:val="0"/>
              <w:autoSpaceDN w:val="0"/>
              <w:adjustRightInd w:val="0"/>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На території громади відсутні послуги щодо перевезення пасажирів.</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На території громади мешкають близько 4000 осіб похилого віку, 1211 осіб з інвалідністю, серед них 425 мають 2 та 3 групи, 20 осіб немобільні, 36 дітей з інвалідністю, 5 осіб мають інвалідність по зору, яким  постійно потрібні   медичні та соціальні послуги.</w:t>
            </w:r>
          </w:p>
          <w:p w:rsidR="00885A9A" w:rsidRPr="00885A9A" w:rsidRDefault="00885A9A" w:rsidP="00941A94">
            <w:pPr>
              <w:spacing w:after="0" w:line="240" w:lineRule="auto"/>
              <w:ind w:firstLine="497"/>
              <w:jc w:val="both"/>
              <w:rPr>
                <w:rFonts w:ascii="Arial" w:eastAsia="Times New Roman" w:hAnsi="Arial" w:cs="Arial"/>
                <w:sz w:val="20"/>
                <w:szCs w:val="20"/>
                <w:lang w:val="uk-UA"/>
              </w:rPr>
            </w:pPr>
            <w:r w:rsidRPr="00885A9A">
              <w:rPr>
                <w:rFonts w:ascii="Arial" w:eastAsia="Times New Roman" w:hAnsi="Arial" w:cs="Arial"/>
                <w:sz w:val="20"/>
                <w:szCs w:val="20"/>
                <w:lang w:val="uk-UA"/>
              </w:rPr>
              <w:t>Але через відсутність транспорту пільгова категорія громадян  невзмозі доїхати  до районного центру громади для своєчасного отримання допомоги.</w:t>
            </w:r>
          </w:p>
          <w:p w:rsidR="00885A9A" w:rsidRPr="00885A9A" w:rsidRDefault="00885A9A" w:rsidP="00941A94">
            <w:pPr>
              <w:spacing w:after="0" w:line="240" w:lineRule="auto"/>
              <w:ind w:firstLine="497"/>
              <w:jc w:val="both"/>
              <w:rPr>
                <w:rFonts w:ascii="Arial" w:eastAsia="Times New Roman" w:hAnsi="Arial" w:cs="Arial"/>
                <w:sz w:val="20"/>
                <w:szCs w:val="20"/>
                <w:lang w:val="uk-UA" w:eastAsia="it-IT"/>
              </w:rPr>
            </w:pPr>
            <w:r w:rsidRPr="00885A9A">
              <w:rPr>
                <w:rFonts w:ascii="Arial" w:eastAsia="Times New Roman" w:hAnsi="Arial" w:cs="Arial"/>
                <w:sz w:val="20"/>
                <w:szCs w:val="20"/>
                <w:lang w:val="uk-UA"/>
              </w:rPr>
              <w:t>Для цього виникла пропозиція придбати транспорт (автобус) для пільгового перевезення пенсіонерів та соціально-захищених верств населення до відповідних установ громади.</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кількісні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Запровадження нової соціальної послуги у громаді «</w:t>
            </w:r>
            <w:r w:rsidRPr="00885A9A">
              <w:rPr>
                <w:rFonts w:ascii="Arial" w:eastAsia="Times New Roman" w:hAnsi="Arial" w:cs="Arial"/>
                <w:color w:val="000000"/>
                <w:sz w:val="20"/>
                <w:szCs w:val="20"/>
                <w:lang w:val="uk-UA" w:eastAsia="it-IT"/>
              </w:rPr>
              <w:t>Пільгове перевезення</w:t>
            </w:r>
            <w:r w:rsidRPr="00885A9A">
              <w:rPr>
                <w:rFonts w:ascii="Arial" w:eastAsia="Times New Roman" w:hAnsi="Arial" w:cs="Arial"/>
                <w:sz w:val="20"/>
                <w:szCs w:val="20"/>
                <w:lang w:val="uk-UA"/>
              </w:rPr>
              <w:t xml:space="preserve"> соціально-захищених верств населення</w:t>
            </w:r>
            <w:r w:rsidRPr="00885A9A">
              <w:rPr>
                <w:rFonts w:ascii="Arial" w:eastAsia="Times New Roman" w:hAnsi="Arial" w:cs="Arial"/>
                <w:color w:val="000000"/>
                <w:sz w:val="20"/>
                <w:szCs w:val="20"/>
                <w:lang w:eastAsia="it-IT"/>
              </w:rPr>
              <w:t>»</w:t>
            </w:r>
          </w:p>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Очікувані якісні результати від реалізації Проєкту </w:t>
            </w:r>
          </w:p>
        </w:tc>
        <w:tc>
          <w:tcPr>
            <w:tcW w:w="7229" w:type="dxa"/>
            <w:gridSpan w:val="4"/>
            <w:shd w:val="clear" w:color="auto" w:fill="FFFFFF"/>
          </w:tcPr>
          <w:p w:rsidR="00885A9A" w:rsidRPr="00885A9A" w:rsidRDefault="00885A9A" w:rsidP="00941A94">
            <w:pPr>
              <w:spacing w:after="0" w:line="240" w:lineRule="auto"/>
              <w:ind w:firstLine="497"/>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Зростання рівня задоволеності громадян якістю соціальних послуг, покращення соціального клімату у громаді.</w:t>
            </w: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Основні  заходи Проєкту</w:t>
            </w:r>
          </w:p>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885A9A" w:rsidRDefault="00885A9A" w:rsidP="00941A94">
            <w:pPr>
              <w:spacing w:after="0" w:line="240" w:lineRule="auto"/>
              <w:ind w:firstLine="497"/>
              <w:jc w:val="both"/>
              <w:rPr>
                <w:rFonts w:ascii="Arial" w:eastAsia="Times New Roman" w:hAnsi="Arial" w:cs="Arial"/>
                <w:color w:val="000000"/>
                <w:sz w:val="20"/>
                <w:szCs w:val="20"/>
                <w:lang w:val="uk-UA" w:eastAsia="it-IT"/>
              </w:rPr>
            </w:pPr>
            <w:r w:rsidRPr="00885A9A">
              <w:rPr>
                <w:rFonts w:ascii="Arial" w:eastAsia="Times New Roman" w:hAnsi="Arial" w:cs="Arial"/>
                <w:bCs/>
                <w:sz w:val="20"/>
                <w:szCs w:val="20"/>
                <w:lang w:val="uk-UA"/>
              </w:rPr>
              <w:t xml:space="preserve">Прийняття Петропавлівською селищною радою рішень про:                        запровадження соціальної послуги </w:t>
            </w:r>
            <w:r w:rsidRPr="00885A9A">
              <w:rPr>
                <w:rFonts w:ascii="Arial" w:eastAsia="Times New Roman" w:hAnsi="Arial" w:cs="Arial"/>
                <w:color w:val="000000"/>
                <w:sz w:val="20"/>
                <w:szCs w:val="20"/>
                <w:lang w:val="uk-UA" w:eastAsia="it-IT"/>
              </w:rPr>
              <w:t>«Пільгове перевезення</w:t>
            </w:r>
            <w:r w:rsidRPr="00885A9A">
              <w:rPr>
                <w:rFonts w:ascii="Arial" w:eastAsia="Times New Roman" w:hAnsi="Arial" w:cs="Arial"/>
                <w:sz w:val="20"/>
                <w:szCs w:val="20"/>
                <w:lang w:val="uk-UA"/>
              </w:rPr>
              <w:t xml:space="preserve"> соціально-захищених верств населення</w:t>
            </w:r>
            <w:r w:rsidRPr="00885A9A">
              <w:rPr>
                <w:rFonts w:ascii="Arial" w:eastAsia="Times New Roman" w:hAnsi="Arial" w:cs="Arial"/>
                <w:color w:val="000000"/>
                <w:sz w:val="20"/>
                <w:szCs w:val="20"/>
                <w:lang w:val="uk-UA" w:eastAsia="it-IT"/>
              </w:rPr>
              <w:t>», прийняття відповідної місцевої Програми.</w:t>
            </w:r>
          </w:p>
          <w:p w:rsidR="00885A9A" w:rsidRPr="00885A9A" w:rsidRDefault="00885A9A"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внесення змін до Положення про КУ «Центр надання соціальних послуг» Петропавлівської селищної ради;</w:t>
            </w:r>
          </w:p>
          <w:p w:rsidR="00885A9A" w:rsidRPr="00885A9A" w:rsidRDefault="00885A9A"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 xml:space="preserve">внесення змін до штатного розпису КУ «Центр надання соціальних послуг» Петропавлівської селищної ради;  </w:t>
            </w:r>
          </w:p>
          <w:p w:rsidR="00885A9A" w:rsidRPr="00885A9A" w:rsidRDefault="00885A9A" w:rsidP="00941A94">
            <w:pPr>
              <w:spacing w:after="0" w:line="240" w:lineRule="auto"/>
              <w:ind w:firstLine="497"/>
              <w:jc w:val="both"/>
              <w:rPr>
                <w:rFonts w:ascii="Arial" w:eastAsia="Times New Roman" w:hAnsi="Arial" w:cs="Arial"/>
                <w:color w:val="000000"/>
                <w:sz w:val="20"/>
                <w:szCs w:val="20"/>
                <w:lang w:eastAsia="it-IT"/>
              </w:rPr>
            </w:pPr>
            <w:r w:rsidRPr="00885A9A">
              <w:rPr>
                <w:rFonts w:ascii="Arial" w:eastAsia="Times New Roman" w:hAnsi="Arial" w:cs="Arial"/>
                <w:bCs/>
                <w:sz w:val="20"/>
                <w:szCs w:val="20"/>
                <w:lang w:val="uk-UA"/>
              </w:rPr>
              <w:t>Виділення бюджетних коштів на оплату праці, організаційних заходів та поточних витрат для забезпечення стабільної роботи «</w:t>
            </w:r>
            <w:r w:rsidRPr="00885A9A">
              <w:rPr>
                <w:rFonts w:ascii="Arial" w:eastAsia="Times New Roman" w:hAnsi="Arial" w:cs="Arial"/>
                <w:color w:val="000000"/>
                <w:sz w:val="20"/>
                <w:szCs w:val="20"/>
                <w:lang w:eastAsia="it-IT"/>
              </w:rPr>
              <w:t>«</w:t>
            </w:r>
            <w:r w:rsidRPr="00885A9A">
              <w:rPr>
                <w:rFonts w:ascii="Arial" w:eastAsia="Times New Roman" w:hAnsi="Arial" w:cs="Arial"/>
                <w:color w:val="000000"/>
                <w:sz w:val="20"/>
                <w:szCs w:val="20"/>
                <w:lang w:val="uk-UA" w:eastAsia="it-IT"/>
              </w:rPr>
              <w:t>пільгове перевезення</w:t>
            </w:r>
            <w:r w:rsidRPr="00885A9A">
              <w:rPr>
                <w:rFonts w:ascii="Arial" w:eastAsia="Times New Roman" w:hAnsi="Arial" w:cs="Arial"/>
                <w:sz w:val="20"/>
                <w:szCs w:val="20"/>
                <w:lang w:val="uk-UA"/>
              </w:rPr>
              <w:t xml:space="preserve"> соціально-захищених верств населення</w:t>
            </w:r>
            <w:r w:rsidRPr="00885A9A">
              <w:rPr>
                <w:rFonts w:ascii="Arial" w:eastAsia="Times New Roman" w:hAnsi="Arial" w:cs="Arial"/>
                <w:color w:val="000000"/>
                <w:sz w:val="20"/>
                <w:szCs w:val="20"/>
                <w:lang w:eastAsia="it-IT"/>
              </w:rPr>
              <w:t>»</w:t>
            </w:r>
          </w:p>
          <w:p w:rsidR="00885A9A" w:rsidRPr="00885A9A" w:rsidRDefault="00885A9A" w:rsidP="00941A94">
            <w:pPr>
              <w:spacing w:after="0" w:line="240" w:lineRule="auto"/>
              <w:ind w:firstLine="497"/>
              <w:jc w:val="both"/>
              <w:rPr>
                <w:rFonts w:ascii="Arial" w:eastAsia="Times New Roman" w:hAnsi="Arial" w:cs="Arial"/>
                <w:bCs/>
                <w:sz w:val="20"/>
                <w:szCs w:val="20"/>
                <w:lang w:val="uk-UA"/>
              </w:rPr>
            </w:pPr>
            <w:r w:rsidRPr="00885A9A">
              <w:rPr>
                <w:rFonts w:ascii="Arial" w:eastAsia="Times New Roman" w:hAnsi="Arial" w:cs="Arial"/>
                <w:bCs/>
                <w:sz w:val="20"/>
                <w:szCs w:val="20"/>
                <w:lang w:val="uk-UA"/>
              </w:rPr>
              <w:t xml:space="preserve">Придбання спеціалізованого автомобіля (автобуса) – 1 одиниці. </w:t>
            </w:r>
          </w:p>
          <w:p w:rsidR="00885A9A" w:rsidRPr="00885A9A" w:rsidRDefault="00885A9A" w:rsidP="00941A94">
            <w:pPr>
              <w:spacing w:after="0" w:line="240" w:lineRule="auto"/>
              <w:ind w:firstLine="497"/>
              <w:jc w:val="both"/>
              <w:rPr>
                <w:rFonts w:ascii="Arial" w:eastAsia="Times New Roman" w:hAnsi="Arial" w:cs="Arial"/>
                <w:bCs/>
                <w:color w:val="000000"/>
                <w:sz w:val="20"/>
                <w:szCs w:val="20"/>
                <w:lang w:val="uk-UA"/>
              </w:rPr>
            </w:pPr>
            <w:r w:rsidRPr="00885A9A">
              <w:rPr>
                <w:rFonts w:ascii="Arial" w:eastAsia="Times New Roman" w:hAnsi="Arial" w:cs="Arial"/>
                <w:bCs/>
                <w:sz w:val="20"/>
                <w:szCs w:val="20"/>
                <w:lang w:val="uk-UA"/>
              </w:rPr>
              <w:t>Прийом на роботу 1 водія та 1 соціального працівника.</w:t>
            </w:r>
          </w:p>
        </w:tc>
      </w:tr>
      <w:tr w:rsidR="00885A9A" w:rsidRPr="00885A9A" w:rsidTr="00F80049">
        <w:tc>
          <w:tcPr>
            <w:tcW w:w="2410" w:type="dxa"/>
            <w:shd w:val="clear" w:color="auto" w:fill="C6D9F1" w:themeFill="text2" w:themeFillTint="33"/>
          </w:tcPr>
          <w:p w:rsidR="00885A9A" w:rsidRPr="005E7DDA" w:rsidRDefault="00885A9A" w:rsidP="004D7FE7">
            <w:pPr>
              <w:spacing w:after="0" w:line="240" w:lineRule="auto"/>
              <w:contextualSpacing/>
              <w:rPr>
                <w:rFonts w:ascii="Arial" w:eastAsia="Calibri" w:hAnsi="Arial" w:cs="Arial"/>
                <w:bCs/>
                <w:color w:val="000000"/>
                <w:sz w:val="20"/>
                <w:szCs w:val="20"/>
                <w:lang w:val="uk-UA" w:eastAsia="en-US"/>
              </w:rPr>
            </w:pPr>
            <w:r w:rsidRPr="005E7DDA">
              <w:rPr>
                <w:rFonts w:ascii="Arial" w:eastAsia="Calibri" w:hAnsi="Arial" w:cs="Arial"/>
                <w:bCs/>
                <w:color w:val="000000"/>
                <w:sz w:val="20"/>
                <w:szCs w:val="20"/>
                <w:lang w:val="uk-UA" w:eastAsia="en-US"/>
              </w:rPr>
              <w:t>Термін реалізації Проєкту  (роки)</w:t>
            </w:r>
          </w:p>
          <w:p w:rsidR="00885A9A" w:rsidRPr="005E7DDA" w:rsidRDefault="00885A9A" w:rsidP="004D7FE7">
            <w:pPr>
              <w:spacing w:after="0" w:line="240" w:lineRule="auto"/>
              <w:contextualSpacing/>
              <w:rPr>
                <w:rFonts w:ascii="Arial" w:eastAsia="Calibri" w:hAnsi="Arial" w:cs="Arial"/>
                <w:bCs/>
                <w:color w:val="000000"/>
                <w:sz w:val="20"/>
                <w:szCs w:val="20"/>
                <w:lang w:val="uk-UA" w:eastAsia="en-US"/>
              </w:rPr>
            </w:pPr>
          </w:p>
        </w:tc>
        <w:tc>
          <w:tcPr>
            <w:tcW w:w="7229" w:type="dxa"/>
            <w:gridSpan w:val="4"/>
          </w:tcPr>
          <w:p w:rsidR="00885A9A" w:rsidRPr="005E7DDA" w:rsidRDefault="00885A9A" w:rsidP="004D7FE7">
            <w:pPr>
              <w:spacing w:after="0" w:line="240" w:lineRule="auto"/>
              <w:jc w:val="center"/>
              <w:rPr>
                <w:rFonts w:ascii="Arial" w:eastAsia="Times New Roman" w:hAnsi="Arial" w:cs="Arial"/>
                <w:color w:val="000000"/>
                <w:sz w:val="20"/>
                <w:szCs w:val="20"/>
                <w:lang w:val="uk-UA" w:eastAsia="it-IT"/>
              </w:rPr>
            </w:pPr>
          </w:p>
          <w:p w:rsidR="00885A9A" w:rsidRPr="005E7DDA" w:rsidRDefault="00885A9A" w:rsidP="004D7FE7">
            <w:pPr>
              <w:spacing w:after="0" w:line="240" w:lineRule="auto"/>
              <w:jc w:val="center"/>
              <w:rPr>
                <w:rFonts w:ascii="Arial" w:eastAsia="Times New Roman" w:hAnsi="Arial" w:cs="Arial"/>
                <w:color w:val="000000"/>
                <w:sz w:val="20"/>
                <w:szCs w:val="20"/>
                <w:lang w:val="uk-UA" w:eastAsia="it-IT"/>
              </w:rPr>
            </w:pPr>
            <w:r w:rsidRPr="005E7DDA">
              <w:rPr>
                <w:rFonts w:ascii="Arial" w:eastAsia="Times New Roman" w:hAnsi="Arial" w:cs="Arial"/>
                <w:color w:val="000000"/>
                <w:sz w:val="20"/>
                <w:szCs w:val="20"/>
                <w:lang w:val="uk-UA" w:eastAsia="it-IT"/>
              </w:rPr>
              <w:t>202</w:t>
            </w:r>
            <w:r w:rsidR="005E7DDA" w:rsidRPr="005E7DDA">
              <w:rPr>
                <w:rFonts w:ascii="Arial" w:eastAsia="Times New Roman" w:hAnsi="Arial" w:cs="Arial"/>
                <w:color w:val="000000"/>
                <w:sz w:val="20"/>
                <w:szCs w:val="20"/>
                <w:lang w:val="uk-UA" w:eastAsia="it-IT"/>
              </w:rPr>
              <w:t>4</w:t>
            </w:r>
            <w:r w:rsidRPr="005E7DDA">
              <w:rPr>
                <w:rFonts w:ascii="Arial" w:eastAsia="Times New Roman" w:hAnsi="Arial" w:cs="Arial"/>
                <w:color w:val="000000"/>
                <w:sz w:val="20"/>
                <w:szCs w:val="20"/>
                <w:lang w:val="uk-UA" w:eastAsia="it-IT"/>
              </w:rPr>
              <w:t>-202</w:t>
            </w:r>
            <w:r w:rsidR="005E7DDA" w:rsidRPr="005E7DDA">
              <w:rPr>
                <w:rFonts w:ascii="Arial" w:eastAsia="Times New Roman" w:hAnsi="Arial" w:cs="Arial"/>
                <w:color w:val="000000"/>
                <w:sz w:val="20"/>
                <w:szCs w:val="20"/>
                <w:lang w:val="uk-UA" w:eastAsia="it-IT"/>
              </w:rPr>
              <w:t>6</w:t>
            </w:r>
            <w:r w:rsidRPr="005E7DDA">
              <w:rPr>
                <w:rFonts w:ascii="Arial" w:eastAsia="Times New Roman" w:hAnsi="Arial" w:cs="Arial"/>
                <w:color w:val="000000"/>
                <w:sz w:val="20"/>
                <w:szCs w:val="20"/>
                <w:lang w:val="uk-UA" w:eastAsia="it-IT"/>
              </w:rPr>
              <w:t xml:space="preserve">  </w:t>
            </w:r>
          </w:p>
        </w:tc>
      </w:tr>
      <w:tr w:rsidR="005E7DDA" w:rsidRPr="00885A9A" w:rsidTr="00F80049">
        <w:trPr>
          <w:trHeight w:val="690"/>
        </w:trPr>
        <w:tc>
          <w:tcPr>
            <w:tcW w:w="2410" w:type="dxa"/>
            <w:shd w:val="clear" w:color="auto" w:fill="C6D9F1" w:themeFill="text2" w:themeFillTint="33"/>
          </w:tcPr>
          <w:p w:rsidR="005E7DDA" w:rsidRPr="005E7DDA" w:rsidRDefault="005E7DDA" w:rsidP="004D7FE7">
            <w:pPr>
              <w:spacing w:after="0" w:line="240" w:lineRule="auto"/>
              <w:contextualSpacing/>
              <w:rPr>
                <w:rFonts w:ascii="Arial" w:eastAsia="Calibri" w:hAnsi="Arial" w:cs="Arial"/>
                <w:bCs/>
                <w:color w:val="000000"/>
                <w:sz w:val="20"/>
                <w:szCs w:val="20"/>
                <w:lang w:val="uk-UA" w:eastAsia="en-US"/>
              </w:rPr>
            </w:pPr>
            <w:r w:rsidRPr="005E7DDA">
              <w:rPr>
                <w:rFonts w:ascii="Arial" w:eastAsia="Calibri" w:hAnsi="Arial" w:cs="Arial"/>
                <w:bCs/>
                <w:color w:val="000000"/>
                <w:sz w:val="20"/>
                <w:szCs w:val="20"/>
                <w:lang w:val="uk-UA" w:eastAsia="en-US"/>
              </w:rPr>
              <w:t>Обсяг фінансування  Проєкту (орієнтовний), тис.грн</w:t>
            </w:r>
          </w:p>
        </w:tc>
        <w:tc>
          <w:tcPr>
            <w:tcW w:w="1985" w:type="dxa"/>
            <w:shd w:val="clear" w:color="auto" w:fill="C6D9F1" w:themeFill="text2" w:themeFillTint="33"/>
          </w:tcPr>
          <w:p w:rsidR="005E7DDA" w:rsidRPr="005E7DDA" w:rsidRDefault="005E7DDA" w:rsidP="004D7FE7">
            <w:pPr>
              <w:spacing w:after="0" w:line="240" w:lineRule="auto"/>
              <w:jc w:val="center"/>
              <w:rPr>
                <w:rFonts w:ascii="Arial" w:eastAsia="Times New Roman" w:hAnsi="Arial" w:cs="Arial"/>
                <w:bCs/>
                <w:color w:val="000000"/>
                <w:sz w:val="20"/>
                <w:szCs w:val="20"/>
                <w:lang w:val="en-US" w:eastAsia="it-IT"/>
              </w:rPr>
            </w:pPr>
            <w:r w:rsidRPr="005E7DDA">
              <w:rPr>
                <w:rFonts w:ascii="Arial" w:eastAsia="Times New Roman" w:hAnsi="Arial" w:cs="Arial"/>
                <w:bCs/>
                <w:color w:val="000000"/>
                <w:sz w:val="20"/>
                <w:szCs w:val="20"/>
                <w:lang w:val="uk-UA" w:eastAsia="it-IT"/>
              </w:rPr>
              <w:t>20</w:t>
            </w:r>
            <w:r w:rsidRPr="005E7DDA">
              <w:rPr>
                <w:rFonts w:ascii="Arial" w:eastAsia="Times New Roman" w:hAnsi="Arial" w:cs="Arial"/>
                <w:bCs/>
                <w:color w:val="000000"/>
                <w:sz w:val="20"/>
                <w:szCs w:val="20"/>
                <w:lang w:val="en-US" w:eastAsia="it-IT"/>
              </w:rPr>
              <w:t>2</w:t>
            </w:r>
            <w:r w:rsidRPr="005E7DDA">
              <w:rPr>
                <w:rFonts w:ascii="Arial" w:eastAsia="Times New Roman" w:hAnsi="Arial" w:cs="Arial"/>
                <w:bCs/>
                <w:color w:val="000000"/>
                <w:sz w:val="20"/>
                <w:szCs w:val="20"/>
                <w:lang w:val="uk-UA" w:eastAsia="it-IT"/>
              </w:rPr>
              <w:t>4</w:t>
            </w:r>
          </w:p>
        </w:tc>
        <w:tc>
          <w:tcPr>
            <w:tcW w:w="1701" w:type="dxa"/>
            <w:shd w:val="clear" w:color="auto" w:fill="C6D9F1" w:themeFill="text2" w:themeFillTint="33"/>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2025</w:t>
            </w:r>
          </w:p>
        </w:tc>
        <w:tc>
          <w:tcPr>
            <w:tcW w:w="1701" w:type="dxa"/>
            <w:shd w:val="clear" w:color="auto" w:fill="C6D9F1" w:themeFill="text2" w:themeFillTint="33"/>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2026</w:t>
            </w:r>
          </w:p>
        </w:tc>
        <w:tc>
          <w:tcPr>
            <w:tcW w:w="1842" w:type="dxa"/>
            <w:shd w:val="clear" w:color="auto" w:fill="C6D9F1" w:themeFill="text2" w:themeFillTint="33"/>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Разом</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Усього, у т.ч.:</w:t>
            </w:r>
          </w:p>
        </w:tc>
        <w:tc>
          <w:tcPr>
            <w:tcW w:w="1985"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1300,0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3</w:t>
            </w:r>
            <w:r w:rsidRPr="00885A9A">
              <w:rPr>
                <w:rFonts w:ascii="Arial" w:eastAsia="Times New Roman" w:hAnsi="Arial" w:cs="Arial"/>
                <w:bCs/>
                <w:color w:val="000000"/>
                <w:sz w:val="20"/>
                <w:szCs w:val="20"/>
                <w:lang w:val="uk-UA" w:eastAsia="it-IT"/>
              </w:rPr>
              <w:t>00,0</w:t>
            </w:r>
          </w:p>
        </w:tc>
        <w:tc>
          <w:tcPr>
            <w:tcW w:w="1842"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Pr>
                <w:rFonts w:ascii="Arial" w:eastAsia="Times New Roman" w:hAnsi="Arial" w:cs="Arial"/>
                <w:color w:val="000000"/>
                <w:sz w:val="20"/>
                <w:szCs w:val="20"/>
                <w:lang w:val="uk-UA" w:eastAsia="it-IT"/>
              </w:rPr>
              <w:t>1900,0</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Державний бюджет, у т.ч:</w:t>
            </w:r>
          </w:p>
        </w:tc>
        <w:tc>
          <w:tcPr>
            <w:tcW w:w="1985"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 xml:space="preserve">1000,0 </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1000,0</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i/>
                <w:color w:val="000000"/>
                <w:sz w:val="20"/>
                <w:szCs w:val="20"/>
                <w:lang w:val="uk-UA"/>
              </w:rPr>
            </w:pPr>
            <w:r w:rsidRPr="00885A9A">
              <w:rPr>
                <w:rFonts w:ascii="Arial" w:eastAsia="Times New Roman" w:hAnsi="Arial" w:cs="Arial"/>
                <w:bCs/>
                <w:i/>
                <w:color w:val="000000"/>
                <w:sz w:val="20"/>
                <w:szCs w:val="20"/>
                <w:lang w:val="uk-UA"/>
              </w:rPr>
              <w:t>Державний фонд регіонального розвитку</w:t>
            </w:r>
          </w:p>
        </w:tc>
        <w:tc>
          <w:tcPr>
            <w:tcW w:w="1985"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Обласний бюджет</w:t>
            </w:r>
          </w:p>
        </w:tc>
        <w:tc>
          <w:tcPr>
            <w:tcW w:w="1985"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Місцевий бюджет</w:t>
            </w:r>
          </w:p>
        </w:tc>
        <w:tc>
          <w:tcPr>
            <w:tcW w:w="1985" w:type="dxa"/>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300,0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300,0</w:t>
            </w: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3</w:t>
            </w:r>
            <w:r w:rsidRPr="00885A9A">
              <w:rPr>
                <w:rFonts w:ascii="Arial" w:eastAsia="Times New Roman" w:hAnsi="Arial" w:cs="Arial"/>
                <w:bCs/>
                <w:color w:val="000000"/>
                <w:sz w:val="20"/>
                <w:szCs w:val="20"/>
                <w:lang w:val="uk-UA" w:eastAsia="it-IT"/>
              </w:rPr>
              <w:t>00,0</w:t>
            </w:r>
          </w:p>
        </w:tc>
        <w:tc>
          <w:tcPr>
            <w:tcW w:w="1842" w:type="dxa"/>
            <w:shd w:val="clear" w:color="auto" w:fill="FFFFFF"/>
          </w:tcPr>
          <w:p w:rsidR="005E7DDA" w:rsidRPr="00885A9A" w:rsidRDefault="005E7DDA" w:rsidP="004D7FE7">
            <w:pPr>
              <w:spacing w:after="0" w:line="240" w:lineRule="auto"/>
              <w:jc w:val="center"/>
              <w:rPr>
                <w:rFonts w:ascii="Arial" w:eastAsia="Times New Roman" w:hAnsi="Arial" w:cs="Arial"/>
                <w:color w:val="000000"/>
                <w:sz w:val="20"/>
                <w:szCs w:val="20"/>
                <w:lang w:val="uk-UA" w:eastAsia="it-IT"/>
              </w:rPr>
            </w:pPr>
            <w:r>
              <w:rPr>
                <w:rFonts w:ascii="Arial" w:eastAsia="Times New Roman" w:hAnsi="Arial" w:cs="Arial"/>
                <w:color w:val="000000"/>
                <w:sz w:val="20"/>
                <w:szCs w:val="20"/>
                <w:lang w:val="uk-UA" w:eastAsia="it-IT"/>
              </w:rPr>
              <w:t>900,0</w:t>
            </w:r>
          </w:p>
        </w:tc>
      </w:tr>
      <w:tr w:rsidR="005E7DDA" w:rsidRPr="00885A9A" w:rsidTr="00F80049">
        <w:tc>
          <w:tcPr>
            <w:tcW w:w="2410" w:type="dxa"/>
            <w:shd w:val="clear" w:color="auto" w:fill="C6D9F1" w:themeFill="text2" w:themeFillTint="33"/>
          </w:tcPr>
          <w:p w:rsidR="005E7DDA" w:rsidRPr="00885A9A" w:rsidRDefault="005E7DDA" w:rsidP="004D7FE7">
            <w:pPr>
              <w:spacing w:after="0" w:line="240" w:lineRule="auto"/>
              <w:rPr>
                <w:rFonts w:ascii="Arial" w:eastAsia="Times New Roman" w:hAnsi="Arial" w:cs="Arial"/>
                <w:bCs/>
                <w:color w:val="000000"/>
                <w:sz w:val="20"/>
                <w:szCs w:val="20"/>
                <w:lang w:val="uk-UA"/>
              </w:rPr>
            </w:pPr>
            <w:r w:rsidRPr="00885A9A">
              <w:rPr>
                <w:rFonts w:ascii="Arial" w:eastAsia="Times New Roman" w:hAnsi="Arial" w:cs="Arial"/>
                <w:bCs/>
                <w:color w:val="000000"/>
                <w:sz w:val="20"/>
                <w:szCs w:val="20"/>
                <w:lang w:val="uk-UA"/>
              </w:rPr>
              <w:t>Інші джерела (кошти підприємств, благодійні фонди, ін.)</w:t>
            </w:r>
          </w:p>
        </w:tc>
        <w:tc>
          <w:tcPr>
            <w:tcW w:w="1985" w:type="dxa"/>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42" w:type="dxa"/>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c>
          <w:tcPr>
            <w:tcW w:w="2410" w:type="dxa"/>
            <w:shd w:val="clear" w:color="auto" w:fill="C6D9F1" w:themeFill="text2" w:themeFillTint="33"/>
          </w:tcPr>
          <w:p w:rsidR="00885A9A" w:rsidRPr="00885A9A" w:rsidRDefault="00885A9A" w:rsidP="004D7FE7">
            <w:pPr>
              <w:spacing w:after="0" w:line="240" w:lineRule="auto"/>
              <w:contextualSpacing/>
              <w:rPr>
                <w:rFonts w:ascii="Arial" w:eastAsia="Calibri" w:hAnsi="Arial" w:cs="Arial"/>
                <w:bCs/>
                <w:color w:val="000000"/>
                <w:sz w:val="20"/>
                <w:szCs w:val="20"/>
                <w:lang w:val="uk-UA" w:eastAsia="en-US"/>
              </w:rPr>
            </w:pPr>
            <w:r w:rsidRPr="00885A9A">
              <w:rPr>
                <w:rFonts w:ascii="Arial" w:eastAsia="Calibri" w:hAnsi="Arial" w:cs="Arial"/>
                <w:bCs/>
                <w:color w:val="000000"/>
                <w:sz w:val="20"/>
                <w:szCs w:val="20"/>
                <w:lang w:val="uk-UA" w:eastAsia="en-US"/>
              </w:rPr>
              <w:t xml:space="preserve">Ключові потенційні учасники проєкту </w:t>
            </w:r>
          </w:p>
        </w:tc>
        <w:tc>
          <w:tcPr>
            <w:tcW w:w="7229" w:type="dxa"/>
            <w:gridSpan w:val="4"/>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рада, КУ «Центр надання соціальних послуг» Петропавлівської селищної ради</w:t>
            </w:r>
          </w:p>
        </w:tc>
      </w:tr>
      <w:bookmarkEnd w:id="71"/>
    </w:tbl>
    <w:p w:rsidR="00885A9A" w:rsidRPr="00885A9A" w:rsidRDefault="00885A9A" w:rsidP="004D7FE7">
      <w:pPr>
        <w:spacing w:after="0" w:line="240" w:lineRule="auto"/>
        <w:jc w:val="both"/>
        <w:rPr>
          <w:rFonts w:ascii="Arial" w:hAnsi="Arial" w:cs="Arial"/>
          <w:sz w:val="20"/>
          <w:szCs w:val="20"/>
        </w:rPr>
      </w:pPr>
    </w:p>
    <w:p w:rsidR="00885A9A" w:rsidRPr="00885A9A" w:rsidRDefault="005E7DDA" w:rsidP="004D7FE7">
      <w:pPr>
        <w:spacing w:after="0" w:line="240" w:lineRule="auto"/>
        <w:jc w:val="both"/>
        <w:rPr>
          <w:rFonts w:ascii="Arial" w:hAnsi="Arial" w:cs="Arial"/>
          <w:sz w:val="20"/>
          <w:szCs w:val="20"/>
        </w:rPr>
      </w:pPr>
      <w:r>
        <w:rPr>
          <w:rFonts w:ascii="Arial" w:hAnsi="Arial" w:cs="Arial"/>
          <w:sz w:val="20"/>
          <w:szCs w:val="20"/>
          <w:lang w:val="uk-UA"/>
        </w:rPr>
        <w:t>Проект 64.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701"/>
        <w:gridCol w:w="1701"/>
        <w:gridCol w:w="1710"/>
        <w:gridCol w:w="2044"/>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5E7DDA">
              <w:rPr>
                <w:rFonts w:ascii="Arial" w:eastAsia="Times New Roman" w:hAnsi="Arial" w:cs="Arial"/>
                <w:bCs/>
                <w:color w:val="000000"/>
                <w:sz w:val="20"/>
                <w:szCs w:val="20"/>
                <w:lang w:val="uk-UA" w:eastAsia="en-US"/>
              </w:rPr>
              <w:t>4</w:t>
            </w:r>
            <w:r w:rsidRPr="00885A9A">
              <w:rPr>
                <w:rFonts w:ascii="Arial" w:eastAsia="Times New Roman" w:hAnsi="Arial" w:cs="Arial"/>
                <w:bCs/>
                <w:color w:val="000000"/>
                <w:sz w:val="20"/>
                <w:szCs w:val="20"/>
                <w:lang w:val="uk-UA" w:eastAsia="en-US"/>
              </w:rPr>
              <w:t>. Створення належних умов для функціонування, праці і навчання адміністративного апарату</w:t>
            </w:r>
          </w:p>
        </w:tc>
      </w:tr>
      <w:tr w:rsidR="00885A9A"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5E7DDA" w:rsidRDefault="00885A9A" w:rsidP="004D7FE7">
            <w:pPr>
              <w:spacing w:after="0" w:line="240" w:lineRule="auto"/>
              <w:jc w:val="both"/>
              <w:rPr>
                <w:rFonts w:ascii="Arial" w:eastAsia="Times New Roman" w:hAnsi="Arial" w:cs="Arial"/>
                <w:i/>
                <w:color w:val="000000"/>
                <w:sz w:val="20"/>
                <w:szCs w:val="20"/>
                <w:lang w:val="uk-UA" w:eastAsia="en-US"/>
              </w:rPr>
            </w:pPr>
            <w:r w:rsidRPr="005E7DDA">
              <w:rPr>
                <w:rFonts w:ascii="Arial" w:eastAsia="Times New Roman" w:hAnsi="Arial" w:cs="Arial"/>
                <w:i/>
                <w:color w:val="000000"/>
                <w:sz w:val="20"/>
                <w:szCs w:val="20"/>
                <w:lang w:val="uk-UA" w:eastAsia="en-US"/>
              </w:rPr>
              <w:t>64. Реконструкція, капітальний ремонт будівлі Лозівського старостинського округу Петропавлівської селищної територіальної громади</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auto"/>
            <w:hideMark/>
          </w:tcPr>
          <w:p w:rsidR="00715999" w:rsidRDefault="00885A9A" w:rsidP="004D7FE7">
            <w:pPr>
              <w:spacing w:after="0" w:line="240" w:lineRule="auto"/>
              <w:contextualSpacing/>
              <w:jc w:val="both"/>
              <w:rPr>
                <w:rFonts w:ascii="Arial" w:eastAsia="Calibri" w:hAnsi="Arial" w:cs="Arial"/>
                <w:i/>
                <w:color w:val="000000"/>
                <w:sz w:val="20"/>
                <w:szCs w:val="20"/>
                <w:lang w:val="uk-UA" w:eastAsia="it-IT"/>
              </w:rPr>
            </w:pPr>
            <w:r w:rsidRPr="005E7DDA">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 xml:space="preserve">розвиток життєдіяльності громади, покращення умов праці для працівників старостату та </w:t>
            </w:r>
            <w:r w:rsidRPr="00885A9A">
              <w:rPr>
                <w:rFonts w:ascii="Arial" w:eastAsia="Calibri" w:hAnsi="Arial" w:cs="Arial"/>
                <w:sz w:val="20"/>
                <w:szCs w:val="20"/>
                <w:lang w:val="uk-UA" w:eastAsia="en-US"/>
              </w:rPr>
              <w:t>забезпечення надання якісних послуг  для населення.</w:t>
            </w:r>
            <w:r w:rsidRPr="00885A9A">
              <w:rPr>
                <w:rFonts w:ascii="Arial" w:eastAsia="Calibri" w:hAnsi="Arial" w:cs="Arial"/>
                <w:color w:val="000000"/>
                <w:sz w:val="20"/>
                <w:szCs w:val="20"/>
                <w:lang w:val="uk-UA" w:eastAsia="it-IT"/>
              </w:rPr>
              <w:t xml:space="preserve"> </w:t>
            </w:r>
          </w:p>
          <w:p w:rsidR="00715999" w:rsidRDefault="00885A9A" w:rsidP="004D7FE7">
            <w:pPr>
              <w:spacing w:after="0" w:line="240" w:lineRule="auto"/>
              <w:jc w:val="both"/>
              <w:rPr>
                <w:rFonts w:ascii="Arial" w:eastAsia="Times New Roman" w:hAnsi="Arial" w:cs="Arial"/>
                <w:i/>
                <w:color w:val="000000"/>
                <w:sz w:val="20"/>
                <w:szCs w:val="20"/>
                <w:lang w:val="uk-UA" w:eastAsia="it-IT"/>
              </w:rPr>
            </w:pPr>
            <w:r w:rsidRPr="005E7DDA">
              <w:rPr>
                <w:rFonts w:ascii="Arial" w:eastAsia="Times New Roman" w:hAnsi="Arial" w:cs="Arial"/>
                <w:i/>
                <w:color w:val="000000"/>
                <w:sz w:val="20"/>
                <w:szCs w:val="20"/>
                <w:u w:val="single"/>
                <w:lang w:val="uk-UA" w:eastAsia="it-IT"/>
              </w:rPr>
              <w:t xml:space="preserve">Завдання Проєкту </w:t>
            </w:r>
            <w:r w:rsidRPr="00885A9A">
              <w:rPr>
                <w:rFonts w:ascii="Arial" w:eastAsia="Times New Roman" w:hAnsi="Arial" w:cs="Arial"/>
                <w:i/>
                <w:color w:val="000000"/>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реконструкція, капітальний ремонт будівлі старостату модернізація приміщення), інженерні комунікації, заміна покрівлі.</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Лозівський  старостинський  округ</w:t>
            </w:r>
            <w:r w:rsidRPr="00885A9A">
              <w:rPr>
                <w:rFonts w:ascii="Arial" w:eastAsia="Calibri" w:hAnsi="Arial" w:cs="Arial"/>
                <w:bCs/>
                <w:color w:val="000000"/>
                <w:sz w:val="20"/>
                <w:szCs w:val="20"/>
                <w:lang w:val="uk-UA" w:eastAsia="en-US"/>
              </w:rPr>
              <w:t xml:space="preserve"> Петропавлівської селищної територіальної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Будівля Лозівського  старостинського  округу збудована в 1968 році. В приміщенні будівлі знаходиться старостат. У більшості приміщенні продовж тривалого часу не проводився ремонт, реконструкція та модернізація  покрівлі, вікон, дверей, фасаду, інженерних комунікацій, тощо. Традиційний архітектурний дизайн, використаний для будівництва, обладнання, матеріали та системи цієї будівлі за своїми параметрами не відповідають сучасним вимогам щодо енергоефективності, що має низький рівень енергозбереження..</w:t>
            </w:r>
          </w:p>
          <w:p w:rsidR="00885A9A" w:rsidRPr="00885A9A" w:rsidRDefault="00885A9A" w:rsidP="00941A94">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На даний час  у будівлі протікає дах, проламана підлога в деяких кабінетах, електропроводка знаходиться в аварійному стані, система опалення вийшла із ладу (дві кімнати опалюється пічним опаленням) потребує заміни нової, не енергоефективні дерев’яні вікна та двері, застарілі меблі.</w:t>
            </w:r>
          </w:p>
          <w:p w:rsidR="00885A9A" w:rsidRPr="00885A9A" w:rsidRDefault="00885A9A" w:rsidP="00941A94">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it-IT"/>
              </w:rPr>
              <w:t xml:space="preserve">Існує проблема відповідних </w:t>
            </w:r>
            <w:r w:rsidRPr="00885A9A">
              <w:rPr>
                <w:rFonts w:ascii="Arial" w:eastAsia="Times New Roman" w:hAnsi="Arial" w:cs="Arial"/>
                <w:color w:val="000000"/>
                <w:sz w:val="20"/>
                <w:szCs w:val="20"/>
                <w:lang w:eastAsia="it-IT"/>
              </w:rPr>
              <w:t xml:space="preserve">умов праці для працівників старостату та </w:t>
            </w:r>
            <w:r w:rsidRPr="00885A9A">
              <w:rPr>
                <w:rFonts w:ascii="Arial" w:eastAsia="Times New Roman" w:hAnsi="Arial" w:cs="Arial"/>
                <w:sz w:val="20"/>
                <w:szCs w:val="20"/>
              </w:rPr>
              <w:t xml:space="preserve">забезпечення </w:t>
            </w:r>
            <w:r w:rsidRPr="00885A9A">
              <w:rPr>
                <w:rFonts w:ascii="Arial" w:eastAsia="Times New Roman" w:hAnsi="Arial" w:cs="Arial"/>
                <w:sz w:val="20"/>
                <w:szCs w:val="20"/>
                <w:lang w:val="uk-UA"/>
              </w:rPr>
              <w:t xml:space="preserve">щодо </w:t>
            </w:r>
            <w:r w:rsidRPr="00885A9A">
              <w:rPr>
                <w:rFonts w:ascii="Arial" w:eastAsia="Times New Roman" w:hAnsi="Arial" w:cs="Arial"/>
                <w:sz w:val="20"/>
                <w:szCs w:val="20"/>
              </w:rPr>
              <w:t>надання якісних послуг  для населення</w:t>
            </w:r>
            <w:r w:rsidRPr="00885A9A">
              <w:rPr>
                <w:rFonts w:ascii="Arial" w:eastAsia="Times New Roman" w:hAnsi="Arial" w:cs="Arial"/>
                <w:sz w:val="20"/>
                <w:szCs w:val="20"/>
                <w:lang w:val="uk-UA"/>
              </w:rPr>
              <w:t xml:space="preserve"> </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Реконструкція та капітальний ремонт приміщення старостату та даху, утеплення стін, проведення якісної енергоефективної системи опалення, заміна електропроводки, придбання технологічного обладнання та меблів;</w:t>
            </w:r>
          </w:p>
          <w:p w:rsidR="00885A9A" w:rsidRPr="00885A9A" w:rsidRDefault="00885A9A" w:rsidP="00941A94">
            <w:pPr>
              <w:spacing w:after="0" w:line="240" w:lineRule="auto"/>
              <w:ind w:firstLine="355"/>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комфортні умови для прийому громадян в кількості 512 осіб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355"/>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 xml:space="preserve">Створення безпечних та сприятливих </w:t>
            </w:r>
            <w:r w:rsidRPr="00885A9A">
              <w:rPr>
                <w:rFonts w:ascii="Arial" w:eastAsia="Calibri" w:hAnsi="Arial" w:cs="Arial"/>
                <w:color w:val="000000"/>
                <w:sz w:val="20"/>
                <w:szCs w:val="20"/>
                <w:lang w:val="uk-UA" w:eastAsia="it-IT"/>
              </w:rPr>
              <w:t xml:space="preserve">умов праці для працівників старостату, </w:t>
            </w:r>
            <w:r w:rsidRPr="00885A9A">
              <w:rPr>
                <w:rFonts w:ascii="Arial" w:eastAsia="Calibri" w:hAnsi="Arial" w:cs="Arial"/>
                <w:sz w:val="20"/>
                <w:szCs w:val="20"/>
                <w:lang w:val="uk-UA" w:eastAsia="en-US"/>
              </w:rPr>
              <w:t>забезпечення надання якісних послуг  населенню.</w:t>
            </w:r>
            <w:r w:rsidRPr="00885A9A">
              <w:rPr>
                <w:rFonts w:ascii="Arial" w:eastAsia="Calibri" w:hAnsi="Arial" w:cs="Arial"/>
                <w:color w:val="000000"/>
                <w:sz w:val="20"/>
                <w:szCs w:val="20"/>
                <w:lang w:val="uk-UA" w:eastAsia="it-IT"/>
              </w:rPr>
              <w:t xml:space="preserve">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підвищення енергоефективності будівлі (утеплення стін),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зменшення витрат на енергоносії,</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зовнішнє та внутрішнє оздоблення приміщень згідно з їх функціональним призначенням,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оновлення матеріально-технічної бази (придбання меблів),</w:t>
            </w:r>
          </w:p>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підвищення іміджу органу місцевого самоврядування</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Розробка ПКД, виготовлення Проєкту,</w:t>
            </w:r>
          </w:p>
          <w:p w:rsidR="00885A9A" w:rsidRPr="00885A9A" w:rsidRDefault="00885A9A" w:rsidP="00941A94">
            <w:pPr>
              <w:spacing w:after="0" w:line="240" w:lineRule="auto"/>
              <w:ind w:firstLine="355"/>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демонтажні роботи, монтажні роботи (заміна покрівлі), </w:t>
            </w:r>
          </w:p>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утеплювальні роботи (зовнішні та внутрішні роботи),</w:t>
            </w:r>
          </w:p>
          <w:p w:rsidR="00885A9A" w:rsidRPr="00885A9A" w:rsidRDefault="00885A9A" w:rsidP="00941A94">
            <w:pPr>
              <w:spacing w:after="0" w:line="240" w:lineRule="auto"/>
              <w:ind w:firstLine="355"/>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it-IT"/>
              </w:rPr>
              <w:t>електромонтажні роботи,</w:t>
            </w:r>
            <w:r w:rsidRPr="00885A9A">
              <w:rPr>
                <w:rFonts w:ascii="Arial" w:eastAsia="Times New Roman" w:hAnsi="Arial" w:cs="Arial"/>
                <w:sz w:val="20"/>
                <w:szCs w:val="20"/>
                <w:shd w:val="clear" w:color="auto" w:fill="FFFFFF"/>
                <w:lang w:val="uk-UA"/>
              </w:rPr>
              <w:t xml:space="preserve"> заміна/ укладка електрокабелю,</w:t>
            </w:r>
          </w:p>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проведення системи опалення, придбання технологічного обладнання та меблів</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5E7DDA" w:rsidRDefault="00885A9A" w:rsidP="004D7FE7">
            <w:pPr>
              <w:spacing w:after="0" w:line="240" w:lineRule="auto"/>
              <w:jc w:val="center"/>
              <w:rPr>
                <w:rFonts w:ascii="Arial" w:eastAsia="Times New Roman" w:hAnsi="Arial" w:cs="Arial"/>
                <w:color w:val="000000"/>
                <w:sz w:val="20"/>
                <w:szCs w:val="20"/>
                <w:lang w:val="uk-UA" w:eastAsia="it-IT"/>
              </w:rPr>
            </w:pPr>
            <w:r w:rsidRPr="005E7DDA">
              <w:rPr>
                <w:rFonts w:ascii="Arial" w:eastAsia="Times New Roman" w:hAnsi="Arial" w:cs="Arial"/>
                <w:color w:val="000000"/>
                <w:sz w:val="20"/>
                <w:szCs w:val="20"/>
                <w:lang w:val="uk-UA" w:eastAsia="it-IT"/>
              </w:rPr>
              <w:t>2024-202</w:t>
            </w:r>
            <w:r w:rsidR="005E7DDA">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Обсяг фінансування Проєкту (орієнтовний), тис.грн</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w:t>
            </w:r>
            <w:r w:rsidR="005E7DDA">
              <w:rPr>
                <w:rFonts w:ascii="Arial" w:eastAsia="Times New Roman" w:hAnsi="Arial" w:cs="Arial"/>
                <w:bCs/>
                <w:color w:val="000000"/>
                <w:sz w:val="20"/>
                <w:szCs w:val="20"/>
                <w:lang w:val="uk-UA" w:eastAsia="it-IT"/>
              </w:rPr>
              <w:t>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w:t>
            </w:r>
            <w:r w:rsidR="005E7DDA">
              <w:rPr>
                <w:rFonts w:ascii="Arial" w:eastAsia="Times New Roman" w:hAnsi="Arial" w:cs="Arial"/>
                <w:bCs/>
                <w:color w:val="000000"/>
                <w:sz w:val="20"/>
                <w:szCs w:val="20"/>
                <w:lang w:val="uk-UA" w:eastAsia="it-IT"/>
              </w:rPr>
              <w:t>5</w:t>
            </w:r>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w:t>
            </w:r>
            <w:r w:rsidR="005E7DDA">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Разом</w:t>
            </w:r>
          </w:p>
        </w:tc>
      </w:tr>
      <w:tr w:rsidR="005E7DD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Усього, у т.ч.:</w:t>
            </w:r>
          </w:p>
        </w:tc>
        <w:tc>
          <w:tcPr>
            <w:tcW w:w="1701" w:type="dxa"/>
            <w:tcBorders>
              <w:top w:val="single" w:sz="4" w:space="0" w:color="auto"/>
              <w:left w:val="single" w:sz="4" w:space="0" w:color="auto"/>
              <w:bottom w:val="single" w:sz="4" w:space="0" w:color="auto"/>
              <w:right w:val="single" w:sz="4" w:space="0" w:color="auto"/>
            </w:tcBorders>
            <w:hideMark/>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1000,0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1000,0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2000,0</w:t>
            </w:r>
          </w:p>
        </w:tc>
      </w:tr>
      <w:tr w:rsidR="005E7DD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Державний бюджет, у т.ч:</w:t>
            </w:r>
          </w:p>
        </w:tc>
        <w:tc>
          <w:tcPr>
            <w:tcW w:w="1701"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r>
      <w:tr w:rsidR="005E7DD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5E7DDA" w:rsidRDefault="005E7DDA" w:rsidP="004D7FE7">
            <w:pPr>
              <w:spacing w:after="0" w:line="240" w:lineRule="auto"/>
              <w:rPr>
                <w:rFonts w:ascii="Arial" w:eastAsia="Times New Roman" w:hAnsi="Arial" w:cs="Arial"/>
                <w:bCs/>
                <w:i/>
                <w:sz w:val="20"/>
                <w:szCs w:val="20"/>
                <w:lang w:val="uk-UA" w:eastAsia="en-US"/>
              </w:rPr>
            </w:pPr>
            <w:r w:rsidRPr="005E7DDA">
              <w:rPr>
                <w:rFonts w:ascii="Arial" w:eastAsia="Times New Roman" w:hAnsi="Arial" w:cs="Arial"/>
                <w:bCs/>
                <w:i/>
                <w:sz w:val="20"/>
                <w:szCs w:val="20"/>
                <w:lang w:val="uk-UA" w:eastAsia="en-US"/>
              </w:rPr>
              <w:t>Державний фонд регіонального розвитку</w:t>
            </w:r>
          </w:p>
        </w:tc>
        <w:tc>
          <w:tcPr>
            <w:tcW w:w="1701"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r>
      <w:tr w:rsidR="005E7DD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Обласний бюджет</w:t>
            </w:r>
          </w:p>
        </w:tc>
        <w:tc>
          <w:tcPr>
            <w:tcW w:w="1701"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Місцевий бюджет</w:t>
            </w:r>
          </w:p>
        </w:tc>
        <w:tc>
          <w:tcPr>
            <w:tcW w:w="1701" w:type="dxa"/>
            <w:tcBorders>
              <w:top w:val="single" w:sz="4" w:space="0" w:color="auto"/>
              <w:left w:val="single" w:sz="4" w:space="0" w:color="auto"/>
              <w:bottom w:val="single" w:sz="4" w:space="0" w:color="auto"/>
              <w:right w:val="single" w:sz="4" w:space="0" w:color="auto"/>
            </w:tcBorders>
            <w:hideMark/>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950,0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950,0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1900,0</w:t>
            </w:r>
          </w:p>
        </w:tc>
      </w:tr>
      <w:tr w:rsidR="005E7DD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Інші джерела (кошти підприємств, благодійні фонди)</w:t>
            </w:r>
          </w:p>
        </w:tc>
        <w:tc>
          <w:tcPr>
            <w:tcW w:w="1701"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50,0</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100,0</w:t>
            </w:r>
          </w:p>
        </w:tc>
      </w:tr>
      <w:tr w:rsidR="005E7DD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885A9A" w:rsidRDefault="005E7DD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5E7DDA" w:rsidRPr="00885A9A" w:rsidRDefault="005E7DD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Лозівський старостинський округ Петропавлівської селищної ради, керівники СФГ, ПП – фізичні особи, Громадські організації,  населення громади</w:t>
            </w:r>
          </w:p>
        </w:tc>
      </w:tr>
    </w:tbl>
    <w:p w:rsidR="00885A9A" w:rsidRDefault="00885A9A" w:rsidP="004D7FE7">
      <w:pPr>
        <w:spacing w:after="0" w:line="240" w:lineRule="auto"/>
        <w:jc w:val="both"/>
        <w:rPr>
          <w:rFonts w:ascii="Arial" w:hAnsi="Arial" w:cs="Arial"/>
          <w:sz w:val="20"/>
          <w:szCs w:val="20"/>
          <w:lang w:val="uk-UA"/>
        </w:rPr>
      </w:pPr>
    </w:p>
    <w:p w:rsidR="005E7DDA" w:rsidRPr="005E7DDA" w:rsidRDefault="005E7DDA" w:rsidP="004D7FE7">
      <w:pPr>
        <w:spacing w:after="0" w:line="240" w:lineRule="auto"/>
        <w:jc w:val="both"/>
        <w:rPr>
          <w:rFonts w:ascii="Arial" w:hAnsi="Arial" w:cs="Arial"/>
          <w:sz w:val="20"/>
          <w:szCs w:val="20"/>
          <w:lang w:val="uk-UA"/>
        </w:rPr>
      </w:pPr>
      <w:r>
        <w:rPr>
          <w:rFonts w:ascii="Arial" w:hAnsi="Arial" w:cs="Arial"/>
          <w:sz w:val="20"/>
          <w:szCs w:val="20"/>
          <w:lang w:val="uk-UA"/>
        </w:rPr>
        <w:t>Проект 65.</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4"/>
        <w:gridCol w:w="1813"/>
        <w:gridCol w:w="1315"/>
        <w:gridCol w:w="2044"/>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3.1.</w:t>
            </w:r>
            <w:r w:rsidR="005E7DDA">
              <w:rPr>
                <w:rFonts w:ascii="Arial" w:eastAsia="Times New Roman" w:hAnsi="Arial" w:cs="Arial"/>
                <w:bCs/>
                <w:color w:val="000000"/>
                <w:sz w:val="20"/>
                <w:szCs w:val="20"/>
                <w:lang w:val="uk-UA" w:eastAsia="en-US"/>
              </w:rPr>
              <w:t>4</w:t>
            </w:r>
            <w:r w:rsidRPr="00885A9A">
              <w:rPr>
                <w:rFonts w:ascii="Arial" w:eastAsia="Times New Roman" w:hAnsi="Arial" w:cs="Arial"/>
                <w:bCs/>
                <w:color w:val="000000"/>
                <w:sz w:val="20"/>
                <w:szCs w:val="20"/>
                <w:lang w:val="uk-UA" w:eastAsia="en-US"/>
              </w:rPr>
              <w:t>. Створення належних умов для функціонування, праці і навчання адміністративного апарату</w:t>
            </w:r>
          </w:p>
        </w:tc>
      </w:tr>
      <w:tr w:rsidR="00885A9A"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5E7DDA" w:rsidRDefault="00885A9A" w:rsidP="004D7FE7">
            <w:pPr>
              <w:spacing w:after="0" w:line="240" w:lineRule="auto"/>
              <w:jc w:val="both"/>
              <w:rPr>
                <w:rFonts w:ascii="Arial" w:eastAsia="Times New Roman" w:hAnsi="Arial" w:cs="Arial"/>
                <w:i/>
                <w:color w:val="000000"/>
                <w:sz w:val="20"/>
                <w:szCs w:val="20"/>
                <w:lang w:val="uk-UA" w:eastAsia="en-US"/>
              </w:rPr>
            </w:pPr>
            <w:r w:rsidRPr="005E7DDA">
              <w:rPr>
                <w:rFonts w:ascii="Arial" w:eastAsia="Times New Roman" w:hAnsi="Arial" w:cs="Arial"/>
                <w:i/>
                <w:color w:val="000000"/>
                <w:sz w:val="20"/>
                <w:szCs w:val="20"/>
                <w:lang w:val="uk-UA" w:eastAsia="en-US"/>
              </w:rPr>
              <w:t>65. Реконструкція, капітальний ремонт будівлі Самарського старостинського округу Петропавлівської селищної територіальної громади</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auto"/>
            <w:hideMark/>
          </w:tcPr>
          <w:p w:rsidR="00715999" w:rsidRDefault="00885A9A" w:rsidP="004D7FE7">
            <w:pPr>
              <w:spacing w:after="0" w:line="240" w:lineRule="auto"/>
              <w:contextualSpacing/>
              <w:jc w:val="both"/>
              <w:rPr>
                <w:rFonts w:ascii="Arial" w:eastAsia="Calibri" w:hAnsi="Arial" w:cs="Arial"/>
                <w:i/>
                <w:color w:val="000000"/>
                <w:sz w:val="20"/>
                <w:szCs w:val="20"/>
                <w:lang w:val="uk-UA" w:eastAsia="it-IT"/>
              </w:rPr>
            </w:pPr>
            <w:r w:rsidRPr="005E7DDA">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 xml:space="preserve">розвиток життєдіяльності громади, покращення умов праці для працівників старостату та </w:t>
            </w:r>
            <w:r w:rsidRPr="00885A9A">
              <w:rPr>
                <w:rFonts w:ascii="Arial" w:eastAsia="Calibri" w:hAnsi="Arial" w:cs="Arial"/>
                <w:sz w:val="20"/>
                <w:szCs w:val="20"/>
                <w:lang w:val="uk-UA" w:eastAsia="en-US"/>
              </w:rPr>
              <w:t>забезпечення надання якісних послуг  для населення.</w:t>
            </w:r>
            <w:r w:rsidRPr="00885A9A">
              <w:rPr>
                <w:rFonts w:ascii="Arial" w:eastAsia="Calibri" w:hAnsi="Arial" w:cs="Arial"/>
                <w:color w:val="000000"/>
                <w:sz w:val="20"/>
                <w:szCs w:val="20"/>
                <w:lang w:val="uk-UA" w:eastAsia="it-IT"/>
              </w:rPr>
              <w:t xml:space="preserve"> </w:t>
            </w:r>
          </w:p>
          <w:p w:rsidR="00715999" w:rsidRDefault="00885A9A" w:rsidP="004D7FE7">
            <w:pPr>
              <w:spacing w:after="0" w:line="240" w:lineRule="auto"/>
              <w:jc w:val="both"/>
              <w:rPr>
                <w:rFonts w:ascii="Arial" w:eastAsia="Times New Roman" w:hAnsi="Arial" w:cs="Arial"/>
                <w:i/>
                <w:color w:val="000000"/>
                <w:sz w:val="20"/>
                <w:szCs w:val="20"/>
                <w:lang w:val="uk-UA" w:eastAsia="it-IT"/>
              </w:rPr>
            </w:pPr>
            <w:r w:rsidRPr="005E7DDA">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i/>
                <w:color w:val="000000"/>
                <w:sz w:val="20"/>
                <w:szCs w:val="20"/>
                <w:lang w:val="uk-UA" w:eastAsia="it-IT"/>
              </w:rPr>
              <w:t xml:space="preserve"> </w:t>
            </w:r>
            <w:r w:rsidRPr="00885A9A">
              <w:rPr>
                <w:rFonts w:ascii="Arial" w:eastAsia="Times New Roman" w:hAnsi="Arial" w:cs="Arial"/>
                <w:color w:val="000000"/>
                <w:sz w:val="20"/>
                <w:szCs w:val="20"/>
                <w:lang w:val="uk-UA" w:eastAsia="it-IT"/>
              </w:rPr>
              <w:t>реконструкція, капітальний ремонт будівлі старостату модернізація приміщення), інженерні комунікації, заміна покрівлі, , заміна системи опалення</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auto"/>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contextualSpacing/>
              <w:jc w:val="center"/>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Самарський  старостинський  округ</w:t>
            </w:r>
            <w:r w:rsidRPr="00885A9A">
              <w:rPr>
                <w:rFonts w:ascii="Arial" w:eastAsia="Calibri" w:hAnsi="Arial" w:cs="Arial"/>
                <w:bCs/>
                <w:color w:val="000000"/>
                <w:sz w:val="20"/>
                <w:szCs w:val="20"/>
                <w:lang w:val="uk-UA" w:eastAsia="en-US"/>
              </w:rPr>
              <w:t xml:space="preserve"> Петропавлівської селищної територіальної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941A94">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Будівля Самарського  старостинського  округу збудована в 1960 році. В приміщенні будівлі знаходиться старостат, сільська бібліотека.</w:t>
            </w:r>
          </w:p>
          <w:p w:rsidR="00885A9A" w:rsidRPr="00885A9A" w:rsidRDefault="00885A9A" w:rsidP="00941A94">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 більшості приміщенні продовж тривалого часу не проводився ремонт, реконструкція та модернізація системи теплопостачання, покрівлі, вікон, дверей, фасаду, інженерних комунікацій, тощо. Традиційний архітектурний дизайн, використаний для будівництва, обладнання, матеріали та системи цієї будівлі за своїми параметрами не відповідають сучасним вимогам щодо енергоефективності, що має низький рівень енергозбереження..</w:t>
            </w:r>
          </w:p>
          <w:p w:rsidR="00885A9A" w:rsidRPr="00885A9A" w:rsidRDefault="00885A9A" w:rsidP="00941A94">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 На даний час  у будівлі протікає дах, проламана підлога в деяких кабінетах, електропроводка знаходиться в аварійному стані, система опалення вийшла із ладу (дві кімнати опалюється пічним опаленням) потребує заміни нової, не енергоефективні дерев’яні вікна та двері, застарілі меблі.</w:t>
            </w:r>
          </w:p>
          <w:p w:rsidR="00885A9A" w:rsidRPr="00885A9A" w:rsidRDefault="00885A9A" w:rsidP="00941A94">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color w:val="000000"/>
                <w:sz w:val="20"/>
                <w:szCs w:val="20"/>
                <w:lang w:val="uk-UA" w:eastAsia="it-IT"/>
              </w:rPr>
              <w:t xml:space="preserve">Існує проблема відповідних </w:t>
            </w:r>
            <w:r w:rsidRPr="00885A9A">
              <w:rPr>
                <w:rFonts w:ascii="Arial" w:eastAsia="Times New Roman" w:hAnsi="Arial" w:cs="Arial"/>
                <w:color w:val="000000"/>
                <w:sz w:val="20"/>
                <w:szCs w:val="20"/>
                <w:lang w:eastAsia="it-IT"/>
              </w:rPr>
              <w:t xml:space="preserve">умов праці для працівників старостату та </w:t>
            </w:r>
            <w:r w:rsidRPr="00885A9A">
              <w:rPr>
                <w:rFonts w:ascii="Arial" w:eastAsia="Times New Roman" w:hAnsi="Arial" w:cs="Arial"/>
                <w:sz w:val="20"/>
                <w:szCs w:val="20"/>
              </w:rPr>
              <w:t xml:space="preserve">забезпечення </w:t>
            </w:r>
            <w:r w:rsidRPr="00885A9A">
              <w:rPr>
                <w:rFonts w:ascii="Arial" w:eastAsia="Times New Roman" w:hAnsi="Arial" w:cs="Arial"/>
                <w:sz w:val="20"/>
                <w:szCs w:val="20"/>
                <w:lang w:val="uk-UA"/>
              </w:rPr>
              <w:t xml:space="preserve">щодо </w:t>
            </w:r>
            <w:r w:rsidRPr="00885A9A">
              <w:rPr>
                <w:rFonts w:ascii="Arial" w:eastAsia="Times New Roman" w:hAnsi="Arial" w:cs="Arial"/>
                <w:sz w:val="20"/>
                <w:szCs w:val="20"/>
              </w:rPr>
              <w:t>надання якісних послуг  для населення</w:t>
            </w:r>
            <w:r w:rsidRPr="00885A9A">
              <w:rPr>
                <w:rFonts w:ascii="Arial" w:eastAsia="Times New Roman" w:hAnsi="Arial" w:cs="Arial"/>
                <w:sz w:val="20"/>
                <w:szCs w:val="20"/>
                <w:lang w:val="uk-UA"/>
              </w:rPr>
              <w:t xml:space="preserve"> </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941A94">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Реконструкція та капітальний ремонт приміщення старостату та даху, утеплення стін, проведення якісної енергоефективної системи опалення, заміна електропроводки, придбання технологічного обладнання та меблів;</w:t>
            </w:r>
          </w:p>
          <w:p w:rsidR="00885A9A" w:rsidRPr="00885A9A" w:rsidRDefault="00885A9A" w:rsidP="00941A94">
            <w:pPr>
              <w:spacing w:after="0" w:line="240" w:lineRule="auto"/>
              <w:ind w:firstLine="355"/>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комфортні умови для прийому громадян в кількості 1 050 осіб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355"/>
              <w:contextualSpacing/>
              <w:jc w:val="both"/>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 xml:space="preserve">Створення безпечних та сприятливих </w:t>
            </w:r>
            <w:r w:rsidRPr="00885A9A">
              <w:rPr>
                <w:rFonts w:ascii="Arial" w:eastAsia="Calibri" w:hAnsi="Arial" w:cs="Arial"/>
                <w:color w:val="000000"/>
                <w:sz w:val="20"/>
                <w:szCs w:val="20"/>
                <w:lang w:val="uk-UA" w:eastAsia="it-IT"/>
              </w:rPr>
              <w:t xml:space="preserve">умов праці для працівників старостату, </w:t>
            </w:r>
            <w:r w:rsidRPr="00885A9A">
              <w:rPr>
                <w:rFonts w:ascii="Arial" w:eastAsia="Calibri" w:hAnsi="Arial" w:cs="Arial"/>
                <w:sz w:val="20"/>
                <w:szCs w:val="20"/>
                <w:lang w:val="uk-UA" w:eastAsia="en-US"/>
              </w:rPr>
              <w:t>забезпечення надання якісних послуг  населенню.</w:t>
            </w:r>
            <w:r w:rsidRPr="00885A9A">
              <w:rPr>
                <w:rFonts w:ascii="Arial" w:eastAsia="Calibri" w:hAnsi="Arial" w:cs="Arial"/>
                <w:color w:val="000000"/>
                <w:sz w:val="20"/>
                <w:szCs w:val="20"/>
                <w:lang w:val="uk-UA" w:eastAsia="it-IT"/>
              </w:rPr>
              <w:t xml:space="preserve">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підвищення енергоефективності будівлі (утеплення стін),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зменшення витрат на енергоносії,</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зовнішнє та внутрішнє оздоблення приміщень згідно з їх функціональним призначенням,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оновлення матеріально-технічної бази (придбання меблів),</w:t>
            </w:r>
          </w:p>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підвищення іміджу органу місцевого самоврядування</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Основні заходи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sz w:val="20"/>
                <w:szCs w:val="20"/>
                <w:shd w:val="clear" w:color="auto" w:fill="FFFFFF"/>
                <w:lang w:val="uk-UA"/>
              </w:rPr>
              <w:t>Розробка ПКД, виготовлення Проєкту,</w:t>
            </w:r>
          </w:p>
          <w:p w:rsidR="00885A9A" w:rsidRPr="00885A9A" w:rsidRDefault="00885A9A" w:rsidP="00941A94">
            <w:pPr>
              <w:spacing w:after="0" w:line="240" w:lineRule="auto"/>
              <w:ind w:firstLine="355"/>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демонтажні роботи, монтажні роботи (заміна покрівлі), </w:t>
            </w:r>
          </w:p>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утеплювальні роботи (зовнішні та внутрішні роботи),</w:t>
            </w:r>
          </w:p>
          <w:p w:rsidR="00885A9A" w:rsidRPr="00885A9A" w:rsidRDefault="00885A9A" w:rsidP="00941A94">
            <w:pPr>
              <w:spacing w:after="0" w:line="240" w:lineRule="auto"/>
              <w:ind w:firstLine="355"/>
              <w:rPr>
                <w:rFonts w:ascii="Arial" w:eastAsia="Times New Roman" w:hAnsi="Arial" w:cs="Arial"/>
                <w:sz w:val="20"/>
                <w:szCs w:val="20"/>
                <w:shd w:val="clear" w:color="auto" w:fill="FFFFFF"/>
                <w:lang w:val="uk-UA"/>
              </w:rPr>
            </w:pPr>
            <w:r w:rsidRPr="00885A9A">
              <w:rPr>
                <w:rFonts w:ascii="Arial" w:eastAsia="Times New Roman" w:hAnsi="Arial" w:cs="Arial"/>
                <w:color w:val="000000"/>
                <w:sz w:val="20"/>
                <w:szCs w:val="20"/>
                <w:lang w:val="uk-UA" w:eastAsia="it-IT"/>
              </w:rPr>
              <w:t>електромонтажні роботи,</w:t>
            </w:r>
            <w:r w:rsidRPr="00885A9A">
              <w:rPr>
                <w:rFonts w:ascii="Arial" w:eastAsia="Times New Roman" w:hAnsi="Arial" w:cs="Arial"/>
                <w:sz w:val="20"/>
                <w:szCs w:val="20"/>
                <w:shd w:val="clear" w:color="auto" w:fill="FFFFFF"/>
                <w:lang w:val="uk-UA"/>
              </w:rPr>
              <w:t xml:space="preserve"> заміна/ укладка електрокабелю,</w:t>
            </w:r>
          </w:p>
          <w:p w:rsidR="00885A9A" w:rsidRPr="00885A9A" w:rsidRDefault="00885A9A" w:rsidP="00941A94">
            <w:pPr>
              <w:spacing w:after="0" w:line="240" w:lineRule="auto"/>
              <w:ind w:firstLine="355"/>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проведення системи опалення, придбання технологічного обладнання та меблів</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5E7DDA" w:rsidRDefault="00885A9A" w:rsidP="004D7FE7">
            <w:pPr>
              <w:spacing w:after="0" w:line="240" w:lineRule="auto"/>
              <w:jc w:val="center"/>
              <w:rPr>
                <w:rFonts w:ascii="Arial" w:eastAsia="Times New Roman" w:hAnsi="Arial" w:cs="Arial"/>
                <w:color w:val="000000"/>
                <w:sz w:val="20"/>
                <w:szCs w:val="20"/>
                <w:lang w:val="uk-UA" w:eastAsia="it-IT"/>
              </w:rPr>
            </w:pPr>
            <w:r w:rsidRPr="005E7DDA">
              <w:rPr>
                <w:rFonts w:ascii="Arial" w:eastAsia="Times New Roman" w:hAnsi="Arial" w:cs="Arial"/>
                <w:color w:val="000000"/>
                <w:sz w:val="20"/>
                <w:szCs w:val="20"/>
                <w:lang w:val="uk-UA" w:eastAsia="it-IT"/>
              </w:rPr>
              <w:t>202</w:t>
            </w:r>
            <w:r w:rsidR="005E7DDA" w:rsidRPr="005E7DDA">
              <w:rPr>
                <w:rFonts w:ascii="Arial" w:eastAsia="Times New Roman" w:hAnsi="Arial" w:cs="Arial"/>
                <w:color w:val="000000"/>
                <w:sz w:val="20"/>
                <w:szCs w:val="20"/>
                <w:lang w:val="uk-UA" w:eastAsia="it-IT"/>
              </w:rPr>
              <w:t>4</w:t>
            </w:r>
            <w:r w:rsidRPr="005E7DDA">
              <w:rPr>
                <w:rFonts w:ascii="Arial" w:eastAsia="Times New Roman" w:hAnsi="Arial" w:cs="Arial"/>
                <w:color w:val="000000"/>
                <w:sz w:val="20"/>
                <w:szCs w:val="20"/>
                <w:lang w:val="uk-UA" w:eastAsia="it-IT"/>
              </w:rPr>
              <w:t>-202</w:t>
            </w:r>
            <w:r w:rsidR="005E7DDA" w:rsidRPr="005E7DDA">
              <w:rPr>
                <w:rFonts w:ascii="Arial" w:eastAsia="Times New Roman" w:hAnsi="Arial" w:cs="Arial"/>
                <w:color w:val="000000"/>
                <w:sz w:val="20"/>
                <w:szCs w:val="20"/>
                <w:lang w:val="uk-UA" w:eastAsia="it-IT"/>
              </w:rPr>
              <w:t>6</w:t>
            </w:r>
          </w:p>
        </w:tc>
      </w:tr>
      <w:tr w:rsidR="00885A9A" w:rsidRPr="00885A9A" w:rsidTr="005E7DDA">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w:t>
            </w:r>
            <w:r w:rsidR="005E7DDA" w:rsidRPr="005E7DDA">
              <w:rPr>
                <w:rFonts w:ascii="Arial" w:eastAsia="Times New Roman" w:hAnsi="Arial" w:cs="Arial"/>
                <w:bCs/>
                <w:color w:val="000000"/>
                <w:sz w:val="20"/>
                <w:szCs w:val="20"/>
                <w:lang w:val="uk-UA" w:eastAsia="it-IT"/>
              </w:rPr>
              <w:t>4</w:t>
            </w:r>
          </w:p>
        </w:tc>
        <w:tc>
          <w:tcPr>
            <w:tcW w:w="181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w:t>
            </w:r>
            <w:r w:rsidR="005E7DDA" w:rsidRPr="005E7DDA">
              <w:rPr>
                <w:rFonts w:ascii="Arial" w:eastAsia="Times New Roman" w:hAnsi="Arial" w:cs="Arial"/>
                <w:bCs/>
                <w:color w:val="000000"/>
                <w:sz w:val="20"/>
                <w:szCs w:val="20"/>
                <w:lang w:val="uk-UA" w:eastAsia="it-IT"/>
              </w:rPr>
              <w:t>5</w:t>
            </w:r>
          </w:p>
        </w:tc>
        <w:tc>
          <w:tcPr>
            <w:tcW w:w="131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202</w:t>
            </w:r>
            <w:r w:rsidR="005E7DDA" w:rsidRPr="005E7DDA">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E7DDA" w:rsidRDefault="00885A9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Разом</w:t>
            </w: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hideMark/>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2000,0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2000,0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r w:rsidRPr="005E7DDA">
              <w:rPr>
                <w:rFonts w:ascii="Arial" w:eastAsia="Times New Roman" w:hAnsi="Arial" w:cs="Arial"/>
                <w:bCs/>
                <w:color w:val="000000"/>
                <w:sz w:val="20"/>
                <w:szCs w:val="20"/>
                <w:lang w:val="uk-UA" w:eastAsia="it-IT"/>
              </w:rPr>
              <w:t>4000,0</w:t>
            </w: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5E7DDA" w:rsidRDefault="005E7DDA" w:rsidP="004D7FE7">
            <w:pPr>
              <w:spacing w:after="0" w:line="240" w:lineRule="auto"/>
              <w:rPr>
                <w:rFonts w:ascii="Arial" w:eastAsia="Times New Roman" w:hAnsi="Arial" w:cs="Arial"/>
                <w:bCs/>
                <w:i/>
                <w:sz w:val="20"/>
                <w:szCs w:val="20"/>
                <w:lang w:val="uk-UA" w:eastAsia="en-US"/>
              </w:rPr>
            </w:pPr>
            <w:r w:rsidRPr="005E7DDA">
              <w:rPr>
                <w:rFonts w:ascii="Arial" w:eastAsia="Times New Roman" w:hAnsi="Arial" w:cs="Arial"/>
                <w:bCs/>
                <w:i/>
                <w:sz w:val="20"/>
                <w:szCs w:val="20"/>
                <w:lang w:val="uk-UA" w:eastAsia="en-US"/>
              </w:rPr>
              <w:t>Державний фонд регіонального розвитку</w:t>
            </w:r>
          </w:p>
        </w:tc>
        <w:tc>
          <w:tcPr>
            <w:tcW w:w="1984"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E7DDA" w:rsidRPr="005E7DDA" w:rsidRDefault="005E7DDA" w:rsidP="004D7FE7">
            <w:pPr>
              <w:spacing w:after="0" w:line="240" w:lineRule="auto"/>
              <w:rPr>
                <w:rFonts w:ascii="Arial" w:eastAsia="Times New Roman" w:hAnsi="Arial" w:cs="Arial"/>
                <w:bCs/>
                <w:sz w:val="20"/>
                <w:szCs w:val="20"/>
                <w:lang w:val="uk-UA" w:eastAsia="en-US"/>
              </w:rPr>
            </w:pPr>
            <w:r w:rsidRPr="005E7DDA">
              <w:rPr>
                <w:rFonts w:ascii="Arial" w:eastAsia="Times New Roman" w:hAnsi="Arial" w:cs="Arial"/>
                <w:bCs/>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5E7DDA" w:rsidRDefault="005E7DDA" w:rsidP="004D7FE7">
            <w:pPr>
              <w:spacing w:after="0" w:line="240" w:lineRule="auto"/>
              <w:jc w:val="center"/>
              <w:rPr>
                <w:rFonts w:ascii="Arial" w:eastAsia="Times New Roman" w:hAnsi="Arial" w:cs="Arial"/>
                <w:bCs/>
                <w:color w:val="000000"/>
                <w:sz w:val="20"/>
                <w:szCs w:val="20"/>
                <w:lang w:val="uk-UA" w:eastAsia="it-IT"/>
              </w:rPr>
            </w:pP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E7DDA" w:rsidRPr="00885A9A" w:rsidRDefault="005E7DD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hideMark/>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1750,0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1750,0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3500,0</w:t>
            </w:r>
          </w:p>
        </w:tc>
      </w:tr>
      <w:tr w:rsidR="005E7DDA" w:rsidRPr="00885A9A" w:rsidTr="005E7DDA">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885A9A" w:rsidRDefault="005E7DD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250,0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250,0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E7DDA" w:rsidRPr="00885A9A" w:rsidRDefault="005E7DD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500,0</w:t>
            </w:r>
          </w:p>
        </w:tc>
      </w:tr>
      <w:tr w:rsidR="005E7DD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E7DDA" w:rsidRPr="00885A9A" w:rsidRDefault="005E7DD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5E7DDA" w:rsidRPr="00885A9A" w:rsidRDefault="005E7DD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 Петропавлівської селищної ради, керівники СФГ, ПП – фізичні особи, Громадські організації,  населення громади</w:t>
            </w:r>
          </w:p>
        </w:tc>
      </w:tr>
    </w:tbl>
    <w:p w:rsidR="00885A9A" w:rsidRDefault="00885A9A" w:rsidP="004D7FE7">
      <w:pPr>
        <w:spacing w:after="0" w:line="240" w:lineRule="auto"/>
        <w:jc w:val="both"/>
        <w:rPr>
          <w:rFonts w:ascii="Arial" w:hAnsi="Arial" w:cs="Arial"/>
          <w:sz w:val="20"/>
          <w:szCs w:val="20"/>
          <w:lang w:val="uk-UA"/>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 xml:space="preserve">ОПЕРАЦІЙНОЇ ЦІЛІ 3.2. </w:t>
      </w:r>
    </w:p>
    <w:p w:rsidR="00885A9A"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Модернізована систе</w:t>
      </w:r>
      <w:r w:rsidR="005B3812">
        <w:rPr>
          <w:rFonts w:ascii="Arial" w:hAnsi="Arial" w:cs="Arial"/>
          <w:b/>
          <w:bCs/>
          <w:caps/>
          <w:color w:val="1F497D" w:themeColor="text2"/>
          <w:lang w:val="uk-UA"/>
        </w:rPr>
        <w:t>ма ЖКГ. Енергоефективна громада</w:t>
      </w:r>
    </w:p>
    <w:p w:rsidR="00885A9A" w:rsidRPr="00885A9A" w:rsidRDefault="00C554E4" w:rsidP="004D7FE7">
      <w:pPr>
        <w:spacing w:after="0" w:line="240" w:lineRule="auto"/>
        <w:jc w:val="both"/>
        <w:rPr>
          <w:rFonts w:ascii="Arial" w:hAnsi="Arial" w:cs="Arial"/>
          <w:sz w:val="20"/>
          <w:szCs w:val="20"/>
          <w:lang w:val="uk-UA"/>
        </w:rPr>
      </w:pPr>
      <w:r>
        <w:rPr>
          <w:rFonts w:ascii="Arial" w:hAnsi="Arial" w:cs="Arial"/>
          <w:sz w:val="20"/>
          <w:szCs w:val="20"/>
          <w:lang w:val="uk-UA"/>
        </w:rPr>
        <w:t>Проект 66.</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4"/>
        <w:gridCol w:w="1813"/>
        <w:gridCol w:w="1448"/>
        <w:gridCol w:w="1911"/>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885A9A"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C554E4" w:rsidRDefault="00885A9A" w:rsidP="004D7FE7">
            <w:pPr>
              <w:spacing w:after="0" w:line="240" w:lineRule="auto"/>
              <w:jc w:val="both"/>
              <w:rPr>
                <w:rFonts w:ascii="Arial" w:eastAsia="Times New Roman" w:hAnsi="Arial" w:cs="Arial"/>
                <w:bCs/>
                <w:i/>
                <w:color w:val="000000"/>
                <w:sz w:val="20"/>
                <w:szCs w:val="20"/>
                <w:lang w:val="uk-UA" w:eastAsia="en-US"/>
              </w:rPr>
            </w:pPr>
            <w:r w:rsidRPr="00C554E4">
              <w:rPr>
                <w:rFonts w:ascii="Arial" w:eastAsia="Times New Roman" w:hAnsi="Arial" w:cs="Arial"/>
                <w:bCs/>
                <w:i/>
                <w:sz w:val="20"/>
                <w:szCs w:val="20"/>
                <w:shd w:val="clear" w:color="auto" w:fill="FFFFFF"/>
                <w:lang w:val="uk-UA" w:eastAsia="en-US"/>
              </w:rPr>
              <w:t>6</w:t>
            </w:r>
            <w:r w:rsidRPr="00715999">
              <w:rPr>
                <w:rFonts w:ascii="Arial" w:eastAsia="Times New Roman" w:hAnsi="Arial" w:cs="Arial"/>
                <w:bCs/>
                <w:i/>
                <w:sz w:val="20"/>
                <w:szCs w:val="20"/>
                <w:shd w:val="clear" w:color="auto" w:fill="FBD4B4" w:themeFill="accent6" w:themeFillTint="66"/>
                <w:lang w:val="uk-UA" w:eastAsia="en-US"/>
              </w:rPr>
              <w:t>6. Будівництво, реконструкція, капітальний ремонт водопровідних мереж Петропавлівської СТГ</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885A9A" w:rsidP="004D7FE7">
            <w:pPr>
              <w:spacing w:after="0" w:line="240" w:lineRule="auto"/>
              <w:contextualSpacing/>
              <w:jc w:val="both"/>
              <w:rPr>
                <w:rFonts w:ascii="Arial" w:eastAsia="Calibri" w:hAnsi="Arial" w:cs="Arial"/>
                <w:color w:val="000000"/>
                <w:sz w:val="20"/>
                <w:szCs w:val="20"/>
                <w:lang w:val="uk-UA" w:eastAsia="it-IT"/>
              </w:rPr>
            </w:pPr>
            <w:r w:rsidRPr="00C554E4">
              <w:rPr>
                <w:rFonts w:ascii="Arial" w:eastAsia="Calibri" w:hAnsi="Arial" w:cs="Arial"/>
                <w:i/>
                <w:color w:val="000000"/>
                <w:sz w:val="20"/>
                <w:szCs w:val="20"/>
                <w:u w:val="single"/>
                <w:lang w:val="uk-UA" w:eastAsia="it-IT"/>
              </w:rPr>
              <w:t>Мет</w:t>
            </w:r>
            <w:r w:rsidR="00C554E4" w:rsidRPr="00C554E4">
              <w:rPr>
                <w:rFonts w:ascii="Arial" w:eastAsia="Calibri" w:hAnsi="Arial" w:cs="Arial"/>
                <w:i/>
                <w:color w:val="000000"/>
                <w:sz w:val="20"/>
                <w:szCs w:val="20"/>
                <w:u w:val="single"/>
                <w:lang w:val="uk-UA" w:eastAsia="it-IT"/>
              </w:rPr>
              <w:t>а</w:t>
            </w:r>
            <w:r w:rsidRPr="00C554E4">
              <w:rPr>
                <w:rFonts w:ascii="Arial" w:eastAsia="Calibri" w:hAnsi="Arial" w:cs="Arial"/>
                <w:i/>
                <w:color w:val="000000"/>
                <w:sz w:val="20"/>
                <w:szCs w:val="20"/>
                <w:u w:val="single"/>
                <w:lang w:val="uk-UA" w:eastAsia="it-IT"/>
              </w:rPr>
              <w:t xml:space="preserve"> проєкту</w:t>
            </w:r>
            <w:r w:rsidRPr="00885A9A">
              <w:rPr>
                <w:rFonts w:ascii="Arial" w:eastAsia="Calibri" w:hAnsi="Arial" w:cs="Arial"/>
                <w:color w:val="000000"/>
                <w:sz w:val="20"/>
                <w:szCs w:val="20"/>
                <w:lang w:val="uk-UA" w:eastAsia="it-IT"/>
              </w:rPr>
              <w:t xml:space="preserve"> </w:t>
            </w:r>
            <w:r w:rsidR="00715999">
              <w:rPr>
                <w:rFonts w:ascii="Arial" w:eastAsia="Calibri" w:hAnsi="Arial" w:cs="Arial"/>
                <w:color w:val="000000"/>
                <w:sz w:val="20"/>
                <w:szCs w:val="20"/>
                <w:lang w:val="uk-UA" w:eastAsia="it-IT"/>
              </w:rPr>
              <w:t>–</w:t>
            </w:r>
            <w:r w:rsidR="00C554E4">
              <w:rPr>
                <w:rFonts w:ascii="Arial" w:eastAsia="Calibri" w:hAnsi="Arial" w:cs="Arial"/>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eastAsia="it-IT"/>
              </w:rPr>
              <w:t>Забезпечення розвитку інфраструктури громади</w:t>
            </w:r>
            <w:r w:rsidRPr="00885A9A">
              <w:rPr>
                <w:rFonts w:ascii="Arial" w:eastAsia="Times New Roman" w:hAnsi="Arial" w:cs="Arial"/>
                <w:color w:val="000000"/>
                <w:sz w:val="20"/>
                <w:szCs w:val="20"/>
                <w:lang w:val="uk-UA" w:eastAsia="it-IT"/>
              </w:rPr>
              <w:t>,</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Розвиток людського капіталу</w:t>
            </w:r>
          </w:p>
          <w:p w:rsidR="00715999" w:rsidRDefault="00885A9A" w:rsidP="004D7FE7">
            <w:pPr>
              <w:spacing w:after="0" w:line="240" w:lineRule="auto"/>
              <w:contextualSpacing/>
              <w:jc w:val="both"/>
              <w:rPr>
                <w:rFonts w:ascii="Arial" w:eastAsia="Calibri" w:hAnsi="Arial" w:cs="Arial"/>
                <w:i/>
                <w:color w:val="000000"/>
                <w:sz w:val="20"/>
                <w:szCs w:val="20"/>
                <w:lang w:val="uk-UA" w:eastAsia="it-IT"/>
              </w:rPr>
            </w:pPr>
            <w:r w:rsidRPr="00C554E4">
              <w:rPr>
                <w:rFonts w:ascii="Arial" w:eastAsia="Calibri" w:hAnsi="Arial" w:cs="Arial"/>
                <w:i/>
                <w:color w:val="000000"/>
                <w:sz w:val="20"/>
                <w:szCs w:val="20"/>
                <w:u w:val="single"/>
                <w:lang w:val="uk-UA" w:eastAsia="it-IT"/>
              </w:rPr>
              <w:t>Завдання Проєкту</w:t>
            </w:r>
            <w:r w:rsidRPr="00885A9A">
              <w:rPr>
                <w:rFonts w:ascii="Arial" w:eastAsia="Calibri" w:hAnsi="Arial" w:cs="Arial"/>
                <w:i/>
                <w:color w:val="000000"/>
                <w:sz w:val="20"/>
                <w:szCs w:val="20"/>
                <w:lang w:val="uk-UA" w:eastAsia="it-IT"/>
              </w:rPr>
              <w:t xml:space="preserve"> </w:t>
            </w:r>
            <w:r w:rsidR="00715999">
              <w:rPr>
                <w:rFonts w:ascii="Arial" w:eastAsia="Calibri" w:hAnsi="Arial" w:cs="Arial"/>
                <w:i/>
                <w:color w:val="000000"/>
                <w:sz w:val="20"/>
                <w:szCs w:val="20"/>
                <w:lang w:val="uk-UA" w:eastAsia="it-IT"/>
              </w:rPr>
              <w:t>–</w:t>
            </w:r>
          </w:p>
          <w:p w:rsidR="00885A9A" w:rsidRPr="00885A9A" w:rsidRDefault="00C554E4" w:rsidP="004D7FE7">
            <w:pPr>
              <w:spacing w:after="0" w:line="240" w:lineRule="auto"/>
              <w:contextualSpacing/>
              <w:jc w:val="both"/>
              <w:rPr>
                <w:rFonts w:ascii="Arial" w:eastAsia="Times New Roman" w:hAnsi="Arial" w:cs="Arial"/>
                <w:color w:val="000000"/>
                <w:sz w:val="20"/>
                <w:szCs w:val="20"/>
                <w:lang w:eastAsia="it-IT"/>
              </w:rPr>
            </w:pPr>
            <w:r>
              <w:rPr>
                <w:rFonts w:ascii="Arial" w:eastAsia="Calibri" w:hAnsi="Arial" w:cs="Arial"/>
                <w:i/>
                <w:color w:val="000000"/>
                <w:sz w:val="20"/>
                <w:szCs w:val="20"/>
                <w:lang w:val="uk-UA" w:eastAsia="it-IT"/>
              </w:rPr>
              <w:t xml:space="preserve"> </w:t>
            </w:r>
            <w:r w:rsidR="00885A9A" w:rsidRPr="00885A9A">
              <w:rPr>
                <w:rFonts w:ascii="Arial" w:eastAsia="Times New Roman" w:hAnsi="Arial" w:cs="Arial"/>
                <w:color w:val="000000"/>
                <w:sz w:val="20"/>
                <w:szCs w:val="20"/>
                <w:lang w:eastAsia="it-IT"/>
              </w:rPr>
              <w:t>Поліпшення системи водопостачання та водовідведення</w:t>
            </w:r>
            <w:r w:rsidR="00885A9A" w:rsidRPr="00885A9A">
              <w:rPr>
                <w:rFonts w:ascii="Arial" w:eastAsia="Times New Roman" w:hAnsi="Arial" w:cs="Arial"/>
                <w:color w:val="000000"/>
                <w:sz w:val="20"/>
                <w:szCs w:val="20"/>
                <w:lang w:val="uk-UA" w:eastAsia="it-IT"/>
              </w:rPr>
              <w:t>, забезпечення населення громади якісною питною водою.</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rPr>
              <w:t>Ц</w:t>
            </w:r>
            <w:r w:rsidRPr="00885A9A">
              <w:rPr>
                <w:rFonts w:ascii="Arial" w:eastAsia="Times New Roman" w:hAnsi="Arial" w:cs="Arial"/>
                <w:sz w:val="20"/>
                <w:szCs w:val="20"/>
                <w:lang w:val="uk-UA"/>
              </w:rPr>
              <w:t>ентралізоване водопостачання в громаді побудовано  у двох населених пунктах громади, це: смт. Петропавлівка та в с. Самарське, що забезпечує питною водою 10 090 осіб.</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 xml:space="preserve">Головним джерелом централізованого водопостачання є 2 артезіанські  свердловини підземних вод Коханівського водозабору, які збудовані у 1970 році та знаходяться на території села Самарське. Виробнича потужність насосної станції становить 8,760 тис.куб.м/добу. Об’єм робочої вежі становить 0,6 тис.куб.м. </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Глибина свердловини сягає від 39 до 60 метрів.</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Протяжність водогону складає 44,4 км, в тому числі протяжність підвідної водонапірної мережі від «Коханівського водозабору» до смт. Петропавлівка – 26,4 км, розвідні мережі по смт. Петропавлівка складають 18 км.</w:t>
            </w:r>
            <w:r w:rsidR="00941A94">
              <w:rPr>
                <w:rFonts w:ascii="Arial" w:eastAsiaTheme="minorHAnsi" w:hAnsi="Arial" w:cs="Arial"/>
                <w:sz w:val="20"/>
                <w:szCs w:val="20"/>
                <w:lang w:val="uk-UA" w:eastAsia="en-US"/>
              </w:rPr>
              <w:t xml:space="preserve"> </w:t>
            </w:r>
            <w:r w:rsidRPr="00885A9A">
              <w:rPr>
                <w:rFonts w:ascii="Arial" w:eastAsiaTheme="minorHAnsi" w:hAnsi="Arial" w:cs="Arial"/>
                <w:sz w:val="20"/>
                <w:szCs w:val="20"/>
                <w:lang w:val="uk-UA" w:eastAsia="en-US"/>
              </w:rPr>
              <w:t xml:space="preserve">Впродовж останніх 15 років у громаді було частково замінено (5 км) зношений водогін (чугунні та металеві зножені труби замінено на пластикові), побудовано нових розвідних мереж  25 км. </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На даний час в громаді ще залишились проблеми із втратами питної води. Для безперебійного водопостачання та недопущення виникнення екологічної та техногенної катастрофи потрібен:</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Капітальний ремонт водопровідних мереж</w:t>
            </w:r>
            <w:r w:rsidRPr="00885A9A">
              <w:rPr>
                <w:rFonts w:ascii="Arial" w:eastAsiaTheme="minorHAnsi" w:hAnsi="Arial" w:cs="Arial"/>
                <w:sz w:val="20"/>
                <w:szCs w:val="20"/>
                <w:shd w:val="clear" w:color="auto" w:fill="FFFFFF"/>
                <w:lang w:val="uk-UA" w:eastAsia="en-US"/>
              </w:rPr>
              <w:t xml:space="preserve"> по смт. Петропавлівка</w:t>
            </w:r>
            <w:r w:rsidRPr="00885A9A">
              <w:rPr>
                <w:rFonts w:ascii="Arial" w:eastAsiaTheme="minorHAnsi" w:hAnsi="Arial" w:cs="Arial"/>
                <w:sz w:val="20"/>
                <w:szCs w:val="20"/>
                <w:lang w:val="uk-UA" w:eastAsia="en-US"/>
              </w:rPr>
              <w:t>:</w:t>
            </w:r>
          </w:p>
          <w:p w:rsidR="00885A9A" w:rsidRPr="00885A9A" w:rsidRDefault="00885A9A" w:rsidP="00941A94">
            <w:pPr>
              <w:spacing w:after="0" w:line="240" w:lineRule="auto"/>
              <w:ind w:firstLine="355"/>
              <w:jc w:val="both"/>
              <w:rPr>
                <w:rFonts w:ascii="Arial" w:eastAsiaTheme="minorHAnsi" w:hAnsi="Arial" w:cs="Arial"/>
                <w:sz w:val="20"/>
                <w:szCs w:val="20"/>
                <w:shd w:val="clear" w:color="auto" w:fill="FFFFFF"/>
                <w:lang w:val="uk-UA" w:eastAsia="en-US"/>
              </w:rPr>
            </w:pPr>
            <w:r w:rsidRPr="00885A9A">
              <w:rPr>
                <w:rFonts w:ascii="Arial" w:eastAsiaTheme="minorHAnsi" w:hAnsi="Arial" w:cs="Arial"/>
                <w:sz w:val="20"/>
                <w:szCs w:val="20"/>
                <w:shd w:val="clear" w:color="auto" w:fill="FFFFFF"/>
                <w:lang w:val="uk-UA" w:eastAsia="en-US"/>
              </w:rPr>
              <w:t xml:space="preserve">- </w:t>
            </w:r>
            <w:r w:rsidRPr="00885A9A">
              <w:rPr>
                <w:rFonts w:ascii="Arial" w:eastAsiaTheme="minorHAnsi" w:hAnsi="Arial" w:cs="Arial"/>
                <w:sz w:val="20"/>
                <w:szCs w:val="20"/>
                <w:lang w:val="uk-UA" w:eastAsia="en-US"/>
              </w:rPr>
              <w:t xml:space="preserve">(0,409 км </w:t>
            </w:r>
            <w:r w:rsidRPr="00885A9A">
              <w:rPr>
                <w:rFonts w:ascii="Arial" w:eastAsiaTheme="minorHAnsi" w:hAnsi="Arial" w:cs="Arial"/>
                <w:sz w:val="20"/>
                <w:szCs w:val="20"/>
                <w:shd w:val="clear" w:color="auto" w:fill="FFFFFF"/>
                <w:lang w:val="uk-UA" w:eastAsia="en-US"/>
              </w:rPr>
              <w:t xml:space="preserve">вул.Свободи від вул.Соборна до вул.Калинова. Виготовлено </w:t>
            </w:r>
            <w:r w:rsidRPr="00885A9A">
              <w:rPr>
                <w:rFonts w:ascii="Arial" w:eastAsiaTheme="minorHAnsi" w:hAnsi="Arial" w:cs="Arial"/>
                <w:sz w:val="20"/>
                <w:szCs w:val="20"/>
                <w:lang w:val="uk-UA" w:eastAsia="en-US"/>
              </w:rPr>
              <w:t>робочий проєкт, підлягає коригуванню.  Даний  о</w:t>
            </w:r>
            <w:r w:rsidRPr="00885A9A">
              <w:rPr>
                <w:rFonts w:ascii="Arial" w:eastAsiaTheme="minorHAnsi" w:hAnsi="Arial" w:cs="Arial"/>
                <w:sz w:val="20"/>
                <w:szCs w:val="20"/>
                <w:shd w:val="clear" w:color="auto" w:fill="FFFFFF"/>
                <w:lang w:val="uk-UA" w:eastAsia="en-US"/>
              </w:rPr>
              <w:t>б’єкт відноситься до класу наслідків СС1;</w:t>
            </w:r>
          </w:p>
          <w:p w:rsidR="00885A9A" w:rsidRPr="00885A9A" w:rsidRDefault="00885A9A" w:rsidP="00941A94">
            <w:pPr>
              <w:numPr>
                <w:ilvl w:val="0"/>
                <w:numId w:val="113"/>
              </w:numPr>
              <w:spacing w:after="0" w:line="240" w:lineRule="auto"/>
              <w:ind w:left="0" w:firstLine="355"/>
              <w:jc w:val="both"/>
              <w:rPr>
                <w:rFonts w:ascii="Arial" w:eastAsiaTheme="minorHAnsi" w:hAnsi="Arial" w:cs="Arial"/>
                <w:color w:val="000000"/>
                <w:sz w:val="20"/>
                <w:szCs w:val="20"/>
                <w:lang w:val="uk-UA" w:eastAsia="it-IT"/>
              </w:rPr>
            </w:pPr>
            <w:r w:rsidRPr="00885A9A">
              <w:rPr>
                <w:rFonts w:ascii="Arial" w:eastAsiaTheme="minorHAnsi" w:hAnsi="Arial" w:cs="Arial"/>
                <w:sz w:val="20"/>
                <w:szCs w:val="20"/>
                <w:lang w:val="uk-UA" w:eastAsia="en-US"/>
              </w:rPr>
              <w:t xml:space="preserve"> по вул.Набережна - (0,250 км), </w:t>
            </w:r>
            <w:r w:rsidRPr="00885A9A">
              <w:rPr>
                <w:rFonts w:ascii="Arial" w:eastAsiaTheme="minorHAnsi" w:hAnsi="Arial" w:cs="Arial"/>
                <w:sz w:val="20"/>
                <w:szCs w:val="20"/>
                <w:shd w:val="clear" w:color="auto" w:fill="FFFFFF"/>
                <w:lang w:val="uk-UA" w:eastAsia="en-US"/>
              </w:rPr>
              <w:t xml:space="preserve">смт. Петропавлівка, проєкт на стадії виготовлення </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lang w:val="uk-UA" w:eastAsia="en-US"/>
              </w:rPr>
              <w:t>Зменшення втрат питної води на 50 % по даним об’єктам, зменшення втрат води та споживання електричної енергії на 30</w:t>
            </w:r>
            <w:r w:rsidRPr="00885A9A">
              <w:rPr>
                <w:rFonts w:ascii="Arial" w:eastAsia="Times New Roman" w:hAnsi="Arial" w:cs="Arial"/>
                <w:sz w:val="20"/>
                <w:szCs w:val="20"/>
                <w:shd w:val="clear" w:color="auto" w:fill="FFFFFF"/>
                <w:lang w:val="uk-UA" w:eastAsia="en-US"/>
              </w:rPr>
              <w:t xml:space="preserve"> % у системі водопостачання, налагодження безперебійної роботи системи водопостачання та уникнення випадків повної відсутності водозабезпечення громади, що може сприяти надзвичайним ситуаціям.</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Заміна, капітальний ремонт (0,409 км, 0,250 км) водопровідних мереж по смт.Петропавлівка.</w:t>
            </w:r>
          </w:p>
          <w:p w:rsidR="00885A9A" w:rsidRPr="00885A9A" w:rsidRDefault="00885A9A" w:rsidP="004D7FE7">
            <w:pPr>
              <w:spacing w:after="0" w:line="240" w:lineRule="auto"/>
              <w:jc w:val="both"/>
              <w:rPr>
                <w:rFonts w:ascii="Arial" w:eastAsia="Times New Roman" w:hAnsi="Arial" w:cs="Arial"/>
                <w:sz w:val="20"/>
                <w:szCs w:val="20"/>
                <w:lang w:val="uk-UA" w:eastAsia="en-US"/>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rPr>
                <w:rFonts w:ascii="Arial" w:eastAsia="Calibri" w:hAnsi="Arial" w:cs="Arial"/>
                <w:sz w:val="20"/>
                <w:szCs w:val="20"/>
                <w:lang w:val="uk-UA" w:eastAsia="it-IT"/>
              </w:rPr>
            </w:pPr>
            <w:r w:rsidRPr="00885A9A">
              <w:rPr>
                <w:rFonts w:ascii="Arial" w:eastAsia="Calibri" w:hAnsi="Arial" w:cs="Arial"/>
                <w:sz w:val="20"/>
                <w:szCs w:val="20"/>
                <w:lang w:val="uk-UA" w:eastAsia="it-IT"/>
              </w:rPr>
              <w:t>Забезпечення населення якісною питною водою у достатній кількості, відновлення цілодобового водопостачання для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1). Коригування проєкту «Капітальний  ремонт водопровідної мережі  по </w:t>
            </w:r>
            <w:r w:rsidRPr="00885A9A">
              <w:rPr>
                <w:rFonts w:ascii="Arial" w:eastAsia="Times New Roman" w:hAnsi="Arial" w:cs="Arial"/>
                <w:sz w:val="20"/>
                <w:szCs w:val="20"/>
                <w:shd w:val="clear" w:color="auto" w:fill="FFFFFF"/>
                <w:lang w:val="uk-UA" w:eastAsia="en-US"/>
              </w:rPr>
              <w:t>вул.Свободи від вул.Соборна до вул.Калинова</w:t>
            </w:r>
            <w:r w:rsidRPr="00885A9A">
              <w:rPr>
                <w:rFonts w:ascii="Arial" w:eastAsia="Times New Roman" w:hAnsi="Arial" w:cs="Arial"/>
                <w:sz w:val="20"/>
                <w:szCs w:val="20"/>
                <w:shd w:val="clear" w:color="auto" w:fill="FFFFFF"/>
                <w:lang w:val="uk-UA"/>
              </w:rPr>
              <w:t xml:space="preserve"> в смт. Петропавлівка Дніпропетровської області» , к</w:t>
            </w:r>
            <w:r w:rsidRPr="00885A9A">
              <w:rPr>
                <w:rFonts w:ascii="Arial" w:eastAsia="Calibri" w:hAnsi="Arial" w:cs="Arial"/>
                <w:sz w:val="20"/>
                <w:szCs w:val="20"/>
                <w:shd w:val="clear" w:color="auto" w:fill="FFFFFF"/>
                <w:lang w:val="uk-UA"/>
              </w:rPr>
              <w:t>апітальний ремонт</w:t>
            </w:r>
          </w:p>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2). Виготовлення ПКД, (</w:t>
            </w:r>
            <w:r w:rsidRPr="00885A9A">
              <w:rPr>
                <w:rFonts w:ascii="Arial" w:eastAsia="Times New Roman" w:hAnsi="Arial" w:cs="Arial"/>
                <w:sz w:val="20"/>
                <w:szCs w:val="20"/>
                <w:lang w:val="uk-UA"/>
              </w:rPr>
              <w:t xml:space="preserve">по вул.Набережна - (0,250 км), </w:t>
            </w:r>
            <w:r w:rsidRPr="00885A9A">
              <w:rPr>
                <w:rFonts w:ascii="Arial" w:eastAsia="Times New Roman" w:hAnsi="Arial" w:cs="Arial"/>
                <w:sz w:val="20"/>
                <w:szCs w:val="20"/>
                <w:shd w:val="clear" w:color="auto" w:fill="FFFFFF"/>
                <w:lang w:val="uk-UA" w:eastAsia="en-US"/>
              </w:rPr>
              <w:t>смт. Петропавлівка</w:t>
            </w:r>
            <w:r w:rsidRPr="00885A9A">
              <w:rPr>
                <w:rFonts w:ascii="Arial" w:eastAsia="Calibri" w:hAnsi="Arial" w:cs="Arial"/>
                <w:sz w:val="20"/>
                <w:szCs w:val="20"/>
                <w:shd w:val="clear" w:color="auto" w:fill="FFFFFF"/>
                <w:lang w:val="uk-UA"/>
              </w:rPr>
              <w:t>), капітальний ремонт.</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Виконання робіт.</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Підключення до групового  водогону. </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Передача розвідної водопровідної мережі в оперативне управління комунальному господарству та інше.</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C554E4" w:rsidRDefault="00885A9A" w:rsidP="004D7FE7">
            <w:pPr>
              <w:spacing w:after="0" w:line="240" w:lineRule="auto"/>
              <w:jc w:val="center"/>
              <w:rPr>
                <w:rFonts w:ascii="Arial" w:eastAsia="Times New Roman" w:hAnsi="Arial" w:cs="Arial"/>
                <w:color w:val="000000"/>
                <w:sz w:val="20"/>
                <w:szCs w:val="20"/>
                <w:lang w:val="uk-UA" w:eastAsia="it-IT"/>
              </w:rPr>
            </w:pPr>
            <w:r w:rsidRPr="00C554E4">
              <w:rPr>
                <w:rFonts w:ascii="Arial" w:eastAsia="Times New Roman" w:hAnsi="Arial" w:cs="Arial"/>
                <w:color w:val="000000"/>
                <w:sz w:val="20"/>
                <w:szCs w:val="20"/>
                <w:lang w:val="uk-UA" w:eastAsia="it-IT"/>
              </w:rPr>
              <w:t>2024-2026</w:t>
            </w:r>
          </w:p>
        </w:tc>
      </w:tr>
      <w:tr w:rsidR="00885A9A" w:rsidRPr="00885A9A" w:rsidTr="005B2637">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2024</w:t>
            </w:r>
          </w:p>
        </w:tc>
        <w:tc>
          <w:tcPr>
            <w:tcW w:w="181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2025</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разом</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1 500,0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1 500,0</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sz w:val="20"/>
                <w:szCs w:val="20"/>
                <w:lang w:val="uk-UA"/>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3 000,0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i/>
                <w:color w:val="000000"/>
                <w:sz w:val="20"/>
                <w:szCs w:val="20"/>
                <w:lang w:val="uk-UA" w:eastAsia="en-US"/>
              </w:rPr>
            </w:pPr>
            <w:r w:rsidRPr="00C554E4">
              <w:rPr>
                <w:rFonts w:ascii="Arial" w:eastAsia="Times New Roman" w:hAnsi="Arial" w:cs="Arial"/>
                <w:bCs/>
                <w:i/>
                <w:color w:val="000000"/>
                <w:sz w:val="20"/>
                <w:szCs w:val="20"/>
                <w:lang w:val="uk-UA" w:eastAsia="en-US"/>
              </w:rPr>
              <w:t>Д</w:t>
            </w:r>
            <w:r w:rsidR="00C554E4">
              <w:rPr>
                <w:rFonts w:ascii="Arial" w:eastAsia="Times New Roman" w:hAnsi="Arial" w:cs="Arial"/>
                <w:bCs/>
                <w:i/>
                <w:color w:val="000000"/>
                <w:sz w:val="20"/>
                <w:szCs w:val="20"/>
                <w:lang w:val="uk-UA" w:eastAsia="en-US"/>
              </w:rPr>
              <w:t>ФРР</w:t>
            </w:r>
          </w:p>
        </w:tc>
        <w:tc>
          <w:tcPr>
            <w:tcW w:w="1984"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rPr>
            </w:pPr>
            <w:r w:rsidRPr="00885A9A">
              <w:rPr>
                <w:rFonts w:ascii="Arial" w:eastAsia="Times New Roman" w:hAnsi="Arial" w:cs="Arial"/>
                <w:sz w:val="20"/>
                <w:szCs w:val="20"/>
                <w:lang w:val="uk-UA"/>
              </w:rPr>
              <w:t>1 500,0</w:t>
            </w: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sz w:val="20"/>
                <w:szCs w:val="20"/>
                <w:lang w:val="uk-UA"/>
              </w:rPr>
            </w:pPr>
            <w:r w:rsidRPr="00885A9A">
              <w:rPr>
                <w:rFonts w:ascii="Arial" w:eastAsia="Times New Roman" w:hAnsi="Arial" w:cs="Arial"/>
                <w:sz w:val="20"/>
                <w:szCs w:val="20"/>
                <w:lang w:val="uk-UA"/>
              </w:rPr>
              <w:t>1 500,0</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sz w:val="20"/>
                <w:szCs w:val="20"/>
                <w:lang w:val="uk-UA"/>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sz w:val="20"/>
                <w:szCs w:val="20"/>
                <w:lang w:val="uk-UA"/>
              </w:rPr>
            </w:pPr>
            <w:r w:rsidRPr="00885A9A">
              <w:rPr>
                <w:rFonts w:ascii="Arial" w:eastAsia="Times New Roman" w:hAnsi="Arial" w:cs="Arial"/>
                <w:sz w:val="20"/>
                <w:szCs w:val="20"/>
                <w:lang w:val="uk-UA"/>
              </w:rPr>
              <w:t>3 000,0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w:t>
            </w:r>
          </w:p>
        </w:tc>
      </w:tr>
    </w:tbl>
    <w:p w:rsidR="00885A9A" w:rsidRDefault="00885A9A" w:rsidP="004D7FE7">
      <w:pPr>
        <w:spacing w:after="0" w:line="240" w:lineRule="auto"/>
        <w:jc w:val="both"/>
        <w:rPr>
          <w:rFonts w:ascii="Arial" w:hAnsi="Arial" w:cs="Arial"/>
          <w:sz w:val="20"/>
          <w:szCs w:val="20"/>
          <w:lang w:val="uk-UA"/>
        </w:rPr>
      </w:pPr>
    </w:p>
    <w:p w:rsidR="00C554E4" w:rsidRPr="00C554E4" w:rsidRDefault="00C554E4" w:rsidP="004D7FE7">
      <w:pPr>
        <w:spacing w:after="0" w:line="240" w:lineRule="auto"/>
        <w:jc w:val="both"/>
        <w:rPr>
          <w:rFonts w:ascii="Arial" w:hAnsi="Arial" w:cs="Arial"/>
          <w:sz w:val="20"/>
          <w:szCs w:val="20"/>
          <w:lang w:val="uk-UA"/>
        </w:rPr>
      </w:pPr>
      <w:r>
        <w:rPr>
          <w:rFonts w:ascii="Arial" w:hAnsi="Arial" w:cs="Arial"/>
          <w:sz w:val="20"/>
          <w:szCs w:val="20"/>
          <w:lang w:val="uk-UA"/>
        </w:rPr>
        <w:t>Проект 67.</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701"/>
        <w:gridCol w:w="1568"/>
        <w:gridCol w:w="2044"/>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885A9A" w:rsidRPr="00042A20"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Default="00885A9A" w:rsidP="004D7FE7">
            <w:pPr>
              <w:spacing w:after="0" w:line="240" w:lineRule="auto"/>
              <w:jc w:val="both"/>
              <w:rPr>
                <w:rFonts w:ascii="Arial" w:eastAsia="Times New Roman" w:hAnsi="Arial" w:cs="Arial"/>
                <w:bCs/>
                <w:i/>
                <w:sz w:val="20"/>
                <w:szCs w:val="20"/>
                <w:shd w:val="clear" w:color="auto" w:fill="FABF8F" w:themeFill="accent6" w:themeFillTint="99"/>
                <w:lang w:val="uk-UA" w:eastAsia="en-US"/>
              </w:rPr>
            </w:pPr>
            <w:r w:rsidRPr="00C554E4">
              <w:rPr>
                <w:rFonts w:ascii="Arial" w:eastAsia="Times New Roman" w:hAnsi="Arial" w:cs="Arial"/>
                <w:bCs/>
                <w:i/>
                <w:sz w:val="20"/>
                <w:szCs w:val="20"/>
                <w:shd w:val="clear" w:color="auto" w:fill="FFFFFF"/>
                <w:lang w:val="uk-UA" w:eastAsia="en-US"/>
              </w:rPr>
              <w:t>67</w:t>
            </w:r>
            <w:r w:rsidRPr="00715999">
              <w:rPr>
                <w:rFonts w:ascii="Arial" w:eastAsia="Times New Roman" w:hAnsi="Arial" w:cs="Arial"/>
                <w:bCs/>
                <w:i/>
                <w:sz w:val="20"/>
                <w:szCs w:val="20"/>
                <w:shd w:val="clear" w:color="auto" w:fill="FBD4B4" w:themeFill="accent6" w:themeFillTint="66"/>
                <w:lang w:val="uk-UA" w:eastAsia="en-US"/>
              </w:rPr>
              <w:t>. Будівництво водопровідної мережі по вул.Молодіжна  с.Самарське Петропавлівської ТГ Дніпропетровської області</w:t>
            </w:r>
          </w:p>
          <w:p w:rsidR="00715999" w:rsidRPr="00C554E4" w:rsidRDefault="00715999" w:rsidP="004D7FE7">
            <w:pPr>
              <w:spacing w:after="0" w:line="240" w:lineRule="auto"/>
              <w:jc w:val="both"/>
              <w:rPr>
                <w:rFonts w:ascii="Arial" w:eastAsia="Times New Roman" w:hAnsi="Arial" w:cs="Arial"/>
                <w:bCs/>
                <w:i/>
                <w:color w:val="000000"/>
                <w:sz w:val="20"/>
                <w:szCs w:val="20"/>
                <w:lang w:val="uk-UA" w:eastAsia="en-US"/>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885A9A" w:rsidP="004D7FE7">
            <w:pPr>
              <w:spacing w:after="0" w:line="240" w:lineRule="auto"/>
              <w:contextualSpacing/>
              <w:jc w:val="both"/>
              <w:rPr>
                <w:rFonts w:ascii="Arial" w:eastAsia="Calibri" w:hAnsi="Arial" w:cs="Arial"/>
                <w:color w:val="000000"/>
                <w:sz w:val="20"/>
                <w:szCs w:val="20"/>
                <w:lang w:val="uk-UA" w:eastAsia="it-IT"/>
              </w:rPr>
            </w:pPr>
            <w:r w:rsidRPr="00C554E4">
              <w:rPr>
                <w:rFonts w:ascii="Arial" w:eastAsia="Calibri" w:hAnsi="Arial" w:cs="Arial"/>
                <w:i/>
                <w:color w:val="000000"/>
                <w:sz w:val="20"/>
                <w:szCs w:val="20"/>
                <w:u w:val="single"/>
                <w:lang w:val="uk-UA" w:eastAsia="it-IT"/>
              </w:rPr>
              <w:t>Мет</w:t>
            </w:r>
            <w:r w:rsidR="00C554E4" w:rsidRPr="00C554E4">
              <w:rPr>
                <w:rFonts w:ascii="Arial" w:eastAsia="Calibri" w:hAnsi="Arial" w:cs="Arial"/>
                <w:i/>
                <w:color w:val="000000"/>
                <w:sz w:val="20"/>
                <w:szCs w:val="20"/>
                <w:u w:val="single"/>
                <w:lang w:val="uk-UA" w:eastAsia="it-IT"/>
              </w:rPr>
              <w:t>а</w:t>
            </w:r>
            <w:r w:rsidRPr="00C554E4">
              <w:rPr>
                <w:rFonts w:ascii="Arial" w:eastAsia="Calibri" w:hAnsi="Arial" w:cs="Arial"/>
                <w:i/>
                <w:color w:val="000000"/>
                <w:sz w:val="20"/>
                <w:szCs w:val="20"/>
                <w:u w:val="single"/>
                <w:lang w:val="uk-UA" w:eastAsia="it-IT"/>
              </w:rPr>
              <w:t xml:space="preserve"> проєкту</w:t>
            </w:r>
            <w:r w:rsidRPr="00C554E4">
              <w:rPr>
                <w:rFonts w:ascii="Arial" w:eastAsia="Calibri" w:hAnsi="Arial" w:cs="Arial"/>
                <w:color w:val="000000"/>
                <w:sz w:val="20"/>
                <w:szCs w:val="20"/>
                <w:u w:val="single"/>
                <w:lang w:val="uk-UA" w:eastAsia="it-IT"/>
              </w:rPr>
              <w:t xml:space="preserve"> </w:t>
            </w:r>
            <w:r w:rsidR="00715999">
              <w:rPr>
                <w:rFonts w:ascii="Arial" w:eastAsia="Calibri" w:hAnsi="Arial" w:cs="Arial"/>
                <w:color w:val="000000"/>
                <w:sz w:val="20"/>
                <w:szCs w:val="20"/>
                <w:lang w:val="uk-UA" w:eastAsia="it-IT"/>
              </w:rPr>
              <w:t>–</w:t>
            </w:r>
            <w:r w:rsidR="00C554E4">
              <w:rPr>
                <w:rFonts w:ascii="Arial" w:eastAsia="Calibri" w:hAnsi="Arial" w:cs="Arial"/>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eastAsia="it-IT"/>
              </w:rPr>
              <w:t>Забезпечення розвитку інфраструктури громади</w:t>
            </w:r>
            <w:r w:rsidRPr="00885A9A">
              <w:rPr>
                <w:rFonts w:ascii="Arial" w:eastAsia="Times New Roman" w:hAnsi="Arial" w:cs="Arial"/>
                <w:color w:val="000000"/>
                <w:sz w:val="20"/>
                <w:szCs w:val="20"/>
                <w:lang w:val="uk-UA" w:eastAsia="it-IT"/>
              </w:rPr>
              <w:t>,</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Розвиток людського капіталу</w:t>
            </w:r>
          </w:p>
          <w:p w:rsidR="00715999" w:rsidRDefault="00885A9A" w:rsidP="004D7FE7">
            <w:pPr>
              <w:spacing w:after="0" w:line="240" w:lineRule="auto"/>
              <w:contextualSpacing/>
              <w:jc w:val="both"/>
              <w:rPr>
                <w:rFonts w:ascii="Arial" w:eastAsia="Calibri" w:hAnsi="Arial" w:cs="Arial"/>
                <w:i/>
                <w:color w:val="000000"/>
                <w:sz w:val="20"/>
                <w:szCs w:val="20"/>
                <w:lang w:val="uk-UA" w:eastAsia="it-IT"/>
              </w:rPr>
            </w:pPr>
            <w:r w:rsidRPr="00C554E4">
              <w:rPr>
                <w:rFonts w:ascii="Arial" w:eastAsia="Calibri" w:hAnsi="Arial" w:cs="Arial"/>
                <w:i/>
                <w:color w:val="000000"/>
                <w:sz w:val="20"/>
                <w:szCs w:val="20"/>
                <w:u w:val="single"/>
                <w:lang w:val="uk-UA" w:eastAsia="it-IT"/>
              </w:rPr>
              <w:t>Завдання Проєкту</w:t>
            </w:r>
            <w:r w:rsidRPr="00885A9A">
              <w:rPr>
                <w:rFonts w:ascii="Arial" w:eastAsia="Calibri" w:hAnsi="Arial" w:cs="Arial"/>
                <w:i/>
                <w:color w:val="000000"/>
                <w:sz w:val="20"/>
                <w:szCs w:val="20"/>
                <w:lang w:val="uk-UA" w:eastAsia="it-IT"/>
              </w:rPr>
              <w:t xml:space="preserve"> </w:t>
            </w:r>
            <w:r w:rsidR="00715999">
              <w:rPr>
                <w:rFonts w:ascii="Arial" w:eastAsia="Calibri" w:hAnsi="Arial" w:cs="Arial"/>
                <w:i/>
                <w:color w:val="000000"/>
                <w:sz w:val="20"/>
                <w:szCs w:val="20"/>
                <w:lang w:val="uk-UA" w:eastAsia="it-IT"/>
              </w:rPr>
              <w:t>–</w:t>
            </w:r>
            <w:r w:rsidR="00C554E4">
              <w:rPr>
                <w:rFonts w:ascii="Arial" w:eastAsia="Calibri" w:hAnsi="Arial" w:cs="Arial"/>
                <w:i/>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Times New Roman" w:hAnsi="Arial" w:cs="Arial"/>
                <w:color w:val="000000"/>
                <w:sz w:val="20"/>
                <w:szCs w:val="20"/>
                <w:lang w:eastAsia="it-IT"/>
              </w:rPr>
            </w:pPr>
            <w:r w:rsidRPr="00885A9A">
              <w:rPr>
                <w:rFonts w:ascii="Arial" w:eastAsia="Times New Roman" w:hAnsi="Arial" w:cs="Arial"/>
                <w:color w:val="000000"/>
                <w:sz w:val="20"/>
                <w:szCs w:val="20"/>
                <w:lang w:eastAsia="it-IT"/>
              </w:rPr>
              <w:t>Поліпшення системи водопостачання та водовідведення</w:t>
            </w:r>
            <w:r w:rsidRPr="00885A9A">
              <w:rPr>
                <w:rFonts w:ascii="Arial" w:eastAsia="Times New Roman" w:hAnsi="Arial" w:cs="Arial"/>
                <w:color w:val="000000"/>
                <w:sz w:val="20"/>
                <w:szCs w:val="20"/>
                <w:lang w:val="uk-UA" w:eastAsia="it-IT"/>
              </w:rPr>
              <w:t>, забезпечення населення громади якісною питною водою.</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941A94">
            <w:pPr>
              <w:spacing w:after="0" w:line="240" w:lineRule="auto"/>
              <w:ind w:firstLine="355"/>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rPr>
              <w:t>Ц</w:t>
            </w:r>
            <w:r w:rsidRPr="00885A9A">
              <w:rPr>
                <w:rFonts w:ascii="Arial" w:eastAsia="Times New Roman" w:hAnsi="Arial" w:cs="Arial"/>
                <w:sz w:val="20"/>
                <w:szCs w:val="20"/>
                <w:lang w:val="uk-UA"/>
              </w:rPr>
              <w:t>ентралізоване водопостачання в громаді побудовано  у двох населених пунктах громади, це: смт. Петропавлівка та в с. Самарське, що забезпечує питною водою 10 090 осіб.</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 xml:space="preserve">Головним джерелом централізованого водопостачання є 2 артезіанські  свердловини підземних вод Коханівського водозабору, які збудовані у 1970 році та знаходяться на території села Самарське. Виробнича потужність насосної станції становить 8,760 тис.куб.м/добу. Об’єм робочої вежі становить 0,6 тис.куб.м. </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Глибина свердловини сягає від 39 до 60 метрів.</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Протяжність водогону складає 44,4 км, в тому числі протяжність підвідної водонапірної мережі від «Коханівського водозабору» до смт. Петропавлівка – 26,4 км, розвідні мережі по смт. Петропавлівка складають 18 км.</w:t>
            </w:r>
          </w:p>
          <w:p w:rsidR="00885A9A" w:rsidRPr="00885A9A" w:rsidRDefault="00885A9A" w:rsidP="00941A94">
            <w:pPr>
              <w:spacing w:after="0" w:line="240" w:lineRule="auto"/>
              <w:ind w:firstLine="355"/>
              <w:jc w:val="both"/>
              <w:rPr>
                <w:rFonts w:ascii="Arial" w:eastAsiaTheme="minorHAnsi" w:hAnsi="Arial" w:cs="Arial"/>
                <w:sz w:val="20"/>
                <w:szCs w:val="20"/>
                <w:lang w:val="uk-UA" w:eastAsia="en-US"/>
              </w:rPr>
            </w:pPr>
            <w:r w:rsidRPr="00885A9A">
              <w:rPr>
                <w:rFonts w:ascii="Arial" w:eastAsiaTheme="minorHAnsi" w:hAnsi="Arial" w:cs="Arial"/>
                <w:sz w:val="20"/>
                <w:szCs w:val="20"/>
                <w:lang w:val="uk-UA" w:eastAsia="en-US"/>
              </w:rPr>
              <w:t xml:space="preserve">Впродовж останніх 15 років у громаді було частково замінено (5 км) зношений водогін (чугунні та металеві зножені труби замінено на пластикові), побудовано нових розвідних мереж  25 км. </w:t>
            </w:r>
          </w:p>
          <w:p w:rsidR="00885A9A" w:rsidRPr="00885A9A" w:rsidRDefault="00885A9A" w:rsidP="00941A94">
            <w:pPr>
              <w:spacing w:after="0" w:line="240" w:lineRule="auto"/>
              <w:ind w:firstLine="355"/>
              <w:jc w:val="both"/>
              <w:rPr>
                <w:rFonts w:ascii="Arial" w:eastAsiaTheme="minorHAnsi" w:hAnsi="Arial" w:cs="Arial"/>
                <w:color w:val="000000"/>
                <w:sz w:val="20"/>
                <w:szCs w:val="20"/>
                <w:lang w:val="uk-UA" w:eastAsia="it-IT"/>
              </w:rPr>
            </w:pPr>
            <w:r w:rsidRPr="00885A9A">
              <w:rPr>
                <w:rFonts w:ascii="Arial" w:eastAsiaTheme="minorHAnsi" w:hAnsi="Arial" w:cs="Arial"/>
                <w:sz w:val="20"/>
                <w:szCs w:val="20"/>
                <w:lang w:val="uk-UA" w:eastAsia="en-US"/>
              </w:rPr>
              <w:t>На даний час в громаді ще залишились проблеми із постачанням води в селі Самарське, а саме відсутність мережі водопостачання по вул.Молодіжна (0,200 км). Свердловини, які побудовані у приватних будинках понад 30 років тому мають технічний стан води, вміст солі перевищує санітарні норми в декілька разів, тому виникла потреба у будівництві водопровідної мережі.</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shd w:val="clear" w:color="auto" w:fill="FFFFFF"/>
                <w:lang w:val="uk-UA" w:eastAsia="en-US"/>
              </w:rPr>
              <w:t xml:space="preserve">Будівництво водопровідної мережі 0,200 км. </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rPr>
                <w:rFonts w:ascii="Arial" w:eastAsia="Calibri" w:hAnsi="Arial" w:cs="Arial"/>
                <w:sz w:val="20"/>
                <w:szCs w:val="20"/>
                <w:lang w:val="uk-UA" w:eastAsia="it-IT"/>
              </w:rPr>
            </w:pPr>
            <w:r w:rsidRPr="00885A9A">
              <w:rPr>
                <w:rFonts w:ascii="Arial" w:eastAsia="Calibri" w:hAnsi="Arial" w:cs="Arial"/>
                <w:sz w:val="20"/>
                <w:szCs w:val="20"/>
                <w:lang w:val="uk-UA" w:eastAsia="it-IT"/>
              </w:rPr>
              <w:t>Забезпечення населення якісною питною водою, придатною для споживання відповідних норм.</w:t>
            </w:r>
          </w:p>
          <w:p w:rsidR="00885A9A" w:rsidRPr="00885A9A" w:rsidRDefault="00885A9A" w:rsidP="004D7FE7">
            <w:pPr>
              <w:spacing w:after="0" w:line="240" w:lineRule="auto"/>
              <w:rPr>
                <w:rFonts w:ascii="Arial" w:eastAsia="Calibri" w:hAnsi="Arial" w:cs="Arial"/>
                <w:sz w:val="20"/>
                <w:szCs w:val="20"/>
                <w:lang w:val="uk-UA" w:eastAsia="it-IT"/>
              </w:rPr>
            </w:pPr>
            <w:r w:rsidRPr="00885A9A">
              <w:rPr>
                <w:rFonts w:ascii="Arial" w:eastAsia="Calibri" w:hAnsi="Arial" w:cs="Arial"/>
                <w:sz w:val="20"/>
                <w:szCs w:val="20"/>
                <w:lang w:val="uk-UA" w:eastAsia="it-IT"/>
              </w:rPr>
              <w:t>Уникнення захворювання населення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1). </w:t>
            </w:r>
            <w:r w:rsidRPr="00885A9A">
              <w:rPr>
                <w:rFonts w:ascii="Arial" w:eastAsia="Times New Roman" w:hAnsi="Arial" w:cs="Arial"/>
                <w:sz w:val="20"/>
                <w:szCs w:val="20"/>
                <w:shd w:val="clear" w:color="auto" w:fill="FFFFFF"/>
                <w:lang w:val="uk-UA"/>
              </w:rPr>
              <w:t>Розробка ПКД, виготовлення Проєкту «</w:t>
            </w:r>
            <w:r w:rsidRPr="00885A9A">
              <w:rPr>
                <w:rFonts w:ascii="Arial" w:eastAsia="Calibri" w:hAnsi="Arial" w:cs="Arial"/>
                <w:sz w:val="20"/>
                <w:szCs w:val="20"/>
                <w:shd w:val="clear" w:color="auto" w:fill="FFFFFF"/>
                <w:lang w:val="uk-UA"/>
              </w:rPr>
              <w:t xml:space="preserve">Будівництво   водопровідної мережі по вул.Молодіжна в с.Самарське  Петропавлівської СТГ Дніпропетровської області». </w:t>
            </w: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r w:rsidRPr="00885A9A">
              <w:rPr>
                <w:rFonts w:ascii="Arial" w:eastAsia="Calibri" w:hAnsi="Arial" w:cs="Arial"/>
                <w:sz w:val="20"/>
                <w:szCs w:val="20"/>
                <w:shd w:val="clear" w:color="auto" w:fill="FFFFFF"/>
                <w:lang w:val="uk-UA"/>
              </w:rPr>
              <w:t>Виконання робіт.</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Підключення до групового  водогону. </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Передача розвідної водопровідної мережі в оперативне управління комунальному господарству та інше.</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C554E4" w:rsidRDefault="00885A9A" w:rsidP="004D7FE7">
            <w:pPr>
              <w:spacing w:after="0" w:line="240" w:lineRule="auto"/>
              <w:jc w:val="center"/>
              <w:rPr>
                <w:rFonts w:ascii="Arial" w:eastAsia="Times New Roman" w:hAnsi="Arial" w:cs="Arial"/>
                <w:color w:val="000000"/>
                <w:sz w:val="20"/>
                <w:szCs w:val="20"/>
                <w:lang w:val="uk-UA" w:eastAsia="it-IT"/>
              </w:rPr>
            </w:pPr>
            <w:r w:rsidRPr="00C554E4">
              <w:rPr>
                <w:rFonts w:ascii="Arial" w:eastAsia="Times New Roman" w:hAnsi="Arial" w:cs="Arial"/>
                <w:color w:val="000000"/>
                <w:sz w:val="20"/>
                <w:szCs w:val="20"/>
                <w:lang w:val="uk-UA" w:eastAsia="it-IT"/>
              </w:rPr>
              <w:t>2024-2026</w:t>
            </w:r>
          </w:p>
        </w:tc>
      </w:tr>
      <w:tr w:rsidR="00885A9A" w:rsidRPr="00885A9A" w:rsidTr="005B2637">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2025</w:t>
            </w:r>
          </w:p>
        </w:tc>
        <w:tc>
          <w:tcPr>
            <w:tcW w:w="15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разом</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Усього, у т.ч.:</w:t>
            </w:r>
          </w:p>
          <w:p w:rsidR="00885A9A" w:rsidRPr="00C554E4" w:rsidRDefault="00885A9A" w:rsidP="004D7FE7">
            <w:pPr>
              <w:spacing w:after="0" w:line="240" w:lineRule="auto"/>
              <w:rPr>
                <w:rFonts w:ascii="Arial" w:eastAsia="Times New Roman" w:hAnsi="Arial" w:cs="Arial"/>
                <w:bCs/>
                <w:color w:val="000000"/>
                <w:sz w:val="20"/>
                <w:szCs w:val="20"/>
                <w:lang w:val="uk-UA" w:eastAsia="en-US"/>
              </w:rPr>
            </w:pPr>
          </w:p>
        </w:tc>
        <w:tc>
          <w:tcPr>
            <w:tcW w:w="1843"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sz w:val="20"/>
                <w:szCs w:val="20"/>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C554E4" w:rsidP="004D7FE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300,0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sz w:val="20"/>
                <w:szCs w:val="20"/>
                <w:lang w:val="uk-UA"/>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300,0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i/>
                <w:color w:val="000000"/>
                <w:sz w:val="20"/>
                <w:szCs w:val="20"/>
                <w:lang w:val="uk-UA" w:eastAsia="en-US"/>
              </w:rPr>
            </w:pPr>
            <w:r w:rsidRPr="00885A9A">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C554E4" w:rsidP="004D7FE7">
            <w:pPr>
              <w:spacing w:after="0" w:line="240" w:lineRule="auto"/>
              <w:jc w:val="center"/>
              <w:rPr>
                <w:rFonts w:ascii="Arial" w:eastAsia="Times New Roman" w:hAnsi="Arial" w:cs="Arial"/>
                <w:sz w:val="20"/>
                <w:szCs w:val="20"/>
                <w:lang w:val="uk-UA"/>
              </w:rPr>
            </w:pPr>
            <w:r>
              <w:rPr>
                <w:rFonts w:ascii="Arial" w:eastAsia="Times New Roman" w:hAnsi="Arial" w:cs="Arial"/>
                <w:sz w:val="20"/>
                <w:szCs w:val="20"/>
                <w:lang w:val="uk-UA"/>
              </w:rPr>
              <w:t>300,0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sz w:val="20"/>
                <w:szCs w:val="20"/>
                <w:lang w:val="uk-UA"/>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sz w:val="20"/>
                <w:szCs w:val="20"/>
                <w:lang w:val="uk-UA"/>
              </w:rPr>
            </w:pPr>
            <w:r w:rsidRPr="00885A9A">
              <w:rPr>
                <w:rFonts w:ascii="Arial" w:eastAsia="Times New Roman" w:hAnsi="Arial" w:cs="Arial"/>
                <w:sz w:val="20"/>
                <w:szCs w:val="20"/>
                <w:lang w:val="uk-UA"/>
              </w:rPr>
              <w:t>300,0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highlight w:val="yellow"/>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w:t>
            </w:r>
          </w:p>
        </w:tc>
      </w:tr>
    </w:tbl>
    <w:p w:rsidR="00885A9A" w:rsidRDefault="00885A9A" w:rsidP="004D7FE7">
      <w:pPr>
        <w:spacing w:after="0" w:line="240" w:lineRule="auto"/>
        <w:jc w:val="both"/>
        <w:rPr>
          <w:rFonts w:ascii="Arial" w:hAnsi="Arial" w:cs="Arial"/>
          <w:sz w:val="20"/>
          <w:szCs w:val="20"/>
          <w:lang w:val="uk-UA"/>
        </w:rPr>
      </w:pPr>
    </w:p>
    <w:p w:rsidR="00C554E4" w:rsidRPr="00C554E4" w:rsidRDefault="00C554E4" w:rsidP="004D7FE7">
      <w:pPr>
        <w:spacing w:after="0" w:line="240" w:lineRule="auto"/>
        <w:jc w:val="both"/>
        <w:rPr>
          <w:rFonts w:ascii="Arial" w:hAnsi="Arial" w:cs="Arial"/>
          <w:sz w:val="20"/>
          <w:szCs w:val="20"/>
          <w:lang w:val="uk-UA"/>
        </w:rPr>
      </w:pPr>
      <w:r>
        <w:rPr>
          <w:rFonts w:ascii="Arial" w:hAnsi="Arial" w:cs="Arial"/>
          <w:sz w:val="20"/>
          <w:szCs w:val="20"/>
          <w:lang w:val="uk-UA"/>
        </w:rPr>
        <w:t>Проект 68.</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559"/>
        <w:gridCol w:w="1843"/>
        <w:gridCol w:w="1911"/>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3.2.1. Покращення інфраструктури водопостачання та водовідведення, підвищення якості комунальних послуг та покращення стану і матеріально-технічного забезпечення закладів і установ, які їх надають</w:t>
            </w:r>
          </w:p>
        </w:tc>
      </w:tr>
      <w:tr w:rsidR="00885A9A" w:rsidRPr="00042A20"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C554E4" w:rsidRDefault="00885A9A" w:rsidP="004D7FE7">
            <w:pPr>
              <w:spacing w:after="0" w:line="240" w:lineRule="auto"/>
              <w:contextualSpacing/>
              <w:jc w:val="both"/>
              <w:rPr>
                <w:rFonts w:ascii="Arial" w:eastAsia="Times New Roman" w:hAnsi="Arial" w:cs="Arial"/>
                <w:bCs/>
                <w:i/>
                <w:color w:val="000000"/>
                <w:sz w:val="20"/>
                <w:szCs w:val="20"/>
                <w:lang w:val="uk-UA" w:eastAsia="en-US"/>
              </w:rPr>
            </w:pPr>
            <w:r w:rsidRPr="00C554E4">
              <w:rPr>
                <w:rFonts w:ascii="Arial" w:eastAsia="Times New Roman" w:hAnsi="Arial" w:cs="Arial"/>
                <w:bCs/>
                <w:i/>
                <w:sz w:val="20"/>
                <w:szCs w:val="20"/>
                <w:shd w:val="clear" w:color="auto" w:fill="FFFFFF"/>
                <w:lang w:val="uk-UA" w:eastAsia="en-US"/>
              </w:rPr>
              <w:t>68</w:t>
            </w:r>
            <w:r w:rsidRPr="00715999">
              <w:rPr>
                <w:rFonts w:ascii="Arial" w:eastAsia="Times New Roman" w:hAnsi="Arial" w:cs="Arial"/>
                <w:bCs/>
                <w:i/>
                <w:sz w:val="20"/>
                <w:szCs w:val="20"/>
                <w:shd w:val="clear" w:color="auto" w:fill="FBD4B4" w:themeFill="accent6" w:themeFillTint="66"/>
                <w:lang w:val="uk-UA" w:eastAsia="en-US"/>
              </w:rPr>
              <w:t>. Реконструкція насосної станції та резервуарів Коханівського водозабору для водопостачання  на території Петропавлівської селищної ради (за межами населеного пункту с.Самарське) Синельниківського району Дніпропетровської області</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885A9A" w:rsidP="004D7FE7">
            <w:pPr>
              <w:spacing w:after="0" w:line="240" w:lineRule="auto"/>
              <w:contextualSpacing/>
              <w:jc w:val="both"/>
              <w:rPr>
                <w:rFonts w:ascii="Arial" w:eastAsia="Calibri" w:hAnsi="Arial" w:cs="Arial"/>
                <w:color w:val="000000"/>
                <w:sz w:val="20"/>
                <w:szCs w:val="20"/>
                <w:lang w:val="uk-UA" w:eastAsia="it-IT"/>
              </w:rPr>
            </w:pPr>
            <w:r w:rsidRPr="00C554E4">
              <w:rPr>
                <w:rFonts w:ascii="Arial" w:eastAsia="Calibri" w:hAnsi="Arial" w:cs="Arial"/>
                <w:i/>
                <w:color w:val="000000"/>
                <w:sz w:val="20"/>
                <w:szCs w:val="20"/>
                <w:u w:val="single"/>
                <w:lang w:val="uk-UA" w:eastAsia="it-IT"/>
              </w:rPr>
              <w:t>Мет</w:t>
            </w:r>
            <w:r w:rsidR="00C554E4" w:rsidRPr="00C554E4">
              <w:rPr>
                <w:rFonts w:ascii="Arial" w:eastAsia="Calibri" w:hAnsi="Arial" w:cs="Arial"/>
                <w:i/>
                <w:color w:val="000000"/>
                <w:sz w:val="20"/>
                <w:szCs w:val="20"/>
                <w:u w:val="single"/>
                <w:lang w:val="uk-UA" w:eastAsia="it-IT"/>
              </w:rPr>
              <w:t>а</w:t>
            </w:r>
            <w:r w:rsidRPr="00C554E4">
              <w:rPr>
                <w:rFonts w:ascii="Arial" w:eastAsia="Calibri" w:hAnsi="Arial" w:cs="Arial"/>
                <w:i/>
                <w:color w:val="000000"/>
                <w:sz w:val="20"/>
                <w:szCs w:val="20"/>
                <w:u w:val="single"/>
                <w:lang w:val="uk-UA" w:eastAsia="it-IT"/>
              </w:rPr>
              <w:t xml:space="preserve"> проєкту</w:t>
            </w:r>
            <w:r w:rsidRPr="00C554E4">
              <w:rPr>
                <w:rFonts w:ascii="Arial" w:eastAsia="Calibri" w:hAnsi="Arial" w:cs="Arial"/>
                <w:color w:val="000000"/>
                <w:sz w:val="20"/>
                <w:szCs w:val="20"/>
                <w:u w:val="single"/>
                <w:lang w:val="uk-UA" w:eastAsia="it-IT"/>
              </w:rPr>
              <w:t xml:space="preserve"> </w:t>
            </w:r>
            <w:r w:rsidRPr="00C554E4">
              <w:rPr>
                <w:rFonts w:ascii="Arial" w:eastAsia="Calibri" w:hAnsi="Arial" w:cs="Arial"/>
                <w:color w:val="000000"/>
                <w:sz w:val="20"/>
                <w:szCs w:val="20"/>
                <w:lang w:val="uk-UA" w:eastAsia="it-IT"/>
              </w:rPr>
              <w:t>-</w:t>
            </w:r>
            <w:r w:rsidR="00C554E4" w:rsidRPr="00C554E4">
              <w:rPr>
                <w:rFonts w:ascii="Arial" w:eastAsia="Calibri" w:hAnsi="Arial" w:cs="Arial"/>
                <w:color w:val="000000"/>
                <w:sz w:val="20"/>
                <w:szCs w:val="20"/>
                <w:lang w:val="uk-UA" w:eastAsia="it-IT"/>
              </w:rPr>
              <w:t xml:space="preserve"> </w:t>
            </w:r>
            <w:r w:rsidR="00C554E4">
              <w:rPr>
                <w:rFonts w:ascii="Arial" w:eastAsia="Calibri" w:hAnsi="Arial" w:cs="Arial"/>
                <w:color w:val="000000"/>
                <w:sz w:val="20"/>
                <w:szCs w:val="20"/>
                <w:lang w:val="uk-UA" w:eastAsia="it-IT"/>
              </w:rPr>
              <w:t xml:space="preserve"> </w:t>
            </w:r>
          </w:p>
          <w:p w:rsidR="00885A9A" w:rsidRPr="00C554E4" w:rsidRDefault="00885A9A" w:rsidP="004D7FE7">
            <w:pPr>
              <w:spacing w:after="0" w:line="240" w:lineRule="auto"/>
              <w:contextualSpacing/>
              <w:jc w:val="both"/>
              <w:rPr>
                <w:rFonts w:ascii="Arial" w:eastAsia="Times New Roman" w:hAnsi="Arial" w:cs="Arial"/>
                <w:color w:val="000000"/>
                <w:sz w:val="20"/>
                <w:szCs w:val="20"/>
                <w:lang w:val="uk-UA" w:eastAsia="it-IT"/>
              </w:rPr>
            </w:pPr>
            <w:r w:rsidRPr="00C554E4">
              <w:rPr>
                <w:rFonts w:ascii="Arial" w:eastAsia="Times New Roman" w:hAnsi="Arial" w:cs="Arial"/>
                <w:color w:val="000000"/>
                <w:sz w:val="20"/>
                <w:szCs w:val="20"/>
                <w:lang w:eastAsia="it-IT"/>
              </w:rPr>
              <w:t>Забезпечення розвитку інфраструктури громади</w:t>
            </w:r>
            <w:r w:rsidRPr="00C554E4">
              <w:rPr>
                <w:rFonts w:ascii="Arial" w:eastAsia="Times New Roman" w:hAnsi="Arial" w:cs="Arial"/>
                <w:color w:val="000000"/>
                <w:sz w:val="20"/>
                <w:szCs w:val="20"/>
                <w:lang w:val="uk-UA" w:eastAsia="it-IT"/>
              </w:rPr>
              <w:t>,</w:t>
            </w:r>
          </w:p>
          <w:p w:rsidR="00885A9A" w:rsidRPr="00C554E4" w:rsidRDefault="00885A9A" w:rsidP="004D7FE7">
            <w:pPr>
              <w:spacing w:after="0" w:line="240" w:lineRule="auto"/>
              <w:jc w:val="both"/>
              <w:rPr>
                <w:rFonts w:ascii="Arial" w:eastAsia="Times New Roman" w:hAnsi="Arial" w:cs="Arial"/>
                <w:color w:val="000000"/>
                <w:sz w:val="20"/>
                <w:szCs w:val="20"/>
                <w:lang w:val="uk-UA" w:eastAsia="it-IT"/>
              </w:rPr>
            </w:pPr>
            <w:r w:rsidRPr="00C554E4">
              <w:rPr>
                <w:rFonts w:ascii="Arial" w:eastAsia="Times New Roman" w:hAnsi="Arial" w:cs="Arial"/>
                <w:color w:val="000000"/>
                <w:sz w:val="20"/>
                <w:szCs w:val="20"/>
                <w:lang w:val="uk-UA" w:eastAsia="it-IT"/>
              </w:rPr>
              <w:t>Розвиток людського капіталу</w:t>
            </w:r>
          </w:p>
          <w:p w:rsidR="00715999" w:rsidRDefault="00C554E4" w:rsidP="004D7FE7">
            <w:pPr>
              <w:spacing w:after="0" w:line="240" w:lineRule="auto"/>
              <w:contextualSpacing/>
              <w:jc w:val="both"/>
              <w:rPr>
                <w:rFonts w:ascii="Arial" w:eastAsia="Calibri" w:hAnsi="Arial" w:cs="Arial"/>
                <w:i/>
                <w:color w:val="000000"/>
                <w:sz w:val="20"/>
                <w:szCs w:val="20"/>
                <w:lang w:val="uk-UA" w:eastAsia="it-IT"/>
              </w:rPr>
            </w:pPr>
            <w:r w:rsidRPr="00C554E4">
              <w:rPr>
                <w:rFonts w:ascii="Arial" w:eastAsia="Calibri" w:hAnsi="Arial" w:cs="Arial"/>
                <w:i/>
                <w:color w:val="000000"/>
                <w:sz w:val="20"/>
                <w:szCs w:val="20"/>
                <w:u w:val="single"/>
                <w:lang w:val="uk-UA" w:eastAsia="it-IT"/>
              </w:rPr>
              <w:t>Завдання Проєкту-</w:t>
            </w:r>
            <w:r w:rsidRPr="00C554E4">
              <w:rPr>
                <w:rFonts w:ascii="Arial" w:eastAsia="Calibri" w:hAnsi="Arial" w:cs="Arial"/>
                <w:i/>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Times New Roman" w:hAnsi="Arial" w:cs="Arial"/>
                <w:color w:val="000000"/>
                <w:sz w:val="20"/>
                <w:szCs w:val="20"/>
                <w:lang w:eastAsia="it-IT"/>
              </w:rPr>
            </w:pPr>
            <w:r w:rsidRPr="00C554E4">
              <w:rPr>
                <w:rFonts w:ascii="Arial" w:eastAsia="Times New Roman" w:hAnsi="Arial" w:cs="Arial"/>
                <w:color w:val="000000"/>
                <w:sz w:val="20"/>
                <w:szCs w:val="20"/>
                <w:lang w:eastAsia="it-IT"/>
              </w:rPr>
              <w:t>Поліпшення системи водопостачання та водовідведення</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Коханівський водозабір призначений для господарсько-питного водопостачання смт. Пе</w:t>
            </w:r>
            <w:r w:rsidRPr="00885A9A">
              <w:rPr>
                <w:rFonts w:ascii="Arial" w:eastAsia="Times New Roman" w:hAnsi="Arial" w:cs="Arial"/>
                <w:sz w:val="20"/>
                <w:szCs w:val="20"/>
                <w:lang w:val="uk-UA"/>
              </w:rPr>
              <w:softHyphen/>
              <w:t>тропавлівка і розташований на відстані 5 км від селища на огородженому майданчику розмі</w:t>
            </w:r>
            <w:r w:rsidRPr="00885A9A">
              <w:rPr>
                <w:rFonts w:ascii="Arial" w:eastAsia="Times New Roman" w:hAnsi="Arial" w:cs="Arial"/>
                <w:sz w:val="20"/>
                <w:szCs w:val="20"/>
                <w:lang w:val="uk-UA"/>
              </w:rPr>
              <w:softHyphen/>
              <w:t xml:space="preserve">рами в плані 100 х 88 м. </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На майданчику водозабору розташовані наступні споруди:</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дві водозабірні свердловини;</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два резервуара чистої води об’ємом по 500 м</w:t>
            </w:r>
            <w:r w:rsidRPr="00885A9A">
              <w:rPr>
                <w:rFonts w:ascii="Arial" w:eastAsia="Times New Roman" w:hAnsi="Arial" w:cs="Arial"/>
                <w:sz w:val="20"/>
                <w:szCs w:val="20"/>
                <w:vertAlign w:val="superscript"/>
                <w:lang w:val="uk-UA"/>
              </w:rPr>
              <w:t>3</w:t>
            </w:r>
            <w:r w:rsidRPr="00885A9A">
              <w:rPr>
                <w:rFonts w:ascii="Arial" w:eastAsia="Times New Roman" w:hAnsi="Arial" w:cs="Arial"/>
                <w:sz w:val="20"/>
                <w:szCs w:val="20"/>
                <w:lang w:val="uk-UA"/>
              </w:rPr>
              <w:t>;</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насосна станція;</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 прохідний пункт.</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Продуктивність водозабору складає до 800 м</w:t>
            </w:r>
            <w:r w:rsidRPr="00885A9A">
              <w:rPr>
                <w:rFonts w:ascii="Arial" w:eastAsia="Times New Roman" w:hAnsi="Arial" w:cs="Arial"/>
                <w:sz w:val="20"/>
                <w:szCs w:val="20"/>
                <w:vertAlign w:val="superscript"/>
                <w:lang w:val="uk-UA"/>
              </w:rPr>
              <w:t>3</w:t>
            </w:r>
            <w:r w:rsidRPr="00885A9A">
              <w:rPr>
                <w:rFonts w:ascii="Arial" w:eastAsia="Times New Roman" w:hAnsi="Arial" w:cs="Arial"/>
                <w:sz w:val="20"/>
                <w:szCs w:val="20"/>
                <w:lang w:val="uk-UA"/>
              </w:rPr>
              <w:t>/добу.</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На даний час водопостачання смт. Петропавлівка здійснюється по наступній схемі: вода із свердловин збирається в два резервуари, розташовані рядом зі свердловинами,  далі з резер</w:t>
            </w:r>
            <w:r w:rsidRPr="00885A9A">
              <w:rPr>
                <w:rFonts w:ascii="Arial" w:eastAsia="Times New Roman" w:hAnsi="Arial" w:cs="Arial"/>
                <w:sz w:val="20"/>
                <w:szCs w:val="20"/>
                <w:lang w:val="uk-UA"/>
              </w:rPr>
              <w:softHyphen/>
              <w:t>вуарів вода насосною станцією подається по напірному водогону довжиною 2,8 км в водонапі</w:t>
            </w:r>
            <w:r w:rsidRPr="00885A9A">
              <w:rPr>
                <w:rFonts w:ascii="Arial" w:eastAsia="Times New Roman" w:hAnsi="Arial" w:cs="Arial"/>
                <w:sz w:val="20"/>
                <w:szCs w:val="20"/>
                <w:lang w:val="uk-UA"/>
              </w:rPr>
              <w:softHyphen/>
              <w:t>рну башту ємністю 300 м</w:t>
            </w:r>
            <w:r w:rsidRPr="00885A9A">
              <w:rPr>
                <w:rFonts w:ascii="Arial" w:eastAsia="Times New Roman" w:hAnsi="Arial" w:cs="Arial"/>
                <w:sz w:val="20"/>
                <w:szCs w:val="20"/>
                <w:vertAlign w:val="superscript"/>
                <w:lang w:val="uk-UA"/>
              </w:rPr>
              <w:t>3</w:t>
            </w:r>
            <w:r w:rsidRPr="00885A9A">
              <w:rPr>
                <w:rFonts w:ascii="Arial" w:eastAsia="Times New Roman" w:hAnsi="Arial" w:cs="Arial"/>
                <w:sz w:val="20"/>
                <w:szCs w:val="20"/>
                <w:lang w:val="uk-UA"/>
              </w:rPr>
              <w:t xml:space="preserve"> біля с. Самарське, яка призначена для регулювання подачі води на смт. Петропавлівка. </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Після водонапірної башти вода з необхідним напором та витратою посту</w:t>
            </w:r>
            <w:r w:rsidRPr="00885A9A">
              <w:rPr>
                <w:rFonts w:ascii="Arial" w:eastAsia="Times New Roman" w:hAnsi="Arial" w:cs="Arial"/>
                <w:sz w:val="20"/>
                <w:szCs w:val="20"/>
                <w:lang w:val="uk-UA"/>
              </w:rPr>
              <w:softHyphen/>
              <w:t>пає в розвідні мережі селища.</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В результаті обстеження споруд Коханівського водозабору було встановлене наступне:</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1. Водозабірні свердловини знаходяться в робочому стані.</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2. Резервуари чистої води об’ємом по 500 м</w:t>
            </w:r>
            <w:r w:rsidRPr="00885A9A">
              <w:rPr>
                <w:rFonts w:ascii="Arial" w:eastAsia="Times New Roman" w:hAnsi="Arial" w:cs="Arial"/>
                <w:sz w:val="20"/>
                <w:szCs w:val="20"/>
                <w:vertAlign w:val="superscript"/>
                <w:lang w:val="uk-UA"/>
              </w:rPr>
              <w:t>3</w:t>
            </w:r>
            <w:r w:rsidRPr="00885A9A">
              <w:rPr>
                <w:rFonts w:ascii="Arial" w:eastAsia="Times New Roman" w:hAnsi="Arial" w:cs="Arial"/>
                <w:sz w:val="20"/>
                <w:szCs w:val="20"/>
                <w:lang w:val="uk-UA"/>
              </w:rPr>
              <w:t xml:space="preserve"> знаходяться в аварійному стані, мають трі</w:t>
            </w:r>
            <w:r w:rsidRPr="00885A9A">
              <w:rPr>
                <w:rFonts w:ascii="Arial" w:eastAsia="Times New Roman" w:hAnsi="Arial" w:cs="Arial"/>
                <w:sz w:val="20"/>
                <w:szCs w:val="20"/>
                <w:lang w:val="uk-UA"/>
              </w:rPr>
              <w:softHyphen/>
              <w:t>щини в стінах і  руйнування бетону плит перекриття.</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xml:space="preserve">3. В насосній станції насосне устаткування, усі трубопроводи та арматура знаходяться в аварійному стані і потребують повної заміни. </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4. Вода, яка подається із свердловин потребує додаткового механічного очищення та зне</w:t>
            </w:r>
            <w:r w:rsidRPr="00885A9A">
              <w:rPr>
                <w:rFonts w:ascii="Arial" w:eastAsia="Times New Roman" w:hAnsi="Arial" w:cs="Arial"/>
                <w:sz w:val="20"/>
                <w:szCs w:val="20"/>
                <w:lang w:val="uk-UA"/>
              </w:rPr>
              <w:softHyphen/>
              <w:t>заражування.</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Тому проєктований комплекс споруд призначений для покращення господарсько-пит</w:t>
            </w:r>
            <w:r w:rsidRPr="00885A9A">
              <w:rPr>
                <w:rFonts w:ascii="Arial" w:eastAsia="Times New Roman" w:hAnsi="Arial" w:cs="Arial"/>
                <w:sz w:val="20"/>
                <w:szCs w:val="20"/>
                <w:lang w:val="uk-UA"/>
              </w:rPr>
              <w:softHyphen/>
              <w:t>ного во</w:t>
            </w:r>
            <w:r w:rsidRPr="00885A9A">
              <w:rPr>
                <w:rFonts w:ascii="Arial" w:eastAsia="Times New Roman" w:hAnsi="Arial" w:cs="Arial"/>
                <w:sz w:val="20"/>
                <w:szCs w:val="20"/>
                <w:lang w:val="uk-UA"/>
              </w:rPr>
              <w:softHyphen/>
              <w:t>допостачання смт. Петропавлівка і с.Самарське (з чисельністю населення 10 090 осіб) і містить у собі наступне:</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реконструкцію будівлі існуючої насосної станції 2-го підйому з заміною технологічного та електротехнічного устаткування в ній;</w:t>
            </w:r>
          </w:p>
          <w:p w:rsidR="00885A9A" w:rsidRPr="00885A9A" w:rsidRDefault="00885A9A" w:rsidP="00345B66">
            <w:pPr>
              <w:spacing w:after="0" w:line="240" w:lineRule="auto"/>
              <w:ind w:firstLine="355"/>
              <w:jc w:val="both"/>
              <w:rPr>
                <w:rFonts w:ascii="Arial" w:eastAsia="Times New Roman" w:hAnsi="Arial" w:cs="Arial"/>
                <w:sz w:val="20"/>
                <w:szCs w:val="20"/>
                <w:lang w:val="uk-UA"/>
              </w:rPr>
            </w:pPr>
            <w:r w:rsidRPr="00885A9A">
              <w:rPr>
                <w:rFonts w:ascii="Arial" w:eastAsia="Times New Roman" w:hAnsi="Arial" w:cs="Arial"/>
                <w:sz w:val="20"/>
                <w:szCs w:val="20"/>
                <w:lang w:val="uk-UA"/>
              </w:rPr>
              <w:t>- влаштування в будівлі НС системи механічного очищення та знезаражування води;</w:t>
            </w:r>
          </w:p>
          <w:p w:rsidR="00885A9A" w:rsidRPr="00885A9A" w:rsidRDefault="00885A9A" w:rsidP="00345B66">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rPr>
              <w:t>- ремонтні роботи по резервуарам чистої води</w:t>
            </w:r>
            <w:r w:rsidRPr="00885A9A">
              <w:rPr>
                <w:rFonts w:ascii="Arial" w:eastAsia="Times New Roman" w:hAnsi="Arial" w:cs="Arial"/>
                <w:bCs/>
                <w:sz w:val="20"/>
                <w:szCs w:val="20"/>
                <w:lang w:val="uk-UA"/>
              </w:rPr>
              <w:t>.</w:t>
            </w:r>
            <w:bookmarkStart w:id="72" w:name="_Toc408985710"/>
            <w:bookmarkStart w:id="73" w:name="_Toc408986123"/>
            <w:bookmarkStart w:id="74" w:name="_Toc408986686"/>
            <w:bookmarkStart w:id="75" w:name="_Toc475174274"/>
            <w:bookmarkStart w:id="76" w:name="_Toc475174587"/>
            <w:bookmarkStart w:id="77" w:name="_Toc475174718"/>
            <w:bookmarkStart w:id="78" w:name="_Toc510184691"/>
            <w:bookmarkStart w:id="79" w:name="_Toc510184777"/>
            <w:bookmarkEnd w:id="72"/>
            <w:bookmarkEnd w:id="73"/>
            <w:bookmarkEnd w:id="74"/>
            <w:bookmarkEnd w:id="75"/>
            <w:bookmarkEnd w:id="76"/>
            <w:bookmarkEnd w:id="77"/>
            <w:bookmarkEnd w:id="78"/>
            <w:bookmarkEnd w:id="79"/>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345B66">
            <w:pPr>
              <w:spacing w:after="0" w:line="240" w:lineRule="auto"/>
              <w:ind w:firstLine="355"/>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Зменшення втрат питної води на 50 %, зменшення споживання електричної енергії на 30</w:t>
            </w:r>
            <w:r w:rsidRPr="00885A9A">
              <w:rPr>
                <w:rFonts w:ascii="Arial" w:eastAsia="Times New Roman" w:hAnsi="Arial" w:cs="Arial"/>
                <w:sz w:val="20"/>
                <w:szCs w:val="20"/>
                <w:shd w:val="clear" w:color="auto" w:fill="FFFFFF"/>
                <w:lang w:val="uk-UA" w:eastAsia="en-US"/>
              </w:rPr>
              <w:t>% у системі водопостачання, налагодження безперебійної роботи системи водопостачання та уникнення випадків повної відсутності водозабезпечення громади, що може сприяти надзвичайним ситуаціям.</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345B66">
            <w:pPr>
              <w:spacing w:after="0" w:line="240" w:lineRule="auto"/>
              <w:ind w:firstLine="355"/>
              <w:rPr>
                <w:rFonts w:ascii="Arial" w:eastAsia="Calibri" w:hAnsi="Arial" w:cs="Arial"/>
                <w:sz w:val="20"/>
                <w:szCs w:val="20"/>
                <w:lang w:val="uk-UA" w:eastAsia="it-IT"/>
              </w:rPr>
            </w:pPr>
            <w:r w:rsidRPr="00885A9A">
              <w:rPr>
                <w:rFonts w:ascii="Arial" w:eastAsia="Calibri" w:hAnsi="Arial" w:cs="Arial"/>
                <w:sz w:val="20"/>
                <w:szCs w:val="20"/>
                <w:lang w:val="uk-UA" w:eastAsia="it-IT"/>
              </w:rPr>
              <w:t>Забезпечення населення якісною питною водою у достатній кількості, відновлення цілодобового водопостачання для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345B66">
            <w:pPr>
              <w:spacing w:after="0" w:line="240" w:lineRule="auto"/>
              <w:ind w:firstLine="355"/>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rPr>
              <w:t>Розробка ПКД, виготовлення Проєкту «</w:t>
            </w:r>
            <w:r w:rsidRPr="00885A9A">
              <w:rPr>
                <w:rFonts w:ascii="Arial" w:eastAsia="Times New Roman" w:hAnsi="Arial" w:cs="Arial"/>
                <w:sz w:val="20"/>
                <w:szCs w:val="20"/>
                <w:shd w:val="clear" w:color="auto" w:fill="FFFFFF"/>
                <w:lang w:val="uk-UA" w:eastAsia="en-US"/>
              </w:rPr>
              <w:t>Реконструкція насосної станції та резервуарів для води Коханівського водозабору на території Петропавлівської селищної ради (за межами населеного пункту села Самарське) Синельниківського району Дніпропетровської області</w:t>
            </w:r>
          </w:p>
          <w:p w:rsidR="00885A9A" w:rsidRPr="00885A9A" w:rsidRDefault="00885A9A" w:rsidP="00345B66">
            <w:pPr>
              <w:spacing w:after="0" w:line="240" w:lineRule="auto"/>
              <w:ind w:firstLine="355"/>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r w:rsidR="00C554E4">
              <w:rPr>
                <w:rFonts w:ascii="Arial" w:eastAsia="Times New Roman" w:hAnsi="Arial" w:cs="Arial"/>
                <w:sz w:val="20"/>
                <w:szCs w:val="20"/>
                <w:shd w:val="clear" w:color="auto" w:fill="FFFFFF"/>
                <w:lang w:val="uk-UA"/>
              </w:rPr>
              <w:t xml:space="preserve"> </w:t>
            </w:r>
            <w:r w:rsidRPr="00885A9A">
              <w:rPr>
                <w:rFonts w:ascii="Arial" w:eastAsia="Times New Roman" w:hAnsi="Arial" w:cs="Arial"/>
                <w:sz w:val="20"/>
                <w:szCs w:val="20"/>
                <w:shd w:val="clear" w:color="auto" w:fill="FFFFFF"/>
                <w:lang w:val="uk-UA"/>
              </w:rPr>
              <w:t>Укладення договору з переможцем тендеру.</w:t>
            </w:r>
            <w:r w:rsidRPr="00885A9A">
              <w:rPr>
                <w:rFonts w:ascii="Arial" w:eastAsia="Calibri" w:hAnsi="Arial" w:cs="Arial"/>
                <w:sz w:val="20"/>
                <w:szCs w:val="20"/>
                <w:shd w:val="clear" w:color="auto" w:fill="FFFFFF"/>
                <w:lang w:val="uk-UA"/>
              </w:rPr>
              <w:t>Придбання матеріалів, виконання робіт по реконструкції.</w:t>
            </w:r>
          </w:p>
          <w:p w:rsidR="00885A9A" w:rsidRPr="00885A9A" w:rsidRDefault="00885A9A" w:rsidP="00345B66">
            <w:pPr>
              <w:spacing w:after="0" w:line="240" w:lineRule="auto"/>
              <w:ind w:firstLine="355"/>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Підключення насосної станції до водогону.</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C554E4" w:rsidRDefault="00885A9A" w:rsidP="004D7FE7">
            <w:pPr>
              <w:spacing w:after="0" w:line="240" w:lineRule="auto"/>
              <w:jc w:val="center"/>
              <w:rPr>
                <w:rFonts w:ascii="Arial" w:eastAsia="Times New Roman" w:hAnsi="Arial" w:cs="Arial"/>
                <w:color w:val="000000"/>
                <w:sz w:val="20"/>
                <w:szCs w:val="20"/>
                <w:lang w:val="uk-UA" w:eastAsia="it-IT"/>
              </w:rPr>
            </w:pPr>
            <w:r w:rsidRPr="00C554E4">
              <w:rPr>
                <w:rFonts w:ascii="Arial" w:eastAsia="Times New Roman" w:hAnsi="Arial" w:cs="Arial"/>
                <w:color w:val="000000"/>
                <w:sz w:val="20"/>
                <w:szCs w:val="20"/>
                <w:lang w:val="uk-UA" w:eastAsia="it-IT"/>
              </w:rPr>
              <w:t>2024-2026</w:t>
            </w:r>
          </w:p>
        </w:tc>
      </w:tr>
      <w:tr w:rsidR="00885A9A" w:rsidRPr="00885A9A" w:rsidTr="00F80049">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2024</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2025</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r w:rsidRPr="00C554E4">
              <w:rPr>
                <w:rFonts w:ascii="Arial" w:eastAsia="Times New Roman" w:hAnsi="Arial" w:cs="Arial"/>
                <w:bCs/>
                <w:color w:val="000000"/>
                <w:sz w:val="20"/>
                <w:szCs w:val="20"/>
                <w:lang w:val="uk-UA" w:eastAsia="it-IT"/>
              </w:rPr>
              <w:t>разом</w:t>
            </w:r>
          </w:p>
        </w:tc>
      </w:tr>
      <w:tr w:rsidR="00885A9A" w:rsidRPr="00885A9A"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4 500,0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sz w:val="20"/>
                <w:szCs w:val="20"/>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sz w:val="20"/>
                <w:szCs w:val="20"/>
                <w:lang w:val="uk-UA"/>
              </w:rPr>
            </w:pPr>
            <w:r w:rsidRPr="00C554E4">
              <w:rPr>
                <w:rFonts w:ascii="Arial" w:eastAsia="Times New Roman" w:hAnsi="Arial" w:cs="Arial"/>
                <w:sz w:val="20"/>
                <w:szCs w:val="20"/>
                <w:lang w:val="uk-UA"/>
              </w:rPr>
              <w:t>4 500,0</w:t>
            </w:r>
          </w:p>
        </w:tc>
      </w:tr>
      <w:tr w:rsidR="00885A9A" w:rsidRPr="00885A9A"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C554E4" w:rsidRDefault="00885A9A" w:rsidP="004D7FE7">
            <w:pPr>
              <w:spacing w:after="0" w:line="240" w:lineRule="auto"/>
              <w:rPr>
                <w:rFonts w:ascii="Arial" w:eastAsia="Times New Roman" w:hAnsi="Arial" w:cs="Arial"/>
                <w:bCs/>
                <w:i/>
                <w:color w:val="000000"/>
                <w:sz w:val="20"/>
                <w:szCs w:val="20"/>
                <w:lang w:val="uk-UA" w:eastAsia="en-US"/>
              </w:rPr>
            </w:pPr>
            <w:r w:rsidRPr="00C554E4">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C554E4" w:rsidRDefault="00885A9A" w:rsidP="004D7FE7">
            <w:pPr>
              <w:spacing w:after="0" w:line="240" w:lineRule="auto"/>
              <w:rPr>
                <w:rFonts w:ascii="Arial" w:eastAsia="Times New Roman" w:hAnsi="Arial" w:cs="Arial"/>
                <w:bCs/>
                <w:color w:val="000000"/>
                <w:sz w:val="20"/>
                <w:szCs w:val="20"/>
                <w:lang w:val="uk-UA" w:eastAsia="en-US"/>
              </w:rPr>
            </w:pPr>
            <w:r w:rsidRPr="00C554E4">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C554E4"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200,0</w:t>
            </w:r>
          </w:p>
        </w:tc>
      </w:tr>
      <w:tr w:rsidR="00885A9A" w:rsidRPr="00885A9A"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 гранти)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C554E4"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4300,0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C554E4"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4300,0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bl>
    <w:p w:rsidR="00885A9A" w:rsidRDefault="00885A9A" w:rsidP="004D7FE7">
      <w:pPr>
        <w:spacing w:after="0" w:line="240" w:lineRule="auto"/>
        <w:jc w:val="both"/>
        <w:rPr>
          <w:rFonts w:ascii="Arial" w:hAnsi="Arial" w:cs="Arial"/>
          <w:sz w:val="20"/>
          <w:szCs w:val="20"/>
          <w:lang w:val="uk-UA"/>
        </w:rPr>
      </w:pPr>
    </w:p>
    <w:p w:rsidR="00885A9A" w:rsidRPr="00885A9A" w:rsidRDefault="00B80513" w:rsidP="004D7FE7">
      <w:pPr>
        <w:spacing w:after="0" w:line="240" w:lineRule="auto"/>
        <w:jc w:val="both"/>
        <w:rPr>
          <w:rFonts w:ascii="Arial" w:hAnsi="Arial" w:cs="Arial"/>
          <w:sz w:val="20"/>
          <w:szCs w:val="20"/>
        </w:rPr>
      </w:pPr>
      <w:r>
        <w:rPr>
          <w:rFonts w:ascii="Arial" w:hAnsi="Arial" w:cs="Arial"/>
          <w:sz w:val="20"/>
          <w:szCs w:val="20"/>
          <w:lang w:val="uk-UA"/>
        </w:rPr>
        <w:t>Проект 69.</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701"/>
        <w:gridCol w:w="1568"/>
        <w:gridCol w:w="2044"/>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3.2.</w:t>
            </w:r>
            <w:r w:rsidR="00B80513">
              <w:rPr>
                <w:rFonts w:ascii="Arial" w:eastAsia="Times New Roman" w:hAnsi="Arial" w:cs="Arial"/>
                <w:bCs/>
                <w:color w:val="000000"/>
                <w:sz w:val="20"/>
                <w:szCs w:val="20"/>
                <w:lang w:val="uk-UA" w:eastAsia="en-US"/>
              </w:rPr>
              <w:t>2</w:t>
            </w:r>
            <w:r w:rsidRPr="00885A9A">
              <w:rPr>
                <w:rFonts w:ascii="Arial" w:eastAsia="Times New Roman" w:hAnsi="Arial" w:cs="Arial"/>
                <w:bCs/>
                <w:color w:val="000000"/>
                <w:sz w:val="20"/>
                <w:szCs w:val="20"/>
                <w:lang w:val="uk-UA" w:eastAsia="en-US"/>
              </w:rPr>
              <w:t>. Розвиток сфери соціального житлового сектору</w:t>
            </w:r>
          </w:p>
        </w:tc>
      </w:tr>
      <w:tr w:rsidR="00885A9A"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Default="00B80513" w:rsidP="004D7FE7">
            <w:pPr>
              <w:spacing w:after="0" w:line="240" w:lineRule="auto"/>
              <w:jc w:val="both"/>
              <w:rPr>
                <w:rFonts w:ascii="Arial" w:eastAsia="Times New Roman" w:hAnsi="Arial" w:cs="Arial"/>
                <w:bCs/>
                <w:i/>
                <w:sz w:val="20"/>
                <w:szCs w:val="20"/>
                <w:shd w:val="clear" w:color="auto" w:fill="FABF8F" w:themeFill="accent6" w:themeFillTint="99"/>
                <w:lang w:val="uk-UA" w:eastAsia="en-US"/>
              </w:rPr>
            </w:pPr>
            <w:r w:rsidRPr="00B80513">
              <w:rPr>
                <w:rFonts w:ascii="Arial" w:eastAsia="Times New Roman" w:hAnsi="Arial" w:cs="Arial"/>
                <w:bCs/>
                <w:i/>
                <w:sz w:val="20"/>
                <w:szCs w:val="20"/>
                <w:shd w:val="clear" w:color="auto" w:fill="FFFFFF"/>
                <w:lang w:val="uk-UA" w:eastAsia="en-US"/>
              </w:rPr>
              <w:t>69</w:t>
            </w:r>
            <w:r w:rsidR="00885A9A" w:rsidRPr="00715999">
              <w:rPr>
                <w:rFonts w:ascii="Arial" w:eastAsia="Times New Roman" w:hAnsi="Arial" w:cs="Arial"/>
                <w:bCs/>
                <w:i/>
                <w:sz w:val="20"/>
                <w:szCs w:val="20"/>
                <w:shd w:val="clear" w:color="auto" w:fill="FBD4B4" w:themeFill="accent6" w:themeFillTint="66"/>
                <w:lang w:val="uk-UA" w:eastAsia="en-US"/>
              </w:rPr>
              <w:t>. Житлове будівництво, реконструкція (придбання житла) у  смт.Петропавлівка</w:t>
            </w:r>
          </w:p>
          <w:p w:rsidR="00715999" w:rsidRPr="00B80513" w:rsidRDefault="00715999" w:rsidP="004D7FE7">
            <w:pPr>
              <w:spacing w:after="0" w:line="240" w:lineRule="auto"/>
              <w:jc w:val="both"/>
              <w:rPr>
                <w:rFonts w:ascii="Arial" w:eastAsia="Times New Roman" w:hAnsi="Arial" w:cs="Arial"/>
                <w:bCs/>
                <w:i/>
                <w:color w:val="000000"/>
                <w:sz w:val="20"/>
                <w:szCs w:val="20"/>
                <w:lang w:val="uk-UA" w:eastAsia="en-US"/>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885A9A" w:rsidP="004D7FE7">
            <w:pPr>
              <w:spacing w:after="0" w:line="240" w:lineRule="auto"/>
              <w:jc w:val="both"/>
              <w:rPr>
                <w:rFonts w:ascii="Arial" w:eastAsia="Times New Roman" w:hAnsi="Arial" w:cs="Arial"/>
                <w:color w:val="000000"/>
                <w:sz w:val="20"/>
                <w:szCs w:val="20"/>
                <w:lang w:val="uk-UA" w:eastAsia="it-IT"/>
              </w:rPr>
            </w:pPr>
            <w:r w:rsidRPr="00B80513">
              <w:rPr>
                <w:rFonts w:ascii="Arial" w:eastAsia="Times New Roman" w:hAnsi="Arial" w:cs="Arial"/>
                <w:i/>
                <w:color w:val="000000"/>
                <w:sz w:val="20"/>
                <w:szCs w:val="20"/>
                <w:u w:val="single"/>
                <w:lang w:val="uk-UA" w:eastAsia="it-IT"/>
              </w:rPr>
              <w:t>Мета проєкту</w:t>
            </w:r>
            <w:r w:rsidRPr="00B80513">
              <w:rPr>
                <w:rFonts w:ascii="Arial" w:eastAsia="Times New Roman" w:hAnsi="Arial" w:cs="Arial"/>
                <w:color w:val="000000"/>
                <w:sz w:val="20"/>
                <w:szCs w:val="20"/>
                <w:u w:val="single"/>
                <w:lang w:val="uk-UA" w:eastAsia="it-IT"/>
              </w:rPr>
              <w:t xml:space="preserve"> </w:t>
            </w:r>
            <w:r w:rsidRPr="00885A9A">
              <w:rPr>
                <w:rFonts w:ascii="Arial" w:eastAsia="Times New Roman" w:hAnsi="Arial" w:cs="Arial"/>
                <w:color w:val="000000"/>
                <w:sz w:val="20"/>
                <w:szCs w:val="20"/>
                <w:lang w:val="uk-UA" w:eastAsia="it-IT"/>
              </w:rPr>
              <w:t>–</w:t>
            </w:r>
            <w:r w:rsidR="00B80513">
              <w:rPr>
                <w:rFonts w:ascii="Arial" w:eastAsia="Times New Roman" w:hAnsi="Arial" w:cs="Arial"/>
                <w:color w:val="000000"/>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Забезпечення розвитку  інфраструктури  громади.</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Розвиток житлового будівництва.</w:t>
            </w:r>
          </w:p>
          <w:p w:rsidR="00715999" w:rsidRDefault="00885A9A" w:rsidP="004D7FE7">
            <w:pPr>
              <w:spacing w:after="0" w:line="240" w:lineRule="auto"/>
              <w:jc w:val="both"/>
              <w:rPr>
                <w:rFonts w:ascii="Arial" w:eastAsia="Times New Roman" w:hAnsi="Arial" w:cs="Arial"/>
                <w:color w:val="000000"/>
                <w:sz w:val="20"/>
                <w:szCs w:val="20"/>
                <w:lang w:val="uk-UA" w:eastAsia="it-IT"/>
              </w:rPr>
            </w:pPr>
            <w:r w:rsidRPr="00B80513">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color w:val="000000"/>
                <w:sz w:val="20"/>
                <w:szCs w:val="20"/>
                <w:lang w:val="uk-UA" w:eastAsia="it-IT"/>
              </w:rPr>
              <w:t xml:space="preserve">- </w:t>
            </w:r>
            <w:r w:rsidR="00B80513">
              <w:rPr>
                <w:rFonts w:ascii="Arial" w:eastAsia="Times New Roman" w:hAnsi="Arial" w:cs="Arial"/>
                <w:color w:val="000000"/>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Коригування проєкту, б</w:t>
            </w:r>
            <w:r w:rsidRPr="00885A9A">
              <w:rPr>
                <w:rFonts w:ascii="Arial" w:eastAsia="Times New Roman" w:hAnsi="Arial" w:cs="Arial"/>
                <w:i/>
                <w:sz w:val="20"/>
                <w:szCs w:val="20"/>
                <w:shd w:val="clear" w:color="auto" w:fill="FFFFFF"/>
                <w:lang w:val="uk-UA" w:eastAsia="en-US"/>
              </w:rPr>
              <w:t xml:space="preserve">удівництво та реконструкція </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345B66">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На території смт.Петропавлівка знаходиться  недобудований об’єкт, Проєкт </w:t>
            </w:r>
            <w:r w:rsidRPr="00885A9A">
              <w:rPr>
                <w:rFonts w:ascii="Arial" w:eastAsia="Times New Roman" w:hAnsi="Arial" w:cs="Arial"/>
                <w:sz w:val="20"/>
                <w:szCs w:val="20"/>
                <w:lang w:val="uk-UA" w:eastAsia="en-US"/>
              </w:rPr>
              <w:t>«Будівництво і введення в експлуатацію об’єкту житлового 45 квартирного будинку в смт.Петропавлівка Дніпропетровська область»</w:t>
            </w:r>
            <w:r w:rsidRPr="00885A9A">
              <w:rPr>
                <w:rFonts w:ascii="Arial" w:eastAsia="Times New Roman" w:hAnsi="Arial" w:cs="Arial"/>
                <w:color w:val="000000"/>
                <w:sz w:val="20"/>
                <w:szCs w:val="20"/>
                <w:lang w:val="uk-UA" w:eastAsia="it-IT"/>
              </w:rPr>
              <w:t xml:space="preserve">, будівництво якого було розпочато у  2012 році). </w:t>
            </w:r>
          </w:p>
          <w:p w:rsidR="00885A9A" w:rsidRPr="00885A9A" w:rsidRDefault="00885A9A" w:rsidP="00345B66">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Замовником будівництва була Петропавлівська селищна рада, визначенням підрядчика та фінансуванням займалось Управління капітального будівництва Дніпропетровської ОДА за кошти державного бюджету.</w:t>
            </w:r>
          </w:p>
          <w:p w:rsidR="00885A9A" w:rsidRPr="00885A9A" w:rsidRDefault="00885A9A" w:rsidP="00345B66">
            <w:pPr>
              <w:spacing w:after="0" w:line="240" w:lineRule="auto"/>
              <w:ind w:firstLine="355"/>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За період з 2000 по 2012 роки було побудовано 5 поверхів, без даху. </w:t>
            </w:r>
          </w:p>
          <w:p w:rsidR="00885A9A" w:rsidRPr="00885A9A" w:rsidRDefault="00885A9A" w:rsidP="00345B66">
            <w:pPr>
              <w:spacing w:after="0" w:line="240" w:lineRule="auto"/>
              <w:ind w:firstLine="355"/>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Потім із-за відсутності коштів будівництво об’єкту призупинилось і за 15 років простою, об’єкт  почав руйнуватись (відсутній дах, пошкоджений фасад, стіни та простінки).</w:t>
            </w:r>
          </w:p>
          <w:p w:rsidR="00885A9A" w:rsidRPr="00885A9A" w:rsidRDefault="00885A9A" w:rsidP="00345B66">
            <w:pPr>
              <w:spacing w:after="0" w:line="240" w:lineRule="auto"/>
              <w:ind w:firstLine="355"/>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Згідно Технічного висновку (Інституту «Дніпроагропроєкт, м. Дніпро)  (2012-009) про завершення будівництва та введення в експлуатацію даний об’єкт знаходиться в (задовільному) стані, відповідає вимогам категорії К-2, що дозволяє закінчення будівництва житлового будинку.</w:t>
            </w:r>
          </w:p>
          <w:p w:rsidR="00885A9A" w:rsidRPr="00885A9A" w:rsidRDefault="00885A9A" w:rsidP="00345B66">
            <w:pPr>
              <w:spacing w:after="0" w:line="240" w:lineRule="auto"/>
              <w:ind w:firstLine="355"/>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Для введення в експлуатацію об’єкта необхідно демонтувати та встановити конструкції  категорії К-3 (розділу-5) та завершити будівництво згідно робочого Проєкту.</w:t>
            </w:r>
          </w:p>
          <w:p w:rsidR="00885A9A" w:rsidRPr="00885A9A" w:rsidRDefault="00885A9A" w:rsidP="00345B66">
            <w:pPr>
              <w:spacing w:after="0" w:line="240" w:lineRule="auto"/>
              <w:ind w:firstLine="355"/>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Проєкт «Будівництво і введення в експлуатацію об’єкту житлового 45 квартирного будинку в смт.Петропавлівка Дніпропетровська область» від  (2012) планується  відкоригувати, із врахуванням  підключення до електропостачання, газопостачання згідно  відповідних діючих норм законодавства при будівництві житлових об’єктів.</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contextualSpacing/>
              <w:jc w:val="center"/>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 xml:space="preserve">Введення в експлуатацію </w:t>
            </w:r>
            <w:r w:rsidRPr="00885A9A">
              <w:rPr>
                <w:rFonts w:ascii="Arial" w:eastAsia="Calibri" w:hAnsi="Arial" w:cs="Arial"/>
                <w:sz w:val="20"/>
                <w:szCs w:val="20"/>
                <w:shd w:val="clear" w:color="auto" w:fill="FFFFFF"/>
                <w:lang w:eastAsia="en-US"/>
              </w:rPr>
              <w:t xml:space="preserve">25 </w:t>
            </w:r>
            <w:r w:rsidRPr="00885A9A">
              <w:rPr>
                <w:rFonts w:ascii="Arial" w:eastAsia="Calibri" w:hAnsi="Arial" w:cs="Arial"/>
                <w:sz w:val="20"/>
                <w:szCs w:val="20"/>
                <w:shd w:val="clear" w:color="auto" w:fill="FFFFFF"/>
                <w:lang w:val="uk-UA" w:eastAsia="en-US"/>
              </w:rPr>
              <w:t>житлових квартир</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Забезпечення житлом та поліпшення умов проживання   пільгової категорії населення (діти сироти та діти позбавлені батьківського піклування) та мешканців смт.Петропавлівка, які стояли у черзі отримання ордерів на квартиру.</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Виготовлення (коригування ПКД), внесення змін до Проєкту. </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Виконання будівництва та </w:t>
            </w:r>
            <w:r w:rsidRPr="00885A9A">
              <w:rPr>
                <w:rFonts w:ascii="Arial" w:eastAsia="Times New Roman" w:hAnsi="Arial" w:cs="Arial"/>
                <w:sz w:val="20"/>
                <w:szCs w:val="20"/>
                <w:shd w:val="clear" w:color="auto" w:fill="FFFFFF"/>
                <w:lang w:val="uk-UA"/>
              </w:rPr>
              <w:t xml:space="preserve"> реконструкції об’єкту житлового будівництва.</w:t>
            </w:r>
          </w:p>
          <w:p w:rsidR="00885A9A" w:rsidRPr="00885A9A" w:rsidRDefault="00885A9A" w:rsidP="004D7FE7">
            <w:pPr>
              <w:spacing w:after="0" w:line="240" w:lineRule="auto"/>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Д</w:t>
            </w:r>
            <w:r w:rsidRPr="00885A9A">
              <w:rPr>
                <w:rFonts w:ascii="Arial" w:eastAsia="Times New Roman" w:hAnsi="Arial" w:cs="Arial"/>
                <w:sz w:val="20"/>
                <w:szCs w:val="20"/>
                <w:shd w:val="clear" w:color="auto" w:fill="FFFFFF"/>
              </w:rPr>
              <w:t>емонтажні</w:t>
            </w:r>
            <w:r w:rsidRPr="00885A9A">
              <w:rPr>
                <w:rFonts w:ascii="Arial" w:eastAsia="Times New Roman" w:hAnsi="Arial" w:cs="Arial"/>
                <w:sz w:val="20"/>
                <w:szCs w:val="20"/>
                <w:shd w:val="clear" w:color="auto" w:fill="FFFFFF"/>
                <w:lang w:val="uk-UA"/>
              </w:rPr>
              <w:t xml:space="preserve"> </w:t>
            </w:r>
            <w:r w:rsidRPr="00885A9A">
              <w:rPr>
                <w:rFonts w:ascii="Arial" w:eastAsia="Times New Roman" w:hAnsi="Arial" w:cs="Arial"/>
                <w:sz w:val="20"/>
                <w:szCs w:val="20"/>
                <w:shd w:val="clear" w:color="auto" w:fill="FFFFFF"/>
              </w:rPr>
              <w:t xml:space="preserve"> роботи, монтажні роботи</w:t>
            </w:r>
            <w:r w:rsidRPr="00885A9A">
              <w:rPr>
                <w:rFonts w:ascii="Arial" w:eastAsia="Times New Roman" w:hAnsi="Arial" w:cs="Arial"/>
                <w:sz w:val="20"/>
                <w:szCs w:val="20"/>
                <w:shd w:val="clear" w:color="auto" w:fill="FFFFFF"/>
                <w:lang w:val="uk-UA"/>
              </w:rPr>
              <w:t>.</w:t>
            </w:r>
          </w:p>
          <w:p w:rsidR="00885A9A" w:rsidRPr="00885A9A" w:rsidRDefault="00885A9A" w:rsidP="004D7FE7">
            <w:pPr>
              <w:spacing w:after="0" w:line="240" w:lineRule="auto"/>
              <w:contextualSpacing/>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Встановлення електропостачання.</w:t>
            </w:r>
          </w:p>
          <w:p w:rsidR="00885A9A" w:rsidRPr="00885A9A" w:rsidRDefault="00885A9A" w:rsidP="004D7FE7">
            <w:pPr>
              <w:spacing w:after="0" w:line="240" w:lineRule="auto"/>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 xml:space="preserve">Будівництво  газопостачання до об’єкту та розвідної газопровідної мережі по об’єкту. </w:t>
            </w:r>
          </w:p>
          <w:p w:rsidR="00885A9A" w:rsidRPr="00885A9A" w:rsidRDefault="00885A9A" w:rsidP="004D7FE7">
            <w:pPr>
              <w:spacing w:after="0" w:line="240" w:lineRule="auto"/>
              <w:contextualSpacing/>
              <w:rPr>
                <w:rFonts w:ascii="Arial" w:eastAsia="Calibri" w:hAnsi="Arial" w:cs="Arial"/>
                <w:sz w:val="20"/>
                <w:szCs w:val="20"/>
                <w:shd w:val="clear" w:color="auto" w:fill="FFFFFF"/>
                <w:lang w:val="uk-UA" w:eastAsia="en-US"/>
              </w:rPr>
            </w:pPr>
            <w:r w:rsidRPr="00885A9A">
              <w:rPr>
                <w:rFonts w:ascii="Arial" w:eastAsia="Calibri" w:hAnsi="Arial" w:cs="Arial"/>
                <w:sz w:val="20"/>
                <w:szCs w:val="20"/>
                <w:shd w:val="clear" w:color="auto" w:fill="FFFFFF"/>
                <w:lang w:val="uk-UA" w:eastAsia="en-US"/>
              </w:rPr>
              <w:t>Відкриття об’єкту, введення  в експлуатацію.</w:t>
            </w:r>
          </w:p>
          <w:p w:rsidR="00885A9A" w:rsidRPr="00885A9A" w:rsidRDefault="00885A9A" w:rsidP="004D7FE7">
            <w:pPr>
              <w:spacing w:after="0" w:line="240" w:lineRule="auto"/>
              <w:contextualSpacing/>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Облікування об’єкту на баланс селищної ради.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B80513" w:rsidRDefault="00885A9A" w:rsidP="004D7FE7">
            <w:pPr>
              <w:spacing w:after="0" w:line="240" w:lineRule="auto"/>
              <w:rPr>
                <w:rFonts w:ascii="Arial" w:eastAsia="Times New Roman" w:hAnsi="Arial" w:cs="Arial"/>
                <w:bCs/>
                <w:color w:val="000000"/>
                <w:sz w:val="20"/>
                <w:szCs w:val="20"/>
                <w:lang w:val="uk-UA" w:eastAsia="en-US"/>
              </w:rPr>
            </w:pPr>
            <w:r w:rsidRPr="00B80513">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B80513" w:rsidRDefault="00885A9A" w:rsidP="004D7FE7">
            <w:pPr>
              <w:spacing w:after="0" w:line="240" w:lineRule="auto"/>
              <w:jc w:val="center"/>
              <w:rPr>
                <w:rFonts w:ascii="Arial" w:eastAsia="Times New Roman" w:hAnsi="Arial" w:cs="Arial"/>
                <w:color w:val="000000"/>
                <w:sz w:val="20"/>
                <w:szCs w:val="20"/>
                <w:lang w:val="uk-UA" w:eastAsia="it-IT"/>
              </w:rPr>
            </w:pPr>
            <w:r w:rsidRPr="00B80513">
              <w:rPr>
                <w:rFonts w:ascii="Arial" w:eastAsia="Times New Roman" w:hAnsi="Arial" w:cs="Arial"/>
                <w:color w:val="000000"/>
                <w:sz w:val="20"/>
                <w:szCs w:val="20"/>
                <w:lang w:val="uk-UA" w:eastAsia="it-IT"/>
              </w:rPr>
              <w:t>202</w:t>
            </w:r>
            <w:r w:rsidR="00B80513" w:rsidRPr="00B80513">
              <w:rPr>
                <w:rFonts w:ascii="Arial" w:eastAsia="Times New Roman" w:hAnsi="Arial" w:cs="Arial"/>
                <w:color w:val="000000"/>
                <w:sz w:val="20"/>
                <w:szCs w:val="20"/>
                <w:lang w:val="uk-UA" w:eastAsia="it-IT"/>
              </w:rPr>
              <w:t>4</w:t>
            </w:r>
            <w:r w:rsidRPr="00B80513">
              <w:rPr>
                <w:rFonts w:ascii="Arial" w:eastAsia="Times New Roman" w:hAnsi="Arial" w:cs="Arial"/>
                <w:color w:val="000000"/>
                <w:sz w:val="20"/>
                <w:szCs w:val="20"/>
                <w:lang w:val="uk-UA" w:eastAsia="it-IT"/>
              </w:rPr>
              <w:t>-202</w:t>
            </w:r>
            <w:r w:rsidR="00B80513" w:rsidRPr="00B80513">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B80513" w:rsidRDefault="00885A9A" w:rsidP="004D7FE7">
            <w:pPr>
              <w:spacing w:after="0" w:line="240" w:lineRule="auto"/>
              <w:rPr>
                <w:rFonts w:ascii="Arial" w:eastAsia="Times New Roman" w:hAnsi="Arial" w:cs="Arial"/>
                <w:bCs/>
                <w:color w:val="000000"/>
                <w:sz w:val="20"/>
                <w:szCs w:val="20"/>
                <w:lang w:val="uk-UA" w:eastAsia="en-US"/>
              </w:rPr>
            </w:pPr>
            <w:r w:rsidRPr="00B80513">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B80513" w:rsidRDefault="00885A9A"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202</w:t>
            </w:r>
            <w:r w:rsidR="00B80513" w:rsidRPr="00B80513">
              <w:rPr>
                <w:rFonts w:ascii="Arial" w:eastAsia="Times New Roman" w:hAnsi="Arial" w:cs="Arial"/>
                <w:bCs/>
                <w:color w:val="000000"/>
                <w:sz w:val="20"/>
                <w:szCs w:val="20"/>
                <w:lang w:val="uk-UA" w:eastAsia="it-IT"/>
              </w:rPr>
              <w:t>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B80513" w:rsidRDefault="00885A9A"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202</w:t>
            </w:r>
            <w:r w:rsidR="00B80513" w:rsidRPr="00B80513">
              <w:rPr>
                <w:rFonts w:ascii="Arial" w:eastAsia="Times New Roman" w:hAnsi="Arial" w:cs="Arial"/>
                <w:bCs/>
                <w:color w:val="000000"/>
                <w:sz w:val="20"/>
                <w:szCs w:val="20"/>
                <w:lang w:val="uk-UA" w:eastAsia="it-IT"/>
              </w:rPr>
              <w:t>5</w:t>
            </w:r>
          </w:p>
        </w:tc>
        <w:tc>
          <w:tcPr>
            <w:tcW w:w="15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B80513" w:rsidRDefault="00885A9A"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202</w:t>
            </w:r>
            <w:r w:rsidR="00B80513" w:rsidRPr="00B80513">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B80513" w:rsidRDefault="00885A9A"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Разом</w:t>
            </w: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80513" w:rsidRPr="00B80513" w:rsidRDefault="00B80513" w:rsidP="004D7FE7">
            <w:pPr>
              <w:spacing w:after="0" w:line="240" w:lineRule="auto"/>
              <w:rPr>
                <w:rFonts w:ascii="Arial" w:eastAsia="Times New Roman" w:hAnsi="Arial" w:cs="Arial"/>
                <w:bCs/>
                <w:color w:val="000000"/>
                <w:sz w:val="20"/>
                <w:szCs w:val="20"/>
                <w:lang w:val="uk-UA" w:eastAsia="en-US"/>
              </w:rPr>
            </w:pPr>
            <w:r w:rsidRPr="00B80513">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100 100,0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100 000,0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200 100,0</w:t>
            </w: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80513" w:rsidRPr="00B80513" w:rsidRDefault="00B80513" w:rsidP="004D7FE7">
            <w:pPr>
              <w:spacing w:after="0" w:line="240" w:lineRule="auto"/>
              <w:rPr>
                <w:rFonts w:ascii="Arial" w:eastAsia="Times New Roman" w:hAnsi="Arial" w:cs="Arial"/>
                <w:bCs/>
                <w:color w:val="000000"/>
                <w:sz w:val="20"/>
                <w:szCs w:val="20"/>
                <w:lang w:val="uk-UA" w:eastAsia="en-US"/>
              </w:rPr>
            </w:pPr>
            <w:r w:rsidRPr="00B80513">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100 000,0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200 000,0</w:t>
            </w: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80513" w:rsidRPr="00B80513" w:rsidRDefault="00B80513" w:rsidP="004D7FE7">
            <w:pPr>
              <w:spacing w:after="0" w:line="240" w:lineRule="auto"/>
              <w:rPr>
                <w:rFonts w:ascii="Arial" w:eastAsia="Times New Roman" w:hAnsi="Arial" w:cs="Arial"/>
                <w:bCs/>
                <w:i/>
                <w:color w:val="000000"/>
                <w:sz w:val="20"/>
                <w:szCs w:val="20"/>
                <w:lang w:val="uk-UA" w:eastAsia="en-US"/>
              </w:rPr>
            </w:pPr>
            <w:r w:rsidRPr="00B80513">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100 000,0</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200 000,0</w:t>
            </w: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80513" w:rsidRPr="00B80513" w:rsidRDefault="00B80513" w:rsidP="004D7FE7">
            <w:pPr>
              <w:spacing w:after="0" w:line="240" w:lineRule="auto"/>
              <w:rPr>
                <w:rFonts w:ascii="Arial" w:eastAsia="Times New Roman" w:hAnsi="Arial" w:cs="Arial"/>
                <w:bCs/>
                <w:color w:val="000000"/>
                <w:sz w:val="20"/>
                <w:szCs w:val="20"/>
                <w:lang w:val="uk-UA" w:eastAsia="en-US"/>
              </w:rPr>
            </w:pPr>
            <w:r w:rsidRPr="00B80513">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80513" w:rsidRPr="00B80513" w:rsidRDefault="00B80513" w:rsidP="004D7FE7">
            <w:pPr>
              <w:spacing w:after="0" w:line="240" w:lineRule="auto"/>
              <w:rPr>
                <w:rFonts w:ascii="Arial" w:eastAsia="Times New Roman" w:hAnsi="Arial" w:cs="Arial"/>
                <w:bCs/>
                <w:color w:val="000000"/>
                <w:sz w:val="20"/>
                <w:szCs w:val="20"/>
                <w:lang w:val="uk-UA" w:eastAsia="en-US"/>
              </w:rPr>
            </w:pPr>
            <w:r w:rsidRPr="00B80513">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B80513" w:rsidRPr="00B80513" w:rsidRDefault="00B80513" w:rsidP="004D7FE7">
            <w:pPr>
              <w:spacing w:after="0" w:line="240" w:lineRule="auto"/>
              <w:jc w:val="center"/>
              <w:rPr>
                <w:rFonts w:ascii="Arial" w:eastAsia="Times New Roman" w:hAnsi="Arial" w:cs="Arial"/>
                <w:bCs/>
                <w:color w:val="000000"/>
                <w:sz w:val="20"/>
                <w:szCs w:val="20"/>
                <w:lang w:val="uk-UA" w:eastAsia="it-IT"/>
              </w:rPr>
            </w:pPr>
            <w:r w:rsidRPr="00B80513">
              <w:rPr>
                <w:rFonts w:ascii="Arial" w:eastAsia="Times New Roman" w:hAnsi="Arial" w:cs="Arial"/>
                <w:bCs/>
                <w:color w:val="000000"/>
                <w:sz w:val="20"/>
                <w:szCs w:val="20"/>
                <w:lang w:val="uk-UA" w:eastAsia="it-IT"/>
              </w:rPr>
              <w:t>100,0</w:t>
            </w: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80513" w:rsidRPr="00885A9A" w:rsidRDefault="00B8051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B80513" w:rsidRPr="00885A9A" w:rsidRDefault="00B80513"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80513" w:rsidRPr="00885A9A" w:rsidRDefault="00B80513" w:rsidP="004D7FE7">
            <w:pPr>
              <w:spacing w:after="0" w:line="240" w:lineRule="auto"/>
              <w:jc w:val="center"/>
              <w:rPr>
                <w:rFonts w:ascii="Arial" w:eastAsia="Times New Roman" w:hAnsi="Arial" w:cs="Arial"/>
                <w:bCs/>
                <w:color w:val="000000"/>
                <w:sz w:val="20"/>
                <w:szCs w:val="20"/>
                <w:lang w:val="uk-UA" w:eastAsia="it-IT"/>
              </w:rPr>
            </w:pP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B80513" w:rsidRPr="00885A9A" w:rsidRDefault="00B80513" w:rsidP="004D7FE7">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B80513" w:rsidRPr="00885A9A" w:rsidRDefault="00B80513" w:rsidP="004D7FE7">
            <w:pPr>
              <w:spacing w:after="0" w:line="240" w:lineRule="auto"/>
              <w:jc w:val="center"/>
              <w:rPr>
                <w:rFonts w:ascii="Arial" w:eastAsia="Times New Roman" w:hAnsi="Arial" w:cs="Arial"/>
                <w:bCs/>
                <w:color w:val="000000"/>
                <w:sz w:val="20"/>
                <w:szCs w:val="20"/>
                <w:lang w:val="uk-UA" w:eastAsia="it-IT"/>
              </w:rPr>
            </w:pPr>
          </w:p>
        </w:tc>
      </w:tr>
      <w:tr w:rsidR="00B80513"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B80513" w:rsidRPr="00885A9A" w:rsidRDefault="00B80513"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B80513" w:rsidRPr="00885A9A" w:rsidRDefault="004133E4"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bl>
    <w:p w:rsidR="00885A9A" w:rsidRPr="00885A9A" w:rsidRDefault="00885A9A" w:rsidP="004D7FE7">
      <w:pPr>
        <w:spacing w:after="0" w:line="240" w:lineRule="auto"/>
        <w:jc w:val="both"/>
        <w:rPr>
          <w:rFonts w:ascii="Arial" w:hAnsi="Arial" w:cs="Arial"/>
          <w:sz w:val="20"/>
          <w:szCs w:val="20"/>
        </w:rPr>
      </w:pPr>
    </w:p>
    <w:p w:rsidR="00885A9A" w:rsidRP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olor w:val="1F497D" w:themeColor="text2"/>
          <w:lang w:val="uk-UA"/>
        </w:rPr>
        <w:t>ТЕХНІЧНІ ЗАВДАННЯ НА ПРОЄКТИ МІСЦ</w:t>
      </w:r>
      <w:r w:rsidRPr="005B3812">
        <w:rPr>
          <w:rFonts w:ascii="Arial" w:hAnsi="Arial" w:cs="Arial"/>
          <w:b/>
          <w:bCs/>
          <w:caps/>
          <w:color w:val="1F497D" w:themeColor="text2"/>
          <w:lang w:val="uk-UA"/>
        </w:rPr>
        <w:t>ЕВОГО РОЗВИТКУ</w:t>
      </w:r>
    </w:p>
    <w:p w:rsidR="005B3812" w:rsidRDefault="00885A9A" w:rsidP="004D7FE7">
      <w:pPr>
        <w:spacing w:after="0" w:line="240" w:lineRule="auto"/>
        <w:jc w:val="both"/>
        <w:rPr>
          <w:rFonts w:ascii="Arial" w:hAnsi="Arial" w:cs="Arial"/>
          <w:b/>
          <w:bCs/>
          <w:caps/>
          <w:color w:val="1F497D" w:themeColor="text2"/>
          <w:lang w:val="uk-UA"/>
        </w:rPr>
      </w:pPr>
      <w:r w:rsidRPr="005B3812">
        <w:rPr>
          <w:rFonts w:ascii="Arial" w:hAnsi="Arial" w:cs="Arial"/>
          <w:b/>
          <w:bCs/>
          <w:caps/>
          <w:color w:val="1F497D" w:themeColor="text2"/>
          <w:lang w:val="uk-UA"/>
        </w:rPr>
        <w:t xml:space="preserve">ОПЕРАЦІЙНОЇ ЦІЛІ 3.3. </w:t>
      </w:r>
    </w:p>
    <w:p w:rsidR="00885A9A" w:rsidRPr="005B3812" w:rsidRDefault="00885A9A" w:rsidP="004D7FE7">
      <w:pPr>
        <w:spacing w:after="0" w:line="240" w:lineRule="auto"/>
        <w:jc w:val="both"/>
        <w:rPr>
          <w:rFonts w:ascii="Arial" w:hAnsi="Arial" w:cs="Arial"/>
          <w:color w:val="1F497D" w:themeColor="text2"/>
          <w:lang w:val="uk-UA"/>
        </w:rPr>
      </w:pPr>
      <w:r w:rsidRPr="005B3812">
        <w:rPr>
          <w:rFonts w:ascii="Arial" w:hAnsi="Arial" w:cs="Arial"/>
          <w:b/>
          <w:bCs/>
          <w:caps/>
          <w:color w:val="1F497D" w:themeColor="text2"/>
          <w:lang w:val="uk-UA"/>
        </w:rPr>
        <w:t>Якісні дороги, комфортний</w:t>
      </w:r>
      <w:r w:rsidR="005B3812">
        <w:rPr>
          <w:rFonts w:ascii="Arial" w:hAnsi="Arial" w:cs="Arial"/>
          <w:b/>
          <w:bCs/>
          <w:caps/>
          <w:color w:val="1F497D" w:themeColor="text2"/>
          <w:lang w:val="uk-UA"/>
        </w:rPr>
        <w:t xml:space="preserve"> благоустрій, зручний транспорт</w:t>
      </w:r>
    </w:p>
    <w:p w:rsidR="004133E4" w:rsidRDefault="004133E4" w:rsidP="004D7FE7">
      <w:pPr>
        <w:spacing w:after="0" w:line="240" w:lineRule="auto"/>
        <w:jc w:val="both"/>
        <w:rPr>
          <w:rFonts w:ascii="Arial" w:hAnsi="Arial" w:cs="Arial"/>
          <w:sz w:val="20"/>
          <w:szCs w:val="20"/>
          <w:lang w:val="uk-UA"/>
        </w:rPr>
      </w:pPr>
    </w:p>
    <w:p w:rsidR="00885A9A" w:rsidRDefault="004133E4" w:rsidP="004D7FE7">
      <w:pPr>
        <w:spacing w:after="0" w:line="240" w:lineRule="auto"/>
        <w:jc w:val="both"/>
        <w:rPr>
          <w:rFonts w:ascii="Arial" w:hAnsi="Arial" w:cs="Arial"/>
          <w:sz w:val="20"/>
          <w:szCs w:val="20"/>
          <w:lang w:val="uk-UA"/>
        </w:rPr>
      </w:pPr>
      <w:r>
        <w:rPr>
          <w:rFonts w:ascii="Arial" w:hAnsi="Arial" w:cs="Arial"/>
          <w:sz w:val="20"/>
          <w:szCs w:val="20"/>
          <w:lang w:val="uk-UA"/>
        </w:rPr>
        <w:t>Проект 70.</w:t>
      </w:r>
    </w:p>
    <w:p w:rsidR="004133E4" w:rsidRDefault="004133E4" w:rsidP="004D7FE7">
      <w:pPr>
        <w:spacing w:after="0" w:line="240" w:lineRule="auto"/>
        <w:jc w:val="both"/>
        <w:rPr>
          <w:rFonts w:ascii="Arial" w:hAnsi="Arial" w:cs="Arial"/>
          <w:sz w:val="20"/>
          <w:szCs w:val="20"/>
          <w:lang w:val="uk-UA"/>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4"/>
        <w:gridCol w:w="1813"/>
        <w:gridCol w:w="1589"/>
        <w:gridCol w:w="1770"/>
      </w:tblGrid>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pStyle w:val="6"/>
              <w:spacing w:before="0" w:after="0" w:line="240" w:lineRule="auto"/>
              <w:rPr>
                <w:rFonts w:ascii="Arial" w:hAnsi="Arial" w:cs="Arial"/>
                <w:b w:val="0"/>
                <w:color w:val="000000"/>
                <w:sz w:val="20"/>
                <w:szCs w:val="20"/>
                <w:lang w:eastAsia="en-US"/>
              </w:rPr>
            </w:pPr>
            <w:r>
              <w:rPr>
                <w:rFonts w:ascii="Arial" w:hAnsi="Arial" w:cs="Arial"/>
                <w:b w:val="0"/>
                <w:color w:val="000000"/>
                <w:sz w:val="20"/>
                <w:szCs w:val="20"/>
                <w:lang w:eastAsia="en-US"/>
              </w:rPr>
              <w:t>Стратегічний напрямок</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4D7FE7" w:rsidP="004D7FE7">
            <w:pPr>
              <w:spacing w:after="0" w:line="240" w:lineRule="auto"/>
              <w:rPr>
                <w:rFonts w:ascii="Arial" w:eastAsia="Times New Roman" w:hAnsi="Arial" w:cs="Arial"/>
                <w:sz w:val="20"/>
                <w:szCs w:val="20"/>
                <w:lang w:eastAsia="en-US"/>
              </w:rPr>
            </w:pPr>
            <w:r w:rsidRPr="004D7FE7">
              <w:rPr>
                <w:rFonts w:ascii="Arial" w:hAnsi="Arial" w:cs="Arial"/>
                <w:sz w:val="20"/>
                <w:szCs w:val="20"/>
                <w:lang w:val="uk-UA" w:eastAsia="en-US"/>
              </w:rPr>
              <w:t>3.3.1. Покращення стану дорожнього покриття та транспортної інфраструктури</w:t>
            </w:r>
          </w:p>
        </w:tc>
      </w:tr>
      <w:tr w:rsidR="00F41EC5"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Назва проекту розвитку (далі - Проект)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41EC5" w:rsidRDefault="004D7FE7" w:rsidP="004D7FE7">
            <w:pPr>
              <w:spacing w:after="0" w:line="240" w:lineRule="auto"/>
              <w:jc w:val="both"/>
              <w:rPr>
                <w:rFonts w:ascii="Arial" w:eastAsia="Times New Roman" w:hAnsi="Arial" w:cs="Arial"/>
                <w:i/>
                <w:sz w:val="20"/>
                <w:szCs w:val="20"/>
                <w:lang w:val="uk-UA" w:eastAsia="en-US"/>
              </w:rPr>
            </w:pPr>
            <w:r>
              <w:rPr>
                <w:rFonts w:ascii="Arial" w:hAnsi="Arial" w:cs="Arial"/>
                <w:i/>
                <w:sz w:val="20"/>
                <w:szCs w:val="20"/>
                <w:lang w:val="uk-UA" w:eastAsia="en-US"/>
              </w:rPr>
              <w:t xml:space="preserve">70. </w:t>
            </w:r>
            <w:r w:rsidR="00F41EC5">
              <w:rPr>
                <w:rFonts w:ascii="Arial" w:hAnsi="Arial" w:cs="Arial"/>
                <w:i/>
                <w:sz w:val="20"/>
                <w:szCs w:val="20"/>
                <w:lang w:val="uk-UA" w:eastAsia="en-US"/>
              </w:rPr>
              <w:t xml:space="preserve">Капітальний ремонт доріг Типу (О) - обласного значення </w:t>
            </w:r>
          </w:p>
          <w:p w:rsidR="00F41EC5" w:rsidRDefault="00F41EC5" w:rsidP="004D7FE7">
            <w:pPr>
              <w:spacing w:after="0" w:line="240" w:lineRule="auto"/>
              <w:jc w:val="both"/>
              <w:rPr>
                <w:rFonts w:ascii="Arial" w:eastAsia="Times New Roman" w:hAnsi="Arial" w:cs="Arial"/>
                <w:bCs/>
                <w:i/>
                <w:color w:val="000000"/>
                <w:sz w:val="20"/>
                <w:szCs w:val="20"/>
                <w:lang w:val="uk-UA" w:eastAsia="en-US"/>
              </w:rPr>
            </w:pPr>
            <w:r>
              <w:rPr>
                <w:rFonts w:ascii="Arial" w:hAnsi="Arial" w:cs="Arial"/>
                <w:i/>
                <w:sz w:val="20"/>
                <w:szCs w:val="20"/>
                <w:lang w:val="uk-UA" w:eastAsia="en-US"/>
              </w:rPr>
              <w:t>О041301 (Петропавлівка – Роздори), О041302 (Богданівка - Сонцево-Петропавлівка), О041303 (Петропавлівка М-04)</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Мета та завдання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F41EC5" w:rsidP="004D7FE7">
            <w:pPr>
              <w:spacing w:after="0" w:line="240" w:lineRule="auto"/>
              <w:jc w:val="both"/>
              <w:rPr>
                <w:rFonts w:ascii="Arial" w:hAnsi="Arial" w:cs="Arial"/>
                <w:color w:val="000000"/>
                <w:sz w:val="20"/>
                <w:szCs w:val="20"/>
                <w:lang w:val="uk-UA" w:eastAsia="it-IT"/>
              </w:rPr>
            </w:pPr>
            <w:r w:rsidRPr="004D7FE7">
              <w:rPr>
                <w:rFonts w:ascii="Arial" w:hAnsi="Arial" w:cs="Arial"/>
                <w:i/>
                <w:color w:val="000000"/>
                <w:sz w:val="20"/>
                <w:szCs w:val="20"/>
                <w:u w:val="single"/>
                <w:lang w:val="uk-UA" w:eastAsia="it-IT"/>
              </w:rPr>
              <w:t>Мета проекту</w:t>
            </w:r>
            <w:r>
              <w:rPr>
                <w:rFonts w:ascii="Arial" w:hAnsi="Arial" w:cs="Arial"/>
                <w:color w:val="000000"/>
                <w:sz w:val="20"/>
                <w:szCs w:val="20"/>
                <w:lang w:val="uk-UA" w:eastAsia="it-IT"/>
              </w:rPr>
              <w:t xml:space="preserve"> – </w:t>
            </w:r>
          </w:p>
          <w:p w:rsidR="00F41EC5" w:rsidRDefault="00F41EC5" w:rsidP="004D7FE7">
            <w:pPr>
              <w:spacing w:after="0" w:line="240" w:lineRule="auto"/>
              <w:jc w:val="both"/>
              <w:rPr>
                <w:rFonts w:ascii="Arial" w:eastAsia="Times New Roman" w:hAnsi="Arial" w:cs="Arial"/>
                <w:color w:val="000000"/>
                <w:sz w:val="20"/>
                <w:szCs w:val="20"/>
                <w:lang w:val="uk-UA" w:eastAsia="it-IT"/>
              </w:rPr>
            </w:pPr>
            <w:r>
              <w:rPr>
                <w:rFonts w:ascii="Arial" w:hAnsi="Arial" w:cs="Arial"/>
                <w:color w:val="000000"/>
                <w:sz w:val="20"/>
                <w:szCs w:val="20"/>
                <w:lang w:val="uk-UA" w:eastAsia="it-IT"/>
              </w:rPr>
              <w:t xml:space="preserve">забезпечення розвитку інфраструктури громади, підвищення інвестиційної привабливості території. </w:t>
            </w:r>
          </w:p>
          <w:p w:rsidR="00F41EC5" w:rsidRDefault="00F41EC5" w:rsidP="004D7FE7">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Підтримка  залучення інвестицій.</w:t>
            </w:r>
          </w:p>
          <w:p w:rsidR="00715999" w:rsidRDefault="00F41EC5" w:rsidP="004D7FE7">
            <w:pPr>
              <w:spacing w:after="0" w:line="240" w:lineRule="auto"/>
              <w:jc w:val="both"/>
              <w:rPr>
                <w:rFonts w:ascii="Arial" w:hAnsi="Arial" w:cs="Arial"/>
                <w:color w:val="000000"/>
                <w:sz w:val="20"/>
                <w:szCs w:val="20"/>
                <w:lang w:val="uk-UA" w:eastAsia="it-IT"/>
              </w:rPr>
            </w:pPr>
            <w:r w:rsidRPr="004D7FE7">
              <w:rPr>
                <w:rFonts w:ascii="Arial" w:hAnsi="Arial" w:cs="Arial"/>
                <w:i/>
                <w:color w:val="000000"/>
                <w:sz w:val="20"/>
                <w:szCs w:val="20"/>
                <w:u w:val="single"/>
                <w:lang w:val="uk-UA" w:eastAsia="it-IT"/>
              </w:rPr>
              <w:t>Завдання проекту</w:t>
            </w:r>
            <w:r>
              <w:rPr>
                <w:rFonts w:ascii="Arial" w:hAnsi="Arial" w:cs="Arial"/>
                <w:color w:val="000000"/>
                <w:sz w:val="20"/>
                <w:szCs w:val="20"/>
                <w:lang w:val="uk-UA" w:eastAsia="it-IT"/>
              </w:rPr>
              <w:t xml:space="preserve"> – </w:t>
            </w:r>
          </w:p>
          <w:p w:rsidR="00F41EC5" w:rsidRDefault="00F41EC5" w:rsidP="004D7FE7">
            <w:pPr>
              <w:spacing w:after="0" w:line="240" w:lineRule="auto"/>
              <w:jc w:val="both"/>
              <w:rPr>
                <w:rFonts w:ascii="Arial" w:eastAsia="Times New Roman" w:hAnsi="Arial" w:cs="Arial"/>
                <w:color w:val="000000"/>
                <w:sz w:val="20"/>
                <w:szCs w:val="20"/>
                <w:lang w:val="uk-UA" w:eastAsia="it-IT"/>
              </w:rPr>
            </w:pPr>
            <w:r>
              <w:rPr>
                <w:rFonts w:ascii="Arial" w:hAnsi="Arial" w:cs="Arial"/>
                <w:color w:val="000000"/>
                <w:sz w:val="20"/>
                <w:szCs w:val="20"/>
                <w:lang w:val="uk-UA" w:eastAsia="it-IT"/>
              </w:rPr>
              <w:t>з</w:t>
            </w:r>
            <w:r>
              <w:rPr>
                <w:rFonts w:ascii="Arial" w:eastAsia="Calibri" w:hAnsi="Arial" w:cs="Arial"/>
                <w:sz w:val="20"/>
                <w:szCs w:val="20"/>
                <w:lang w:val="uk-UA" w:eastAsia="it-IT"/>
              </w:rPr>
              <w:t>абезпечення населених пунктів громади якісним дорожнім покриттям</w:t>
            </w:r>
            <w:r>
              <w:rPr>
                <w:rFonts w:ascii="Arial" w:hAnsi="Arial" w:cs="Arial"/>
                <w:color w:val="000000"/>
                <w:sz w:val="20"/>
                <w:szCs w:val="20"/>
                <w:lang w:val="uk-UA" w:eastAsia="it-IT"/>
              </w:rPr>
              <w:t xml:space="preserve"> </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Територія, на яку проект матиме вплив реалізація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center"/>
              <w:rPr>
                <w:rFonts w:ascii="Arial" w:eastAsia="Times New Roman" w:hAnsi="Arial" w:cs="Arial"/>
                <w:color w:val="000000"/>
                <w:sz w:val="20"/>
                <w:szCs w:val="20"/>
                <w:lang w:val="uk-UA" w:eastAsia="it-IT"/>
              </w:rPr>
            </w:pPr>
            <w:r>
              <w:rPr>
                <w:rFonts w:ascii="Arial" w:hAnsi="Arial" w:cs="Arial"/>
                <w:sz w:val="20"/>
                <w:szCs w:val="20"/>
                <w:lang w:val="uk-UA" w:eastAsia="en-US"/>
              </w:rPr>
              <w:t>населені пункти</w:t>
            </w:r>
            <w:r>
              <w:rPr>
                <w:rFonts w:ascii="Arial" w:hAnsi="Arial" w:cs="Arial"/>
                <w:color w:val="FF0000"/>
                <w:sz w:val="20"/>
                <w:szCs w:val="20"/>
                <w:lang w:val="uk-UA" w:eastAsia="en-US"/>
              </w:rPr>
              <w:t xml:space="preserve"> </w:t>
            </w:r>
            <w:r>
              <w:rPr>
                <w:rFonts w:ascii="Arial" w:hAnsi="Arial" w:cs="Arial"/>
                <w:sz w:val="20"/>
                <w:szCs w:val="20"/>
                <w:lang w:val="uk-UA" w:eastAsia="it-IT"/>
              </w:rPr>
              <w:t>Петропавлівської селищної територіальної громади</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Цільові групи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center"/>
              <w:rPr>
                <w:rFonts w:ascii="Arial" w:eastAsia="Times New Roman" w:hAnsi="Arial" w:cs="Arial"/>
                <w:color w:val="000000"/>
                <w:sz w:val="20"/>
                <w:szCs w:val="20"/>
                <w:lang w:val="uk-UA" w:eastAsia="it-IT"/>
              </w:rPr>
            </w:pPr>
            <w:r>
              <w:rPr>
                <w:rFonts w:ascii="Arial" w:hAnsi="Arial" w:cs="Arial"/>
                <w:sz w:val="20"/>
                <w:szCs w:val="20"/>
                <w:lang w:val="uk-UA" w:eastAsia="it-IT"/>
              </w:rPr>
              <w:t>Петропавлівська селищна територіальна громада</w:t>
            </w:r>
            <w:r>
              <w:rPr>
                <w:rFonts w:ascii="Arial" w:hAnsi="Arial" w:cs="Arial"/>
                <w:color w:val="000000"/>
                <w:sz w:val="20"/>
                <w:szCs w:val="20"/>
                <w:lang w:val="uk-UA" w:eastAsia="it-IT"/>
              </w:rPr>
              <w:t>, Департамент ЖКГ та будівництва ОДА</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Опис проблеми Проекту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41EC5" w:rsidRDefault="00F41EC5" w:rsidP="00345B66">
            <w:pPr>
              <w:spacing w:after="0" w:line="240" w:lineRule="auto"/>
              <w:ind w:firstLine="355"/>
              <w:jc w:val="both"/>
              <w:rPr>
                <w:rFonts w:ascii="Arial" w:eastAsia="Times New Roman" w:hAnsi="Arial" w:cs="Arial"/>
                <w:sz w:val="20"/>
                <w:szCs w:val="20"/>
                <w:lang w:val="uk-UA" w:eastAsia="it-IT"/>
              </w:rPr>
            </w:pPr>
            <w:r>
              <w:rPr>
                <w:rFonts w:ascii="Arial" w:hAnsi="Arial" w:cs="Arial"/>
                <w:sz w:val="20"/>
                <w:szCs w:val="20"/>
                <w:lang w:val="uk-UA" w:eastAsia="it-IT"/>
              </w:rPr>
              <w:t>У зв’язку з обмеженим фінансуванням близько 90% по області автомобільних  обласних доріг не ремонтували понад 30 років. Дорожнє покриття більшості доріг вичерпало свій ресурс і потребує відновлення відповідно до сучасних навантажень та інтенсивного руху. Субвенції з державного бюджету місцевим бюджетам на фінансування будівництва, реконструкції, ремонту та утримання автомобільних доріг загального користування місцевого значення недостатньо для проведення ремонту доріг хоча б у мінімальних обсягах. При цьому, інших реальних фінансових ресурсів для належного утримання автомобільних доріг місцеві громади не мають.</w:t>
            </w:r>
          </w:p>
          <w:p w:rsidR="00F41EC5" w:rsidRDefault="00F41EC5" w:rsidP="00345B66">
            <w:pPr>
              <w:spacing w:after="0" w:line="240" w:lineRule="auto"/>
              <w:ind w:firstLine="355"/>
              <w:jc w:val="both"/>
              <w:rPr>
                <w:rFonts w:ascii="Arial" w:hAnsi="Arial" w:cs="Arial"/>
                <w:sz w:val="20"/>
                <w:szCs w:val="20"/>
                <w:lang w:val="uk-UA" w:eastAsia="it-IT"/>
              </w:rPr>
            </w:pPr>
            <w:r>
              <w:rPr>
                <w:rFonts w:ascii="Arial" w:hAnsi="Arial" w:cs="Arial"/>
                <w:sz w:val="20"/>
                <w:szCs w:val="20"/>
                <w:lang w:val="uk-UA" w:eastAsia="it-IT"/>
              </w:rPr>
              <w:t xml:space="preserve">Транспортно - експлуатаційні  показники доріг на території громади не відповідають нормам, що забезпечує  якісний та безпечний рух для транспорту та пішоходів. </w:t>
            </w:r>
          </w:p>
          <w:p w:rsidR="00F41EC5" w:rsidRDefault="00F41EC5" w:rsidP="00345B66">
            <w:pPr>
              <w:spacing w:after="0" w:line="240" w:lineRule="auto"/>
              <w:ind w:firstLine="355"/>
              <w:jc w:val="both"/>
              <w:rPr>
                <w:rFonts w:ascii="Arial" w:hAnsi="Arial" w:cs="Arial"/>
                <w:sz w:val="20"/>
                <w:szCs w:val="20"/>
                <w:lang w:val="uk-UA" w:eastAsia="it-IT"/>
              </w:rPr>
            </w:pPr>
            <w:r>
              <w:rPr>
                <w:rFonts w:ascii="Arial" w:hAnsi="Arial" w:cs="Arial"/>
                <w:sz w:val="20"/>
                <w:szCs w:val="20"/>
                <w:lang w:val="uk-UA" w:eastAsia="it-IT"/>
              </w:rPr>
              <w:t>В останні 30 років ремонт доріг</w:t>
            </w:r>
            <w:r>
              <w:rPr>
                <w:rFonts w:ascii="Arial" w:hAnsi="Arial" w:cs="Arial"/>
                <w:i/>
                <w:sz w:val="20"/>
                <w:szCs w:val="20"/>
                <w:lang w:val="uk-UA" w:eastAsia="en-US"/>
              </w:rPr>
              <w:t xml:space="preserve"> О041301 (Петропавлівка –Роздори, 22,7 км), О041302 (Богданівка-Сонцево-Петропавлівка, 1,6 км), О041303 (Петропавлівка М-04, 2,4 км)</w:t>
            </w:r>
            <w:r>
              <w:rPr>
                <w:rFonts w:ascii="Arial" w:hAnsi="Arial" w:cs="Arial"/>
                <w:sz w:val="20"/>
                <w:szCs w:val="20"/>
                <w:lang w:val="uk-UA" w:eastAsia="it-IT"/>
              </w:rPr>
              <w:t xml:space="preserve"> виконувався лише на аварійних місцях, гарантійний термін якого не забезпечував якісне експлуатаційне утримання та безпечний проїзд транспортних засобів.</w:t>
            </w:r>
          </w:p>
          <w:p w:rsidR="00F41EC5" w:rsidRDefault="00F41EC5" w:rsidP="00345B66">
            <w:pPr>
              <w:spacing w:after="0" w:line="240" w:lineRule="auto"/>
              <w:ind w:firstLine="355"/>
              <w:jc w:val="both"/>
              <w:rPr>
                <w:rFonts w:ascii="Arial" w:eastAsia="Times New Roman" w:hAnsi="Arial" w:cs="Arial"/>
                <w:sz w:val="20"/>
                <w:szCs w:val="20"/>
                <w:lang w:eastAsia="en-US"/>
              </w:rPr>
            </w:pPr>
            <w:r>
              <w:rPr>
                <w:rFonts w:ascii="Arial" w:hAnsi="Arial" w:cs="Arial"/>
                <w:sz w:val="20"/>
                <w:szCs w:val="20"/>
                <w:lang w:val="uk-UA" w:eastAsia="it-IT"/>
              </w:rPr>
              <w:t>Стан дорожнього покриття доріг прямо впливає на безпеку дорожнього руху, а також забезпечення інвестиційно- привабливого клімату населених пунктів громади.</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 xml:space="preserve">Очікувані кількісні результати від реалізації Проекту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41EC5" w:rsidRDefault="00F41EC5" w:rsidP="004D7FE7">
            <w:pPr>
              <w:spacing w:after="0" w:line="240" w:lineRule="auto"/>
              <w:jc w:val="both"/>
              <w:rPr>
                <w:rFonts w:ascii="Arial" w:eastAsia="Times New Roman" w:hAnsi="Arial" w:cs="Arial"/>
                <w:sz w:val="20"/>
                <w:szCs w:val="20"/>
                <w:lang w:val="uk-UA" w:eastAsia="it-IT"/>
              </w:rPr>
            </w:pPr>
            <w:r>
              <w:rPr>
                <w:rFonts w:ascii="Arial" w:eastAsia="Calibri" w:hAnsi="Arial" w:cs="Arial"/>
                <w:sz w:val="20"/>
                <w:szCs w:val="20"/>
                <w:lang w:val="uk-UA" w:eastAsia="it-IT"/>
              </w:rPr>
              <w:t xml:space="preserve">Ремонт </w:t>
            </w:r>
            <w:r>
              <w:rPr>
                <w:rFonts w:ascii="Arial" w:hAnsi="Arial" w:cs="Arial"/>
                <w:sz w:val="20"/>
                <w:szCs w:val="20"/>
                <w:lang w:val="uk-UA" w:eastAsia="it-IT"/>
              </w:rPr>
              <w:t>доріг</w:t>
            </w:r>
            <w:r>
              <w:rPr>
                <w:rFonts w:ascii="Arial" w:hAnsi="Arial" w:cs="Arial"/>
                <w:sz w:val="20"/>
                <w:szCs w:val="20"/>
                <w:lang w:val="uk-UA" w:eastAsia="en-US"/>
              </w:rPr>
              <w:t xml:space="preserve"> </w:t>
            </w:r>
            <w:r>
              <w:rPr>
                <w:rFonts w:ascii="Arial" w:hAnsi="Arial" w:cs="Arial"/>
                <w:sz w:val="20"/>
                <w:szCs w:val="20"/>
                <w:lang w:val="uk-UA" w:eastAsia="it-IT"/>
              </w:rPr>
              <w:t>на території громади  26,7 км</w:t>
            </w:r>
            <w:r>
              <w:rPr>
                <w:rFonts w:ascii="Arial" w:hAnsi="Arial" w:cs="Arial"/>
                <w:sz w:val="20"/>
                <w:szCs w:val="20"/>
                <w:lang w:val="uk-UA" w:eastAsia="en-US"/>
              </w:rPr>
              <w:t xml:space="preserve"> </w:t>
            </w:r>
            <w:r>
              <w:rPr>
                <w:rFonts w:ascii="Arial" w:hAnsi="Arial" w:cs="Arial"/>
                <w:sz w:val="20"/>
                <w:szCs w:val="20"/>
                <w:lang w:val="uk-UA" w:eastAsia="it-IT"/>
              </w:rPr>
              <w:t xml:space="preserve"> </w:t>
            </w:r>
          </w:p>
          <w:p w:rsidR="00F41EC5" w:rsidRDefault="00F41EC5" w:rsidP="004D7FE7">
            <w:pPr>
              <w:spacing w:after="0" w:line="240" w:lineRule="auto"/>
              <w:jc w:val="both"/>
              <w:rPr>
                <w:rFonts w:ascii="Arial" w:hAnsi="Arial" w:cs="Arial"/>
                <w:sz w:val="20"/>
                <w:szCs w:val="20"/>
                <w:lang w:val="uk-UA" w:eastAsia="en-US"/>
              </w:rPr>
            </w:pPr>
            <w:r>
              <w:rPr>
                <w:rFonts w:ascii="Arial" w:hAnsi="Arial" w:cs="Arial"/>
                <w:sz w:val="20"/>
                <w:szCs w:val="20"/>
                <w:lang w:val="uk-UA" w:eastAsia="en-US"/>
              </w:rPr>
              <w:t>типу – (О) - обласного значення</w:t>
            </w:r>
          </w:p>
          <w:p w:rsidR="00F41EC5" w:rsidRDefault="00F41EC5" w:rsidP="004D7FE7">
            <w:pPr>
              <w:spacing w:after="0" w:line="240" w:lineRule="auto"/>
              <w:jc w:val="both"/>
              <w:rPr>
                <w:rFonts w:ascii="Arial" w:eastAsia="Calibri" w:hAnsi="Arial" w:cs="Arial"/>
                <w:sz w:val="20"/>
                <w:szCs w:val="20"/>
                <w:lang w:val="uk-UA" w:eastAsia="it-IT"/>
              </w:rPr>
            </w:pPr>
            <w:r>
              <w:rPr>
                <w:rFonts w:ascii="Arial" w:hAnsi="Arial" w:cs="Arial"/>
                <w:sz w:val="20"/>
                <w:szCs w:val="20"/>
                <w:lang w:val="uk-UA" w:eastAsia="it-IT"/>
              </w:rPr>
              <w:t xml:space="preserve"> </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 xml:space="preserve">Очікувані якісні результати від реалізації Проекту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jc w:val="both"/>
              <w:rPr>
                <w:rFonts w:ascii="Arial" w:eastAsia="Times New Roman" w:hAnsi="Arial" w:cs="Arial"/>
                <w:sz w:val="20"/>
                <w:szCs w:val="20"/>
                <w:lang w:val="uk-UA" w:eastAsia="en-US"/>
              </w:rPr>
            </w:pPr>
            <w:r>
              <w:rPr>
                <w:rFonts w:ascii="Arial" w:eastAsia="Calibri" w:hAnsi="Arial" w:cs="Arial"/>
                <w:sz w:val="20"/>
                <w:szCs w:val="20"/>
                <w:lang w:val="uk-UA" w:eastAsia="it-IT"/>
              </w:rPr>
              <w:t xml:space="preserve">Ремонт обласних </w:t>
            </w:r>
            <w:r>
              <w:rPr>
                <w:rFonts w:ascii="Arial" w:hAnsi="Arial" w:cs="Arial"/>
                <w:sz w:val="20"/>
                <w:szCs w:val="20"/>
                <w:lang w:val="uk-UA" w:eastAsia="it-IT"/>
              </w:rPr>
              <w:t>доріг</w:t>
            </w:r>
            <w:r>
              <w:rPr>
                <w:rFonts w:ascii="Arial" w:hAnsi="Arial" w:cs="Arial"/>
                <w:sz w:val="20"/>
                <w:szCs w:val="20"/>
                <w:lang w:val="uk-UA" w:eastAsia="en-US"/>
              </w:rPr>
              <w:t xml:space="preserve"> </w:t>
            </w:r>
            <w:r>
              <w:rPr>
                <w:rFonts w:ascii="Arial" w:hAnsi="Arial" w:cs="Arial"/>
                <w:sz w:val="20"/>
                <w:szCs w:val="20"/>
                <w:lang w:val="uk-UA" w:eastAsia="it-IT"/>
              </w:rPr>
              <w:t>на території громади  26,7 км</w:t>
            </w:r>
            <w:r>
              <w:rPr>
                <w:rFonts w:ascii="Arial" w:hAnsi="Arial" w:cs="Arial"/>
                <w:sz w:val="20"/>
                <w:szCs w:val="20"/>
                <w:lang w:val="uk-UA" w:eastAsia="en-US"/>
              </w:rPr>
              <w:t xml:space="preserve"> </w:t>
            </w:r>
            <w:r>
              <w:rPr>
                <w:rFonts w:ascii="Arial" w:hAnsi="Arial" w:cs="Arial"/>
                <w:sz w:val="20"/>
                <w:szCs w:val="20"/>
                <w:lang w:val="uk-UA" w:eastAsia="it-IT"/>
              </w:rPr>
              <w:t xml:space="preserve"> (з розрахунку 1 км/ 15 000,0 тис.грн.), </w:t>
            </w:r>
            <w:r>
              <w:rPr>
                <w:rFonts w:ascii="Arial" w:hAnsi="Arial" w:cs="Arial"/>
                <w:sz w:val="20"/>
                <w:szCs w:val="20"/>
                <w:lang w:val="uk-UA" w:eastAsia="en-US"/>
              </w:rPr>
              <w:t>типу – (О) - обласного значення:</w:t>
            </w:r>
          </w:p>
          <w:p w:rsidR="00F41EC5" w:rsidRDefault="00F41EC5" w:rsidP="004D7FE7">
            <w:pPr>
              <w:spacing w:after="0" w:line="240" w:lineRule="auto"/>
              <w:jc w:val="both"/>
              <w:rPr>
                <w:rFonts w:ascii="Arial" w:hAnsi="Arial" w:cs="Arial"/>
                <w:sz w:val="20"/>
                <w:szCs w:val="20"/>
                <w:lang w:val="uk-UA" w:eastAsia="en-US"/>
              </w:rPr>
            </w:pPr>
            <w:r>
              <w:rPr>
                <w:rFonts w:ascii="Arial" w:hAnsi="Arial" w:cs="Arial"/>
                <w:sz w:val="20"/>
                <w:szCs w:val="20"/>
                <w:lang w:val="uk-UA" w:eastAsia="en-US"/>
              </w:rPr>
              <w:t>О041301 (Петропавлівка –Роздори, 22,7 км),</w:t>
            </w:r>
          </w:p>
          <w:p w:rsidR="00F41EC5" w:rsidRDefault="00F41EC5" w:rsidP="004D7FE7">
            <w:pPr>
              <w:spacing w:after="0" w:line="240" w:lineRule="auto"/>
              <w:jc w:val="both"/>
              <w:rPr>
                <w:rFonts w:ascii="Arial" w:hAnsi="Arial" w:cs="Arial"/>
                <w:sz w:val="20"/>
                <w:szCs w:val="20"/>
                <w:lang w:val="uk-UA" w:eastAsia="en-US"/>
              </w:rPr>
            </w:pPr>
            <w:r>
              <w:rPr>
                <w:rFonts w:ascii="Arial" w:hAnsi="Arial" w:cs="Arial"/>
                <w:sz w:val="20"/>
                <w:szCs w:val="20"/>
                <w:lang w:val="uk-UA" w:eastAsia="en-US"/>
              </w:rPr>
              <w:t>О041302 (Богданівка-Сонцево-Петропавлівка, 1,6 км),</w:t>
            </w:r>
          </w:p>
          <w:p w:rsidR="00F41EC5" w:rsidRDefault="00F41EC5" w:rsidP="004D7FE7">
            <w:pPr>
              <w:spacing w:after="0" w:line="240" w:lineRule="auto"/>
              <w:jc w:val="both"/>
              <w:rPr>
                <w:rFonts w:ascii="Arial" w:eastAsia="Calibri" w:hAnsi="Arial" w:cs="Arial"/>
                <w:sz w:val="20"/>
                <w:szCs w:val="20"/>
                <w:lang w:val="uk-UA" w:eastAsia="it-IT"/>
              </w:rPr>
            </w:pPr>
            <w:r>
              <w:rPr>
                <w:rFonts w:ascii="Arial" w:hAnsi="Arial" w:cs="Arial"/>
                <w:sz w:val="20"/>
                <w:szCs w:val="20"/>
                <w:lang w:val="uk-UA" w:eastAsia="en-US"/>
              </w:rPr>
              <w:t>О041303 (Петропавлівка М-04, 2,4 км)</w:t>
            </w:r>
          </w:p>
          <w:p w:rsidR="00F41EC5" w:rsidRDefault="00F41EC5" w:rsidP="004D7FE7">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Котовка із залученням кредитних коштів.</w:t>
            </w:r>
          </w:p>
          <w:p w:rsidR="00F41EC5" w:rsidRDefault="00F41EC5" w:rsidP="004D7FE7">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Забезпечення  доріг обласного значення між населеними пунктами громади якісним дорожнім покриттям.</w:t>
            </w:r>
          </w:p>
          <w:p w:rsidR="00F41EC5" w:rsidRDefault="00F41EC5" w:rsidP="004D7FE7">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 xml:space="preserve">Посилення безпеки дорожнього руху, зменшення аварійних ситуацій  на  дорогах. </w:t>
            </w:r>
          </w:p>
          <w:p w:rsidR="00F41EC5" w:rsidRDefault="00F41EC5" w:rsidP="004D7FE7">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Підвищення рівня благоустрою населених пунктів де проживають 10 090 жителів.</w:t>
            </w:r>
          </w:p>
          <w:p w:rsidR="00F41EC5" w:rsidRDefault="00F41EC5" w:rsidP="004D7FE7">
            <w:pPr>
              <w:spacing w:after="0" w:line="240" w:lineRule="auto"/>
              <w:jc w:val="both"/>
              <w:rPr>
                <w:rFonts w:ascii="Arial" w:eastAsia="Calibri" w:hAnsi="Arial" w:cs="Arial"/>
                <w:sz w:val="20"/>
                <w:szCs w:val="20"/>
                <w:shd w:val="clear" w:color="auto" w:fill="FFFFFF"/>
                <w:lang w:val="uk-UA" w:eastAsia="en-US"/>
              </w:rPr>
            </w:pPr>
            <w:r>
              <w:rPr>
                <w:rFonts w:ascii="Arial" w:eastAsia="Calibri" w:hAnsi="Arial" w:cs="Arial"/>
                <w:sz w:val="20"/>
                <w:szCs w:val="20"/>
                <w:lang w:val="uk-UA" w:eastAsia="it-IT"/>
              </w:rPr>
              <w:t>Покращення інвестиційної привабливості громади.</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Основні  заходи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rPr>
                <w:rFonts w:ascii="Arial" w:eastAsia="Times New Roman" w:hAnsi="Arial" w:cs="Arial"/>
                <w:sz w:val="20"/>
                <w:szCs w:val="20"/>
                <w:shd w:val="clear" w:color="auto" w:fill="FFFFFF"/>
                <w:lang w:val="uk-UA" w:eastAsia="en-US"/>
              </w:rPr>
            </w:pPr>
            <w:r>
              <w:rPr>
                <w:rFonts w:ascii="Arial" w:hAnsi="Arial" w:cs="Arial"/>
                <w:sz w:val="20"/>
                <w:szCs w:val="20"/>
                <w:shd w:val="clear" w:color="auto" w:fill="FFFFFF"/>
                <w:lang w:val="uk-UA" w:eastAsia="en-US"/>
              </w:rPr>
              <w:t>Залучення коштів, у тому числі небюджетних, коштів міжнародних фінансових організацій.</w:t>
            </w:r>
          </w:p>
          <w:p w:rsidR="00F41EC5" w:rsidRDefault="00F41EC5" w:rsidP="004D7FE7">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Проектно-вишукувальні роботи.</w:t>
            </w:r>
          </w:p>
          <w:p w:rsidR="00F41EC5" w:rsidRDefault="00F41EC5" w:rsidP="004D7FE7">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Планування фінансування.</w:t>
            </w:r>
          </w:p>
          <w:p w:rsidR="00F41EC5" w:rsidRDefault="00F41EC5" w:rsidP="004D7FE7">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процедури державних закупівель.</w:t>
            </w:r>
          </w:p>
          <w:p w:rsidR="00F41EC5" w:rsidRDefault="00F41EC5" w:rsidP="004D7FE7">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Укладення договору на виконання робіт.</w:t>
            </w:r>
          </w:p>
          <w:p w:rsidR="00F41EC5" w:rsidRDefault="00F41EC5" w:rsidP="004D7FE7">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робіт.</w:t>
            </w:r>
          </w:p>
          <w:p w:rsidR="00F41EC5" w:rsidRDefault="00F41EC5" w:rsidP="004D7FE7">
            <w:pPr>
              <w:spacing w:after="0" w:line="240" w:lineRule="auto"/>
              <w:rPr>
                <w:rFonts w:ascii="Arial" w:eastAsia="Times New Roman" w:hAnsi="Arial" w:cs="Arial"/>
                <w:color w:val="000000"/>
                <w:sz w:val="20"/>
                <w:szCs w:val="20"/>
                <w:lang w:val="uk-UA" w:eastAsia="it-IT"/>
              </w:rPr>
            </w:pPr>
            <w:r>
              <w:rPr>
                <w:rFonts w:ascii="Arial" w:hAnsi="Arial" w:cs="Arial"/>
                <w:sz w:val="20"/>
                <w:szCs w:val="20"/>
                <w:shd w:val="clear" w:color="auto" w:fill="FFFFFF"/>
                <w:lang w:val="uk-UA" w:eastAsia="en-US"/>
              </w:rPr>
              <w:t>Проведення перевірки якості виконаних робіт.</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Термін реалізації Проекту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center"/>
              <w:rPr>
                <w:rFonts w:ascii="Arial" w:eastAsia="Times New Roman" w:hAnsi="Arial" w:cs="Arial"/>
                <w:color w:val="000000"/>
                <w:sz w:val="20"/>
                <w:szCs w:val="20"/>
                <w:lang w:val="uk-UA" w:eastAsia="it-IT"/>
              </w:rPr>
            </w:pPr>
            <w:r w:rsidRPr="004D7FE7">
              <w:rPr>
                <w:rFonts w:ascii="Arial" w:hAnsi="Arial" w:cs="Arial"/>
                <w:color w:val="000000"/>
                <w:sz w:val="20"/>
                <w:szCs w:val="20"/>
                <w:lang w:val="uk-UA" w:eastAsia="it-IT"/>
              </w:rPr>
              <w:t>2024-2026</w:t>
            </w:r>
          </w:p>
        </w:tc>
      </w:tr>
      <w:tr w:rsidR="00F41EC5" w:rsidTr="00F80049">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Обсяг фінансування Проекту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2024</w:t>
            </w:r>
          </w:p>
        </w:tc>
        <w:tc>
          <w:tcPr>
            <w:tcW w:w="181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2025</w:t>
            </w:r>
          </w:p>
        </w:tc>
        <w:tc>
          <w:tcPr>
            <w:tcW w:w="15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2026</w:t>
            </w:r>
          </w:p>
        </w:tc>
        <w:tc>
          <w:tcPr>
            <w:tcW w:w="17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ind w:left="-104" w:firstLine="104"/>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Разом</w:t>
            </w: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133 500,0</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133 500,0</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133 500,0</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400 500,0</w:t>
            </w: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i/>
                <w:color w:val="000000"/>
                <w:sz w:val="20"/>
                <w:szCs w:val="20"/>
                <w:lang w:val="uk-UA" w:eastAsia="en-US"/>
              </w:rPr>
            </w:pPr>
            <w:r w:rsidRPr="004D7FE7">
              <w:rPr>
                <w:rFonts w:ascii="Arial" w:hAnsi="Arial" w:cs="Arial"/>
                <w:bCs/>
                <w:i/>
                <w:color w:val="000000"/>
                <w:sz w:val="20"/>
                <w:szCs w:val="20"/>
                <w:lang w:val="uk-UA" w:eastAsia="en-US"/>
              </w:rPr>
              <w:t>Державний фонд регіонального розвитку</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133 500,0</w:t>
            </w:r>
          </w:p>
        </w:tc>
        <w:tc>
          <w:tcPr>
            <w:tcW w:w="1813"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133 500,0</w:t>
            </w: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133 500,0</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400 500,0</w:t>
            </w: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tcPr>
          <w:p w:rsidR="00F41EC5"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F41EC5"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F41EC5"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 xml:space="preserve">Ключові потенційні учасники Проекту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center"/>
              <w:rPr>
                <w:rFonts w:ascii="Arial" w:eastAsia="Times New Roman" w:hAnsi="Arial" w:cs="Arial"/>
                <w:bCs/>
                <w:color w:val="000000"/>
                <w:sz w:val="20"/>
                <w:szCs w:val="20"/>
                <w:lang w:val="uk-UA" w:eastAsia="it-IT"/>
              </w:rPr>
            </w:pPr>
            <w:r>
              <w:rPr>
                <w:rFonts w:ascii="Arial" w:hAnsi="Arial" w:cs="Arial"/>
                <w:sz w:val="20"/>
                <w:szCs w:val="20"/>
                <w:lang w:val="uk-UA" w:eastAsia="it-IT"/>
              </w:rPr>
              <w:t>Петропавлівська селищна територіальна громада</w:t>
            </w:r>
            <w:r>
              <w:rPr>
                <w:rFonts w:ascii="Arial" w:hAnsi="Arial" w:cs="Arial"/>
                <w:color w:val="000000"/>
                <w:sz w:val="20"/>
                <w:szCs w:val="20"/>
                <w:lang w:val="uk-UA" w:eastAsia="it-IT"/>
              </w:rPr>
              <w:t>, Департамент ЖКГ та будівництва ОДА</w:t>
            </w:r>
          </w:p>
        </w:tc>
      </w:tr>
      <w:tr w:rsidR="00F41EC5" w:rsidRPr="00042A20"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Інша інформація щодо технічного завдання (у разі потреби)</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both"/>
              <w:rPr>
                <w:rFonts w:ascii="Arial" w:eastAsia="Times New Roman" w:hAnsi="Arial" w:cs="Arial"/>
                <w:color w:val="000000"/>
                <w:sz w:val="20"/>
                <w:szCs w:val="20"/>
                <w:lang w:val="uk-UA" w:eastAsia="uk-UA"/>
              </w:rPr>
            </w:pPr>
            <w:r>
              <w:rPr>
                <w:rFonts w:ascii="Arial" w:hAnsi="Arial" w:cs="Arial"/>
                <w:color w:val="000000"/>
                <w:sz w:val="20"/>
                <w:szCs w:val="20"/>
                <w:lang w:val="uk-UA" w:eastAsia="uk-UA"/>
              </w:rPr>
              <w:t xml:space="preserve">На цей час вкрай важливим є питання залучення додаткових коштів для наповнення фінансовими ресурсами територіальних дорожніх фондів, що дозволить пришвидшити ремонтні роботи на дорогах загального користування. </w:t>
            </w:r>
          </w:p>
          <w:p w:rsidR="00F41EC5" w:rsidRDefault="00F41EC5" w:rsidP="004D7FE7">
            <w:pPr>
              <w:spacing w:after="0" w:line="240" w:lineRule="auto"/>
              <w:ind w:firstLine="486"/>
              <w:jc w:val="both"/>
              <w:rPr>
                <w:rFonts w:ascii="Arial" w:hAnsi="Arial" w:cs="Arial"/>
                <w:color w:val="000000"/>
                <w:sz w:val="20"/>
                <w:szCs w:val="20"/>
                <w:lang w:val="uk-UA" w:eastAsia="uk-UA"/>
              </w:rPr>
            </w:pPr>
            <w:r>
              <w:rPr>
                <w:rFonts w:ascii="Arial" w:hAnsi="Arial" w:cs="Arial"/>
                <w:color w:val="000000"/>
                <w:sz w:val="20"/>
                <w:szCs w:val="20"/>
                <w:lang w:val="uk-UA" w:eastAsia="uk-UA"/>
              </w:rPr>
              <w:t>Відповідно до Меморандуму між Україною та Європейським банком реконструкції та розвитку щодо фінансування регіональних доріг Дніпропетровська облдержадміністрація має намір долучитися до співпраці у частині розвитку регіональних доріг Дніпропетровської області.</w:t>
            </w:r>
          </w:p>
          <w:p w:rsidR="00F41EC5" w:rsidRDefault="00F41EC5" w:rsidP="004D7FE7">
            <w:pPr>
              <w:spacing w:after="0" w:line="240" w:lineRule="auto"/>
              <w:ind w:firstLine="486"/>
              <w:jc w:val="both"/>
              <w:rPr>
                <w:rFonts w:ascii="Arial" w:eastAsia="Times New Roman" w:hAnsi="Arial" w:cs="Arial"/>
                <w:color w:val="000000"/>
                <w:sz w:val="20"/>
                <w:szCs w:val="20"/>
                <w:lang w:val="uk-UA" w:eastAsia="it-IT"/>
              </w:rPr>
            </w:pPr>
            <w:r>
              <w:rPr>
                <w:rFonts w:ascii="Arial" w:hAnsi="Arial" w:cs="Arial"/>
                <w:color w:val="000000"/>
                <w:sz w:val="20"/>
                <w:szCs w:val="20"/>
                <w:lang w:val="uk-UA" w:eastAsia="uk-UA"/>
              </w:rPr>
              <w:t>На впровадження інвестиційного проєкту ремонту доріг Дніпропетровської області передбачається спрямувати кредитні кошти Європейського банку реконструкції та розвитку в обсязі 50,0 мільйонів євро (1,5 млрд грн) із строком погашення – до  13 років</w:t>
            </w:r>
          </w:p>
        </w:tc>
      </w:tr>
    </w:tbl>
    <w:p w:rsidR="004133E4" w:rsidRDefault="004133E4" w:rsidP="004D7FE7">
      <w:pPr>
        <w:spacing w:after="0" w:line="240" w:lineRule="auto"/>
        <w:jc w:val="both"/>
        <w:rPr>
          <w:rFonts w:ascii="Arial" w:hAnsi="Arial" w:cs="Arial"/>
          <w:sz w:val="20"/>
          <w:szCs w:val="20"/>
          <w:lang w:val="uk-UA"/>
        </w:rPr>
      </w:pPr>
    </w:p>
    <w:p w:rsidR="00F41EC5" w:rsidRDefault="004D7FE7" w:rsidP="004D7FE7">
      <w:pPr>
        <w:spacing w:after="0" w:line="240" w:lineRule="auto"/>
        <w:jc w:val="both"/>
        <w:rPr>
          <w:rFonts w:ascii="Arial" w:hAnsi="Arial" w:cs="Arial"/>
          <w:sz w:val="20"/>
          <w:szCs w:val="20"/>
          <w:lang w:val="uk-UA"/>
        </w:rPr>
      </w:pPr>
      <w:r>
        <w:rPr>
          <w:rFonts w:ascii="Arial" w:hAnsi="Arial" w:cs="Arial"/>
          <w:sz w:val="20"/>
          <w:szCs w:val="20"/>
          <w:lang w:val="uk-UA"/>
        </w:rPr>
        <w:t xml:space="preserve">Проект 71. </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4"/>
        <w:gridCol w:w="1701"/>
        <w:gridCol w:w="1701"/>
        <w:gridCol w:w="1770"/>
      </w:tblGrid>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pStyle w:val="6"/>
              <w:spacing w:before="0" w:after="0" w:line="240" w:lineRule="auto"/>
              <w:rPr>
                <w:rFonts w:ascii="Arial" w:hAnsi="Arial" w:cs="Arial"/>
                <w:b w:val="0"/>
                <w:color w:val="000000"/>
                <w:sz w:val="20"/>
                <w:szCs w:val="20"/>
                <w:lang w:eastAsia="en-US"/>
              </w:rPr>
            </w:pPr>
            <w:r>
              <w:rPr>
                <w:rFonts w:ascii="Arial" w:hAnsi="Arial" w:cs="Arial"/>
                <w:b w:val="0"/>
                <w:color w:val="000000"/>
                <w:sz w:val="20"/>
                <w:szCs w:val="20"/>
                <w:lang w:eastAsia="en-US"/>
              </w:rPr>
              <w:t>Стратегічний напрямок</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Default="004D7FE7" w:rsidP="004D7FE7">
            <w:pPr>
              <w:spacing w:after="0" w:line="240" w:lineRule="auto"/>
              <w:rPr>
                <w:rFonts w:ascii="Arial" w:eastAsia="Times New Roman" w:hAnsi="Arial" w:cs="Arial"/>
                <w:sz w:val="20"/>
                <w:szCs w:val="20"/>
                <w:lang w:eastAsia="en-US"/>
              </w:rPr>
            </w:pPr>
            <w:r w:rsidRPr="004D7FE7">
              <w:rPr>
                <w:rFonts w:ascii="Arial" w:hAnsi="Arial" w:cs="Arial"/>
                <w:sz w:val="20"/>
                <w:szCs w:val="20"/>
                <w:lang w:val="uk-UA" w:eastAsia="en-US"/>
              </w:rPr>
              <w:t>3.3.1. Покращення стану дорожнього покриття та транспортної інфраструктури</w:t>
            </w:r>
          </w:p>
        </w:tc>
      </w:tr>
      <w:tr w:rsidR="00F41EC5" w:rsidRPr="00042A20"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Назва проекту розвитку (далі - Проект)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41EC5" w:rsidRDefault="004D7FE7" w:rsidP="004D7FE7">
            <w:pPr>
              <w:spacing w:after="0" w:line="240" w:lineRule="auto"/>
              <w:jc w:val="both"/>
              <w:rPr>
                <w:rFonts w:ascii="Arial" w:eastAsia="Times New Roman" w:hAnsi="Arial" w:cs="Arial"/>
                <w:bCs/>
                <w:i/>
                <w:color w:val="000000"/>
                <w:sz w:val="20"/>
                <w:szCs w:val="20"/>
                <w:lang w:val="uk-UA" w:eastAsia="en-US"/>
              </w:rPr>
            </w:pPr>
            <w:r>
              <w:rPr>
                <w:rFonts w:ascii="Arial" w:hAnsi="Arial" w:cs="Arial"/>
                <w:i/>
                <w:sz w:val="20"/>
                <w:szCs w:val="20"/>
                <w:lang w:val="uk-UA" w:eastAsia="en-US"/>
              </w:rPr>
              <w:t xml:space="preserve">71. </w:t>
            </w:r>
            <w:r w:rsidR="00F41EC5">
              <w:rPr>
                <w:rFonts w:ascii="Arial" w:hAnsi="Arial" w:cs="Arial"/>
                <w:i/>
                <w:sz w:val="20"/>
                <w:szCs w:val="20"/>
                <w:lang w:val="uk-UA" w:eastAsia="en-US"/>
              </w:rPr>
              <w:t>Капітальний ремонт Типу (Т) територіальної дороги Т-04-24  Петропавлівка - Олександропіль – Веселе (у населених пунктах смт.Петропавлівка, с.Самарське, с.Лугове)</w:t>
            </w:r>
            <w:r w:rsidR="00F41EC5">
              <w:rPr>
                <w:rFonts w:ascii="Arial" w:hAnsi="Arial" w:cs="Arial"/>
                <w:i/>
                <w:color w:val="FF0000"/>
                <w:sz w:val="20"/>
                <w:szCs w:val="20"/>
                <w:lang w:val="uk-UA" w:eastAsia="en-US"/>
              </w:rPr>
              <w:t xml:space="preserve"> </w:t>
            </w:r>
            <w:r w:rsidR="00F41EC5">
              <w:rPr>
                <w:rFonts w:ascii="Arial" w:hAnsi="Arial" w:cs="Arial"/>
                <w:i/>
                <w:sz w:val="20"/>
                <w:szCs w:val="20"/>
                <w:lang w:val="uk-UA" w:eastAsia="it-IT"/>
              </w:rPr>
              <w:t>Петропавлівської селищної територіальної громади</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Мета та завдання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F41EC5" w:rsidP="004D7FE7">
            <w:pPr>
              <w:spacing w:after="0" w:line="240" w:lineRule="auto"/>
              <w:jc w:val="both"/>
              <w:rPr>
                <w:rFonts w:ascii="Arial" w:hAnsi="Arial" w:cs="Arial"/>
                <w:color w:val="000000"/>
                <w:sz w:val="20"/>
                <w:szCs w:val="20"/>
                <w:lang w:val="uk-UA" w:eastAsia="it-IT"/>
              </w:rPr>
            </w:pPr>
            <w:r w:rsidRPr="004D7FE7">
              <w:rPr>
                <w:rFonts w:ascii="Arial" w:hAnsi="Arial" w:cs="Arial"/>
                <w:i/>
                <w:color w:val="000000"/>
                <w:sz w:val="20"/>
                <w:szCs w:val="20"/>
                <w:u w:val="single"/>
                <w:lang w:val="uk-UA" w:eastAsia="it-IT"/>
              </w:rPr>
              <w:t>Мета проекту</w:t>
            </w:r>
            <w:r w:rsidRPr="004D7FE7">
              <w:rPr>
                <w:rFonts w:ascii="Arial" w:hAnsi="Arial" w:cs="Arial"/>
                <w:color w:val="000000"/>
                <w:sz w:val="20"/>
                <w:szCs w:val="20"/>
                <w:u w:val="single"/>
                <w:lang w:val="uk-UA" w:eastAsia="it-IT"/>
              </w:rPr>
              <w:t xml:space="preserve"> </w:t>
            </w:r>
            <w:r>
              <w:rPr>
                <w:rFonts w:ascii="Arial" w:hAnsi="Arial" w:cs="Arial"/>
                <w:color w:val="000000"/>
                <w:sz w:val="20"/>
                <w:szCs w:val="20"/>
                <w:lang w:val="uk-UA" w:eastAsia="it-IT"/>
              </w:rPr>
              <w:t xml:space="preserve">– </w:t>
            </w:r>
          </w:p>
          <w:p w:rsidR="00F41EC5" w:rsidRDefault="00F41EC5" w:rsidP="004D7FE7">
            <w:pPr>
              <w:spacing w:after="0" w:line="240" w:lineRule="auto"/>
              <w:jc w:val="both"/>
              <w:rPr>
                <w:rFonts w:ascii="Arial" w:eastAsia="Times New Roman" w:hAnsi="Arial" w:cs="Arial"/>
                <w:color w:val="000000"/>
                <w:sz w:val="20"/>
                <w:szCs w:val="20"/>
                <w:lang w:val="uk-UA" w:eastAsia="it-IT"/>
              </w:rPr>
            </w:pPr>
            <w:r>
              <w:rPr>
                <w:rFonts w:ascii="Arial" w:hAnsi="Arial" w:cs="Arial"/>
                <w:color w:val="000000"/>
                <w:sz w:val="20"/>
                <w:szCs w:val="20"/>
                <w:lang w:val="uk-UA" w:eastAsia="it-IT"/>
              </w:rPr>
              <w:t xml:space="preserve">забезпечення розвитку інфраструктури громади, підвищення інвестиційної привабливості території. </w:t>
            </w:r>
          </w:p>
          <w:p w:rsidR="00F41EC5" w:rsidRDefault="00F41EC5" w:rsidP="004D7FE7">
            <w:pPr>
              <w:spacing w:after="0" w:line="240" w:lineRule="auto"/>
              <w:jc w:val="both"/>
              <w:rPr>
                <w:rFonts w:ascii="Arial" w:hAnsi="Arial" w:cs="Arial"/>
                <w:color w:val="000000"/>
                <w:sz w:val="20"/>
                <w:szCs w:val="20"/>
                <w:lang w:val="uk-UA" w:eastAsia="it-IT"/>
              </w:rPr>
            </w:pPr>
            <w:r>
              <w:rPr>
                <w:rFonts w:ascii="Arial" w:hAnsi="Arial" w:cs="Arial"/>
                <w:color w:val="000000"/>
                <w:sz w:val="20"/>
                <w:szCs w:val="20"/>
                <w:lang w:val="uk-UA" w:eastAsia="it-IT"/>
              </w:rPr>
              <w:t>Підтримка  залучення інвестицій.</w:t>
            </w:r>
          </w:p>
          <w:p w:rsidR="00715999" w:rsidRDefault="00F41EC5" w:rsidP="004D7FE7">
            <w:pPr>
              <w:spacing w:after="0" w:line="240" w:lineRule="auto"/>
              <w:jc w:val="both"/>
              <w:rPr>
                <w:rFonts w:ascii="Arial" w:hAnsi="Arial" w:cs="Arial"/>
                <w:color w:val="000000"/>
                <w:sz w:val="20"/>
                <w:szCs w:val="20"/>
                <w:lang w:val="uk-UA" w:eastAsia="it-IT"/>
              </w:rPr>
            </w:pPr>
            <w:r w:rsidRPr="004D7FE7">
              <w:rPr>
                <w:rFonts w:ascii="Arial" w:hAnsi="Arial" w:cs="Arial"/>
                <w:i/>
                <w:color w:val="000000"/>
                <w:sz w:val="20"/>
                <w:szCs w:val="20"/>
                <w:u w:val="single"/>
                <w:lang w:val="uk-UA" w:eastAsia="it-IT"/>
              </w:rPr>
              <w:t>Завдання проекту</w:t>
            </w:r>
            <w:r>
              <w:rPr>
                <w:rFonts w:ascii="Arial" w:hAnsi="Arial" w:cs="Arial"/>
                <w:color w:val="000000"/>
                <w:sz w:val="20"/>
                <w:szCs w:val="20"/>
                <w:lang w:val="uk-UA" w:eastAsia="it-IT"/>
              </w:rPr>
              <w:t xml:space="preserve"> – </w:t>
            </w:r>
          </w:p>
          <w:p w:rsidR="00F41EC5" w:rsidRDefault="00F41EC5" w:rsidP="004D7FE7">
            <w:pPr>
              <w:spacing w:after="0" w:line="240" w:lineRule="auto"/>
              <w:jc w:val="both"/>
              <w:rPr>
                <w:rFonts w:ascii="Arial" w:eastAsia="Times New Roman" w:hAnsi="Arial" w:cs="Arial"/>
                <w:color w:val="000000"/>
                <w:sz w:val="20"/>
                <w:szCs w:val="20"/>
                <w:lang w:val="uk-UA" w:eastAsia="it-IT"/>
              </w:rPr>
            </w:pPr>
            <w:r>
              <w:rPr>
                <w:rFonts w:ascii="Arial" w:hAnsi="Arial" w:cs="Arial"/>
                <w:color w:val="000000"/>
                <w:sz w:val="20"/>
                <w:szCs w:val="20"/>
                <w:lang w:val="uk-UA" w:eastAsia="it-IT"/>
              </w:rPr>
              <w:t>з</w:t>
            </w:r>
            <w:r>
              <w:rPr>
                <w:rFonts w:ascii="Arial" w:eastAsia="Calibri" w:hAnsi="Arial" w:cs="Arial"/>
                <w:sz w:val="20"/>
                <w:szCs w:val="20"/>
                <w:lang w:val="uk-UA" w:eastAsia="it-IT"/>
              </w:rPr>
              <w:t>абезпечення територіальної дороги між населеними пунктами громади якісним дорожнім покриттям</w:t>
            </w:r>
            <w:r>
              <w:rPr>
                <w:rFonts w:ascii="Arial" w:hAnsi="Arial" w:cs="Arial"/>
                <w:color w:val="000000"/>
                <w:sz w:val="20"/>
                <w:szCs w:val="20"/>
                <w:lang w:val="uk-UA" w:eastAsia="it-IT"/>
              </w:rPr>
              <w:t xml:space="preserve"> </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Територія, на яку проект матиме вплив реалізація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both"/>
              <w:rPr>
                <w:rFonts w:ascii="Arial" w:eastAsia="Times New Roman" w:hAnsi="Arial" w:cs="Arial"/>
                <w:color w:val="000000"/>
                <w:sz w:val="20"/>
                <w:szCs w:val="20"/>
                <w:lang w:val="uk-UA" w:eastAsia="it-IT"/>
              </w:rPr>
            </w:pPr>
            <w:r>
              <w:rPr>
                <w:rFonts w:ascii="Arial" w:hAnsi="Arial" w:cs="Arial"/>
                <w:sz w:val="20"/>
                <w:szCs w:val="20"/>
                <w:lang w:val="uk-UA" w:eastAsia="en-US"/>
              </w:rPr>
              <w:t xml:space="preserve">населені пункти смт. Петропавлівка, села Самарське, Лугове, </w:t>
            </w:r>
            <w:r>
              <w:rPr>
                <w:rFonts w:ascii="Arial" w:hAnsi="Arial" w:cs="Arial"/>
                <w:color w:val="FF0000"/>
                <w:sz w:val="20"/>
                <w:szCs w:val="20"/>
                <w:lang w:val="uk-UA" w:eastAsia="en-US"/>
              </w:rPr>
              <w:t xml:space="preserve"> </w:t>
            </w:r>
            <w:r>
              <w:rPr>
                <w:rFonts w:ascii="Arial" w:hAnsi="Arial" w:cs="Arial"/>
                <w:sz w:val="20"/>
                <w:szCs w:val="20"/>
                <w:lang w:val="uk-UA" w:eastAsia="it-IT"/>
              </w:rPr>
              <w:t>Петропавлівської селищної територіальної громади</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Цільові групи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center"/>
              <w:rPr>
                <w:rFonts w:ascii="Arial" w:eastAsia="Times New Roman" w:hAnsi="Arial" w:cs="Arial"/>
                <w:color w:val="000000"/>
                <w:sz w:val="20"/>
                <w:szCs w:val="20"/>
                <w:lang w:val="uk-UA" w:eastAsia="it-IT"/>
              </w:rPr>
            </w:pPr>
            <w:r>
              <w:rPr>
                <w:rFonts w:ascii="Arial" w:hAnsi="Arial" w:cs="Arial"/>
                <w:sz w:val="20"/>
                <w:szCs w:val="20"/>
                <w:lang w:val="uk-UA" w:eastAsia="it-IT"/>
              </w:rPr>
              <w:t>Петропавлівська селищна територіальна громада</w:t>
            </w:r>
            <w:r>
              <w:rPr>
                <w:rFonts w:ascii="Arial" w:hAnsi="Arial" w:cs="Arial"/>
                <w:color w:val="000000"/>
                <w:sz w:val="20"/>
                <w:szCs w:val="20"/>
                <w:lang w:val="uk-UA" w:eastAsia="it-IT"/>
              </w:rPr>
              <w:t>, Департамент ЖКГ та будівництва ОДА</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Опис проблеми Проекту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41EC5" w:rsidRDefault="00F41EC5" w:rsidP="00345B66">
            <w:pPr>
              <w:spacing w:after="0" w:line="240" w:lineRule="auto"/>
              <w:ind w:firstLine="355"/>
              <w:jc w:val="both"/>
              <w:rPr>
                <w:rFonts w:ascii="Arial" w:eastAsia="Times New Roman" w:hAnsi="Arial" w:cs="Arial"/>
                <w:sz w:val="20"/>
                <w:szCs w:val="20"/>
                <w:lang w:val="uk-UA" w:eastAsia="it-IT"/>
              </w:rPr>
            </w:pPr>
            <w:r>
              <w:rPr>
                <w:rFonts w:ascii="Arial" w:hAnsi="Arial" w:cs="Arial"/>
                <w:sz w:val="20"/>
                <w:szCs w:val="20"/>
                <w:lang w:val="uk-UA" w:eastAsia="it-IT"/>
              </w:rPr>
              <w:t>У зв’язку з обмеженим фінансуванням близько 90% по області автомобільних  обласних доріг не ремонтували понад 30 років. Дорожнє покриття більшості доріг вичерпало свій ресурс і потребує відновлення відповідно до сучасних навантажень та інтенсивного руху. Субвенції з державного бюджету місцевим бюджетам на фінансування будівництва, реконструкції, ремонту та утримання автомобільних доріг загального користування місцевого значення недостатньо для проведення ремонту доріг хоча б у мінімальних обсягах. При цьому, інших реальних фінансових ресурсів для належного утримання автомобільних доріг місцеві громади не мають.</w:t>
            </w:r>
          </w:p>
          <w:p w:rsidR="00F41EC5" w:rsidRDefault="00F41EC5" w:rsidP="00345B66">
            <w:pPr>
              <w:spacing w:after="0" w:line="240" w:lineRule="auto"/>
              <w:ind w:firstLine="355"/>
              <w:jc w:val="both"/>
              <w:rPr>
                <w:rFonts w:ascii="Arial" w:hAnsi="Arial" w:cs="Arial"/>
                <w:sz w:val="20"/>
                <w:szCs w:val="20"/>
                <w:lang w:val="uk-UA" w:eastAsia="it-IT"/>
              </w:rPr>
            </w:pPr>
            <w:r>
              <w:rPr>
                <w:rFonts w:ascii="Arial" w:hAnsi="Arial" w:cs="Arial"/>
                <w:sz w:val="20"/>
                <w:szCs w:val="20"/>
                <w:lang w:val="uk-UA" w:eastAsia="it-IT"/>
              </w:rPr>
              <w:t xml:space="preserve">Транспортно - експлуатаційні  показники територіальної дороги </w:t>
            </w:r>
            <w:r>
              <w:rPr>
                <w:rFonts w:ascii="Arial" w:hAnsi="Arial" w:cs="Arial"/>
                <w:i/>
                <w:sz w:val="20"/>
                <w:szCs w:val="20"/>
                <w:lang w:val="uk-UA" w:eastAsia="en-US"/>
              </w:rPr>
              <w:t>Т-04-24  Петропавлівка - Олександропіль – Веселе (у населених пунктах смт.Петропавлівка, с.Самарське, с.Лугове)</w:t>
            </w:r>
            <w:r>
              <w:rPr>
                <w:rFonts w:ascii="Arial" w:hAnsi="Arial" w:cs="Arial"/>
                <w:i/>
                <w:color w:val="FF0000"/>
                <w:sz w:val="20"/>
                <w:szCs w:val="20"/>
                <w:lang w:val="uk-UA" w:eastAsia="en-US"/>
              </w:rPr>
              <w:t xml:space="preserve"> </w:t>
            </w:r>
            <w:r>
              <w:rPr>
                <w:rFonts w:ascii="Arial" w:hAnsi="Arial" w:cs="Arial"/>
                <w:sz w:val="20"/>
                <w:szCs w:val="20"/>
                <w:lang w:val="uk-UA" w:eastAsia="it-IT"/>
              </w:rPr>
              <w:t xml:space="preserve">громади не відповідають нормам, що забезпечує  якісний та безпечний рух для транспорту та пішоходів. </w:t>
            </w:r>
          </w:p>
          <w:p w:rsidR="00F41EC5" w:rsidRDefault="00F41EC5" w:rsidP="00345B66">
            <w:pPr>
              <w:spacing w:after="0" w:line="240" w:lineRule="auto"/>
              <w:ind w:firstLine="355"/>
              <w:jc w:val="both"/>
              <w:rPr>
                <w:rFonts w:ascii="Arial" w:hAnsi="Arial" w:cs="Arial"/>
                <w:sz w:val="20"/>
                <w:szCs w:val="20"/>
                <w:lang w:val="uk-UA" w:eastAsia="it-IT"/>
              </w:rPr>
            </w:pPr>
            <w:r>
              <w:rPr>
                <w:rFonts w:ascii="Arial" w:hAnsi="Arial" w:cs="Arial"/>
                <w:sz w:val="20"/>
                <w:szCs w:val="20"/>
                <w:lang w:val="uk-UA" w:eastAsia="it-IT"/>
              </w:rPr>
              <w:t xml:space="preserve">В останні 30 років на території сіл </w:t>
            </w:r>
            <w:r>
              <w:rPr>
                <w:rFonts w:ascii="Arial" w:hAnsi="Arial" w:cs="Arial"/>
                <w:sz w:val="20"/>
                <w:szCs w:val="20"/>
                <w:lang w:val="uk-UA" w:eastAsia="en-US"/>
              </w:rPr>
              <w:t xml:space="preserve">Самарське, Лугове, смт.Петропавлівка - мікрорайон Лубзавод,  </w:t>
            </w:r>
            <w:r>
              <w:rPr>
                <w:rFonts w:ascii="Arial" w:hAnsi="Arial" w:cs="Arial"/>
                <w:sz w:val="20"/>
                <w:szCs w:val="20"/>
                <w:lang w:val="uk-UA" w:eastAsia="it-IT"/>
              </w:rPr>
              <w:t>виконувались лише роботи з аварійного ремонту дорожнього покриття, гарантійний термін якого не забезпечував якісне експлуатаційне утримання та безпечний проїзд транспортних засобів.</w:t>
            </w:r>
          </w:p>
          <w:p w:rsidR="00F41EC5" w:rsidRDefault="00F41EC5" w:rsidP="00345B66">
            <w:pPr>
              <w:spacing w:after="0" w:line="240" w:lineRule="auto"/>
              <w:ind w:firstLine="355"/>
              <w:jc w:val="both"/>
              <w:rPr>
                <w:rFonts w:ascii="Arial" w:eastAsia="Times New Roman" w:hAnsi="Arial" w:cs="Arial"/>
                <w:sz w:val="20"/>
                <w:szCs w:val="20"/>
                <w:lang w:eastAsia="en-US"/>
              </w:rPr>
            </w:pPr>
            <w:r>
              <w:rPr>
                <w:rFonts w:ascii="Arial" w:hAnsi="Arial" w:cs="Arial"/>
                <w:sz w:val="20"/>
                <w:szCs w:val="20"/>
                <w:lang w:val="uk-UA" w:eastAsia="it-IT"/>
              </w:rPr>
              <w:t>Стан дорожнього покриття територіальної дороги прямо впливає на безпеку дорожнього руху, а також забезпечення інвестиційно- привабливого клімату населених пунктів громади</w:t>
            </w:r>
          </w:p>
        </w:tc>
      </w:tr>
      <w:tr w:rsidR="00F41EC5" w:rsidRPr="00042A20"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 xml:space="preserve">Очікувані кількісні результати від реалізації Проекту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41EC5" w:rsidRDefault="00F41EC5" w:rsidP="00345B66">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Капітальний ремонт Типу (Т) - т</w:t>
            </w:r>
            <w:r>
              <w:rPr>
                <w:rFonts w:ascii="Arial" w:hAnsi="Arial" w:cs="Arial"/>
                <w:sz w:val="20"/>
                <w:szCs w:val="20"/>
                <w:lang w:val="uk-UA" w:eastAsia="en-US"/>
              </w:rPr>
              <w:t>ериторіальної дороги Т-04-24  Петропавлівка - Олександропіль – Веселе (у населених пунктах смт.Петропавлівка, с.Самарське, с.Лугове)</w:t>
            </w:r>
            <w:r>
              <w:rPr>
                <w:rFonts w:ascii="Arial" w:hAnsi="Arial" w:cs="Arial"/>
                <w:color w:val="FF0000"/>
                <w:sz w:val="20"/>
                <w:szCs w:val="20"/>
                <w:lang w:val="uk-UA" w:eastAsia="en-US"/>
              </w:rPr>
              <w:t xml:space="preserve"> </w:t>
            </w:r>
            <w:r>
              <w:rPr>
                <w:rFonts w:ascii="Arial" w:hAnsi="Arial" w:cs="Arial"/>
                <w:sz w:val="20"/>
                <w:szCs w:val="20"/>
                <w:lang w:val="uk-UA" w:eastAsia="it-IT"/>
              </w:rPr>
              <w:t>Петропавлівської селищної територіальної громади</w:t>
            </w:r>
            <w:r>
              <w:rPr>
                <w:rFonts w:ascii="Arial" w:hAnsi="Arial" w:cs="Arial"/>
                <w:sz w:val="20"/>
                <w:szCs w:val="20"/>
                <w:lang w:val="uk-UA" w:eastAsia="en-US"/>
              </w:rPr>
              <w:t xml:space="preserve"> </w:t>
            </w:r>
            <w:r>
              <w:rPr>
                <w:rFonts w:ascii="Arial" w:hAnsi="Arial" w:cs="Arial"/>
                <w:sz w:val="20"/>
                <w:szCs w:val="20"/>
                <w:lang w:val="uk-UA" w:eastAsia="it-IT"/>
              </w:rPr>
              <w:t>в кількості 10 км</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 xml:space="preserve">Очікувані якісні результати від реалізації Проекту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345B66">
            <w:pPr>
              <w:spacing w:after="0" w:line="240" w:lineRule="auto"/>
              <w:jc w:val="both"/>
              <w:rPr>
                <w:rFonts w:ascii="Arial" w:eastAsia="Times New Roman" w:hAnsi="Arial" w:cs="Arial"/>
                <w:sz w:val="20"/>
                <w:szCs w:val="20"/>
                <w:lang w:val="uk-UA" w:eastAsia="en-US"/>
              </w:rPr>
            </w:pPr>
            <w:r>
              <w:rPr>
                <w:rFonts w:ascii="Arial" w:eastAsia="Calibri" w:hAnsi="Arial" w:cs="Arial"/>
                <w:sz w:val="20"/>
                <w:szCs w:val="20"/>
                <w:lang w:val="uk-UA" w:eastAsia="it-IT"/>
              </w:rPr>
              <w:t>Капітальний ремонт Типу (Т) – т</w:t>
            </w:r>
            <w:r>
              <w:rPr>
                <w:rFonts w:ascii="Arial" w:hAnsi="Arial" w:cs="Arial"/>
                <w:sz w:val="20"/>
                <w:szCs w:val="20"/>
                <w:lang w:val="uk-UA" w:eastAsia="en-US"/>
              </w:rPr>
              <w:t xml:space="preserve">ериторіальної дороги Т-04-24  Петропавлівка - Олександропіль – Веселе </w:t>
            </w:r>
          </w:p>
          <w:p w:rsidR="00F41EC5" w:rsidRDefault="00F41EC5" w:rsidP="00345B66">
            <w:pPr>
              <w:spacing w:after="0" w:line="240" w:lineRule="auto"/>
              <w:jc w:val="both"/>
              <w:rPr>
                <w:rFonts w:ascii="Arial" w:eastAsia="Calibri" w:hAnsi="Arial" w:cs="Arial"/>
                <w:sz w:val="20"/>
                <w:szCs w:val="20"/>
                <w:lang w:val="uk-UA" w:eastAsia="it-IT"/>
              </w:rPr>
            </w:pPr>
            <w:r>
              <w:rPr>
                <w:rFonts w:ascii="Arial" w:hAnsi="Arial" w:cs="Arial"/>
                <w:sz w:val="20"/>
                <w:szCs w:val="20"/>
                <w:lang w:val="uk-UA" w:eastAsia="en-US"/>
              </w:rPr>
              <w:t>(у населених пунктах смт.Петропавлівка, с.Самарське, с.Лугове)</w:t>
            </w:r>
            <w:r>
              <w:rPr>
                <w:rFonts w:ascii="Arial" w:hAnsi="Arial" w:cs="Arial"/>
                <w:color w:val="FF0000"/>
                <w:sz w:val="20"/>
                <w:szCs w:val="20"/>
                <w:lang w:val="uk-UA" w:eastAsia="en-US"/>
              </w:rPr>
              <w:t xml:space="preserve"> </w:t>
            </w:r>
            <w:r>
              <w:rPr>
                <w:rFonts w:ascii="Arial" w:hAnsi="Arial" w:cs="Arial"/>
                <w:sz w:val="20"/>
                <w:szCs w:val="20"/>
                <w:lang w:val="uk-UA" w:eastAsia="it-IT"/>
              </w:rPr>
              <w:t>Петропавлівської селищної територіальної громади</w:t>
            </w:r>
            <w:r>
              <w:rPr>
                <w:rFonts w:ascii="Arial" w:hAnsi="Arial" w:cs="Arial"/>
                <w:sz w:val="20"/>
                <w:szCs w:val="20"/>
                <w:lang w:val="uk-UA" w:eastAsia="en-US"/>
              </w:rPr>
              <w:t xml:space="preserve"> </w:t>
            </w:r>
            <w:r>
              <w:rPr>
                <w:rFonts w:ascii="Arial" w:hAnsi="Arial" w:cs="Arial"/>
                <w:sz w:val="20"/>
                <w:szCs w:val="20"/>
                <w:lang w:val="uk-UA" w:eastAsia="it-IT"/>
              </w:rPr>
              <w:t>в кі</w:t>
            </w:r>
            <w:r w:rsidRPr="004D7FE7">
              <w:rPr>
                <w:rFonts w:ascii="Arial" w:hAnsi="Arial" w:cs="Arial"/>
                <w:sz w:val="20"/>
                <w:szCs w:val="20"/>
                <w:lang w:val="uk-UA" w:eastAsia="it-IT"/>
              </w:rPr>
              <w:t>лькості 10 км</w:t>
            </w:r>
            <w:r w:rsidRPr="004D7FE7">
              <w:rPr>
                <w:rFonts w:ascii="Arial" w:hAnsi="Arial" w:cs="Arial"/>
                <w:sz w:val="20"/>
                <w:szCs w:val="20"/>
                <w:lang w:val="uk-UA" w:eastAsia="en-US"/>
              </w:rPr>
              <w:t xml:space="preserve">. </w:t>
            </w:r>
            <w:r w:rsidRPr="004D7FE7">
              <w:rPr>
                <w:rFonts w:ascii="Arial" w:hAnsi="Arial" w:cs="Arial"/>
                <w:sz w:val="20"/>
                <w:szCs w:val="20"/>
                <w:lang w:val="uk-UA" w:eastAsia="it-IT"/>
              </w:rPr>
              <w:t xml:space="preserve"> (з розрахунку 1 км /15 000,0 тис.грн.),</w:t>
            </w:r>
          </w:p>
          <w:p w:rsidR="00F41EC5" w:rsidRDefault="00F41EC5" w:rsidP="00345B66">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Котовка із залученням кредитних коштів.</w:t>
            </w:r>
          </w:p>
          <w:p w:rsidR="00F41EC5" w:rsidRDefault="00F41EC5" w:rsidP="00345B66">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 xml:space="preserve">Забезпечення територіальної дороги  </w:t>
            </w:r>
            <w:r>
              <w:rPr>
                <w:rFonts w:ascii="Arial" w:hAnsi="Arial" w:cs="Arial"/>
                <w:sz w:val="20"/>
                <w:szCs w:val="20"/>
                <w:lang w:val="uk-UA" w:eastAsia="en-US"/>
              </w:rPr>
              <w:t xml:space="preserve">Т-04-24  </w:t>
            </w:r>
            <w:r>
              <w:rPr>
                <w:rFonts w:ascii="Arial" w:eastAsia="Calibri" w:hAnsi="Arial" w:cs="Arial"/>
                <w:sz w:val="20"/>
                <w:szCs w:val="20"/>
                <w:lang w:val="uk-UA" w:eastAsia="it-IT"/>
              </w:rPr>
              <w:t>між  населеними пунктами Петропавлівської громади якісним дорожнім покриттям.</w:t>
            </w:r>
          </w:p>
          <w:p w:rsidR="00F41EC5" w:rsidRDefault="00F41EC5" w:rsidP="00345B66">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Посилення безпеки дорожнього руху, зменшення аварійних ситуацій  на  дорогах.</w:t>
            </w:r>
          </w:p>
          <w:p w:rsidR="00F41EC5" w:rsidRDefault="00F41EC5" w:rsidP="00345B66">
            <w:pPr>
              <w:spacing w:after="0" w:line="240" w:lineRule="auto"/>
              <w:jc w:val="both"/>
              <w:rPr>
                <w:rFonts w:ascii="Arial" w:eastAsia="Calibri" w:hAnsi="Arial" w:cs="Arial"/>
                <w:sz w:val="20"/>
                <w:szCs w:val="20"/>
                <w:lang w:val="uk-UA" w:eastAsia="it-IT"/>
              </w:rPr>
            </w:pPr>
            <w:r>
              <w:rPr>
                <w:rFonts w:ascii="Arial" w:eastAsia="Calibri" w:hAnsi="Arial" w:cs="Arial"/>
                <w:sz w:val="20"/>
                <w:szCs w:val="20"/>
                <w:lang w:val="uk-UA" w:eastAsia="it-IT"/>
              </w:rPr>
              <w:t>Підвищення рівня благоустрою населених пунктів громади.</w:t>
            </w:r>
          </w:p>
          <w:p w:rsidR="00F41EC5" w:rsidRDefault="00F41EC5" w:rsidP="00345B66">
            <w:pPr>
              <w:spacing w:after="0" w:line="240" w:lineRule="auto"/>
              <w:rPr>
                <w:rFonts w:ascii="Arial" w:eastAsia="Calibri" w:hAnsi="Arial" w:cs="Arial"/>
                <w:sz w:val="20"/>
                <w:szCs w:val="20"/>
                <w:shd w:val="clear" w:color="auto" w:fill="FFFFFF"/>
                <w:lang w:val="uk-UA" w:eastAsia="en-US"/>
              </w:rPr>
            </w:pPr>
            <w:r>
              <w:rPr>
                <w:rFonts w:ascii="Arial" w:eastAsia="Calibri" w:hAnsi="Arial" w:cs="Arial"/>
                <w:sz w:val="20"/>
                <w:szCs w:val="20"/>
                <w:lang w:val="uk-UA" w:eastAsia="it-IT"/>
              </w:rPr>
              <w:t>Покращення інвестиційної привабливості громади.</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Основні  заходи Проекту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345B66">
            <w:pPr>
              <w:spacing w:after="0" w:line="240" w:lineRule="auto"/>
              <w:rPr>
                <w:rFonts w:ascii="Arial" w:eastAsia="Times New Roman" w:hAnsi="Arial" w:cs="Arial"/>
                <w:sz w:val="20"/>
                <w:szCs w:val="20"/>
                <w:shd w:val="clear" w:color="auto" w:fill="FFFFFF"/>
                <w:lang w:val="uk-UA" w:eastAsia="en-US"/>
              </w:rPr>
            </w:pPr>
            <w:r>
              <w:rPr>
                <w:rFonts w:ascii="Arial" w:hAnsi="Arial" w:cs="Arial"/>
                <w:sz w:val="20"/>
                <w:szCs w:val="20"/>
                <w:shd w:val="clear" w:color="auto" w:fill="FFFFFF"/>
                <w:lang w:val="uk-UA" w:eastAsia="en-US"/>
              </w:rPr>
              <w:t>Залучення коштів, у тому числі небюджетних, коштів міжнародних фінансових організацій.</w:t>
            </w:r>
          </w:p>
          <w:p w:rsidR="00F41EC5" w:rsidRDefault="00F41EC5" w:rsidP="00345B66">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Проектно-вишукувальні роботи.</w:t>
            </w:r>
          </w:p>
          <w:p w:rsidR="00F41EC5" w:rsidRDefault="00F41EC5" w:rsidP="00345B66">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Планування фінансування.</w:t>
            </w:r>
          </w:p>
          <w:p w:rsidR="00F41EC5" w:rsidRDefault="00F41EC5" w:rsidP="00345B66">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Проведення процедури державних закупівель.</w:t>
            </w:r>
          </w:p>
          <w:p w:rsidR="00F41EC5" w:rsidRDefault="00F41EC5" w:rsidP="00345B66">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Укладення договору на виконання робіт.</w:t>
            </w:r>
          </w:p>
          <w:p w:rsidR="00F41EC5" w:rsidRDefault="00F41EC5" w:rsidP="00345B66">
            <w:pPr>
              <w:spacing w:after="0" w:line="240" w:lineRule="auto"/>
              <w:rPr>
                <w:rFonts w:ascii="Arial" w:hAnsi="Arial" w:cs="Arial"/>
                <w:sz w:val="20"/>
                <w:szCs w:val="20"/>
                <w:shd w:val="clear" w:color="auto" w:fill="FFFFFF"/>
                <w:lang w:val="uk-UA" w:eastAsia="en-US"/>
              </w:rPr>
            </w:pPr>
            <w:r>
              <w:rPr>
                <w:rFonts w:ascii="Arial" w:hAnsi="Arial" w:cs="Arial"/>
                <w:sz w:val="20"/>
                <w:szCs w:val="20"/>
                <w:shd w:val="clear" w:color="auto" w:fill="FFFFFF"/>
                <w:lang w:val="uk-UA" w:eastAsia="en-US"/>
              </w:rPr>
              <w:t xml:space="preserve">Проведення </w:t>
            </w:r>
            <w:r>
              <w:rPr>
                <w:rFonts w:ascii="Arial" w:eastAsia="Calibri" w:hAnsi="Arial" w:cs="Arial"/>
                <w:sz w:val="20"/>
                <w:szCs w:val="20"/>
                <w:shd w:val="clear" w:color="auto" w:fill="FFFFFF"/>
                <w:lang w:val="uk-UA" w:eastAsia="en-US"/>
              </w:rPr>
              <w:t xml:space="preserve">капітального ремонту дороги </w:t>
            </w:r>
            <w:r>
              <w:rPr>
                <w:rFonts w:ascii="Arial" w:hAnsi="Arial" w:cs="Arial"/>
                <w:sz w:val="20"/>
                <w:szCs w:val="20"/>
                <w:lang w:val="uk-UA" w:eastAsia="en-US"/>
              </w:rPr>
              <w:t>Т-04-24</w:t>
            </w:r>
            <w:r>
              <w:rPr>
                <w:rFonts w:ascii="Arial" w:hAnsi="Arial" w:cs="Arial"/>
                <w:sz w:val="20"/>
                <w:szCs w:val="20"/>
                <w:shd w:val="clear" w:color="auto" w:fill="FFFFFF"/>
                <w:lang w:val="uk-UA" w:eastAsia="en-US"/>
              </w:rPr>
              <w:t>.</w:t>
            </w:r>
          </w:p>
          <w:p w:rsidR="00F41EC5" w:rsidRDefault="00F41EC5" w:rsidP="00345B66">
            <w:pPr>
              <w:spacing w:after="0" w:line="240" w:lineRule="auto"/>
              <w:jc w:val="both"/>
              <w:rPr>
                <w:rFonts w:ascii="Arial" w:eastAsia="Calibri" w:hAnsi="Arial" w:cs="Arial"/>
                <w:sz w:val="20"/>
                <w:szCs w:val="20"/>
                <w:shd w:val="clear" w:color="auto" w:fill="FFFFFF"/>
                <w:lang w:val="uk-UA" w:eastAsia="en-US"/>
              </w:rPr>
            </w:pPr>
            <w:r>
              <w:rPr>
                <w:rFonts w:ascii="Arial" w:eastAsia="Calibri" w:hAnsi="Arial" w:cs="Arial"/>
                <w:sz w:val="20"/>
                <w:szCs w:val="20"/>
                <w:shd w:val="clear" w:color="auto" w:fill="FFFFFF"/>
                <w:lang w:val="uk-UA" w:eastAsia="en-US"/>
              </w:rPr>
              <w:t>Укладання асфальту, узбіч, (</w:t>
            </w:r>
            <w:r>
              <w:rPr>
                <w:rFonts w:ascii="Arial" w:hAnsi="Arial" w:cs="Arial"/>
                <w:sz w:val="20"/>
                <w:szCs w:val="20"/>
                <w:shd w:val="clear" w:color="auto" w:fill="FFFFFF"/>
                <w:lang w:val="uk-UA" w:eastAsia="en-US"/>
              </w:rPr>
              <w:t xml:space="preserve">пішохідних доріжок с.Самарське – смт.Петропавлівка - 4 км </w:t>
            </w:r>
            <w:r>
              <w:rPr>
                <w:rFonts w:ascii="Arial" w:eastAsia="Calibri" w:hAnsi="Arial" w:cs="Arial"/>
                <w:sz w:val="20"/>
                <w:szCs w:val="20"/>
                <w:shd w:val="clear" w:color="auto" w:fill="FFFFFF"/>
                <w:lang w:val="uk-UA" w:eastAsia="en-US"/>
              </w:rPr>
              <w:t xml:space="preserve">з </w:t>
            </w:r>
            <w:r>
              <w:rPr>
                <w:rFonts w:ascii="Arial" w:hAnsi="Arial" w:cs="Arial"/>
                <w:sz w:val="20"/>
                <w:szCs w:val="20"/>
                <w:shd w:val="clear" w:color="auto" w:fill="FFFFFF"/>
                <w:lang w:val="uk-UA" w:eastAsia="en-US"/>
              </w:rPr>
              <w:t xml:space="preserve">облаштуванням асфальтованого покриття), </w:t>
            </w:r>
            <w:r>
              <w:rPr>
                <w:rFonts w:ascii="Arial" w:eastAsia="Calibri" w:hAnsi="Arial" w:cs="Arial"/>
                <w:sz w:val="20"/>
                <w:szCs w:val="20"/>
                <w:shd w:val="clear" w:color="auto" w:fill="FFFFFF"/>
                <w:lang w:val="uk-UA" w:eastAsia="en-US"/>
              </w:rPr>
              <w:t>встановлення дорожніх знаків та нанесення розмітки</w:t>
            </w:r>
            <w:r>
              <w:rPr>
                <w:rFonts w:ascii="Arial" w:hAnsi="Arial" w:cs="Arial"/>
                <w:sz w:val="20"/>
                <w:szCs w:val="20"/>
                <w:shd w:val="clear" w:color="auto" w:fill="FFFFFF"/>
                <w:lang w:val="uk-UA" w:eastAsia="en-US"/>
              </w:rPr>
              <w:t xml:space="preserve"> на дорогах,</w:t>
            </w:r>
            <w:r>
              <w:rPr>
                <w:rFonts w:ascii="Arial" w:eastAsia="Calibri" w:hAnsi="Arial" w:cs="Arial"/>
                <w:sz w:val="20"/>
                <w:szCs w:val="20"/>
                <w:shd w:val="clear" w:color="auto" w:fill="FFFFFF"/>
                <w:lang w:val="uk-UA" w:eastAsia="en-US"/>
              </w:rPr>
              <w:t xml:space="preserve"> облаштування  огорож. </w:t>
            </w:r>
          </w:p>
          <w:p w:rsidR="00F41EC5" w:rsidRDefault="00F41EC5" w:rsidP="00345B66">
            <w:pPr>
              <w:spacing w:after="0" w:line="240" w:lineRule="auto"/>
              <w:jc w:val="both"/>
              <w:rPr>
                <w:rFonts w:ascii="Arial" w:eastAsia="Times New Roman" w:hAnsi="Arial" w:cs="Arial"/>
                <w:color w:val="000000"/>
                <w:sz w:val="20"/>
                <w:szCs w:val="20"/>
                <w:lang w:val="uk-UA" w:eastAsia="it-IT"/>
              </w:rPr>
            </w:pPr>
            <w:r>
              <w:rPr>
                <w:rFonts w:ascii="Arial" w:eastAsia="Calibri" w:hAnsi="Arial" w:cs="Arial"/>
                <w:sz w:val="20"/>
                <w:szCs w:val="20"/>
                <w:shd w:val="clear" w:color="auto" w:fill="FFFFFF"/>
                <w:lang w:val="uk-UA" w:eastAsia="en-US"/>
              </w:rPr>
              <w:t>Проведення перевірки якості виконаних робіт</w:t>
            </w: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Термін реалізації Проекту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center"/>
              <w:rPr>
                <w:rFonts w:ascii="Arial" w:eastAsia="Times New Roman" w:hAnsi="Arial" w:cs="Arial"/>
                <w:color w:val="000000"/>
                <w:sz w:val="20"/>
                <w:szCs w:val="20"/>
                <w:lang w:val="uk-UA" w:eastAsia="it-IT"/>
              </w:rPr>
            </w:pPr>
            <w:r w:rsidRPr="004D7FE7">
              <w:rPr>
                <w:rFonts w:ascii="Arial" w:hAnsi="Arial" w:cs="Arial"/>
                <w:color w:val="000000"/>
                <w:sz w:val="20"/>
                <w:szCs w:val="20"/>
                <w:lang w:val="uk-UA" w:eastAsia="it-IT"/>
              </w:rPr>
              <w:t>2024-2026</w:t>
            </w:r>
          </w:p>
        </w:tc>
      </w:tr>
      <w:tr w:rsidR="00F41EC5" w:rsidTr="00F80049">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Обсяг фінансування Проекту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2026</w:t>
            </w:r>
          </w:p>
        </w:tc>
        <w:tc>
          <w:tcPr>
            <w:tcW w:w="17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ind w:left="-104" w:firstLine="104"/>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Разом</w:t>
            </w: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sz w:val="20"/>
                <w:szCs w:val="20"/>
                <w:lang w:val="uk-UA" w:eastAsia="en-US"/>
              </w:rPr>
            </w:pPr>
            <w:r w:rsidRPr="004D7FE7">
              <w:rPr>
                <w:rFonts w:ascii="Arial" w:hAnsi="Arial" w:cs="Arial"/>
                <w:sz w:val="20"/>
                <w:szCs w:val="20"/>
                <w:lang w:val="uk-UA" w:eastAsia="en-US"/>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sz w:val="20"/>
                <w:szCs w:val="20"/>
                <w:lang w:val="uk-UA" w:eastAsia="en-US"/>
              </w:rPr>
            </w:pPr>
            <w:r w:rsidRPr="004D7FE7">
              <w:rPr>
                <w:rFonts w:ascii="Arial" w:hAnsi="Arial" w:cs="Arial"/>
                <w:sz w:val="20"/>
                <w:szCs w:val="20"/>
                <w:lang w:val="uk-UA" w:eastAsia="en-US"/>
              </w:rPr>
              <w:t>20 000,0</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60 000,0</w:t>
            </w: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i/>
                <w:color w:val="000000"/>
                <w:sz w:val="20"/>
                <w:szCs w:val="20"/>
                <w:lang w:val="uk-UA" w:eastAsia="en-US"/>
              </w:rPr>
            </w:pPr>
            <w:r w:rsidRPr="004D7FE7">
              <w:rPr>
                <w:rFonts w:ascii="Arial" w:hAnsi="Arial" w:cs="Arial"/>
                <w:bCs/>
                <w:i/>
                <w:color w:val="000000"/>
                <w:sz w:val="20"/>
                <w:szCs w:val="20"/>
                <w:lang w:val="uk-UA" w:eastAsia="en-US"/>
              </w:rPr>
              <w:t>Державний фонд регіонального розвитку</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sz w:val="20"/>
                <w:szCs w:val="20"/>
                <w:lang w:val="uk-UA" w:eastAsia="en-US"/>
              </w:rPr>
            </w:pPr>
            <w:r w:rsidRPr="004D7FE7">
              <w:rPr>
                <w:rFonts w:ascii="Arial" w:hAnsi="Arial" w:cs="Arial"/>
                <w:sz w:val="20"/>
                <w:szCs w:val="20"/>
                <w:lang w:val="uk-UA" w:eastAsia="en-US"/>
              </w:rPr>
              <w:t>20 000,0</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center"/>
              <w:rPr>
                <w:rFonts w:ascii="Arial" w:eastAsia="Times New Roman" w:hAnsi="Arial" w:cs="Arial"/>
                <w:sz w:val="20"/>
                <w:szCs w:val="20"/>
                <w:lang w:val="uk-UA" w:eastAsia="en-US"/>
              </w:rPr>
            </w:pPr>
            <w:r w:rsidRPr="004D7FE7">
              <w:rPr>
                <w:rFonts w:ascii="Arial" w:hAnsi="Arial" w:cs="Arial"/>
                <w:sz w:val="20"/>
                <w:szCs w:val="20"/>
                <w:lang w:val="uk-UA" w:eastAsia="en-US"/>
              </w:rPr>
              <w:t>20 000,0</w:t>
            </w: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hAnsi="Arial" w:cs="Arial"/>
                <w:bCs/>
                <w:color w:val="000000"/>
                <w:sz w:val="20"/>
                <w:szCs w:val="20"/>
                <w:lang w:val="uk-UA" w:eastAsia="it-IT"/>
              </w:rPr>
              <w:t>60 000,0</w:t>
            </w: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hAnsi="Arial" w:cs="Arial"/>
                <w:bCs/>
                <w:color w:val="000000"/>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 xml:space="preserve">Ключові потенційні учасники Проекту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both"/>
              <w:rPr>
                <w:rFonts w:ascii="Arial" w:eastAsia="Times New Roman" w:hAnsi="Arial" w:cs="Arial"/>
                <w:bCs/>
                <w:color w:val="000000"/>
                <w:sz w:val="20"/>
                <w:szCs w:val="20"/>
                <w:lang w:val="uk-UA" w:eastAsia="it-IT"/>
              </w:rPr>
            </w:pPr>
            <w:r>
              <w:rPr>
                <w:rFonts w:ascii="Arial" w:hAnsi="Arial" w:cs="Arial"/>
                <w:sz w:val="20"/>
                <w:szCs w:val="20"/>
                <w:lang w:val="uk-UA" w:eastAsia="it-IT"/>
              </w:rPr>
              <w:t>Петропавлівська селищна територіальна громада</w:t>
            </w:r>
            <w:r>
              <w:rPr>
                <w:rFonts w:ascii="Arial" w:hAnsi="Arial" w:cs="Arial"/>
                <w:color w:val="000000"/>
                <w:sz w:val="20"/>
                <w:szCs w:val="20"/>
                <w:lang w:val="uk-UA" w:eastAsia="it-IT"/>
              </w:rPr>
              <w:t>, Департамент ЖКГ та будівництва ОДА</w:t>
            </w:r>
          </w:p>
        </w:tc>
      </w:tr>
      <w:tr w:rsidR="00F41EC5" w:rsidRPr="00042A20" w:rsidTr="004D7FE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Default="00F41EC5" w:rsidP="004D7FE7">
            <w:pPr>
              <w:spacing w:after="0" w:line="240" w:lineRule="auto"/>
              <w:rPr>
                <w:rFonts w:ascii="Arial" w:eastAsia="Times New Roman" w:hAnsi="Arial" w:cs="Arial"/>
                <w:bCs/>
                <w:color w:val="000000"/>
                <w:sz w:val="20"/>
                <w:szCs w:val="20"/>
                <w:lang w:val="uk-UA" w:eastAsia="en-US"/>
              </w:rPr>
            </w:pPr>
            <w:r>
              <w:rPr>
                <w:rFonts w:ascii="Arial" w:hAnsi="Arial" w:cs="Arial"/>
                <w:bCs/>
                <w:color w:val="000000"/>
                <w:sz w:val="20"/>
                <w:szCs w:val="20"/>
                <w:lang w:val="uk-UA" w:eastAsia="en-US"/>
              </w:rPr>
              <w:t>Інша інформація щодо технічного завдання (у разі потреби)</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Default="00F41EC5" w:rsidP="004D7FE7">
            <w:pPr>
              <w:spacing w:after="0" w:line="240" w:lineRule="auto"/>
              <w:ind w:firstLine="486"/>
              <w:jc w:val="both"/>
              <w:rPr>
                <w:rFonts w:ascii="Arial" w:eastAsia="Times New Roman" w:hAnsi="Arial" w:cs="Arial"/>
                <w:color w:val="000000"/>
                <w:sz w:val="20"/>
                <w:szCs w:val="20"/>
                <w:lang w:val="uk-UA" w:eastAsia="uk-UA"/>
              </w:rPr>
            </w:pPr>
            <w:r>
              <w:rPr>
                <w:rFonts w:ascii="Arial" w:hAnsi="Arial" w:cs="Arial"/>
                <w:color w:val="000000"/>
                <w:sz w:val="20"/>
                <w:szCs w:val="20"/>
                <w:lang w:val="uk-UA" w:eastAsia="uk-UA"/>
              </w:rPr>
              <w:t xml:space="preserve">На цей час вкрай важливим є питання залучення додаткових коштів для наповнення фінансовими ресурсами територіальних дорожніх фондів, що дозволить пришвидшити ремонтні роботи на дорогах загального користування. </w:t>
            </w:r>
          </w:p>
          <w:p w:rsidR="00F41EC5" w:rsidRDefault="00F41EC5" w:rsidP="004D7FE7">
            <w:pPr>
              <w:spacing w:after="0" w:line="240" w:lineRule="auto"/>
              <w:ind w:firstLine="486"/>
              <w:jc w:val="both"/>
              <w:rPr>
                <w:rFonts w:ascii="Arial" w:hAnsi="Arial" w:cs="Arial"/>
                <w:color w:val="000000"/>
                <w:sz w:val="20"/>
                <w:szCs w:val="20"/>
                <w:lang w:val="uk-UA" w:eastAsia="uk-UA"/>
              </w:rPr>
            </w:pPr>
            <w:r>
              <w:rPr>
                <w:rFonts w:ascii="Arial" w:hAnsi="Arial" w:cs="Arial"/>
                <w:color w:val="000000"/>
                <w:sz w:val="20"/>
                <w:szCs w:val="20"/>
                <w:lang w:val="uk-UA" w:eastAsia="uk-UA"/>
              </w:rPr>
              <w:t>Відповідно до Меморандуму між Україною та Європейським банком реконструкції та розвитку щодо фінансування регіональних доріг Дніпропетровська облдержадміністрація має намір долучитися до співпраці у частині розвитку регіональних доріг Дніпропетровської області.</w:t>
            </w:r>
          </w:p>
          <w:p w:rsidR="00F41EC5" w:rsidRDefault="00F41EC5" w:rsidP="004D7FE7">
            <w:pPr>
              <w:spacing w:after="0" w:line="240" w:lineRule="auto"/>
              <w:ind w:firstLine="486"/>
              <w:jc w:val="both"/>
              <w:rPr>
                <w:rFonts w:ascii="Arial" w:eastAsia="Times New Roman" w:hAnsi="Arial" w:cs="Arial"/>
                <w:color w:val="000000"/>
                <w:sz w:val="20"/>
                <w:szCs w:val="20"/>
                <w:lang w:val="uk-UA" w:eastAsia="it-IT"/>
              </w:rPr>
            </w:pPr>
            <w:r>
              <w:rPr>
                <w:rFonts w:ascii="Arial" w:hAnsi="Arial" w:cs="Arial"/>
                <w:color w:val="000000"/>
                <w:sz w:val="20"/>
                <w:szCs w:val="20"/>
                <w:lang w:val="uk-UA" w:eastAsia="uk-UA"/>
              </w:rPr>
              <w:t>На впровадження інвестиційного проєкту ремонту доріг Дніпропетровської області передбачається спрямувати кредитні кошти Європейського банку реконструкції та розвитку в обсязі 50,0 мільйонів євро (1,5 млрд грн) із строком погашення – до  13 років</w:t>
            </w:r>
          </w:p>
        </w:tc>
      </w:tr>
    </w:tbl>
    <w:p w:rsidR="004133E4" w:rsidRDefault="004133E4" w:rsidP="004D7FE7">
      <w:pPr>
        <w:spacing w:after="0" w:line="240" w:lineRule="auto"/>
        <w:jc w:val="both"/>
        <w:rPr>
          <w:rFonts w:ascii="Arial" w:hAnsi="Arial" w:cs="Arial"/>
          <w:sz w:val="20"/>
          <w:szCs w:val="20"/>
          <w:lang w:val="uk-UA"/>
        </w:rPr>
      </w:pPr>
    </w:p>
    <w:p w:rsidR="004133E4" w:rsidRDefault="004D7FE7" w:rsidP="004D7FE7">
      <w:pPr>
        <w:spacing w:after="0" w:line="240" w:lineRule="auto"/>
        <w:jc w:val="both"/>
        <w:rPr>
          <w:rFonts w:ascii="Arial" w:hAnsi="Arial" w:cs="Arial"/>
          <w:sz w:val="20"/>
          <w:szCs w:val="20"/>
          <w:lang w:val="uk-UA"/>
        </w:rPr>
      </w:pPr>
      <w:r>
        <w:rPr>
          <w:rFonts w:ascii="Arial" w:hAnsi="Arial" w:cs="Arial"/>
          <w:sz w:val="20"/>
          <w:szCs w:val="20"/>
          <w:lang w:val="uk-UA"/>
        </w:rPr>
        <w:t>Проект 72.</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701"/>
        <w:gridCol w:w="1843"/>
        <w:gridCol w:w="1701"/>
        <w:gridCol w:w="1911"/>
      </w:tblGrid>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outlineLvl w:val="5"/>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3.3.1. Покращення стану дорожнього покриття та  транспортної інфраструктури</w:t>
            </w:r>
          </w:p>
        </w:tc>
      </w:tr>
      <w:tr w:rsidR="004D7FE7" w:rsidRPr="004D7FE7"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41EC5" w:rsidRPr="004D7FE7" w:rsidRDefault="00F41EC5" w:rsidP="004D7FE7">
            <w:pPr>
              <w:spacing w:after="0" w:line="240" w:lineRule="auto"/>
              <w:jc w:val="both"/>
              <w:rPr>
                <w:rFonts w:ascii="Arial" w:eastAsia="Times New Roman" w:hAnsi="Arial" w:cs="Arial"/>
                <w:bCs/>
                <w:i/>
                <w:sz w:val="20"/>
                <w:szCs w:val="20"/>
                <w:lang w:val="uk-UA" w:eastAsia="en-US"/>
              </w:rPr>
            </w:pPr>
            <w:r w:rsidRPr="004D7FE7">
              <w:rPr>
                <w:rFonts w:ascii="Arial" w:eastAsia="Times New Roman" w:hAnsi="Arial" w:cs="Arial"/>
                <w:bCs/>
                <w:i/>
                <w:sz w:val="20"/>
                <w:szCs w:val="20"/>
                <w:lang w:val="uk-UA" w:eastAsia="en-US"/>
              </w:rPr>
              <w:t>7</w:t>
            </w:r>
            <w:r w:rsidR="004D7FE7" w:rsidRPr="004D7FE7">
              <w:rPr>
                <w:rFonts w:ascii="Arial" w:eastAsia="Times New Roman" w:hAnsi="Arial" w:cs="Arial"/>
                <w:bCs/>
                <w:i/>
                <w:sz w:val="20"/>
                <w:szCs w:val="20"/>
                <w:lang w:val="uk-UA" w:eastAsia="en-US"/>
              </w:rPr>
              <w:t>2</w:t>
            </w:r>
            <w:r w:rsidRPr="004D7FE7">
              <w:rPr>
                <w:rFonts w:ascii="Arial" w:eastAsia="Times New Roman" w:hAnsi="Arial" w:cs="Arial"/>
                <w:bCs/>
                <w:i/>
                <w:sz w:val="20"/>
                <w:szCs w:val="20"/>
                <w:lang w:val="uk-UA" w:eastAsia="en-US"/>
              </w:rPr>
              <w:t xml:space="preserve">. Поточний ремонт доріг комунальної власності у населених пунктах с.Лозове, с.Роздори, с.Росішки  </w:t>
            </w:r>
            <w:r w:rsidRPr="004D7FE7">
              <w:rPr>
                <w:rFonts w:ascii="Arial" w:eastAsia="Times New Roman" w:hAnsi="Arial" w:cs="Arial"/>
                <w:bCs/>
                <w:i/>
                <w:sz w:val="20"/>
                <w:szCs w:val="20"/>
                <w:lang w:val="uk-UA" w:eastAsia="it-IT"/>
              </w:rPr>
              <w:t>Петропавлівської селищної територіальної громади</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i/>
                <w:sz w:val="20"/>
                <w:szCs w:val="20"/>
                <w:u w:val="single"/>
                <w:lang w:val="uk-UA" w:eastAsia="it-IT"/>
              </w:rPr>
              <w:t xml:space="preserve">Мета проєкту </w:t>
            </w:r>
            <w:r w:rsidRPr="004D7FE7">
              <w:rPr>
                <w:rFonts w:ascii="Arial" w:eastAsia="Times New Roman" w:hAnsi="Arial" w:cs="Arial"/>
                <w:sz w:val="20"/>
                <w:szCs w:val="20"/>
                <w:lang w:val="uk-UA" w:eastAsia="it-IT"/>
              </w:rPr>
              <w:t xml:space="preserve">– </w:t>
            </w:r>
          </w:p>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 xml:space="preserve">забезпечення розвитку інфраструктури громади, підвищення інвестиційної привабливості території, </w:t>
            </w:r>
          </w:p>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підтримка  залучення інвестицій.</w:t>
            </w:r>
          </w:p>
          <w:p w:rsidR="00715999"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i/>
                <w:sz w:val="20"/>
                <w:szCs w:val="20"/>
                <w:u w:val="single"/>
                <w:lang w:val="uk-UA" w:eastAsia="it-IT"/>
              </w:rPr>
              <w:t>Завдання проєкту</w:t>
            </w:r>
            <w:r w:rsidRPr="004D7FE7">
              <w:rPr>
                <w:rFonts w:ascii="Arial" w:eastAsia="Times New Roman" w:hAnsi="Arial" w:cs="Arial"/>
                <w:sz w:val="20"/>
                <w:szCs w:val="20"/>
                <w:lang w:val="uk-UA" w:eastAsia="it-IT"/>
              </w:rPr>
              <w:t xml:space="preserve"> – </w:t>
            </w:r>
          </w:p>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з</w:t>
            </w:r>
            <w:r w:rsidRPr="004D7FE7">
              <w:rPr>
                <w:rFonts w:ascii="Arial" w:eastAsia="Calibri" w:hAnsi="Arial" w:cs="Arial"/>
                <w:sz w:val="20"/>
                <w:szCs w:val="20"/>
                <w:lang w:val="uk-UA" w:eastAsia="it-IT"/>
              </w:rPr>
              <w:t>абезпечення населених пунктів якісним дорожнім покриттям</w:t>
            </w:r>
            <w:r w:rsidRPr="004D7FE7">
              <w:rPr>
                <w:rFonts w:ascii="Arial" w:eastAsia="Times New Roman" w:hAnsi="Arial" w:cs="Arial"/>
                <w:sz w:val="20"/>
                <w:szCs w:val="20"/>
                <w:lang w:val="uk-UA" w:eastAsia="it-IT"/>
              </w:rPr>
              <w:t xml:space="preserve"> (реконструкція, капітальний ремонт)</w:t>
            </w:r>
          </w:p>
        </w:tc>
      </w:tr>
      <w:tr w:rsidR="004D7FE7" w:rsidRPr="00042A20"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autoSpaceDE w:val="0"/>
              <w:autoSpaceDN w:val="0"/>
              <w:adjustRightInd w:val="0"/>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en-US"/>
              </w:rPr>
              <w:t xml:space="preserve">населені пункти с.Лозове, с.Роздори, с.Росішки </w:t>
            </w:r>
            <w:r w:rsidRPr="004D7FE7">
              <w:rPr>
                <w:rFonts w:ascii="Arial" w:eastAsia="Times New Roman" w:hAnsi="Arial" w:cs="Arial"/>
                <w:sz w:val="20"/>
                <w:szCs w:val="20"/>
                <w:lang w:val="uk-UA" w:eastAsia="it-IT"/>
              </w:rPr>
              <w:t>Петропавлівської селищної територіальної громади</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 xml:space="preserve"> Петропавлівська селищна територіальна громада </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 xml:space="preserve">Транспортно - експлуатаційні  показники комунальних доріг не відповідають нормам, що забезпечує  якісний та безпечний рух для транспорту та пішоходів. </w:t>
            </w:r>
          </w:p>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 xml:space="preserve">В останні 30 років на території сіл </w:t>
            </w:r>
            <w:r w:rsidRPr="004D7FE7">
              <w:rPr>
                <w:rFonts w:ascii="Arial" w:eastAsia="Times New Roman" w:hAnsi="Arial" w:cs="Arial"/>
                <w:sz w:val="20"/>
                <w:szCs w:val="20"/>
                <w:lang w:val="uk-UA" w:eastAsia="en-US"/>
              </w:rPr>
              <w:t xml:space="preserve">Лозове, Роздори, Росішки Лозівського старостинського округу  </w:t>
            </w:r>
            <w:r w:rsidRPr="004D7FE7">
              <w:rPr>
                <w:rFonts w:ascii="Arial" w:eastAsia="Times New Roman" w:hAnsi="Arial" w:cs="Arial"/>
                <w:sz w:val="20"/>
                <w:szCs w:val="20"/>
                <w:lang w:val="uk-UA" w:eastAsia="it-IT"/>
              </w:rPr>
              <w:t>виконуються лише роботи з аварійного (ямкового) ремонту дорожнього покриття, гарантійний термін якого не забезпечує якісне експлуатаційне утримання та безпечний проїзд транспортних засобів.</w:t>
            </w:r>
          </w:p>
          <w:p w:rsidR="00F41EC5" w:rsidRPr="004D7FE7" w:rsidRDefault="00F41EC5" w:rsidP="004D7FE7">
            <w:pPr>
              <w:spacing w:after="0" w:line="240" w:lineRule="auto"/>
              <w:jc w:val="both"/>
              <w:rPr>
                <w:rFonts w:ascii="Arial" w:eastAsia="Times New Roman" w:hAnsi="Arial" w:cs="Arial"/>
                <w:sz w:val="20"/>
                <w:szCs w:val="20"/>
                <w:lang w:eastAsia="en-US"/>
              </w:rPr>
            </w:pPr>
            <w:r w:rsidRPr="004D7FE7">
              <w:rPr>
                <w:rFonts w:ascii="Arial" w:eastAsia="Times New Roman" w:hAnsi="Arial" w:cs="Arial"/>
                <w:sz w:val="20"/>
                <w:szCs w:val="20"/>
                <w:lang w:val="uk-UA" w:eastAsia="it-IT"/>
              </w:rPr>
              <w:t>Стан дорожнього покриття доріг прямо впливає на безпеку дорожнього руху, а також забезпечення інвестиційно- привабливого клімату населених пунктів громади.</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41EC5" w:rsidRPr="004D7FE7" w:rsidRDefault="00F41EC5" w:rsidP="004D7FE7">
            <w:pPr>
              <w:spacing w:after="0" w:line="240" w:lineRule="auto"/>
              <w:jc w:val="both"/>
              <w:rPr>
                <w:rFonts w:ascii="Arial" w:eastAsia="Calibri" w:hAnsi="Arial" w:cs="Arial"/>
                <w:sz w:val="20"/>
                <w:szCs w:val="20"/>
                <w:lang w:val="uk-UA" w:eastAsia="it-IT"/>
              </w:rPr>
            </w:pPr>
            <w:r w:rsidRPr="004D7FE7">
              <w:rPr>
                <w:rFonts w:ascii="Arial" w:eastAsia="Calibri" w:hAnsi="Arial" w:cs="Arial"/>
                <w:sz w:val="20"/>
                <w:szCs w:val="20"/>
                <w:lang w:val="uk-UA" w:eastAsia="it-IT"/>
              </w:rPr>
              <w:t xml:space="preserve">Загальна потреба поточного ремонту доріг комунальної власності </w:t>
            </w:r>
            <w:r w:rsidRPr="004D7FE7">
              <w:rPr>
                <w:rFonts w:ascii="Arial" w:eastAsia="Times New Roman" w:hAnsi="Arial" w:cs="Arial"/>
                <w:sz w:val="20"/>
                <w:szCs w:val="20"/>
                <w:lang w:val="uk-UA" w:eastAsia="it-IT"/>
              </w:rPr>
              <w:t>в кількості 2,82 км</w:t>
            </w:r>
            <w:r w:rsidRPr="004D7FE7">
              <w:rPr>
                <w:rFonts w:ascii="Arial" w:eastAsia="Times New Roman" w:hAnsi="Arial" w:cs="Arial"/>
                <w:sz w:val="20"/>
                <w:szCs w:val="20"/>
                <w:lang w:val="uk-UA" w:eastAsia="en-US"/>
              </w:rPr>
              <w:t xml:space="preserve">, </w:t>
            </w:r>
            <w:r w:rsidRPr="004D7FE7">
              <w:rPr>
                <w:rFonts w:ascii="Arial" w:eastAsia="Times New Roman" w:hAnsi="Arial" w:cs="Arial"/>
                <w:sz w:val="20"/>
                <w:szCs w:val="20"/>
                <w:lang w:val="uk-UA" w:eastAsia="it-IT"/>
              </w:rPr>
              <w:t>(з розрахунку 1км/1500,0 тис.грн.)</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both"/>
              <w:rPr>
                <w:rFonts w:ascii="Arial" w:eastAsia="Calibri" w:hAnsi="Arial" w:cs="Arial"/>
                <w:sz w:val="20"/>
                <w:szCs w:val="20"/>
                <w:lang w:val="uk-UA" w:eastAsia="it-IT"/>
              </w:rPr>
            </w:pPr>
            <w:r w:rsidRPr="004D7FE7">
              <w:rPr>
                <w:rFonts w:ascii="Arial" w:eastAsia="Calibri" w:hAnsi="Arial" w:cs="Arial"/>
                <w:sz w:val="20"/>
                <w:szCs w:val="20"/>
                <w:lang w:val="uk-UA" w:eastAsia="it-IT"/>
              </w:rPr>
              <w:t>Підвищення рівня благоустрою населених пунктів де проживають 512 жителів.</w:t>
            </w:r>
          </w:p>
          <w:p w:rsidR="00F41EC5" w:rsidRPr="004D7FE7" w:rsidRDefault="00F41EC5" w:rsidP="004D7FE7">
            <w:pPr>
              <w:spacing w:after="0" w:line="240" w:lineRule="auto"/>
              <w:rPr>
                <w:rFonts w:ascii="Arial" w:eastAsia="Calibri" w:hAnsi="Arial" w:cs="Arial"/>
                <w:sz w:val="20"/>
                <w:szCs w:val="20"/>
                <w:lang w:val="uk-UA" w:eastAsia="it-IT"/>
              </w:rPr>
            </w:pPr>
            <w:r w:rsidRPr="004D7FE7">
              <w:rPr>
                <w:rFonts w:ascii="Arial" w:eastAsia="Calibri" w:hAnsi="Arial" w:cs="Arial"/>
                <w:sz w:val="20"/>
                <w:szCs w:val="20"/>
                <w:lang w:val="uk-UA" w:eastAsia="it-IT"/>
              </w:rPr>
              <w:t>Забезпечення населених пунктів якісним дорожнім покриттям.</w:t>
            </w:r>
          </w:p>
          <w:p w:rsidR="00F41EC5" w:rsidRPr="004D7FE7" w:rsidRDefault="00F41EC5" w:rsidP="004D7FE7">
            <w:pPr>
              <w:spacing w:after="0" w:line="240" w:lineRule="auto"/>
              <w:rPr>
                <w:rFonts w:ascii="Arial" w:eastAsia="Calibri" w:hAnsi="Arial" w:cs="Arial"/>
                <w:sz w:val="20"/>
                <w:szCs w:val="20"/>
                <w:shd w:val="clear" w:color="auto" w:fill="FFFFFF"/>
                <w:lang w:val="uk-UA"/>
              </w:rPr>
            </w:pPr>
            <w:r w:rsidRPr="004D7FE7">
              <w:rPr>
                <w:rFonts w:ascii="Arial" w:eastAsia="Calibri" w:hAnsi="Arial" w:cs="Arial"/>
                <w:sz w:val="20"/>
                <w:szCs w:val="20"/>
                <w:lang w:val="uk-UA" w:eastAsia="it-IT"/>
              </w:rPr>
              <w:t>Посилення безпеки дорожнього руху.</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both"/>
              <w:rPr>
                <w:rFonts w:ascii="Arial" w:eastAsia="Times New Roman" w:hAnsi="Arial" w:cs="Arial"/>
                <w:sz w:val="20"/>
                <w:szCs w:val="20"/>
                <w:shd w:val="clear" w:color="auto" w:fill="FFFFFF"/>
                <w:lang w:val="uk-UA"/>
              </w:rPr>
            </w:pPr>
            <w:r w:rsidRPr="004D7FE7">
              <w:rPr>
                <w:rFonts w:ascii="Arial" w:eastAsia="Times New Roman" w:hAnsi="Arial" w:cs="Arial"/>
                <w:sz w:val="20"/>
                <w:szCs w:val="20"/>
                <w:shd w:val="clear" w:color="auto" w:fill="FFFFFF"/>
                <w:lang w:val="uk-UA"/>
              </w:rPr>
              <w:t xml:space="preserve">Розробка ПКД, виготовлення Проєкту. </w:t>
            </w:r>
          </w:p>
          <w:p w:rsidR="00F41EC5" w:rsidRPr="004D7FE7" w:rsidRDefault="00F41EC5" w:rsidP="004D7FE7">
            <w:pPr>
              <w:spacing w:after="0" w:line="240" w:lineRule="auto"/>
              <w:jc w:val="both"/>
              <w:rPr>
                <w:rFonts w:ascii="Arial" w:eastAsia="Times New Roman" w:hAnsi="Arial" w:cs="Arial"/>
                <w:sz w:val="20"/>
                <w:szCs w:val="20"/>
                <w:shd w:val="clear" w:color="auto" w:fill="FFFFFF"/>
                <w:lang w:val="uk-UA"/>
              </w:rPr>
            </w:pPr>
            <w:r w:rsidRPr="004D7FE7">
              <w:rPr>
                <w:rFonts w:ascii="Arial" w:eastAsia="Times New Roman" w:hAnsi="Arial" w:cs="Arial"/>
                <w:sz w:val="20"/>
                <w:szCs w:val="20"/>
                <w:shd w:val="clear" w:color="auto" w:fill="FFFFFF"/>
                <w:lang w:val="uk-UA"/>
              </w:rPr>
              <w:t>Проведення тендерних процедур.</w:t>
            </w:r>
          </w:p>
          <w:p w:rsidR="00F41EC5" w:rsidRPr="004D7FE7" w:rsidRDefault="00F41EC5" w:rsidP="004D7FE7">
            <w:pPr>
              <w:spacing w:after="0" w:line="240" w:lineRule="auto"/>
              <w:jc w:val="both"/>
              <w:rPr>
                <w:rFonts w:ascii="Arial" w:eastAsia="Calibri" w:hAnsi="Arial" w:cs="Arial"/>
                <w:sz w:val="20"/>
                <w:szCs w:val="20"/>
                <w:shd w:val="clear" w:color="auto" w:fill="FFFFFF"/>
                <w:lang w:val="uk-UA"/>
              </w:rPr>
            </w:pPr>
            <w:r w:rsidRPr="004D7FE7">
              <w:rPr>
                <w:rFonts w:ascii="Arial" w:eastAsia="Times New Roman" w:hAnsi="Arial" w:cs="Arial"/>
                <w:sz w:val="20"/>
                <w:szCs w:val="20"/>
                <w:shd w:val="clear" w:color="auto" w:fill="FFFFFF"/>
                <w:lang w:val="uk-UA"/>
              </w:rPr>
              <w:t>Укладення договору з переможцем тендеру,</w:t>
            </w:r>
          </w:p>
          <w:p w:rsidR="00F41EC5" w:rsidRPr="004D7FE7" w:rsidRDefault="00F41EC5" w:rsidP="004D7FE7">
            <w:pPr>
              <w:spacing w:after="0" w:line="240" w:lineRule="auto"/>
              <w:jc w:val="both"/>
              <w:rPr>
                <w:rFonts w:ascii="Arial" w:eastAsia="Calibri" w:hAnsi="Arial" w:cs="Arial"/>
                <w:sz w:val="20"/>
                <w:szCs w:val="20"/>
                <w:shd w:val="clear" w:color="auto" w:fill="FFFFFF"/>
                <w:lang w:val="uk-UA"/>
              </w:rPr>
            </w:pPr>
            <w:r w:rsidRPr="004D7FE7">
              <w:rPr>
                <w:rFonts w:ascii="Arial" w:eastAsia="Calibri" w:hAnsi="Arial" w:cs="Arial"/>
                <w:sz w:val="20"/>
                <w:szCs w:val="20"/>
                <w:shd w:val="clear" w:color="auto" w:fill="FFFFFF"/>
                <w:lang w:val="uk-UA"/>
              </w:rPr>
              <w:t>Виконання поточного  ремонту доріг населених пунктів,</w:t>
            </w:r>
          </w:p>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Calibri" w:hAnsi="Arial" w:cs="Arial"/>
                <w:sz w:val="20"/>
                <w:szCs w:val="20"/>
                <w:shd w:val="clear" w:color="auto" w:fill="FFFFFF"/>
                <w:lang w:val="uk-UA"/>
              </w:rPr>
              <w:t>Встановлення дорожніх знаків та нанесення розмітки</w:t>
            </w:r>
            <w:r w:rsidRPr="004D7FE7">
              <w:rPr>
                <w:rFonts w:ascii="Arial" w:eastAsia="Times New Roman" w:hAnsi="Arial" w:cs="Arial"/>
                <w:sz w:val="20"/>
                <w:szCs w:val="20"/>
                <w:shd w:val="clear" w:color="auto" w:fill="FFFFFF"/>
                <w:lang w:val="uk-UA"/>
              </w:rPr>
              <w:t xml:space="preserve"> на дорогах</w:t>
            </w: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2024-2026</w:t>
            </w:r>
          </w:p>
        </w:tc>
      </w:tr>
      <w:tr w:rsidR="004D7FE7" w:rsidRPr="004D7FE7" w:rsidTr="00F80049">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Обсяг фінансування Проєкту (орієнтовний), тис.грн</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2024</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Разом</w:t>
            </w:r>
          </w:p>
        </w:tc>
      </w:tr>
      <w:tr w:rsidR="004D7FE7" w:rsidRPr="004D7FE7"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Усього, у т.ч.:</w:t>
            </w:r>
          </w:p>
        </w:tc>
        <w:tc>
          <w:tcPr>
            <w:tcW w:w="1701"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1 410,0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1 410,0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 xml:space="preserve"> 1 410,0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4 230,0</w:t>
            </w:r>
          </w:p>
        </w:tc>
      </w:tr>
      <w:tr w:rsidR="004D7FE7" w:rsidRPr="004D7FE7"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Державний бюджет, у т.ч:</w:t>
            </w:r>
          </w:p>
        </w:tc>
        <w:tc>
          <w:tcPr>
            <w:tcW w:w="1701"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r>
      <w:tr w:rsidR="004D7FE7" w:rsidRPr="004D7FE7"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Державний фонд регіонального розвитку</w:t>
            </w:r>
          </w:p>
        </w:tc>
        <w:tc>
          <w:tcPr>
            <w:tcW w:w="1701"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r>
      <w:tr w:rsidR="004D7FE7" w:rsidRPr="004D7FE7"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Обласний бюджет</w:t>
            </w:r>
          </w:p>
        </w:tc>
        <w:tc>
          <w:tcPr>
            <w:tcW w:w="1701"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r>
      <w:tr w:rsidR="004D7FE7" w:rsidRPr="004D7FE7"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Місцевий бюджет</w:t>
            </w:r>
          </w:p>
        </w:tc>
        <w:tc>
          <w:tcPr>
            <w:tcW w:w="1701"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1 410,0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1 410,0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 xml:space="preserve"> 1 410,0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sz w:val="20"/>
                <w:szCs w:val="20"/>
                <w:lang w:val="uk-UA" w:eastAsia="it-IT"/>
              </w:rPr>
            </w:pPr>
            <w:r w:rsidRPr="004D7FE7">
              <w:rPr>
                <w:rFonts w:ascii="Arial" w:eastAsia="Times New Roman" w:hAnsi="Arial" w:cs="Arial"/>
                <w:bCs/>
                <w:sz w:val="20"/>
                <w:szCs w:val="20"/>
                <w:lang w:val="uk-UA" w:eastAsia="it-IT"/>
              </w:rPr>
              <w:t>4 230,0</w:t>
            </w:r>
          </w:p>
        </w:tc>
      </w:tr>
      <w:tr w:rsidR="004D7FE7" w:rsidRPr="004D7FE7" w:rsidTr="00F8004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Інші джерела (кошти підприємств, благодійні фонди)</w:t>
            </w:r>
          </w:p>
        </w:tc>
        <w:tc>
          <w:tcPr>
            <w:tcW w:w="1701"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sz w:val="20"/>
                <w:szCs w:val="20"/>
                <w:lang w:val="uk-UA" w:eastAsia="it-IT"/>
              </w:rPr>
            </w:pPr>
          </w:p>
        </w:tc>
      </w:tr>
      <w:tr w:rsidR="004D7FE7" w:rsidRPr="004D7FE7"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sz w:val="20"/>
                <w:szCs w:val="20"/>
                <w:lang w:val="uk-UA" w:eastAsia="en-US"/>
              </w:rPr>
            </w:pPr>
            <w:r w:rsidRPr="004D7FE7">
              <w:rPr>
                <w:rFonts w:ascii="Arial" w:eastAsia="Times New Roman"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4D7FE7" w:rsidRDefault="00F41EC5" w:rsidP="004D7FE7">
            <w:pPr>
              <w:spacing w:after="0" w:line="240" w:lineRule="auto"/>
              <w:jc w:val="both"/>
              <w:rPr>
                <w:rFonts w:ascii="Arial" w:eastAsia="Times New Roman" w:hAnsi="Arial" w:cs="Arial"/>
                <w:sz w:val="20"/>
                <w:szCs w:val="20"/>
                <w:lang w:val="uk-UA" w:eastAsia="it-IT"/>
              </w:rPr>
            </w:pPr>
            <w:r w:rsidRPr="004D7FE7">
              <w:rPr>
                <w:rFonts w:ascii="Arial" w:eastAsia="Times New Roman" w:hAnsi="Arial" w:cs="Arial"/>
                <w:sz w:val="20"/>
                <w:szCs w:val="20"/>
                <w:lang w:val="uk-UA" w:eastAsia="it-IT"/>
              </w:rPr>
              <w:t xml:space="preserve">Петропавлівська селищна територіальна громада, </w:t>
            </w:r>
          </w:p>
          <w:p w:rsidR="00F41EC5" w:rsidRPr="004D7FE7" w:rsidRDefault="00F41EC5" w:rsidP="004D7FE7">
            <w:pPr>
              <w:spacing w:after="0" w:line="240" w:lineRule="auto"/>
              <w:jc w:val="both"/>
              <w:rPr>
                <w:rFonts w:ascii="Arial" w:eastAsia="Times New Roman" w:hAnsi="Arial" w:cs="Arial"/>
                <w:bCs/>
                <w:sz w:val="20"/>
                <w:szCs w:val="20"/>
                <w:lang w:val="uk-UA" w:eastAsia="it-IT"/>
              </w:rPr>
            </w:pPr>
            <w:r w:rsidRPr="004D7FE7">
              <w:rPr>
                <w:rFonts w:ascii="Arial" w:eastAsia="Times New Roman" w:hAnsi="Arial" w:cs="Arial"/>
                <w:sz w:val="20"/>
                <w:szCs w:val="20"/>
                <w:lang w:val="uk-UA" w:eastAsia="en-US"/>
              </w:rPr>
              <w:t xml:space="preserve">Лозівський старостинський округ  </w:t>
            </w:r>
          </w:p>
        </w:tc>
      </w:tr>
    </w:tbl>
    <w:p w:rsidR="004133E4" w:rsidRPr="00F41EC5" w:rsidRDefault="004133E4" w:rsidP="004D7FE7">
      <w:pPr>
        <w:spacing w:after="0" w:line="240" w:lineRule="auto"/>
        <w:jc w:val="both"/>
        <w:rPr>
          <w:rFonts w:ascii="Arial" w:hAnsi="Arial" w:cs="Arial"/>
          <w:sz w:val="20"/>
          <w:szCs w:val="20"/>
        </w:rPr>
      </w:pPr>
    </w:p>
    <w:p w:rsidR="00F41EC5" w:rsidRDefault="004D7FE7" w:rsidP="004D7FE7">
      <w:pPr>
        <w:spacing w:after="0" w:line="240" w:lineRule="auto"/>
        <w:jc w:val="both"/>
        <w:rPr>
          <w:rFonts w:ascii="Arial" w:hAnsi="Arial" w:cs="Arial"/>
          <w:sz w:val="20"/>
          <w:szCs w:val="20"/>
          <w:lang w:val="uk-UA"/>
        </w:rPr>
      </w:pPr>
      <w:r>
        <w:rPr>
          <w:rFonts w:ascii="Arial" w:hAnsi="Arial" w:cs="Arial"/>
          <w:sz w:val="20"/>
          <w:szCs w:val="20"/>
          <w:lang w:val="uk-UA"/>
        </w:rPr>
        <w:t>Проект 73.</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701"/>
        <w:gridCol w:w="1701"/>
        <w:gridCol w:w="1911"/>
      </w:tblGrid>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3.3.1. Покращення стану дорожнього покриття та  транспортної інфраструктури</w:t>
            </w:r>
          </w:p>
        </w:tc>
      </w:tr>
      <w:tr w:rsidR="00F41EC5"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F41EC5" w:rsidRPr="004D7FE7" w:rsidRDefault="00F41EC5" w:rsidP="004D7FE7">
            <w:pPr>
              <w:spacing w:after="0" w:line="240" w:lineRule="auto"/>
              <w:jc w:val="both"/>
              <w:rPr>
                <w:rFonts w:ascii="Arial" w:eastAsia="Times New Roman" w:hAnsi="Arial" w:cs="Arial"/>
                <w:bCs/>
                <w:i/>
                <w:color w:val="000000"/>
                <w:sz w:val="20"/>
                <w:szCs w:val="20"/>
                <w:lang w:val="uk-UA" w:eastAsia="en-US"/>
              </w:rPr>
            </w:pPr>
            <w:r w:rsidRPr="004D7FE7">
              <w:rPr>
                <w:rFonts w:ascii="Arial" w:eastAsia="Times New Roman" w:hAnsi="Arial" w:cs="Arial"/>
                <w:bCs/>
                <w:i/>
                <w:sz w:val="20"/>
                <w:szCs w:val="20"/>
                <w:lang w:val="uk-UA" w:eastAsia="en-US"/>
              </w:rPr>
              <w:t>7</w:t>
            </w:r>
            <w:r w:rsidR="004D7FE7" w:rsidRPr="004D7FE7">
              <w:rPr>
                <w:rFonts w:ascii="Arial" w:eastAsia="Times New Roman" w:hAnsi="Arial" w:cs="Arial"/>
                <w:bCs/>
                <w:i/>
                <w:sz w:val="20"/>
                <w:szCs w:val="20"/>
                <w:lang w:val="uk-UA" w:eastAsia="en-US"/>
              </w:rPr>
              <w:t>3</w:t>
            </w:r>
            <w:r w:rsidRPr="004D7FE7">
              <w:rPr>
                <w:rFonts w:ascii="Arial" w:eastAsia="Times New Roman" w:hAnsi="Arial" w:cs="Arial"/>
                <w:bCs/>
                <w:i/>
                <w:sz w:val="20"/>
                <w:szCs w:val="20"/>
                <w:lang w:val="uk-UA" w:eastAsia="en-US"/>
              </w:rPr>
              <w:t>. Поточний ремонт доріг комунальної власності у населених пунктах Самарське, Лугове, Васюківське</w:t>
            </w:r>
            <w:r w:rsidRPr="004D7FE7">
              <w:rPr>
                <w:rFonts w:ascii="Arial" w:eastAsia="Times New Roman" w:hAnsi="Arial" w:cs="Arial"/>
                <w:bCs/>
                <w:i/>
                <w:color w:val="FF0000"/>
                <w:sz w:val="20"/>
                <w:szCs w:val="20"/>
                <w:lang w:val="uk-UA" w:eastAsia="en-US"/>
              </w:rPr>
              <w:t xml:space="preserve"> </w:t>
            </w:r>
            <w:r w:rsidRPr="004D7FE7">
              <w:rPr>
                <w:rFonts w:ascii="Arial" w:eastAsia="Times New Roman" w:hAnsi="Arial" w:cs="Arial"/>
                <w:bCs/>
                <w:i/>
                <w:sz w:val="20"/>
                <w:szCs w:val="20"/>
                <w:lang w:val="uk-UA" w:eastAsia="it-IT"/>
              </w:rPr>
              <w:t>Петропавлівської селищної територіальної громади</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F41EC5" w:rsidP="004D7FE7">
            <w:pPr>
              <w:spacing w:after="0" w:line="240" w:lineRule="auto"/>
              <w:jc w:val="both"/>
              <w:rPr>
                <w:rFonts w:ascii="Arial" w:eastAsia="Times New Roman" w:hAnsi="Arial" w:cs="Arial"/>
                <w:color w:val="000000"/>
                <w:sz w:val="20"/>
                <w:szCs w:val="20"/>
                <w:lang w:val="uk-UA" w:eastAsia="it-IT"/>
              </w:rPr>
            </w:pPr>
            <w:r w:rsidRPr="004D7FE7">
              <w:rPr>
                <w:rFonts w:ascii="Arial" w:eastAsia="Times New Roman" w:hAnsi="Arial" w:cs="Arial"/>
                <w:i/>
                <w:color w:val="000000"/>
                <w:sz w:val="20"/>
                <w:szCs w:val="20"/>
                <w:u w:val="single"/>
                <w:lang w:val="uk-UA" w:eastAsia="it-IT"/>
              </w:rPr>
              <w:t>Мета проєкту</w:t>
            </w:r>
            <w:r w:rsidRPr="00885A9A">
              <w:rPr>
                <w:rFonts w:ascii="Arial" w:eastAsia="Times New Roman" w:hAnsi="Arial" w:cs="Arial"/>
                <w:color w:val="000000"/>
                <w:sz w:val="20"/>
                <w:szCs w:val="20"/>
                <w:lang w:val="uk-UA" w:eastAsia="it-IT"/>
              </w:rPr>
              <w:t xml:space="preserve"> – </w:t>
            </w:r>
          </w:p>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забезпечення розвитку інфраструктури громади, підвищення інвестиційної привабливості території, </w:t>
            </w:r>
          </w:p>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підтримка  залучення інвестицій.</w:t>
            </w:r>
          </w:p>
          <w:p w:rsidR="00715999" w:rsidRDefault="00F41EC5" w:rsidP="004D7FE7">
            <w:pPr>
              <w:spacing w:after="0" w:line="240" w:lineRule="auto"/>
              <w:jc w:val="both"/>
              <w:rPr>
                <w:rFonts w:ascii="Arial" w:eastAsia="Times New Roman" w:hAnsi="Arial" w:cs="Arial"/>
                <w:color w:val="000000"/>
                <w:sz w:val="20"/>
                <w:szCs w:val="20"/>
                <w:lang w:val="uk-UA" w:eastAsia="it-IT"/>
              </w:rPr>
            </w:pPr>
            <w:r w:rsidRPr="004D7FE7">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color w:val="000000"/>
                <w:sz w:val="20"/>
                <w:szCs w:val="20"/>
                <w:lang w:val="uk-UA" w:eastAsia="it-IT"/>
              </w:rPr>
              <w:t xml:space="preserve"> – </w:t>
            </w:r>
          </w:p>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w:t>
            </w:r>
            <w:r w:rsidRPr="00885A9A">
              <w:rPr>
                <w:rFonts w:ascii="Arial" w:eastAsia="Calibri" w:hAnsi="Arial" w:cs="Arial"/>
                <w:sz w:val="20"/>
                <w:szCs w:val="20"/>
                <w:lang w:val="uk-UA" w:eastAsia="it-IT"/>
              </w:rPr>
              <w:t>абезпечення населених пунктів якісним дорожнім покриттям</w:t>
            </w:r>
            <w:r w:rsidRPr="00885A9A">
              <w:rPr>
                <w:rFonts w:ascii="Arial" w:eastAsia="Times New Roman" w:hAnsi="Arial" w:cs="Arial"/>
                <w:color w:val="000000"/>
                <w:sz w:val="20"/>
                <w:szCs w:val="20"/>
                <w:lang w:val="uk-UA" w:eastAsia="it-IT"/>
              </w:rPr>
              <w:t xml:space="preserve"> (реконструкція, капітальний ремонт)</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en-US"/>
              </w:rPr>
              <w:t>населені пункти Самарське, Лугове, Васюківське</w:t>
            </w:r>
            <w:r w:rsidRPr="00885A9A">
              <w:rPr>
                <w:rFonts w:ascii="Arial" w:eastAsia="Times New Roman" w:hAnsi="Arial" w:cs="Arial"/>
                <w:color w:val="FF0000"/>
                <w:sz w:val="20"/>
                <w:szCs w:val="20"/>
                <w:lang w:val="uk-UA" w:eastAsia="en-US"/>
              </w:rPr>
              <w:t xml:space="preserve"> </w:t>
            </w:r>
            <w:r w:rsidRPr="00885A9A">
              <w:rPr>
                <w:rFonts w:ascii="Arial" w:eastAsia="Times New Roman" w:hAnsi="Arial" w:cs="Arial"/>
                <w:sz w:val="20"/>
                <w:szCs w:val="20"/>
                <w:lang w:val="uk-UA" w:eastAsia="it-IT"/>
              </w:rPr>
              <w:t>Петропавлівської селищної територіальної громади</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 xml:space="preserve"> Петропавлівська селищна територіальна громада</w:t>
            </w:r>
            <w:r w:rsidRPr="00885A9A">
              <w:rPr>
                <w:rFonts w:ascii="Arial" w:eastAsia="Times New Roman" w:hAnsi="Arial" w:cs="Arial"/>
                <w:color w:val="000000"/>
                <w:sz w:val="20"/>
                <w:szCs w:val="20"/>
                <w:lang w:val="uk-UA" w:eastAsia="it-IT"/>
              </w:rPr>
              <w:t xml:space="preserve"> </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F41EC5" w:rsidRPr="00885A9A" w:rsidRDefault="00F41EC5"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Транспортно - експлуатаційні  показники комунальних доріг не відповідають нормам, що забезпечує  якісний та безпечний рух для транспорту та пішоходів. </w:t>
            </w:r>
          </w:p>
          <w:p w:rsidR="00F41EC5" w:rsidRPr="00885A9A" w:rsidRDefault="00F41EC5"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В останні 30 років на території сіл </w:t>
            </w:r>
            <w:r w:rsidRPr="00885A9A">
              <w:rPr>
                <w:rFonts w:ascii="Arial" w:eastAsia="Times New Roman" w:hAnsi="Arial" w:cs="Arial"/>
                <w:sz w:val="20"/>
                <w:szCs w:val="20"/>
                <w:lang w:val="uk-UA" w:eastAsia="en-US"/>
              </w:rPr>
              <w:t xml:space="preserve">Самарське, Лугове, Васюківське (протяжністю 15 км) </w:t>
            </w:r>
            <w:r w:rsidRPr="00885A9A">
              <w:rPr>
                <w:rFonts w:ascii="Arial" w:eastAsia="Times New Roman" w:hAnsi="Arial" w:cs="Arial"/>
                <w:sz w:val="20"/>
                <w:szCs w:val="20"/>
                <w:lang w:val="uk-UA" w:eastAsia="it-IT"/>
              </w:rPr>
              <w:t>виконуються лише роботи з аварійного (ямкового) ремонту дорожнього покриття, гарантійний термін якого не забезпечує якісне експлуатаційне утримання та безпечний проїзд транспортних засобів.</w:t>
            </w:r>
          </w:p>
          <w:p w:rsidR="00F41EC5" w:rsidRPr="00885A9A" w:rsidRDefault="00F41EC5" w:rsidP="004D7FE7">
            <w:pPr>
              <w:spacing w:after="0" w:line="240" w:lineRule="auto"/>
              <w:jc w:val="both"/>
              <w:rPr>
                <w:rFonts w:ascii="Arial" w:eastAsia="Times New Roman" w:hAnsi="Arial" w:cs="Arial"/>
                <w:sz w:val="20"/>
                <w:szCs w:val="20"/>
                <w:lang w:eastAsia="en-US"/>
              </w:rPr>
            </w:pPr>
            <w:r w:rsidRPr="00885A9A">
              <w:rPr>
                <w:rFonts w:ascii="Arial" w:eastAsia="Times New Roman" w:hAnsi="Arial" w:cs="Arial"/>
                <w:sz w:val="20"/>
                <w:szCs w:val="20"/>
                <w:lang w:val="uk-UA" w:eastAsia="it-IT"/>
              </w:rPr>
              <w:t>Стан дорожнього покриття доріг прямо впливає на безпеку дорожнього руху, а також забезпечення інвестиційно- привабливого клімату населених пунктів громади.</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41EC5" w:rsidRPr="00885A9A" w:rsidRDefault="00F41EC5" w:rsidP="004D7FE7">
            <w:pPr>
              <w:spacing w:after="0" w:line="240" w:lineRule="auto"/>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 xml:space="preserve">Загальна потреба поточного ремонту доріг комунальної власності </w:t>
            </w:r>
            <w:r w:rsidRPr="00885A9A">
              <w:rPr>
                <w:rFonts w:ascii="Arial" w:eastAsia="Times New Roman" w:hAnsi="Arial" w:cs="Arial"/>
                <w:sz w:val="20"/>
                <w:szCs w:val="20"/>
                <w:lang w:val="uk-UA" w:eastAsia="it-IT"/>
              </w:rPr>
              <w:t>в кількості 15 км (</w:t>
            </w:r>
            <w:r w:rsidRPr="00885A9A">
              <w:rPr>
                <w:rFonts w:ascii="Arial" w:eastAsia="Times New Roman" w:hAnsi="Arial" w:cs="Arial"/>
                <w:sz w:val="20"/>
                <w:szCs w:val="20"/>
                <w:lang w:val="uk-UA" w:eastAsia="en-US"/>
              </w:rPr>
              <w:t xml:space="preserve">148 925 м2), плановий розрахунок по 2 км /щорічно </w:t>
            </w:r>
            <w:r w:rsidRPr="00885A9A">
              <w:rPr>
                <w:rFonts w:ascii="Arial" w:eastAsia="Times New Roman" w:hAnsi="Arial" w:cs="Arial"/>
                <w:sz w:val="20"/>
                <w:szCs w:val="20"/>
                <w:lang w:val="uk-UA" w:eastAsia="it-IT"/>
              </w:rPr>
              <w:t>(з розрахунку 1км/1500,0 тис.грн.)</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885A9A" w:rsidRDefault="00F41EC5" w:rsidP="004D7FE7">
            <w:pPr>
              <w:spacing w:after="0" w:line="240" w:lineRule="auto"/>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Підвищення рівня благоустрою населених пунктів де проживають 1050 жителя.</w:t>
            </w:r>
          </w:p>
          <w:p w:rsidR="00F41EC5" w:rsidRPr="00885A9A" w:rsidRDefault="00F41EC5" w:rsidP="004D7FE7">
            <w:pPr>
              <w:spacing w:after="0" w:line="240" w:lineRule="auto"/>
              <w:rPr>
                <w:rFonts w:ascii="Arial" w:eastAsia="Calibri" w:hAnsi="Arial" w:cs="Arial"/>
                <w:sz w:val="20"/>
                <w:szCs w:val="20"/>
                <w:lang w:val="uk-UA" w:eastAsia="it-IT"/>
              </w:rPr>
            </w:pPr>
            <w:r w:rsidRPr="00885A9A">
              <w:rPr>
                <w:rFonts w:ascii="Arial" w:eastAsia="Calibri" w:hAnsi="Arial" w:cs="Arial"/>
                <w:sz w:val="20"/>
                <w:szCs w:val="20"/>
                <w:lang w:val="uk-UA" w:eastAsia="it-IT"/>
              </w:rPr>
              <w:t>Забезпечення населених пунктів якісним дорожнім покриттям.</w:t>
            </w:r>
          </w:p>
          <w:p w:rsidR="00F41EC5" w:rsidRPr="00885A9A" w:rsidRDefault="00F41EC5" w:rsidP="004D7FE7">
            <w:pPr>
              <w:spacing w:after="0" w:line="240" w:lineRule="auto"/>
              <w:rPr>
                <w:rFonts w:ascii="Arial" w:eastAsia="Calibri" w:hAnsi="Arial" w:cs="Arial"/>
                <w:sz w:val="20"/>
                <w:szCs w:val="20"/>
                <w:shd w:val="clear" w:color="auto" w:fill="FFFFFF"/>
                <w:lang w:val="uk-UA"/>
              </w:rPr>
            </w:pPr>
            <w:r w:rsidRPr="00885A9A">
              <w:rPr>
                <w:rFonts w:ascii="Arial" w:eastAsia="Calibri" w:hAnsi="Arial" w:cs="Arial"/>
                <w:sz w:val="20"/>
                <w:szCs w:val="20"/>
                <w:lang w:val="uk-UA" w:eastAsia="it-IT"/>
              </w:rPr>
              <w:t>Посилення безпеки дорожнього руху.</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885A9A" w:rsidRDefault="00F41EC5"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Розробка ПКД, виготовлення Проєкту. </w:t>
            </w:r>
          </w:p>
          <w:p w:rsidR="00F41EC5" w:rsidRPr="00885A9A" w:rsidRDefault="00F41EC5"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F41EC5" w:rsidRPr="00885A9A" w:rsidRDefault="00F41EC5" w:rsidP="004D7FE7">
            <w:pPr>
              <w:spacing w:after="0" w:line="240" w:lineRule="auto"/>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F41EC5" w:rsidRPr="00885A9A" w:rsidRDefault="00F41EC5" w:rsidP="004D7FE7">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Виконання поточного  ремонту доріг населених пунктів,</w:t>
            </w:r>
          </w:p>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Calibri" w:hAnsi="Arial" w:cs="Arial"/>
                <w:sz w:val="20"/>
                <w:szCs w:val="20"/>
                <w:shd w:val="clear" w:color="auto" w:fill="FFFFFF"/>
                <w:lang w:val="uk-UA"/>
              </w:rPr>
              <w:t>Встановлення дорожніх знаків та нанесення розмітки</w:t>
            </w:r>
            <w:r w:rsidRPr="00885A9A">
              <w:rPr>
                <w:rFonts w:ascii="Arial" w:eastAsia="Times New Roman" w:hAnsi="Arial" w:cs="Arial"/>
                <w:sz w:val="20"/>
                <w:szCs w:val="20"/>
                <w:shd w:val="clear" w:color="auto" w:fill="FFFFFF"/>
                <w:lang w:val="uk-UA"/>
              </w:rPr>
              <w:t xml:space="preserve"> на дорогах</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color w:val="000000"/>
                <w:sz w:val="20"/>
                <w:szCs w:val="20"/>
                <w:lang w:val="uk-UA" w:eastAsia="it-IT"/>
              </w:rPr>
            </w:pPr>
            <w:r w:rsidRPr="004D7FE7">
              <w:rPr>
                <w:rFonts w:ascii="Arial" w:eastAsia="Times New Roman" w:hAnsi="Arial" w:cs="Arial"/>
                <w:color w:val="000000"/>
                <w:sz w:val="20"/>
                <w:szCs w:val="20"/>
                <w:lang w:val="uk-UA" w:eastAsia="it-IT"/>
              </w:rPr>
              <w:t>2024-2026</w:t>
            </w:r>
          </w:p>
        </w:tc>
      </w:tr>
      <w:tr w:rsidR="00F41EC5" w:rsidRPr="00885A9A" w:rsidTr="00345B66">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Разом</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3 000,0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3 000,0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3 000,0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9 000,0</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4D7FE7" w:rsidRDefault="00F41EC5" w:rsidP="004D7FE7">
            <w:pPr>
              <w:spacing w:after="0" w:line="240" w:lineRule="auto"/>
              <w:rPr>
                <w:rFonts w:ascii="Arial" w:eastAsia="Times New Roman" w:hAnsi="Arial" w:cs="Arial"/>
                <w:bCs/>
                <w:i/>
                <w:color w:val="000000"/>
                <w:sz w:val="20"/>
                <w:szCs w:val="20"/>
                <w:lang w:val="uk-UA" w:eastAsia="en-US"/>
              </w:rPr>
            </w:pPr>
            <w:r w:rsidRPr="004D7FE7">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4D7FE7" w:rsidRDefault="00F41EC5" w:rsidP="004D7FE7">
            <w:pPr>
              <w:spacing w:after="0" w:line="240" w:lineRule="auto"/>
              <w:rPr>
                <w:rFonts w:ascii="Arial" w:eastAsia="Times New Roman" w:hAnsi="Arial" w:cs="Arial"/>
                <w:bCs/>
                <w:color w:val="000000"/>
                <w:sz w:val="20"/>
                <w:szCs w:val="20"/>
                <w:lang w:val="uk-UA" w:eastAsia="en-US"/>
              </w:rPr>
            </w:pPr>
            <w:r w:rsidRPr="004D7FE7">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1 000,0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1 000,0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1 000,0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4D7FE7" w:rsidRDefault="00F41EC5" w:rsidP="004D7FE7">
            <w:pPr>
              <w:spacing w:after="0" w:line="240" w:lineRule="auto"/>
              <w:jc w:val="center"/>
              <w:rPr>
                <w:rFonts w:ascii="Arial" w:eastAsia="Times New Roman" w:hAnsi="Arial" w:cs="Arial"/>
                <w:bCs/>
                <w:color w:val="000000"/>
                <w:sz w:val="20"/>
                <w:szCs w:val="20"/>
                <w:lang w:val="uk-UA" w:eastAsia="it-IT"/>
              </w:rPr>
            </w:pPr>
            <w:r w:rsidRPr="004D7FE7">
              <w:rPr>
                <w:rFonts w:ascii="Arial" w:eastAsia="Times New Roman" w:hAnsi="Arial" w:cs="Arial"/>
                <w:bCs/>
                <w:color w:val="000000"/>
                <w:sz w:val="20"/>
                <w:szCs w:val="20"/>
                <w:lang w:val="uk-UA" w:eastAsia="it-IT"/>
              </w:rPr>
              <w:t>3 000,0</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F41EC5" w:rsidRPr="00885A9A" w:rsidRDefault="00F41EC5"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885A9A" w:rsidRDefault="00F41EC5"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2 000,0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885A9A" w:rsidRDefault="00F41EC5"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2 000,0</w:t>
            </w: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885A9A" w:rsidRDefault="00F41EC5" w:rsidP="004D7FE7">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bCs/>
                <w:color w:val="000000"/>
                <w:sz w:val="20"/>
                <w:szCs w:val="20"/>
                <w:lang w:val="uk-UA" w:eastAsia="it-IT"/>
              </w:rPr>
              <w:t>6 000,0</w:t>
            </w: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F41EC5" w:rsidRPr="00885A9A" w:rsidRDefault="00F41EC5"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885A9A" w:rsidRDefault="00F41EC5"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F41EC5" w:rsidRPr="00885A9A" w:rsidRDefault="00F41EC5" w:rsidP="004D7FE7">
            <w:pPr>
              <w:spacing w:after="0" w:line="240" w:lineRule="auto"/>
              <w:jc w:val="center"/>
              <w:rPr>
                <w:rFonts w:ascii="Arial" w:eastAsia="Times New Roman" w:hAnsi="Arial" w:cs="Arial"/>
                <w:bCs/>
                <w:color w:val="000000"/>
                <w:sz w:val="20"/>
                <w:szCs w:val="20"/>
                <w:highlight w:val="yellow"/>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F41EC5" w:rsidRPr="00885A9A" w:rsidRDefault="00F41EC5" w:rsidP="004D7FE7">
            <w:pPr>
              <w:spacing w:after="0" w:line="240" w:lineRule="auto"/>
              <w:jc w:val="center"/>
              <w:rPr>
                <w:rFonts w:ascii="Arial" w:eastAsia="Times New Roman" w:hAnsi="Arial" w:cs="Arial"/>
                <w:bCs/>
                <w:color w:val="000000"/>
                <w:sz w:val="20"/>
                <w:szCs w:val="20"/>
                <w:highlight w:val="yellow"/>
                <w:lang w:val="uk-UA" w:eastAsia="it-IT"/>
              </w:rPr>
            </w:pPr>
          </w:p>
        </w:tc>
      </w:tr>
      <w:tr w:rsidR="00F41EC5"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F41EC5" w:rsidRPr="00885A9A" w:rsidRDefault="00F41EC5"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F41EC5" w:rsidRPr="00885A9A" w:rsidRDefault="00F41EC5"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p w:rsidR="00F41EC5" w:rsidRPr="00885A9A" w:rsidRDefault="00F41EC5"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w:t>
            </w:r>
          </w:p>
        </w:tc>
      </w:tr>
    </w:tbl>
    <w:p w:rsidR="00F41EC5" w:rsidRPr="00F41EC5" w:rsidRDefault="00F41EC5" w:rsidP="004D7FE7">
      <w:pPr>
        <w:spacing w:after="0" w:line="240" w:lineRule="auto"/>
        <w:jc w:val="both"/>
        <w:rPr>
          <w:rFonts w:ascii="Arial" w:hAnsi="Arial" w:cs="Arial"/>
          <w:sz w:val="20"/>
          <w:szCs w:val="20"/>
        </w:rPr>
      </w:pPr>
    </w:p>
    <w:p w:rsidR="004133E4" w:rsidRPr="004133E4" w:rsidRDefault="004D7FE7" w:rsidP="004D7FE7">
      <w:pPr>
        <w:spacing w:after="0" w:line="240" w:lineRule="auto"/>
        <w:jc w:val="both"/>
        <w:rPr>
          <w:rFonts w:ascii="Arial" w:hAnsi="Arial" w:cs="Arial"/>
          <w:sz w:val="20"/>
          <w:szCs w:val="20"/>
          <w:lang w:val="uk-UA"/>
        </w:rPr>
      </w:pPr>
      <w:r>
        <w:rPr>
          <w:rFonts w:ascii="Arial" w:hAnsi="Arial" w:cs="Arial"/>
          <w:sz w:val="20"/>
          <w:szCs w:val="20"/>
          <w:lang w:val="uk-UA"/>
        </w:rPr>
        <w:t>Проект 74.</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954"/>
        <w:gridCol w:w="1589"/>
        <w:gridCol w:w="1770"/>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3.3.1. Покращення стану дорожнього покриття та  транспортної інфраструктури</w:t>
            </w:r>
          </w:p>
        </w:tc>
      </w:tr>
      <w:tr w:rsidR="00885A9A"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Default="00885A9A" w:rsidP="004D7FE7">
            <w:pPr>
              <w:spacing w:after="0" w:line="240" w:lineRule="auto"/>
              <w:jc w:val="both"/>
              <w:rPr>
                <w:rFonts w:ascii="Arial" w:eastAsia="Times New Roman" w:hAnsi="Arial" w:cs="Arial"/>
                <w:bCs/>
                <w:i/>
                <w:sz w:val="20"/>
                <w:szCs w:val="20"/>
                <w:shd w:val="clear" w:color="auto" w:fill="FABF8F" w:themeFill="accent6" w:themeFillTint="99"/>
                <w:lang w:val="uk-UA" w:eastAsia="en-US"/>
              </w:rPr>
            </w:pPr>
            <w:r w:rsidRPr="004D7FE7">
              <w:rPr>
                <w:rFonts w:ascii="Arial" w:eastAsia="Times New Roman" w:hAnsi="Arial" w:cs="Arial"/>
                <w:bCs/>
                <w:i/>
                <w:sz w:val="20"/>
                <w:szCs w:val="20"/>
                <w:shd w:val="clear" w:color="auto" w:fill="FFFFFF"/>
                <w:lang w:val="uk-UA" w:eastAsia="en-US"/>
              </w:rPr>
              <w:t>7</w:t>
            </w:r>
            <w:r w:rsidR="004D7FE7" w:rsidRPr="004D7FE7">
              <w:rPr>
                <w:rFonts w:ascii="Arial" w:eastAsia="Times New Roman" w:hAnsi="Arial" w:cs="Arial"/>
                <w:bCs/>
                <w:i/>
                <w:sz w:val="20"/>
                <w:szCs w:val="20"/>
                <w:shd w:val="clear" w:color="auto" w:fill="FFFFFF"/>
                <w:lang w:val="uk-UA" w:eastAsia="en-US"/>
              </w:rPr>
              <w:t>4</w:t>
            </w:r>
            <w:r w:rsidRPr="004D7FE7">
              <w:rPr>
                <w:rFonts w:ascii="Arial" w:eastAsia="Times New Roman" w:hAnsi="Arial" w:cs="Arial"/>
                <w:bCs/>
                <w:i/>
                <w:sz w:val="20"/>
                <w:szCs w:val="20"/>
                <w:shd w:val="clear" w:color="auto" w:fill="FFFFFF"/>
                <w:lang w:val="uk-UA" w:eastAsia="en-US"/>
              </w:rPr>
              <w:t>.</w:t>
            </w:r>
            <w:r w:rsidRPr="00715999">
              <w:rPr>
                <w:rFonts w:ascii="Arial" w:eastAsia="Times New Roman" w:hAnsi="Arial" w:cs="Arial"/>
                <w:bCs/>
                <w:i/>
                <w:sz w:val="20"/>
                <w:szCs w:val="20"/>
                <w:shd w:val="clear" w:color="auto" w:fill="FBD4B4" w:themeFill="accent6" w:themeFillTint="66"/>
                <w:lang w:val="uk-UA" w:eastAsia="en-US"/>
              </w:rPr>
              <w:t xml:space="preserve"> Будівництво та реконструкція мосту (село Самарське) Петропавлівської селищної територіальної громади</w:t>
            </w:r>
          </w:p>
          <w:p w:rsidR="00715999" w:rsidRPr="004D7FE7" w:rsidRDefault="00715999" w:rsidP="004D7FE7">
            <w:pPr>
              <w:spacing w:after="0" w:line="240" w:lineRule="auto"/>
              <w:jc w:val="both"/>
              <w:rPr>
                <w:rFonts w:ascii="Arial" w:eastAsia="Times New Roman" w:hAnsi="Arial" w:cs="Arial"/>
                <w:bCs/>
                <w:i/>
                <w:color w:val="000000"/>
                <w:sz w:val="20"/>
                <w:szCs w:val="20"/>
                <w:lang w:val="uk-UA" w:eastAsia="en-US"/>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885A9A" w:rsidP="004D7FE7">
            <w:pPr>
              <w:spacing w:after="0" w:line="240" w:lineRule="auto"/>
              <w:jc w:val="both"/>
              <w:rPr>
                <w:rFonts w:ascii="Arial" w:eastAsia="Times New Roman" w:hAnsi="Arial" w:cs="Arial"/>
                <w:color w:val="000000"/>
                <w:sz w:val="20"/>
                <w:szCs w:val="20"/>
                <w:u w:val="single"/>
                <w:lang w:val="uk-UA" w:eastAsia="it-IT"/>
              </w:rPr>
            </w:pPr>
            <w:r w:rsidRPr="004D7FE7">
              <w:rPr>
                <w:rFonts w:ascii="Arial" w:eastAsia="Times New Roman" w:hAnsi="Arial" w:cs="Arial"/>
                <w:i/>
                <w:color w:val="000000"/>
                <w:sz w:val="20"/>
                <w:szCs w:val="20"/>
                <w:u w:val="single"/>
                <w:lang w:val="uk-UA" w:eastAsia="it-IT"/>
              </w:rPr>
              <w:t>Мет</w:t>
            </w:r>
            <w:r w:rsidR="004D7FE7" w:rsidRPr="004D7FE7">
              <w:rPr>
                <w:rFonts w:ascii="Arial" w:eastAsia="Times New Roman" w:hAnsi="Arial" w:cs="Arial"/>
                <w:i/>
                <w:color w:val="000000"/>
                <w:sz w:val="20"/>
                <w:szCs w:val="20"/>
                <w:u w:val="single"/>
                <w:lang w:val="uk-UA" w:eastAsia="it-IT"/>
              </w:rPr>
              <w:t>а</w:t>
            </w:r>
            <w:r w:rsidRPr="004D7FE7">
              <w:rPr>
                <w:rFonts w:ascii="Arial" w:eastAsia="Times New Roman" w:hAnsi="Arial" w:cs="Arial"/>
                <w:i/>
                <w:color w:val="000000"/>
                <w:sz w:val="20"/>
                <w:szCs w:val="20"/>
                <w:u w:val="single"/>
                <w:lang w:val="uk-UA" w:eastAsia="it-IT"/>
              </w:rPr>
              <w:t xml:space="preserve"> проєкту</w:t>
            </w:r>
            <w:r w:rsidRPr="004D7FE7">
              <w:rPr>
                <w:rFonts w:ascii="Arial" w:eastAsia="Times New Roman" w:hAnsi="Arial" w:cs="Arial"/>
                <w:color w:val="000000"/>
                <w:sz w:val="20"/>
                <w:szCs w:val="20"/>
                <w:u w:val="single"/>
                <w:lang w:val="uk-UA" w:eastAsia="it-IT"/>
              </w:rPr>
              <w:t xml:space="preserve"> –</w:t>
            </w:r>
            <w:r w:rsidR="004D7FE7">
              <w:rPr>
                <w:rFonts w:ascii="Arial" w:eastAsia="Times New Roman" w:hAnsi="Arial" w:cs="Arial"/>
                <w:color w:val="000000"/>
                <w:sz w:val="20"/>
                <w:szCs w:val="20"/>
                <w:u w:val="single"/>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Забезпечення розвитку інфраструктури села Самарське</w:t>
            </w:r>
          </w:p>
          <w:p w:rsidR="00715999" w:rsidRDefault="00885A9A" w:rsidP="004D7FE7">
            <w:pPr>
              <w:spacing w:after="0" w:line="240" w:lineRule="auto"/>
              <w:jc w:val="both"/>
              <w:rPr>
                <w:rFonts w:ascii="Arial" w:eastAsia="Times New Roman" w:hAnsi="Arial" w:cs="Arial"/>
                <w:color w:val="000000"/>
                <w:sz w:val="20"/>
                <w:szCs w:val="20"/>
                <w:lang w:val="uk-UA" w:eastAsia="it-IT"/>
              </w:rPr>
            </w:pPr>
            <w:r w:rsidRPr="004D7FE7">
              <w:rPr>
                <w:rFonts w:ascii="Arial" w:eastAsia="Times New Roman" w:hAnsi="Arial" w:cs="Arial"/>
                <w:i/>
                <w:color w:val="000000"/>
                <w:sz w:val="20"/>
                <w:szCs w:val="20"/>
                <w:u w:val="single"/>
                <w:lang w:val="uk-UA" w:eastAsia="it-IT"/>
              </w:rPr>
              <w:t>Завдання проєкту</w:t>
            </w:r>
            <w:r w:rsidRPr="004D7FE7">
              <w:rPr>
                <w:rFonts w:ascii="Arial" w:eastAsia="Times New Roman" w:hAnsi="Arial" w:cs="Arial"/>
                <w:color w:val="000000"/>
                <w:sz w:val="20"/>
                <w:szCs w:val="20"/>
                <w:u w:val="single"/>
                <w:lang w:val="uk-UA" w:eastAsia="it-IT"/>
              </w:rPr>
              <w:t>-</w:t>
            </w:r>
            <w:r w:rsidRPr="00A52097">
              <w:rPr>
                <w:rFonts w:ascii="Arial" w:eastAsia="Times New Roman" w:hAnsi="Arial" w:cs="Arial"/>
                <w:color w:val="000000"/>
                <w:sz w:val="20"/>
                <w:szCs w:val="20"/>
                <w:lang w:val="uk-UA" w:eastAsia="it-IT"/>
              </w:rPr>
              <w:t xml:space="preserve"> </w:t>
            </w:r>
            <w:r w:rsidR="004D7FE7" w:rsidRPr="00A52097">
              <w:rPr>
                <w:rFonts w:ascii="Arial" w:eastAsia="Times New Roman" w:hAnsi="Arial" w:cs="Arial"/>
                <w:color w:val="000000"/>
                <w:sz w:val="20"/>
                <w:szCs w:val="20"/>
                <w:lang w:val="uk-UA" w:eastAsia="it-IT"/>
              </w:rPr>
              <w:t xml:space="preserve">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Будівництво мосту для переїзду (переходу) через річку Сухий бичок для безпечного сполучення між вулицями Чкалова та Осипенко</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Жителі села Самарське (1050 осіб) та ВПО Петропавлівської селищної територіальної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A5209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ПП - приватні підприємці,  СФГ</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На даний час однією із головних проблем жителів села Самарське є аварійний стан мосту, яким рухаються автомобільний транспорт та населення через річку Сухий Бичок, що з’єднує вулицю Чкалова та Осипенко (довжиною 50 м.пог.), що є єдиним шляхом переїзду та переходу для населення на декілька вулиць.</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На протязі багатьох років, внаслідок  щорічних повеней міст  зазнає постійних руйнувань та на даний час має аварійний стан, що загрожує життю та здоров’ю  жителів села.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sz w:val="20"/>
                <w:szCs w:val="20"/>
                <w:lang w:val="uk-UA" w:eastAsia="it-IT"/>
              </w:rPr>
              <w:t xml:space="preserve">Побудований міст 70 років тому, (укріплення мосту не відповідає сучасним  нормам будівництва (бетонні плити, які  вже вичерпали свій ресурс зношені та побиті, </w:t>
            </w:r>
            <w:r w:rsidRPr="00885A9A">
              <w:rPr>
                <w:rFonts w:ascii="Arial" w:eastAsia="Times New Roman" w:hAnsi="Arial" w:cs="Arial"/>
                <w:color w:val="000000"/>
                <w:sz w:val="20"/>
                <w:szCs w:val="20"/>
                <w:lang w:val="uk-UA" w:eastAsia="it-IT"/>
              </w:rPr>
              <w:t xml:space="preserve">укладені на легких залізних арматурах, що постійно шатаються на воді). </w:t>
            </w:r>
          </w:p>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Беручи до уваги те, що значна чисельність населення села Самарське та ВПО, щоденно рухаються автомобільним транспортом та переходить міст пішком, який знаходиться на висоті 0,5 м від води (над річкою), є небезпечним.</w:t>
            </w:r>
          </w:p>
          <w:p w:rsidR="00885A9A" w:rsidRPr="00885A9A" w:rsidRDefault="00885A9A" w:rsidP="004D7FE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color w:val="000000"/>
                <w:sz w:val="20"/>
                <w:szCs w:val="20"/>
                <w:lang w:val="uk-UA" w:eastAsia="it-IT"/>
              </w:rPr>
              <w:t xml:space="preserve">З метою недопущення аварій, потрібне будівництво та реконструкція мосту. </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contextualSpacing/>
              <w:jc w:val="both"/>
              <w:rPr>
                <w:rFonts w:ascii="Arial" w:eastAsia="Calibri" w:hAnsi="Arial" w:cs="Arial"/>
                <w:sz w:val="20"/>
                <w:szCs w:val="20"/>
                <w:shd w:val="clear" w:color="auto" w:fill="FFFFFF"/>
                <w:lang w:val="uk-UA" w:eastAsia="en-US"/>
              </w:rPr>
            </w:pPr>
            <w:r w:rsidRPr="00885A9A">
              <w:rPr>
                <w:rFonts w:ascii="Arial" w:eastAsia="Calibri" w:hAnsi="Arial" w:cs="Arial"/>
                <w:color w:val="000000"/>
                <w:sz w:val="20"/>
                <w:szCs w:val="20"/>
                <w:lang w:val="uk-UA" w:eastAsia="it-IT"/>
              </w:rPr>
              <w:t xml:space="preserve">Будівництво  та реконструкція мосту  забезпечить  безпечний  переїзд та перехід через річку «Сухий бичок» для </w:t>
            </w:r>
            <w:r w:rsidRPr="00885A9A">
              <w:rPr>
                <w:rFonts w:ascii="Arial" w:eastAsia="Calibri" w:hAnsi="Arial" w:cs="Arial"/>
                <w:sz w:val="20"/>
                <w:szCs w:val="20"/>
                <w:lang w:val="uk-UA" w:eastAsia="it-IT"/>
              </w:rPr>
              <w:t>жителів  села Самарське  та ВПО понад 1000 осіб</w:t>
            </w:r>
            <w:r w:rsidRPr="00885A9A">
              <w:rPr>
                <w:rFonts w:ascii="Arial" w:eastAsia="Calibri" w:hAnsi="Arial" w:cs="Arial"/>
                <w:color w:val="000000"/>
                <w:sz w:val="20"/>
                <w:szCs w:val="20"/>
                <w:lang w:val="uk-UA" w:eastAsia="it-IT"/>
              </w:rPr>
              <w:t>, які кожного дня рухаються до місць основної роботи, навчання, магазинів та смт. Петропавлівка</w:t>
            </w:r>
            <w:r w:rsidRPr="00885A9A">
              <w:rPr>
                <w:rFonts w:ascii="Arial" w:eastAsia="Calibri" w:hAnsi="Arial" w:cs="Arial"/>
                <w:sz w:val="20"/>
                <w:szCs w:val="20"/>
                <w:shd w:val="clear" w:color="auto" w:fill="FFFFFF"/>
                <w:lang w:val="uk-UA" w:eastAsia="en-US"/>
              </w:rPr>
              <w:t xml:space="preserve"> та інших життєвих потреб.</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both"/>
              <w:rPr>
                <w:rFonts w:ascii="Arial" w:eastAsia="Times New Roman" w:hAnsi="Arial" w:cs="Arial"/>
                <w:color w:val="000000"/>
                <w:sz w:val="20"/>
                <w:szCs w:val="20"/>
                <w:lang w:eastAsia="it-IT"/>
              </w:rPr>
            </w:pPr>
            <w:r w:rsidRPr="00885A9A">
              <w:rPr>
                <w:rFonts w:ascii="Arial" w:eastAsia="Times New Roman" w:hAnsi="Arial" w:cs="Arial"/>
                <w:sz w:val="20"/>
                <w:szCs w:val="20"/>
                <w:shd w:val="clear" w:color="auto" w:fill="FFFFFF"/>
                <w:lang w:val="uk-UA"/>
              </w:rPr>
              <w:t>З</w:t>
            </w:r>
            <w:r w:rsidRPr="00885A9A">
              <w:rPr>
                <w:rFonts w:ascii="Arial" w:eastAsia="Times New Roman" w:hAnsi="Arial" w:cs="Arial"/>
                <w:sz w:val="20"/>
                <w:szCs w:val="20"/>
                <w:shd w:val="clear" w:color="auto" w:fill="FFFFFF"/>
              </w:rPr>
              <w:t>абезпечення безпечного руху  через міст  автомобільн</w:t>
            </w:r>
            <w:r w:rsidRPr="00885A9A">
              <w:rPr>
                <w:rFonts w:ascii="Arial" w:eastAsia="Times New Roman" w:hAnsi="Arial" w:cs="Arial"/>
                <w:sz w:val="20"/>
                <w:szCs w:val="20"/>
                <w:shd w:val="clear" w:color="auto" w:fill="FFFFFF"/>
                <w:lang w:val="uk-UA"/>
              </w:rPr>
              <w:t>им</w:t>
            </w:r>
            <w:r w:rsidRPr="00885A9A">
              <w:rPr>
                <w:rFonts w:ascii="Arial" w:eastAsia="Times New Roman" w:hAnsi="Arial" w:cs="Arial"/>
                <w:sz w:val="20"/>
                <w:szCs w:val="20"/>
                <w:shd w:val="clear" w:color="auto" w:fill="FFFFFF"/>
              </w:rPr>
              <w:t xml:space="preserve"> транспорт</w:t>
            </w:r>
            <w:r w:rsidRPr="00885A9A">
              <w:rPr>
                <w:rFonts w:ascii="Arial" w:eastAsia="Times New Roman" w:hAnsi="Arial" w:cs="Arial"/>
                <w:sz w:val="20"/>
                <w:szCs w:val="20"/>
                <w:shd w:val="clear" w:color="auto" w:fill="FFFFFF"/>
                <w:lang w:val="uk-UA"/>
              </w:rPr>
              <w:t>ом</w:t>
            </w:r>
            <w:r w:rsidRPr="00885A9A">
              <w:rPr>
                <w:rFonts w:ascii="Arial" w:eastAsia="Times New Roman" w:hAnsi="Arial" w:cs="Arial"/>
                <w:sz w:val="20"/>
                <w:szCs w:val="20"/>
                <w:shd w:val="clear" w:color="auto" w:fill="FFFFFF"/>
              </w:rPr>
              <w:t xml:space="preserve"> та пішох</w:t>
            </w:r>
            <w:r w:rsidRPr="00885A9A">
              <w:rPr>
                <w:rFonts w:ascii="Arial" w:eastAsia="Times New Roman" w:hAnsi="Arial" w:cs="Arial"/>
                <w:sz w:val="20"/>
                <w:szCs w:val="20"/>
                <w:shd w:val="clear" w:color="auto" w:fill="FFFFFF"/>
                <w:lang w:val="uk-UA"/>
              </w:rPr>
              <w:t>ідним</w:t>
            </w:r>
            <w:r w:rsidRPr="00885A9A">
              <w:rPr>
                <w:rFonts w:ascii="Arial" w:eastAsia="Times New Roman" w:hAnsi="Arial" w:cs="Arial"/>
                <w:sz w:val="20"/>
                <w:szCs w:val="20"/>
                <w:shd w:val="clear" w:color="auto" w:fill="FFFFFF"/>
              </w:rPr>
              <w:t xml:space="preserve"> </w:t>
            </w:r>
            <w:r w:rsidRPr="00885A9A">
              <w:rPr>
                <w:rFonts w:ascii="Arial" w:eastAsia="Times New Roman" w:hAnsi="Arial" w:cs="Arial"/>
                <w:color w:val="000000"/>
                <w:sz w:val="20"/>
                <w:szCs w:val="20"/>
                <w:lang w:val="uk-UA" w:eastAsia="it-IT"/>
              </w:rPr>
              <w:t xml:space="preserve"> до місць основної роботи, навчання, магазинів</w:t>
            </w:r>
            <w:r w:rsidRPr="00885A9A">
              <w:rPr>
                <w:rFonts w:ascii="Arial" w:eastAsia="Times New Roman" w:hAnsi="Arial" w:cs="Arial"/>
                <w:color w:val="000000"/>
                <w:sz w:val="20"/>
                <w:szCs w:val="20"/>
                <w:lang w:eastAsia="it-IT"/>
              </w:rPr>
              <w:t xml:space="preserve">,  </w:t>
            </w:r>
            <w:r w:rsidRPr="00885A9A">
              <w:rPr>
                <w:rFonts w:ascii="Arial" w:eastAsia="Times New Roman" w:hAnsi="Arial" w:cs="Arial"/>
                <w:color w:val="000000"/>
                <w:sz w:val="20"/>
                <w:szCs w:val="20"/>
                <w:lang w:val="uk-UA" w:eastAsia="it-IT"/>
              </w:rPr>
              <w:t xml:space="preserve">до смт. Петропавлівка та </w:t>
            </w:r>
            <w:r w:rsidRPr="00885A9A">
              <w:rPr>
                <w:rFonts w:ascii="Arial" w:eastAsia="Times New Roman" w:hAnsi="Arial" w:cs="Arial"/>
                <w:color w:val="000000"/>
                <w:sz w:val="20"/>
                <w:szCs w:val="20"/>
                <w:lang w:eastAsia="it-IT"/>
              </w:rPr>
              <w:t xml:space="preserve"> інших потреб</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Розробка ПКД, виготовлення Проєкту. </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з переможцем тендеру,</w:t>
            </w:r>
          </w:p>
          <w:p w:rsidR="00885A9A" w:rsidRPr="00885A9A" w:rsidRDefault="00885A9A" w:rsidP="004D7FE7">
            <w:pPr>
              <w:spacing w:after="0" w:line="240" w:lineRule="auto"/>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будівництво мосту,</w:t>
            </w:r>
            <w:r w:rsidRPr="00885A9A">
              <w:rPr>
                <w:rFonts w:ascii="Arial" w:eastAsia="Times New Roman" w:hAnsi="Arial" w:cs="Arial"/>
                <w:sz w:val="20"/>
                <w:szCs w:val="20"/>
                <w:shd w:val="clear" w:color="auto" w:fill="FFFFFF"/>
                <w:lang w:val="uk-UA"/>
              </w:rPr>
              <w:t xml:space="preserve"> реконструкція</w:t>
            </w:r>
          </w:p>
          <w:p w:rsidR="00885A9A" w:rsidRPr="00885A9A" w:rsidRDefault="00885A9A" w:rsidP="004D7FE7">
            <w:pPr>
              <w:spacing w:after="0" w:line="240" w:lineRule="auto"/>
              <w:contextualSpacing/>
              <w:rPr>
                <w:rFonts w:ascii="Arial" w:eastAsia="Calibri" w:hAnsi="Arial" w:cs="Arial"/>
                <w:color w:val="000000"/>
                <w:sz w:val="20"/>
                <w:szCs w:val="20"/>
                <w:lang w:val="uk-UA" w:eastAsia="it-IT"/>
              </w:rPr>
            </w:pPr>
            <w:r w:rsidRPr="00885A9A">
              <w:rPr>
                <w:rFonts w:ascii="Arial" w:eastAsia="Calibri" w:hAnsi="Arial" w:cs="Arial"/>
                <w:sz w:val="20"/>
                <w:szCs w:val="20"/>
                <w:shd w:val="clear" w:color="auto" w:fill="FFFFFF"/>
                <w:lang w:val="uk-UA" w:eastAsia="en-US"/>
              </w:rPr>
              <w:t>монтажні роботи, встановлення електроосвітлення, відкриття об’єкту.</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A52097" w:rsidRDefault="00885A9A"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A52097" w:rsidRDefault="00885A9A" w:rsidP="00A52097">
            <w:pPr>
              <w:spacing w:after="0" w:line="240" w:lineRule="auto"/>
              <w:jc w:val="center"/>
              <w:rPr>
                <w:rFonts w:ascii="Arial" w:eastAsia="Times New Roman" w:hAnsi="Arial" w:cs="Arial"/>
                <w:color w:val="000000"/>
                <w:sz w:val="20"/>
                <w:szCs w:val="20"/>
                <w:lang w:val="uk-UA" w:eastAsia="it-IT"/>
              </w:rPr>
            </w:pPr>
            <w:r w:rsidRPr="00A52097">
              <w:rPr>
                <w:rFonts w:ascii="Arial" w:eastAsia="Times New Roman" w:hAnsi="Arial" w:cs="Arial"/>
                <w:color w:val="000000"/>
                <w:sz w:val="20"/>
                <w:szCs w:val="20"/>
                <w:lang w:val="uk-UA" w:eastAsia="it-IT"/>
              </w:rPr>
              <w:t>202</w:t>
            </w:r>
            <w:r w:rsidR="00A52097">
              <w:rPr>
                <w:rFonts w:ascii="Arial" w:eastAsia="Times New Roman" w:hAnsi="Arial" w:cs="Arial"/>
                <w:color w:val="000000"/>
                <w:sz w:val="20"/>
                <w:szCs w:val="20"/>
                <w:lang w:val="uk-UA" w:eastAsia="it-IT"/>
              </w:rPr>
              <w:t>4</w:t>
            </w:r>
            <w:r w:rsidRPr="00A52097">
              <w:rPr>
                <w:rFonts w:ascii="Arial" w:eastAsia="Times New Roman" w:hAnsi="Arial" w:cs="Arial"/>
                <w:color w:val="000000"/>
                <w:sz w:val="20"/>
                <w:szCs w:val="20"/>
                <w:lang w:val="uk-UA" w:eastAsia="it-IT"/>
              </w:rPr>
              <w:t>-202</w:t>
            </w:r>
            <w:r w:rsidR="00A52097">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A52097" w:rsidRDefault="00885A9A"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A52097" w:rsidRDefault="00885A9A" w:rsidP="00A52097">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202</w:t>
            </w:r>
            <w:r w:rsidR="00A52097">
              <w:rPr>
                <w:rFonts w:ascii="Arial" w:eastAsia="Times New Roman" w:hAnsi="Arial" w:cs="Arial"/>
                <w:bCs/>
                <w:color w:val="000000"/>
                <w:sz w:val="20"/>
                <w:szCs w:val="20"/>
                <w:lang w:val="uk-UA" w:eastAsia="it-IT"/>
              </w:rPr>
              <w:t>4</w:t>
            </w:r>
          </w:p>
        </w:tc>
        <w:tc>
          <w:tcPr>
            <w:tcW w:w="195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A52097" w:rsidRDefault="00885A9A" w:rsidP="00A52097">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202</w:t>
            </w:r>
            <w:r w:rsidR="00A52097">
              <w:rPr>
                <w:rFonts w:ascii="Arial" w:eastAsia="Times New Roman" w:hAnsi="Arial" w:cs="Arial"/>
                <w:bCs/>
                <w:color w:val="000000"/>
                <w:sz w:val="20"/>
                <w:szCs w:val="20"/>
                <w:lang w:val="uk-UA" w:eastAsia="it-IT"/>
              </w:rPr>
              <w:t>5</w:t>
            </w:r>
          </w:p>
        </w:tc>
        <w:tc>
          <w:tcPr>
            <w:tcW w:w="15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A52097" w:rsidRDefault="00885A9A" w:rsidP="00A52097">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202</w:t>
            </w:r>
            <w:r w:rsidR="00A52097">
              <w:rPr>
                <w:rFonts w:ascii="Arial" w:eastAsia="Times New Roman" w:hAnsi="Arial" w:cs="Arial"/>
                <w:bCs/>
                <w:color w:val="000000"/>
                <w:sz w:val="20"/>
                <w:szCs w:val="20"/>
                <w:lang w:val="uk-UA" w:eastAsia="it-IT"/>
              </w:rPr>
              <w:t>6</w:t>
            </w:r>
          </w:p>
        </w:tc>
        <w:tc>
          <w:tcPr>
            <w:tcW w:w="17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A52097" w:rsidRDefault="00885A9A" w:rsidP="004D7FE7">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Разом</w:t>
            </w:r>
          </w:p>
        </w:tc>
      </w:tr>
      <w:tr w:rsidR="00A52097"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52097" w:rsidRPr="00A52097" w:rsidRDefault="00A52097"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hideMark/>
          </w:tcPr>
          <w:p w:rsidR="00A52097" w:rsidRPr="00A52097" w:rsidRDefault="00A52097" w:rsidP="00345B66">
            <w:pPr>
              <w:tabs>
                <w:tab w:val="left" w:pos="372"/>
                <w:tab w:val="center" w:pos="684"/>
              </w:tabs>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1550,0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tabs>
                <w:tab w:val="left" w:pos="372"/>
                <w:tab w:val="center" w:pos="684"/>
              </w:tabs>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1550,0</w:t>
            </w:r>
          </w:p>
        </w:tc>
      </w:tr>
      <w:tr w:rsidR="00A52097"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52097" w:rsidRPr="00A52097" w:rsidRDefault="00A52097"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A52097" w:rsidRPr="00A52097" w:rsidRDefault="00A52097" w:rsidP="00345B66">
            <w:pPr>
              <w:spacing w:after="0" w:line="240" w:lineRule="auto"/>
              <w:jc w:val="center"/>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r>
      <w:tr w:rsidR="00A52097"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52097" w:rsidRPr="00A52097" w:rsidRDefault="00A52097" w:rsidP="004D7FE7">
            <w:pPr>
              <w:spacing w:after="0" w:line="240" w:lineRule="auto"/>
              <w:rPr>
                <w:rFonts w:ascii="Arial" w:eastAsia="Times New Roman" w:hAnsi="Arial" w:cs="Arial"/>
                <w:bCs/>
                <w:i/>
                <w:color w:val="000000"/>
                <w:sz w:val="20"/>
                <w:szCs w:val="20"/>
                <w:lang w:val="uk-UA" w:eastAsia="en-US"/>
              </w:rPr>
            </w:pPr>
            <w:r w:rsidRPr="00A52097">
              <w:rPr>
                <w:rFonts w:ascii="Arial" w:eastAsia="Times New Roman" w:hAnsi="Arial" w:cs="Arial"/>
                <w:bCs/>
                <w:i/>
                <w:color w:val="000000"/>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A52097" w:rsidRPr="00A52097" w:rsidRDefault="00A52097" w:rsidP="00345B66">
            <w:pPr>
              <w:spacing w:after="0" w:line="240" w:lineRule="auto"/>
              <w:jc w:val="center"/>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r>
      <w:tr w:rsidR="00A52097"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52097" w:rsidRPr="00A52097" w:rsidRDefault="00A52097"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A52097" w:rsidRPr="00A52097" w:rsidRDefault="00A52097" w:rsidP="00345B66">
            <w:pPr>
              <w:spacing w:after="0" w:line="240" w:lineRule="auto"/>
              <w:jc w:val="center"/>
              <w:rPr>
                <w:rFonts w:ascii="Arial" w:eastAsia="Times New Roman" w:hAnsi="Arial" w:cs="Arial"/>
                <w:bCs/>
                <w:color w:val="000000"/>
                <w:sz w:val="20"/>
                <w:szCs w:val="20"/>
                <w:lang w:val="uk-UA" w:eastAsia="it-IT"/>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r>
      <w:tr w:rsidR="00A52097" w:rsidRPr="00885A9A" w:rsidTr="00A5209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A52097" w:rsidRPr="00A52097" w:rsidRDefault="00A52097"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A52097" w:rsidRPr="00A52097" w:rsidRDefault="00A52097" w:rsidP="00345B66">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50,0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hideMark/>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r w:rsidRPr="00A52097">
              <w:rPr>
                <w:rFonts w:ascii="Arial" w:eastAsia="Times New Roman" w:hAnsi="Arial" w:cs="Arial"/>
                <w:bCs/>
                <w:color w:val="000000"/>
                <w:sz w:val="20"/>
                <w:szCs w:val="20"/>
                <w:lang w:val="uk-UA" w:eastAsia="it-IT"/>
              </w:rPr>
              <w:t>50,0</w:t>
            </w:r>
          </w:p>
        </w:tc>
      </w:tr>
      <w:tr w:rsidR="00A52097"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52097" w:rsidRPr="00A52097" w:rsidRDefault="00A52097" w:rsidP="004D7FE7">
            <w:pPr>
              <w:spacing w:after="0" w:line="240" w:lineRule="auto"/>
              <w:rPr>
                <w:rFonts w:ascii="Arial" w:eastAsia="Times New Roman" w:hAnsi="Arial" w:cs="Arial"/>
                <w:bCs/>
                <w:color w:val="000000"/>
                <w:sz w:val="20"/>
                <w:szCs w:val="20"/>
                <w:lang w:val="uk-UA" w:eastAsia="en-US"/>
              </w:rPr>
            </w:pPr>
            <w:r w:rsidRPr="00A52097">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A52097" w:rsidRPr="00A52097" w:rsidRDefault="00A52097" w:rsidP="00345B66">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1500,0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589" w:type="dxa"/>
            <w:tcBorders>
              <w:top w:val="single" w:sz="4" w:space="0" w:color="auto"/>
              <w:left w:val="single" w:sz="4" w:space="0" w:color="auto"/>
              <w:bottom w:val="single" w:sz="4" w:space="0" w:color="auto"/>
              <w:right w:val="single" w:sz="4" w:space="0" w:color="auto"/>
            </w:tcBorders>
            <w:shd w:val="clear" w:color="auto" w:fill="FFFFFF"/>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p>
        </w:tc>
        <w:tc>
          <w:tcPr>
            <w:tcW w:w="1770" w:type="dxa"/>
            <w:tcBorders>
              <w:top w:val="single" w:sz="4" w:space="0" w:color="auto"/>
              <w:left w:val="single" w:sz="4" w:space="0" w:color="auto"/>
              <w:bottom w:val="single" w:sz="4" w:space="0" w:color="auto"/>
              <w:right w:val="single" w:sz="4" w:space="0" w:color="auto"/>
            </w:tcBorders>
            <w:shd w:val="clear" w:color="auto" w:fill="FFFFFF" w:themeFill="background1"/>
          </w:tcPr>
          <w:p w:rsidR="00A52097" w:rsidRPr="00A52097" w:rsidRDefault="00A52097"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1500,0</w:t>
            </w:r>
          </w:p>
        </w:tc>
      </w:tr>
      <w:tr w:rsidR="00A52097"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A52097" w:rsidRPr="00885A9A" w:rsidRDefault="00A52097"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A52097" w:rsidRPr="00885A9A" w:rsidRDefault="00A52097"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Самарський старостинський округ Петропавлівської селищної ради, керівники СФГ, ПП – фізичні особи, Громадські організації,  населення громади</w:t>
            </w:r>
          </w:p>
        </w:tc>
      </w:tr>
    </w:tbl>
    <w:p w:rsidR="00885A9A" w:rsidRPr="00885A9A" w:rsidRDefault="00885A9A" w:rsidP="004D7FE7">
      <w:pPr>
        <w:spacing w:after="0" w:line="240" w:lineRule="auto"/>
        <w:jc w:val="both"/>
        <w:rPr>
          <w:rFonts w:ascii="Arial" w:hAnsi="Arial" w:cs="Arial"/>
          <w:sz w:val="20"/>
          <w:szCs w:val="20"/>
          <w:lang w:val="uk-UA"/>
        </w:rPr>
      </w:pPr>
    </w:p>
    <w:p w:rsidR="00885A9A" w:rsidRDefault="00573CA8" w:rsidP="004D7FE7">
      <w:pPr>
        <w:spacing w:after="0" w:line="240" w:lineRule="auto"/>
        <w:jc w:val="both"/>
        <w:rPr>
          <w:rFonts w:ascii="Arial" w:hAnsi="Arial" w:cs="Arial"/>
          <w:sz w:val="20"/>
          <w:szCs w:val="20"/>
          <w:lang w:val="uk-UA"/>
        </w:rPr>
      </w:pPr>
      <w:r>
        <w:rPr>
          <w:rFonts w:ascii="Arial" w:hAnsi="Arial" w:cs="Arial"/>
          <w:sz w:val="20"/>
          <w:szCs w:val="20"/>
          <w:lang w:val="uk-UA"/>
        </w:rPr>
        <w:t>Проект 75</w:t>
      </w:r>
    </w:p>
    <w:tbl>
      <w:tblPr>
        <w:tblW w:w="9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7"/>
        <w:gridCol w:w="1843"/>
        <w:gridCol w:w="1661"/>
        <w:gridCol w:w="1599"/>
        <w:gridCol w:w="2053"/>
      </w:tblGrid>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outlineLvl w:val="5"/>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3.3.2. Покращення благоустрою населених пунктів</w:t>
            </w:r>
          </w:p>
        </w:tc>
      </w:tr>
      <w:tr w:rsidR="00573CA8" w:rsidRPr="00573CA8" w:rsidTr="00715999">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573CA8" w:rsidRPr="00573CA8" w:rsidRDefault="00573CA8" w:rsidP="00573CA8">
            <w:pPr>
              <w:spacing w:after="0" w:line="240" w:lineRule="auto"/>
              <w:jc w:val="both"/>
              <w:rPr>
                <w:rFonts w:ascii="Arial" w:eastAsia="Times New Roman" w:hAnsi="Arial" w:cs="Arial"/>
                <w:bCs/>
                <w:i/>
                <w:sz w:val="20"/>
                <w:szCs w:val="20"/>
                <w:lang w:val="uk-UA" w:eastAsia="en-US"/>
              </w:rPr>
            </w:pPr>
            <w:r w:rsidRPr="00573CA8">
              <w:rPr>
                <w:rFonts w:ascii="Arial" w:eastAsia="Times New Roman" w:hAnsi="Arial" w:cs="Arial"/>
                <w:bCs/>
                <w:i/>
                <w:sz w:val="20"/>
                <w:szCs w:val="20"/>
                <w:lang w:val="uk-UA" w:eastAsia="en-US"/>
              </w:rPr>
              <w:t>75. Будівництво зовнішнього вуличного освітлення смт. Петропавлівка Петропавлівської селищної територіальної громади</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i/>
                <w:sz w:val="20"/>
                <w:szCs w:val="20"/>
                <w:u w:val="single"/>
                <w:lang w:val="uk-UA" w:eastAsia="it-IT"/>
              </w:rPr>
              <w:t>Мета проєкту</w:t>
            </w:r>
            <w:r w:rsidRPr="00573CA8">
              <w:rPr>
                <w:rFonts w:ascii="Arial" w:eastAsia="Times New Roman" w:hAnsi="Arial" w:cs="Arial"/>
                <w:i/>
                <w:sz w:val="20"/>
                <w:szCs w:val="20"/>
                <w:lang w:val="uk-UA" w:eastAsia="it-IT"/>
              </w:rPr>
              <w:t xml:space="preserve"> </w:t>
            </w:r>
            <w:r w:rsidRPr="00573CA8">
              <w:rPr>
                <w:rFonts w:ascii="Arial" w:eastAsia="Times New Roman" w:hAnsi="Arial" w:cs="Arial"/>
                <w:sz w:val="20"/>
                <w:szCs w:val="20"/>
                <w:lang w:val="uk-UA" w:eastAsia="it-IT"/>
              </w:rPr>
              <w:t xml:space="preserve"> -</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 забезпечення розвитку інфраструктури, так як відсутність вуличного освітлення негативно впливає на рівень безпеки та життя населення. </w:t>
            </w:r>
          </w:p>
          <w:p w:rsidR="00715999" w:rsidRDefault="00573CA8" w:rsidP="00573CA8">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i/>
                <w:sz w:val="20"/>
                <w:szCs w:val="20"/>
                <w:u w:val="single"/>
                <w:lang w:val="uk-UA" w:eastAsia="en-US"/>
              </w:rPr>
              <w:t>Завдання проєкту</w:t>
            </w:r>
            <w:r w:rsidRPr="00573CA8">
              <w:rPr>
                <w:rFonts w:ascii="Arial" w:eastAsia="Times New Roman" w:hAnsi="Arial" w:cs="Arial"/>
                <w:sz w:val="20"/>
                <w:szCs w:val="20"/>
                <w:u w:val="single"/>
                <w:lang w:val="uk-UA" w:eastAsia="en-US"/>
              </w:rPr>
              <w:t xml:space="preserve"> </w:t>
            </w:r>
            <w:r w:rsidRPr="00573CA8">
              <w:rPr>
                <w:rFonts w:ascii="Arial" w:eastAsia="Times New Roman" w:hAnsi="Arial" w:cs="Arial"/>
                <w:sz w:val="20"/>
                <w:szCs w:val="20"/>
                <w:lang w:val="uk-UA" w:eastAsia="en-US"/>
              </w:rPr>
              <w:t xml:space="preserve">– </w:t>
            </w:r>
          </w:p>
          <w:p w:rsidR="00573CA8" w:rsidRPr="00573CA8" w:rsidRDefault="00573CA8" w:rsidP="00573CA8">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en-US"/>
              </w:rPr>
              <w:t xml:space="preserve"> Реконструкція, капітальний ремонт мереж зовнішнього  освітлення вулиць та доріг смт. Петропавлівка</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autoSpaceDE w:val="0"/>
              <w:autoSpaceDN w:val="0"/>
              <w:adjustRightInd w:val="0"/>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Петропавлівська селищна територіальна громада </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573CA8" w:rsidRDefault="00573CA8" w:rsidP="00573CA8">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Петропавлівська селищна територіальна громада</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eastAsia="en-US"/>
              </w:rPr>
            </w:pPr>
            <w:r w:rsidRPr="00573CA8">
              <w:rPr>
                <w:rFonts w:ascii="Arial" w:eastAsia="Times New Roman" w:hAnsi="Arial" w:cs="Arial"/>
                <w:sz w:val="20"/>
                <w:szCs w:val="20"/>
                <w:shd w:val="clear" w:color="auto" w:fill="FFFFFF"/>
                <w:lang w:val="uk-UA" w:eastAsia="en-US"/>
              </w:rPr>
              <w:t xml:space="preserve">Однією з основних проблем смт.Петропавлівка є проблема відсутності мережі вуличного освітлення по вулиці Затишна, адже відсутність освітлення вулиці призводить до збільшення кількості ДТП, розвитку злочинності, збільшенню травматизму. </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shd w:val="clear" w:color="auto" w:fill="FFFFFF"/>
                <w:lang w:val="uk-UA" w:eastAsia="en-US"/>
              </w:rPr>
              <w:t>Жителі не можуть у повній мірі почуватися комфортно та безпечно у вечірній та нічний час, тому виникла потреба провести необхідний комплекс заходів щодо будівництва вуличного освітлення</w:t>
            </w:r>
            <w:r w:rsidRPr="00573CA8">
              <w:rPr>
                <w:rFonts w:ascii="Arial" w:eastAsia="Times New Roman" w:hAnsi="Arial" w:cs="Arial"/>
                <w:i/>
                <w:sz w:val="20"/>
                <w:szCs w:val="20"/>
                <w:lang w:val="uk-UA" w:eastAsia="en-US"/>
              </w:rPr>
              <w:t xml:space="preserve"> смт.Петропавлівка 1 км.</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sz w:val="20"/>
                <w:szCs w:val="20"/>
                <w:lang w:val="uk-UA" w:eastAsia="en-US"/>
              </w:rPr>
              <w:t xml:space="preserve"> Будівництво 1 (км) мережі зовнішнього освітлення, (</w:t>
            </w:r>
            <w:r w:rsidRPr="00573CA8">
              <w:rPr>
                <w:rFonts w:ascii="Arial" w:eastAsia="Times New Roman" w:hAnsi="Arial" w:cs="Arial"/>
                <w:sz w:val="20"/>
                <w:szCs w:val="20"/>
                <w:lang w:val="uk-UA" w:eastAsia="it-IT"/>
              </w:rPr>
              <w:t>проведення електричного кабеля, встановлення енергозберігаючих ліхтарів.</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Забезпечення належних умов проживання жителів смт. Петропавлівка, поліпшення умов праці. </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Зменшення травматизму та ДТП.</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Сприяння економії енергетичних та фінансових ресурсів,</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Уникнення негативних наслідків темряви. </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 xml:space="preserve">Розробка ПКД, виготовлення Проєкту, </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проведення тендерних процедур.</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 xml:space="preserve">демонтажні роботи, монтажні роботи, </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укладка електрокабелю,</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встановлення енергозберігаючих ліхтарів з датчиками день/ ніч,</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підключення 1 вулиці Затишна протяжністю до ліній електромеж (1 км)</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2024-2026</w:t>
            </w:r>
          </w:p>
        </w:tc>
      </w:tr>
      <w:tr w:rsidR="00573CA8" w:rsidRPr="00573CA8" w:rsidTr="00345B66">
        <w:trPr>
          <w:trHeight w:val="690"/>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2024</w:t>
            </w:r>
          </w:p>
        </w:tc>
        <w:tc>
          <w:tcPr>
            <w:tcW w:w="16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2025</w:t>
            </w:r>
          </w:p>
        </w:tc>
        <w:tc>
          <w:tcPr>
            <w:tcW w:w="159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2026</w:t>
            </w:r>
          </w:p>
        </w:tc>
        <w:tc>
          <w:tcPr>
            <w:tcW w:w="20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Разом</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1 000,0</w:t>
            </w:r>
          </w:p>
        </w:tc>
        <w:tc>
          <w:tcPr>
            <w:tcW w:w="159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1 000,0</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9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573CA8">
            <w:pPr>
              <w:spacing w:after="0" w:line="240" w:lineRule="auto"/>
              <w:rPr>
                <w:rFonts w:ascii="Arial" w:eastAsia="Times New Roman" w:hAnsi="Arial" w:cs="Arial"/>
                <w:bCs/>
                <w:i/>
                <w:sz w:val="20"/>
                <w:szCs w:val="20"/>
                <w:lang w:val="uk-UA" w:eastAsia="en-US"/>
              </w:rPr>
            </w:pPr>
            <w:r w:rsidRPr="00573CA8">
              <w:rPr>
                <w:rFonts w:ascii="Arial" w:eastAsia="Times New Roman" w:hAnsi="Arial" w:cs="Arial"/>
                <w:bCs/>
                <w:i/>
                <w:sz w:val="20"/>
                <w:szCs w:val="20"/>
                <w:lang w:val="uk-UA" w:eastAsia="en-US"/>
              </w:rPr>
              <w:t>Д</w:t>
            </w:r>
            <w:r>
              <w:rPr>
                <w:rFonts w:ascii="Arial" w:eastAsia="Times New Roman" w:hAnsi="Arial" w:cs="Arial"/>
                <w:bCs/>
                <w:i/>
                <w:sz w:val="20"/>
                <w:szCs w:val="20"/>
                <w:lang w:val="uk-UA" w:eastAsia="en-US"/>
              </w:rPr>
              <w:t>ФРР</w:t>
            </w:r>
          </w:p>
        </w:tc>
        <w:tc>
          <w:tcPr>
            <w:tcW w:w="1843"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9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9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1 000,0</w:t>
            </w:r>
          </w:p>
        </w:tc>
        <w:tc>
          <w:tcPr>
            <w:tcW w:w="159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1 000,0</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9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053"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sz w:val="20"/>
                <w:szCs w:val="20"/>
                <w:lang w:val="uk-UA" w:eastAsia="it-IT"/>
              </w:rPr>
              <w:t xml:space="preserve"> Петропавлівська селищна територіальна громада</w:t>
            </w:r>
          </w:p>
        </w:tc>
      </w:tr>
    </w:tbl>
    <w:p w:rsidR="00573CA8" w:rsidRPr="00573CA8" w:rsidRDefault="00573CA8" w:rsidP="004D7FE7">
      <w:pPr>
        <w:spacing w:after="0" w:line="240" w:lineRule="auto"/>
        <w:jc w:val="both"/>
        <w:rPr>
          <w:rFonts w:ascii="Arial" w:hAnsi="Arial" w:cs="Arial"/>
          <w:sz w:val="20"/>
          <w:szCs w:val="20"/>
        </w:rPr>
      </w:pPr>
    </w:p>
    <w:p w:rsidR="00573CA8" w:rsidRPr="00885A9A" w:rsidRDefault="00573CA8" w:rsidP="004D7FE7">
      <w:pPr>
        <w:spacing w:after="0" w:line="240" w:lineRule="auto"/>
        <w:jc w:val="both"/>
        <w:rPr>
          <w:rFonts w:ascii="Arial" w:hAnsi="Arial" w:cs="Arial"/>
          <w:sz w:val="20"/>
          <w:szCs w:val="20"/>
        </w:rPr>
      </w:pPr>
      <w:r>
        <w:rPr>
          <w:rFonts w:ascii="Arial" w:hAnsi="Arial" w:cs="Arial"/>
          <w:sz w:val="20"/>
          <w:szCs w:val="20"/>
          <w:lang w:val="uk-UA"/>
        </w:rPr>
        <w:t>Проект 76.</w:t>
      </w:r>
    </w:p>
    <w:tbl>
      <w:tblPr>
        <w:tblW w:w="9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7"/>
        <w:gridCol w:w="1843"/>
        <w:gridCol w:w="1661"/>
        <w:gridCol w:w="1741"/>
        <w:gridCol w:w="1911"/>
      </w:tblGrid>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3.3.2. Покращення благоустрою населених пунктів</w:t>
            </w:r>
          </w:p>
        </w:tc>
      </w:tr>
      <w:tr w:rsidR="00885A9A" w:rsidRPr="00042A20" w:rsidTr="00715999">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885A9A" w:rsidRPr="00573CA8" w:rsidRDefault="00885A9A" w:rsidP="00573CA8">
            <w:pPr>
              <w:spacing w:after="0" w:line="240" w:lineRule="auto"/>
              <w:jc w:val="both"/>
              <w:rPr>
                <w:rFonts w:ascii="Arial" w:eastAsia="Times New Roman" w:hAnsi="Arial" w:cs="Arial"/>
                <w:bCs/>
                <w:i/>
                <w:sz w:val="20"/>
                <w:szCs w:val="20"/>
                <w:lang w:val="uk-UA" w:eastAsia="en-US"/>
              </w:rPr>
            </w:pPr>
            <w:r w:rsidRPr="00573CA8">
              <w:rPr>
                <w:rFonts w:ascii="Arial" w:eastAsia="Times New Roman" w:hAnsi="Arial" w:cs="Arial"/>
                <w:bCs/>
                <w:i/>
                <w:sz w:val="20"/>
                <w:szCs w:val="20"/>
                <w:lang w:val="uk-UA" w:eastAsia="en-US"/>
              </w:rPr>
              <w:t>7</w:t>
            </w:r>
            <w:r w:rsidR="00573CA8" w:rsidRPr="00573CA8">
              <w:rPr>
                <w:rFonts w:ascii="Arial" w:eastAsia="Times New Roman" w:hAnsi="Arial" w:cs="Arial"/>
                <w:bCs/>
                <w:i/>
                <w:sz w:val="20"/>
                <w:szCs w:val="20"/>
                <w:lang w:val="uk-UA" w:eastAsia="en-US"/>
              </w:rPr>
              <w:t>6</w:t>
            </w:r>
            <w:r w:rsidRPr="00573CA8">
              <w:rPr>
                <w:rFonts w:ascii="Arial" w:eastAsia="Times New Roman" w:hAnsi="Arial" w:cs="Arial"/>
                <w:bCs/>
                <w:i/>
                <w:sz w:val="20"/>
                <w:szCs w:val="20"/>
                <w:lang w:val="uk-UA" w:eastAsia="en-US"/>
              </w:rPr>
              <w:t>. Реконструкція, капітальний ремонт мереж зовнішнього  освітлення  вулиць та доріг сіл Самарське, Лугове Петропавлівської селищної територіальної громади</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885A9A" w:rsidP="004D7FE7">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i/>
                <w:sz w:val="20"/>
                <w:szCs w:val="20"/>
                <w:u w:val="single"/>
                <w:lang w:val="uk-UA" w:eastAsia="it-IT"/>
              </w:rPr>
              <w:t>Мета проєкту</w:t>
            </w:r>
            <w:r w:rsidRPr="00885A9A">
              <w:rPr>
                <w:rFonts w:ascii="Arial" w:eastAsia="Times New Roman" w:hAnsi="Arial" w:cs="Arial"/>
                <w:i/>
                <w:sz w:val="20"/>
                <w:szCs w:val="20"/>
                <w:lang w:val="uk-UA" w:eastAsia="it-IT"/>
              </w:rPr>
              <w:t xml:space="preserve"> </w:t>
            </w:r>
            <w:r w:rsidRPr="00885A9A">
              <w:rPr>
                <w:rFonts w:ascii="Arial" w:eastAsia="Times New Roman" w:hAnsi="Arial" w:cs="Arial"/>
                <w:sz w:val="20"/>
                <w:szCs w:val="20"/>
                <w:lang w:val="uk-UA" w:eastAsia="it-IT"/>
              </w:rPr>
              <w:t xml:space="preserve"> - </w:t>
            </w:r>
          </w:p>
          <w:p w:rsidR="00885A9A" w:rsidRPr="00885A9A" w:rsidRDefault="00573CA8" w:rsidP="004D7FE7">
            <w:pPr>
              <w:spacing w:after="0" w:line="240" w:lineRule="auto"/>
              <w:jc w:val="both"/>
              <w:rPr>
                <w:rFonts w:ascii="Arial" w:eastAsia="Times New Roman" w:hAnsi="Arial" w:cs="Arial"/>
                <w:sz w:val="20"/>
                <w:szCs w:val="20"/>
                <w:lang w:val="uk-UA" w:eastAsia="it-IT"/>
              </w:rPr>
            </w:pPr>
            <w:r>
              <w:rPr>
                <w:rFonts w:ascii="Arial" w:eastAsia="Times New Roman" w:hAnsi="Arial" w:cs="Arial"/>
                <w:sz w:val="20"/>
                <w:szCs w:val="20"/>
                <w:lang w:val="uk-UA" w:eastAsia="it-IT"/>
              </w:rPr>
              <w:t>З</w:t>
            </w:r>
            <w:r w:rsidR="00885A9A" w:rsidRPr="00885A9A">
              <w:rPr>
                <w:rFonts w:ascii="Arial" w:eastAsia="Times New Roman" w:hAnsi="Arial" w:cs="Arial"/>
                <w:sz w:val="20"/>
                <w:szCs w:val="20"/>
                <w:lang w:val="uk-UA" w:eastAsia="it-IT"/>
              </w:rPr>
              <w:t xml:space="preserve">абезпечення розвитку інфраструктури, </w:t>
            </w:r>
            <w:r w:rsidR="00885A9A" w:rsidRPr="00885A9A">
              <w:rPr>
                <w:rFonts w:ascii="Arial" w:eastAsia="Times New Roman" w:hAnsi="Arial" w:cs="Arial"/>
                <w:i/>
                <w:sz w:val="20"/>
                <w:szCs w:val="20"/>
                <w:lang w:val="uk-UA" w:eastAsia="en-US"/>
              </w:rPr>
              <w:t>сіл Самарське, Лугове</w:t>
            </w:r>
            <w:r w:rsidR="00885A9A" w:rsidRPr="00885A9A">
              <w:rPr>
                <w:rFonts w:ascii="Arial" w:eastAsia="Times New Roman" w:hAnsi="Arial" w:cs="Arial"/>
                <w:sz w:val="20"/>
                <w:szCs w:val="20"/>
                <w:lang w:val="uk-UA" w:eastAsia="it-IT"/>
              </w:rPr>
              <w:t xml:space="preserve">, так як відсутність вуличного освітлення негативно впливає на рівень безпеки та життя населення. </w:t>
            </w:r>
          </w:p>
          <w:p w:rsidR="00715999" w:rsidRDefault="00885A9A" w:rsidP="00573CA8">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i/>
                <w:sz w:val="20"/>
                <w:szCs w:val="20"/>
                <w:u w:val="single"/>
                <w:lang w:val="uk-UA" w:eastAsia="en-US"/>
              </w:rPr>
              <w:t>Завдання проєкту</w:t>
            </w:r>
            <w:r w:rsidRPr="00573CA8">
              <w:rPr>
                <w:rFonts w:ascii="Arial" w:eastAsia="Times New Roman" w:hAnsi="Arial" w:cs="Arial"/>
                <w:sz w:val="20"/>
                <w:szCs w:val="20"/>
                <w:u w:val="single"/>
                <w:lang w:val="uk-UA" w:eastAsia="en-US"/>
              </w:rPr>
              <w:t xml:space="preserve"> </w:t>
            </w:r>
            <w:r w:rsidRPr="00885A9A">
              <w:rPr>
                <w:rFonts w:ascii="Arial" w:eastAsia="Times New Roman" w:hAnsi="Arial" w:cs="Arial"/>
                <w:sz w:val="20"/>
                <w:szCs w:val="20"/>
                <w:lang w:val="uk-UA" w:eastAsia="en-US"/>
              </w:rPr>
              <w:t xml:space="preserve">–  </w:t>
            </w:r>
          </w:p>
          <w:p w:rsidR="00885A9A" w:rsidRPr="00885A9A" w:rsidRDefault="00885A9A" w:rsidP="00573CA8">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en-US"/>
              </w:rPr>
              <w:t>Реконструкція, капітальний ремонт мереж зовнішнього  освітлення вулиць та доріг населених пунктів</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Петропавлівська селищна територіальна громада </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Петропавлівська селищна територіальна громада </w:t>
            </w:r>
          </w:p>
          <w:p w:rsidR="00885A9A" w:rsidRPr="00885A9A" w:rsidRDefault="00885A9A" w:rsidP="004D7FE7">
            <w:pPr>
              <w:spacing w:after="0" w:line="240" w:lineRule="auto"/>
              <w:jc w:val="center"/>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Самарський старостинський округ Петропавлівської селищної ради,</w:t>
            </w:r>
          </w:p>
        </w:tc>
      </w:tr>
      <w:tr w:rsidR="00885A9A" w:rsidRPr="00042A20"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Однією з основних проблем населених пунктів громади є проблема відсутності та несправності мереж вуличного освітлення, адже відсутність освітлення вулиць та провулків призводить до збільшення кількості ДТП, розвитку злочинності, збільшенню травматизму. Ця проблема поглиблюється також існуючою проблемою з якістю дорожнього покриття вулиць населених пунктів громади.</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eastAsia="en-US"/>
              </w:rPr>
            </w:pPr>
            <w:r w:rsidRPr="00885A9A">
              <w:rPr>
                <w:rFonts w:ascii="Arial" w:eastAsia="Times New Roman" w:hAnsi="Arial" w:cs="Arial"/>
                <w:sz w:val="20"/>
                <w:szCs w:val="20"/>
                <w:shd w:val="clear" w:color="auto" w:fill="FFFFFF"/>
                <w:lang w:val="uk-UA" w:eastAsia="en-US"/>
              </w:rPr>
              <w:t xml:space="preserve">Жителі не можуть у повній мірі почуватися комфортно та безпечно у вечірній та нічний час у зв’язку з незадовільним станом доріг, тому виникла потреба провести необхідний комплекс заходів із реконструкції та ремонту вуличного освітлення. </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shd w:val="clear" w:color="auto" w:fill="FFFFFF"/>
                <w:lang w:val="uk-UA" w:eastAsia="en-US"/>
              </w:rPr>
              <w:t xml:space="preserve">На території сіл Самарське, Лугове знаходиться 17 вулиць зовнішнього електричного освітлення, 6 із них знаходяться в аварійному стані (зношена електрична проводка та застарілі ліхтарі), а на 5 ти вулицях взагалі відсутня лінія зовнішнього вуличного освітлення (15 км). </w:t>
            </w:r>
          </w:p>
        </w:tc>
      </w:tr>
      <w:tr w:rsidR="00885A9A" w:rsidRPr="00042A20"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 xml:space="preserve"> Реконструкція, капітальний ремонт 13,1 (км) мереж зовнішнього освітлення, в т.ч. вулиць: села Самарське 11,9 (км), села Лугове 1,2 (км), (</w:t>
            </w:r>
            <w:r w:rsidRPr="00885A9A">
              <w:rPr>
                <w:rFonts w:ascii="Arial" w:eastAsia="Times New Roman" w:hAnsi="Arial" w:cs="Arial"/>
                <w:sz w:val="20"/>
                <w:szCs w:val="20"/>
                <w:lang w:val="uk-UA" w:eastAsia="it-IT"/>
              </w:rPr>
              <w:t>заміна/проведення електричного кабеля, заміна/встановлення нових енергозберігаючих ліхтарів  -  (200 шт)</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Забезпечення належного функціонування закладів соціально-культурної сфери у населених пунктах громади, підприємств, організацій, поліпшення умов праці та проживання мешканців (963 жителя),</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сприяння економії енергетичних та фінансових ресурсів на 30%,</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 xml:space="preserve">уникнення негативних наслідків темряви. </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Ремонт та оновлення мережі вуличного освітлення, установлення світлоточок.</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Розробка ПКД, виготовлення Проєкту, </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 xml:space="preserve">демонтажні роботи, монтажні роботи, </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заміна/ укладка електрокабелю,</w:t>
            </w:r>
          </w:p>
          <w:p w:rsidR="00885A9A" w:rsidRPr="00885A9A" w:rsidRDefault="00885A9A" w:rsidP="004D7FE7">
            <w:pPr>
              <w:spacing w:after="0" w:line="240" w:lineRule="auto"/>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заміна /встановлення енергозберігаючих ліхтарів з датчиками день/ ніч,</w:t>
            </w:r>
          </w:p>
          <w:p w:rsidR="00885A9A" w:rsidRPr="00885A9A" w:rsidRDefault="00885A9A" w:rsidP="004D7FE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shd w:val="clear" w:color="auto" w:fill="FFFFFF"/>
                <w:lang w:val="uk-UA"/>
              </w:rPr>
              <w:t>підключення 17- ти вулиць протяжністю (13,1 км) до електромережі, а саме</w:t>
            </w:r>
            <w:r w:rsidRPr="00885A9A">
              <w:rPr>
                <w:rFonts w:ascii="Arial" w:eastAsia="Times New Roman" w:hAnsi="Arial" w:cs="Arial"/>
                <w:sz w:val="20"/>
                <w:szCs w:val="20"/>
                <w:lang w:val="uk-UA" w:eastAsia="en-US"/>
              </w:rPr>
              <w:t xml:space="preserve"> села Самарське</w:t>
            </w:r>
            <w:r w:rsidRPr="00885A9A">
              <w:rPr>
                <w:rFonts w:ascii="Arial" w:eastAsia="Times New Roman" w:hAnsi="Arial" w:cs="Arial"/>
                <w:sz w:val="20"/>
                <w:szCs w:val="20"/>
                <w:shd w:val="clear" w:color="auto" w:fill="FFFFFF"/>
                <w:lang w:val="uk-UA"/>
              </w:rPr>
              <w:t>: вул. Шкільна</w:t>
            </w:r>
            <w:r w:rsidRPr="00885A9A">
              <w:rPr>
                <w:rFonts w:ascii="Arial" w:eastAsia="Times New Roman" w:hAnsi="Arial" w:cs="Arial"/>
                <w:sz w:val="20"/>
                <w:szCs w:val="20"/>
                <w:lang w:val="uk-UA" w:eastAsia="en-US"/>
              </w:rPr>
              <w:t>, вул. Центральна, вул. Молодіжна, вул. Польова, вул.Сонячна, вул.Лісова, вул.Осипенко, вул. Набережна І, вул.Набережна ІІ, вул.Широка, вул. Чкалова, вул.Горова, вул.Далекосхідна, вул.Північна, вул.Берегова, вул.Мічуріна.</w:t>
            </w:r>
          </w:p>
          <w:p w:rsidR="00885A9A" w:rsidRPr="00885A9A" w:rsidRDefault="00885A9A" w:rsidP="004D7FE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eastAsia="en-US"/>
              </w:rPr>
              <w:t>села Лугове: вул.Затишна;</w:t>
            </w:r>
          </w:p>
          <w:p w:rsidR="00885A9A" w:rsidRPr="00885A9A" w:rsidRDefault="00885A9A" w:rsidP="004D7FE7">
            <w:pPr>
              <w:spacing w:after="0" w:line="240" w:lineRule="auto"/>
              <w:jc w:val="both"/>
              <w:rPr>
                <w:rFonts w:ascii="Arial" w:eastAsia="Times New Roman" w:hAnsi="Arial" w:cs="Arial"/>
                <w:sz w:val="20"/>
                <w:szCs w:val="20"/>
                <w:lang w:val="uk-UA" w:eastAsia="it-IT"/>
              </w:rPr>
            </w:pPr>
            <w:r w:rsidRPr="00885A9A">
              <w:rPr>
                <w:rFonts w:ascii="Arial" w:eastAsia="Times New Roman" w:hAnsi="Arial" w:cs="Arial"/>
                <w:sz w:val="20"/>
                <w:szCs w:val="20"/>
                <w:lang w:val="uk-UA" w:eastAsia="it-IT"/>
              </w:rPr>
              <w:t>заміна/встановлення нових ергозберігаючих ліхтарів 200 шт.</w:t>
            </w:r>
          </w:p>
          <w:p w:rsidR="00885A9A" w:rsidRPr="00885A9A" w:rsidRDefault="00885A9A" w:rsidP="004D7FE7">
            <w:pPr>
              <w:spacing w:after="0" w:line="240" w:lineRule="auto"/>
              <w:jc w:val="both"/>
              <w:rPr>
                <w:rFonts w:ascii="Arial" w:eastAsia="Times New Roman" w:hAnsi="Arial" w:cs="Arial"/>
                <w:sz w:val="20"/>
                <w:szCs w:val="20"/>
                <w:shd w:val="clear" w:color="auto" w:fill="FFFFFF"/>
                <w:lang w:val="uk-UA"/>
              </w:rPr>
            </w:pP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573CA8" w:rsidRDefault="00885A9A" w:rsidP="00573CA8">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202</w:t>
            </w:r>
            <w:r w:rsidR="00573CA8">
              <w:rPr>
                <w:rFonts w:ascii="Arial" w:eastAsia="Times New Roman" w:hAnsi="Arial" w:cs="Arial"/>
                <w:sz w:val="20"/>
                <w:szCs w:val="20"/>
                <w:lang w:val="uk-UA" w:eastAsia="it-IT"/>
              </w:rPr>
              <w:t>4</w:t>
            </w:r>
            <w:r w:rsidRPr="00573CA8">
              <w:rPr>
                <w:rFonts w:ascii="Arial" w:eastAsia="Times New Roman" w:hAnsi="Arial" w:cs="Arial"/>
                <w:sz w:val="20"/>
                <w:szCs w:val="20"/>
                <w:lang w:val="uk-UA" w:eastAsia="it-IT"/>
              </w:rPr>
              <w:t>-202</w:t>
            </w:r>
            <w:r w:rsidR="00573CA8">
              <w:rPr>
                <w:rFonts w:ascii="Arial" w:eastAsia="Times New Roman" w:hAnsi="Arial" w:cs="Arial"/>
                <w:sz w:val="20"/>
                <w:szCs w:val="20"/>
                <w:lang w:val="uk-UA" w:eastAsia="it-IT"/>
              </w:rPr>
              <w:t>6</w:t>
            </w:r>
          </w:p>
        </w:tc>
      </w:tr>
      <w:tr w:rsidR="00885A9A" w:rsidRPr="00885A9A" w:rsidTr="005B2637">
        <w:trPr>
          <w:trHeight w:val="690"/>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p w:rsidR="00885A9A" w:rsidRPr="00573CA8" w:rsidRDefault="00885A9A" w:rsidP="004D7FE7">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2024</w:t>
            </w:r>
          </w:p>
        </w:tc>
        <w:tc>
          <w:tcPr>
            <w:tcW w:w="16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p w:rsidR="00885A9A" w:rsidRPr="00573CA8" w:rsidRDefault="00885A9A" w:rsidP="004D7FE7">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2025</w:t>
            </w:r>
          </w:p>
        </w:tc>
        <w:tc>
          <w:tcPr>
            <w:tcW w:w="17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p w:rsidR="00885A9A" w:rsidRPr="00573CA8" w:rsidRDefault="00885A9A" w:rsidP="004D7FE7">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p w:rsidR="00885A9A" w:rsidRPr="00573CA8" w:rsidRDefault="00885A9A" w:rsidP="004D7FE7">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Разом</w:t>
            </w:r>
          </w:p>
        </w:tc>
      </w:tr>
      <w:tr w:rsidR="00885A9A" w:rsidRPr="00885A9A" w:rsidTr="00573CA8">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885A9A" w:rsidRPr="00573CA8" w:rsidRDefault="00573CA8"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300,0</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573CA8" w:rsidP="00573CA8">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150,0</w:t>
            </w:r>
          </w:p>
        </w:tc>
        <w:tc>
          <w:tcPr>
            <w:tcW w:w="174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573CA8" w:rsidRDefault="00573CA8"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300,0</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74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rPr>
                <w:rFonts w:ascii="Arial" w:eastAsia="Times New Roman" w:hAnsi="Arial" w:cs="Arial"/>
                <w:bCs/>
                <w:i/>
                <w:sz w:val="20"/>
                <w:szCs w:val="20"/>
                <w:lang w:val="uk-UA" w:eastAsia="en-US"/>
              </w:rPr>
            </w:pPr>
            <w:r w:rsidRPr="00573CA8">
              <w:rPr>
                <w:rFonts w:ascii="Arial" w:eastAsia="Times New Roman" w:hAnsi="Arial" w:cs="Arial"/>
                <w:bCs/>
                <w:i/>
                <w:sz w:val="20"/>
                <w:szCs w:val="20"/>
                <w:lang w:val="uk-UA" w:eastAsia="en-US"/>
              </w:rPr>
              <w:t>Державний фонд регіонального розвитку</w:t>
            </w:r>
          </w:p>
        </w:tc>
        <w:tc>
          <w:tcPr>
            <w:tcW w:w="1843" w:type="dxa"/>
            <w:tcBorders>
              <w:top w:val="single" w:sz="4" w:space="0" w:color="auto"/>
              <w:left w:val="single" w:sz="4" w:space="0" w:color="auto"/>
              <w:bottom w:val="single" w:sz="4" w:space="0" w:color="auto"/>
              <w:right w:val="single" w:sz="4" w:space="0" w:color="auto"/>
            </w:tcBorders>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74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74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73CA8">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573CA8" w:rsidRDefault="00573CA8"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300,0</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573CA8"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150,0</w:t>
            </w:r>
          </w:p>
        </w:tc>
        <w:tc>
          <w:tcPr>
            <w:tcW w:w="174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573CA8" w:rsidRDefault="00573CA8" w:rsidP="004D7FE7">
            <w:pPr>
              <w:spacing w:after="0" w:line="240" w:lineRule="auto"/>
              <w:jc w:val="center"/>
              <w:rPr>
                <w:rFonts w:ascii="Arial" w:eastAsia="Times New Roman" w:hAnsi="Arial" w:cs="Arial"/>
                <w:bCs/>
                <w:sz w:val="20"/>
                <w:szCs w:val="20"/>
                <w:lang w:val="uk-UA" w:eastAsia="it-IT"/>
              </w:rPr>
            </w:pPr>
            <w:r>
              <w:rPr>
                <w:rFonts w:ascii="Arial" w:eastAsia="Times New Roman" w:hAnsi="Arial" w:cs="Arial"/>
                <w:bCs/>
                <w:sz w:val="20"/>
                <w:szCs w:val="20"/>
                <w:lang w:val="uk-UA" w:eastAsia="it-IT"/>
              </w:rPr>
              <w:t>150,0</w:t>
            </w: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573CA8" w:rsidRDefault="00885A9A" w:rsidP="004D7FE7">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741" w:type="dxa"/>
            <w:tcBorders>
              <w:top w:val="single" w:sz="4" w:space="0" w:color="auto"/>
              <w:left w:val="single" w:sz="4" w:space="0" w:color="auto"/>
              <w:bottom w:val="single" w:sz="4" w:space="0" w:color="auto"/>
              <w:right w:val="single" w:sz="4" w:space="0" w:color="auto"/>
            </w:tcBorders>
            <w:shd w:val="clear" w:color="auto" w:fill="FFFFFF"/>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573CA8" w:rsidRDefault="00885A9A" w:rsidP="004D7FE7">
            <w:pPr>
              <w:spacing w:after="0" w:line="240" w:lineRule="auto"/>
              <w:jc w:val="center"/>
              <w:rPr>
                <w:rFonts w:ascii="Arial" w:eastAsia="Times New Roman" w:hAnsi="Arial" w:cs="Arial"/>
                <w:bCs/>
                <w:sz w:val="20"/>
                <w:szCs w:val="20"/>
                <w:lang w:val="uk-UA" w:eastAsia="it-IT"/>
              </w:rPr>
            </w:pPr>
          </w:p>
        </w:tc>
      </w:tr>
      <w:tr w:rsidR="00885A9A" w:rsidRPr="00885A9A" w:rsidTr="005B2637">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sz w:val="20"/>
                <w:szCs w:val="20"/>
                <w:lang w:val="uk-UA" w:eastAsia="en-US"/>
              </w:rPr>
            </w:pPr>
            <w:r w:rsidRPr="00885A9A">
              <w:rPr>
                <w:rFonts w:ascii="Arial" w:eastAsia="Times New Roman"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sz w:val="20"/>
                <w:szCs w:val="20"/>
                <w:lang w:val="uk-UA" w:eastAsia="it-IT"/>
              </w:rPr>
            </w:pPr>
            <w:r w:rsidRPr="00885A9A">
              <w:rPr>
                <w:rFonts w:ascii="Arial" w:eastAsia="Times New Roman" w:hAnsi="Arial" w:cs="Arial"/>
                <w:color w:val="000000"/>
                <w:sz w:val="20"/>
                <w:szCs w:val="20"/>
                <w:lang w:val="uk-UA" w:eastAsia="it-IT"/>
              </w:rPr>
              <w:t xml:space="preserve"> Петропавлівська селищна територіальна громада, СФГ, ПП – фізичні особи, Громадські організації,  населення громади</w:t>
            </w:r>
          </w:p>
        </w:tc>
      </w:tr>
    </w:tbl>
    <w:p w:rsidR="00885A9A" w:rsidRDefault="00885A9A" w:rsidP="004D7FE7">
      <w:pPr>
        <w:spacing w:after="0" w:line="240" w:lineRule="auto"/>
        <w:jc w:val="both"/>
        <w:rPr>
          <w:rFonts w:ascii="Arial" w:hAnsi="Arial" w:cs="Arial"/>
          <w:sz w:val="20"/>
          <w:szCs w:val="20"/>
          <w:lang w:val="uk-UA"/>
        </w:rPr>
      </w:pPr>
    </w:p>
    <w:p w:rsidR="00573CA8" w:rsidRDefault="00573CA8" w:rsidP="004D7FE7">
      <w:pPr>
        <w:spacing w:after="0" w:line="240" w:lineRule="auto"/>
        <w:jc w:val="both"/>
        <w:rPr>
          <w:rFonts w:ascii="Arial" w:hAnsi="Arial" w:cs="Arial"/>
          <w:sz w:val="20"/>
          <w:szCs w:val="20"/>
          <w:lang w:val="uk-UA"/>
        </w:rPr>
      </w:pPr>
      <w:r>
        <w:rPr>
          <w:rFonts w:ascii="Arial" w:hAnsi="Arial" w:cs="Arial"/>
          <w:sz w:val="20"/>
          <w:szCs w:val="20"/>
          <w:lang w:val="uk-UA"/>
        </w:rPr>
        <w:t>Проект 77.</w:t>
      </w:r>
    </w:p>
    <w:p w:rsidR="00573CA8" w:rsidRDefault="00573CA8" w:rsidP="004D7FE7">
      <w:pPr>
        <w:spacing w:after="0" w:line="240" w:lineRule="auto"/>
        <w:jc w:val="both"/>
        <w:rPr>
          <w:rFonts w:ascii="Arial" w:hAnsi="Arial" w:cs="Arial"/>
          <w:sz w:val="20"/>
          <w:szCs w:val="20"/>
          <w:lang w:val="uk-UA"/>
        </w:rPr>
      </w:pPr>
    </w:p>
    <w:tbl>
      <w:tblPr>
        <w:tblW w:w="9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7"/>
        <w:gridCol w:w="1995"/>
        <w:gridCol w:w="1509"/>
        <w:gridCol w:w="1315"/>
        <w:gridCol w:w="2337"/>
      </w:tblGrid>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outlineLvl w:val="5"/>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3.3.2. Покращення благоустрою населених пунктів</w:t>
            </w:r>
          </w:p>
        </w:tc>
      </w:tr>
      <w:tr w:rsidR="00573CA8" w:rsidRPr="00042A20" w:rsidTr="00715999">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573CA8" w:rsidRPr="00573CA8" w:rsidRDefault="00573CA8" w:rsidP="00573CA8">
            <w:pPr>
              <w:spacing w:after="0" w:line="240" w:lineRule="auto"/>
              <w:jc w:val="both"/>
              <w:rPr>
                <w:rFonts w:ascii="Arial" w:eastAsia="Times New Roman" w:hAnsi="Arial" w:cs="Arial"/>
                <w:bCs/>
                <w:i/>
                <w:sz w:val="20"/>
                <w:szCs w:val="20"/>
                <w:lang w:val="uk-UA" w:eastAsia="en-US"/>
              </w:rPr>
            </w:pPr>
            <w:r w:rsidRPr="00573CA8">
              <w:rPr>
                <w:rFonts w:ascii="Arial" w:eastAsia="Times New Roman" w:hAnsi="Arial" w:cs="Arial"/>
                <w:bCs/>
                <w:i/>
                <w:sz w:val="20"/>
                <w:szCs w:val="20"/>
                <w:lang w:val="uk-UA" w:eastAsia="en-US"/>
              </w:rPr>
              <w:t>77. Реконструкція, капітальний ремонт мереж зовнішнього  освітлення  вулиць та доріг сіл Лозове, Росішки, Роздори Петропавлівської селищної територіальної громади</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715999"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i/>
                <w:sz w:val="20"/>
                <w:szCs w:val="20"/>
                <w:u w:val="single"/>
                <w:lang w:val="uk-UA" w:eastAsia="it-IT"/>
              </w:rPr>
              <w:t>Мета проєкту</w:t>
            </w:r>
            <w:r w:rsidRPr="00573CA8">
              <w:rPr>
                <w:rFonts w:ascii="Arial" w:eastAsia="Times New Roman" w:hAnsi="Arial" w:cs="Arial"/>
                <w:i/>
                <w:sz w:val="20"/>
                <w:szCs w:val="20"/>
                <w:lang w:val="uk-UA" w:eastAsia="it-IT"/>
              </w:rPr>
              <w:t xml:space="preserve"> </w:t>
            </w:r>
            <w:r w:rsidRPr="00573CA8">
              <w:rPr>
                <w:rFonts w:ascii="Arial" w:eastAsia="Times New Roman" w:hAnsi="Arial" w:cs="Arial"/>
                <w:sz w:val="20"/>
                <w:szCs w:val="20"/>
                <w:lang w:val="uk-UA" w:eastAsia="it-IT"/>
              </w:rPr>
              <w:t xml:space="preserve"> - </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забезпечення розвитку інфраструктури, </w:t>
            </w:r>
            <w:r w:rsidRPr="00573CA8">
              <w:rPr>
                <w:rFonts w:ascii="Arial" w:eastAsia="Times New Roman" w:hAnsi="Arial" w:cs="Arial"/>
                <w:i/>
                <w:sz w:val="20"/>
                <w:szCs w:val="20"/>
                <w:lang w:val="uk-UA" w:eastAsia="en-US"/>
              </w:rPr>
              <w:t>сіл  Лозове, Росішки, Роздори</w:t>
            </w:r>
            <w:r w:rsidRPr="00573CA8">
              <w:rPr>
                <w:rFonts w:ascii="Arial" w:eastAsia="Times New Roman" w:hAnsi="Arial" w:cs="Arial"/>
                <w:sz w:val="20"/>
                <w:szCs w:val="20"/>
                <w:lang w:val="uk-UA" w:eastAsia="it-IT"/>
              </w:rPr>
              <w:t xml:space="preserve">, так як відсутність вуличного освітлення негативно впливає на рівень безпеки та життя населення. </w:t>
            </w:r>
          </w:p>
          <w:p w:rsidR="00573CA8" w:rsidRPr="00573CA8" w:rsidRDefault="00573CA8" w:rsidP="00345B66">
            <w:pPr>
              <w:spacing w:after="0" w:line="240" w:lineRule="auto"/>
              <w:jc w:val="both"/>
              <w:rPr>
                <w:rFonts w:ascii="Arial" w:eastAsia="Times New Roman" w:hAnsi="Arial" w:cs="Arial"/>
                <w:sz w:val="20"/>
                <w:szCs w:val="20"/>
                <w:u w:val="single"/>
                <w:lang w:val="uk-UA" w:eastAsia="en-US"/>
              </w:rPr>
            </w:pPr>
            <w:r w:rsidRPr="00573CA8">
              <w:rPr>
                <w:rFonts w:ascii="Arial" w:eastAsia="Times New Roman" w:hAnsi="Arial" w:cs="Arial"/>
                <w:i/>
                <w:sz w:val="20"/>
                <w:szCs w:val="20"/>
                <w:u w:val="single"/>
                <w:lang w:val="uk-UA" w:eastAsia="en-US"/>
              </w:rPr>
              <w:t>Завдання проєкту</w:t>
            </w:r>
            <w:r w:rsidRPr="00573CA8">
              <w:rPr>
                <w:rFonts w:ascii="Arial" w:eastAsia="Times New Roman" w:hAnsi="Arial" w:cs="Arial"/>
                <w:sz w:val="20"/>
                <w:szCs w:val="20"/>
                <w:u w:val="single"/>
                <w:lang w:val="uk-UA" w:eastAsia="en-US"/>
              </w:rPr>
              <w:t xml:space="preserve"> –  </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en-US"/>
              </w:rPr>
              <w:t>Реконструкція, капітальний ремонт мереж зовнішнього  освітлення вулиць та доріг населених пунктів</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autoSpaceDE w:val="0"/>
              <w:autoSpaceDN w:val="0"/>
              <w:adjustRightInd w:val="0"/>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Територія, на яку проєкт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Петропавлівська селищна територіальна громада </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Петропавлівська селищна територіальна громада </w:t>
            </w:r>
          </w:p>
          <w:p w:rsidR="00573CA8" w:rsidRPr="00573CA8" w:rsidRDefault="00573CA8" w:rsidP="00345B66">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Лозівський  старостинський округ Петропавлівської селищної ради,</w:t>
            </w:r>
          </w:p>
        </w:tc>
      </w:tr>
      <w:tr w:rsidR="00573CA8" w:rsidRPr="00042A20"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Опис проблеми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eastAsia="en-US"/>
              </w:rPr>
            </w:pPr>
            <w:r w:rsidRPr="00573CA8">
              <w:rPr>
                <w:rFonts w:ascii="Arial" w:eastAsia="Times New Roman" w:hAnsi="Arial" w:cs="Arial"/>
                <w:sz w:val="20"/>
                <w:szCs w:val="20"/>
                <w:shd w:val="clear" w:color="auto" w:fill="FFFFFF"/>
                <w:lang w:val="uk-UA" w:eastAsia="en-US"/>
              </w:rPr>
              <w:t>Однією з основних проблем населених пунктів громади є проблема відсутності та несправності мереж вуличного освітлення, адже відсутність освітлення вулиць та провулків призводить до збільшення кількості ДТП, розвитку злочинності, збільшенню травматизму. Ця проблема поглиблюється також існуючою проблемою з якістю дорожнього покриття вулиць населених пунктів громади.</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eastAsia="en-US"/>
              </w:rPr>
            </w:pPr>
            <w:r w:rsidRPr="00573CA8">
              <w:rPr>
                <w:rFonts w:ascii="Arial" w:eastAsia="Times New Roman" w:hAnsi="Arial" w:cs="Arial"/>
                <w:sz w:val="20"/>
                <w:szCs w:val="20"/>
                <w:shd w:val="clear" w:color="auto" w:fill="FFFFFF"/>
                <w:lang w:val="uk-UA" w:eastAsia="en-US"/>
              </w:rPr>
              <w:t xml:space="preserve">Жителі не можуть у повній мірі почуватися комфортно та безпечно у вечірній та нічний час у зв’язку з незадовільним станом доріг, тому виникла потреба провести необхідний комплекс заходів із реконструкції та ремонту вуличного освітлення. </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shd w:val="clear" w:color="auto" w:fill="FFFFFF"/>
                <w:lang w:val="uk-UA" w:eastAsia="en-US"/>
              </w:rPr>
              <w:t>На території сіл Лозове, Росішки, Роздори знаходиться 11 вулиць зовнішнього електричного освітлення,  4 із них знаходяться в аварійному стані (зношена електрична проводка та застарілі ліхтарі), а на 5 ти вулицях взагалі відсутня лінія зовнішнього вуличного освітлення (3,063 км).</w:t>
            </w:r>
          </w:p>
        </w:tc>
      </w:tr>
      <w:tr w:rsidR="00573CA8" w:rsidRPr="00042A20"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sz w:val="20"/>
                <w:szCs w:val="20"/>
                <w:lang w:val="uk-UA" w:eastAsia="en-US"/>
              </w:rPr>
              <w:t xml:space="preserve"> Реконструкція, капітальний ремонт 7,541 (км) мереж зовнішнього освітлення, в т.ч. вулиць: села Лозове 2,875 (км), села  Росішки 3,255 (км),с.Роздори 1,411(км) (</w:t>
            </w:r>
            <w:r w:rsidRPr="00573CA8">
              <w:rPr>
                <w:rFonts w:ascii="Arial" w:eastAsia="Times New Roman" w:hAnsi="Arial" w:cs="Arial"/>
                <w:sz w:val="20"/>
                <w:szCs w:val="20"/>
                <w:lang w:val="uk-UA" w:eastAsia="it-IT"/>
              </w:rPr>
              <w:t>заміна/проведення електричного кабеля, заміна/встановлення нових енергозберігаючих ліхтарів  -  (75 шт)</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Забезпечення належного функціонування закладів соціально-культурної сфери у населених пунктах громади, підприємств, організацій, поліпшення умов праці та проживання мешканців (550 жителів),</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сприяння економії енергетичних та фінансових ресурсів на 30%,</w:t>
            </w:r>
          </w:p>
          <w:p w:rsidR="00573CA8" w:rsidRPr="00573CA8" w:rsidRDefault="00573CA8" w:rsidP="00345B66">
            <w:pPr>
              <w:spacing w:after="0" w:line="240" w:lineRule="auto"/>
              <w:jc w:val="both"/>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 xml:space="preserve">уникнення негативних наслідків темряви. </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Ремонт та оновлення мережі вуличного освітлення, установлення світлоточок.</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 xml:space="preserve">Розробка ПКД, виготовлення Проєкту, </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проведення тендерних процедур.</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 xml:space="preserve">укладення договору з переможцем тендеру щодо закупівлі, </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 xml:space="preserve">демонтажні роботи, монтажні роботи, </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заміна/ укладка електрокабелю,</w:t>
            </w:r>
          </w:p>
          <w:p w:rsidR="00573CA8" w:rsidRPr="00573CA8" w:rsidRDefault="00573CA8" w:rsidP="00345B66">
            <w:pPr>
              <w:spacing w:after="0" w:line="240" w:lineRule="auto"/>
              <w:rPr>
                <w:rFonts w:ascii="Arial" w:eastAsia="Times New Roman" w:hAnsi="Arial" w:cs="Arial"/>
                <w:sz w:val="20"/>
                <w:szCs w:val="20"/>
                <w:shd w:val="clear" w:color="auto" w:fill="FFFFFF"/>
                <w:lang w:val="uk-UA"/>
              </w:rPr>
            </w:pPr>
            <w:r w:rsidRPr="00573CA8">
              <w:rPr>
                <w:rFonts w:ascii="Arial" w:eastAsia="Times New Roman" w:hAnsi="Arial" w:cs="Arial"/>
                <w:sz w:val="20"/>
                <w:szCs w:val="20"/>
                <w:shd w:val="clear" w:color="auto" w:fill="FFFFFF"/>
                <w:lang w:val="uk-UA"/>
              </w:rPr>
              <w:t>заміна /встановлення енергозберігаючих ліхтарів з датчиками день/ ніч,</w:t>
            </w:r>
          </w:p>
          <w:p w:rsidR="00573CA8" w:rsidRPr="00573CA8" w:rsidRDefault="00573CA8" w:rsidP="00345B66">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sz w:val="20"/>
                <w:szCs w:val="20"/>
                <w:shd w:val="clear" w:color="auto" w:fill="FFFFFF"/>
                <w:lang w:val="uk-UA"/>
              </w:rPr>
              <w:t>підключення 5- ти вулиць протяжністю (3,063 км) до електромережі, а саме</w:t>
            </w:r>
            <w:r w:rsidRPr="00573CA8">
              <w:rPr>
                <w:rFonts w:ascii="Arial" w:eastAsia="Times New Roman" w:hAnsi="Arial" w:cs="Arial"/>
                <w:sz w:val="20"/>
                <w:szCs w:val="20"/>
                <w:lang w:val="uk-UA" w:eastAsia="en-US"/>
              </w:rPr>
              <w:t xml:space="preserve"> село Лозове</w:t>
            </w:r>
            <w:r w:rsidRPr="00573CA8">
              <w:rPr>
                <w:rFonts w:ascii="Arial" w:eastAsia="Times New Roman" w:hAnsi="Arial" w:cs="Arial"/>
                <w:sz w:val="20"/>
                <w:szCs w:val="20"/>
                <w:shd w:val="clear" w:color="auto" w:fill="FFFFFF"/>
                <w:lang w:val="uk-UA"/>
              </w:rPr>
              <w:t>: вул. Степова</w:t>
            </w:r>
            <w:r w:rsidRPr="00573CA8">
              <w:rPr>
                <w:rFonts w:ascii="Arial" w:eastAsia="Times New Roman" w:hAnsi="Arial" w:cs="Arial"/>
                <w:sz w:val="20"/>
                <w:szCs w:val="20"/>
                <w:lang w:val="uk-UA" w:eastAsia="en-US"/>
              </w:rPr>
              <w:t>, вул. Центральна,вул.Гагаріна</w:t>
            </w:r>
          </w:p>
          <w:p w:rsidR="00573CA8" w:rsidRPr="00573CA8" w:rsidRDefault="00573CA8" w:rsidP="00345B66">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sz w:val="20"/>
                <w:szCs w:val="20"/>
                <w:lang w:val="uk-UA" w:eastAsia="en-US"/>
              </w:rPr>
              <w:t>село Росішки: вул.Орденоносна,;</w:t>
            </w:r>
          </w:p>
          <w:p w:rsidR="00573CA8" w:rsidRPr="00573CA8" w:rsidRDefault="00573CA8" w:rsidP="00345B66">
            <w:pPr>
              <w:spacing w:after="0" w:line="240" w:lineRule="auto"/>
              <w:jc w:val="both"/>
              <w:rPr>
                <w:rFonts w:ascii="Arial" w:eastAsia="Times New Roman" w:hAnsi="Arial" w:cs="Arial"/>
                <w:sz w:val="20"/>
                <w:szCs w:val="20"/>
                <w:lang w:val="uk-UA" w:eastAsia="en-US"/>
              </w:rPr>
            </w:pPr>
            <w:r w:rsidRPr="00573CA8">
              <w:rPr>
                <w:rFonts w:ascii="Arial" w:eastAsia="Times New Roman" w:hAnsi="Arial" w:cs="Arial"/>
                <w:sz w:val="20"/>
                <w:szCs w:val="20"/>
                <w:lang w:val="uk-UA" w:eastAsia="en-US"/>
              </w:rPr>
              <w:t>село Роздори: вул.Шевченка</w:t>
            </w:r>
          </w:p>
          <w:p w:rsidR="00573CA8" w:rsidRPr="00573CA8" w:rsidRDefault="00573CA8" w:rsidP="00345B66">
            <w:pPr>
              <w:spacing w:after="0" w:line="240" w:lineRule="auto"/>
              <w:jc w:val="both"/>
              <w:rPr>
                <w:rFonts w:ascii="Arial" w:eastAsia="Times New Roman" w:hAnsi="Arial" w:cs="Arial"/>
                <w:sz w:val="20"/>
                <w:szCs w:val="20"/>
                <w:shd w:val="clear" w:color="auto" w:fill="FFFFFF"/>
                <w:lang w:val="uk-UA"/>
              </w:rPr>
            </w:pPr>
            <w:r w:rsidRPr="00573CA8">
              <w:rPr>
                <w:rFonts w:ascii="Arial" w:eastAsia="Times New Roman" w:hAnsi="Arial" w:cs="Arial"/>
                <w:sz w:val="20"/>
                <w:szCs w:val="20"/>
                <w:lang w:val="uk-UA" w:eastAsia="it-IT"/>
              </w:rPr>
              <w:t>заміна/встановлення нових енергозберігаючих ліхтарів 75 шт.</w:t>
            </w:r>
            <w:r w:rsidRPr="00573CA8">
              <w:rPr>
                <w:rFonts w:ascii="Arial" w:eastAsia="Times New Roman" w:hAnsi="Arial" w:cs="Arial"/>
                <w:sz w:val="20"/>
                <w:szCs w:val="20"/>
                <w:shd w:val="clear" w:color="auto" w:fill="FFFFFF"/>
                <w:lang w:val="uk-UA"/>
              </w:rPr>
              <w:t xml:space="preserve"> </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jc w:val="center"/>
              <w:rPr>
                <w:rFonts w:ascii="Arial" w:eastAsia="Times New Roman" w:hAnsi="Arial" w:cs="Arial"/>
                <w:sz w:val="20"/>
                <w:szCs w:val="20"/>
                <w:lang w:val="uk-UA" w:eastAsia="it-IT"/>
              </w:rPr>
            </w:pPr>
            <w:r w:rsidRPr="00573CA8">
              <w:rPr>
                <w:rFonts w:ascii="Arial" w:eastAsia="Times New Roman" w:hAnsi="Arial" w:cs="Arial"/>
                <w:sz w:val="20"/>
                <w:szCs w:val="20"/>
                <w:lang w:val="uk-UA" w:eastAsia="it-IT"/>
              </w:rPr>
              <w:t>2024-2025</w:t>
            </w:r>
          </w:p>
        </w:tc>
      </w:tr>
      <w:tr w:rsidR="00573CA8" w:rsidRPr="00573CA8" w:rsidTr="00345B66">
        <w:trPr>
          <w:trHeight w:val="690"/>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Обсяг фінансування Проєкту (орієнтовний), тис.грн</w:t>
            </w:r>
          </w:p>
        </w:tc>
        <w:tc>
          <w:tcPr>
            <w:tcW w:w="199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2024</w:t>
            </w:r>
          </w:p>
        </w:tc>
        <w:tc>
          <w:tcPr>
            <w:tcW w:w="15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2025</w:t>
            </w:r>
          </w:p>
        </w:tc>
        <w:tc>
          <w:tcPr>
            <w:tcW w:w="131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2026</w:t>
            </w:r>
          </w:p>
        </w:tc>
        <w:tc>
          <w:tcPr>
            <w:tcW w:w="233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Разом</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Усього, у т.ч.:</w:t>
            </w:r>
          </w:p>
        </w:tc>
        <w:tc>
          <w:tcPr>
            <w:tcW w:w="1995" w:type="dxa"/>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tabs>
                <w:tab w:val="left" w:pos="540"/>
                <w:tab w:val="center" w:pos="785"/>
              </w:tabs>
              <w:spacing w:after="0" w:line="240" w:lineRule="auto"/>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ab/>
              <w:t>100,0</w:t>
            </w:r>
          </w:p>
        </w:tc>
        <w:tc>
          <w:tcPr>
            <w:tcW w:w="1509" w:type="dxa"/>
            <w:tcBorders>
              <w:top w:val="single" w:sz="4" w:space="0" w:color="auto"/>
              <w:left w:val="single" w:sz="4" w:space="0" w:color="auto"/>
              <w:bottom w:val="single" w:sz="4" w:space="0" w:color="auto"/>
              <w:right w:val="single" w:sz="4" w:space="0" w:color="auto"/>
            </w:tcBorders>
            <w:shd w:val="clear" w:color="auto" w:fill="FFFFFF"/>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100,0</w:t>
            </w:r>
          </w:p>
        </w:tc>
        <w:tc>
          <w:tcPr>
            <w:tcW w:w="1315" w:type="dxa"/>
            <w:tcBorders>
              <w:top w:val="single" w:sz="4" w:space="0" w:color="auto"/>
              <w:left w:val="single" w:sz="4" w:space="0" w:color="auto"/>
              <w:bottom w:val="single" w:sz="4" w:space="0" w:color="auto"/>
              <w:right w:val="single" w:sz="4" w:space="0" w:color="auto"/>
            </w:tcBorders>
            <w:shd w:val="clear" w:color="auto" w:fill="FFFFFF"/>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100,0</w:t>
            </w: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300,0</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Державний бюджет, у т.ч:</w:t>
            </w:r>
          </w:p>
        </w:tc>
        <w:tc>
          <w:tcPr>
            <w:tcW w:w="1995"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i/>
                <w:sz w:val="20"/>
                <w:szCs w:val="20"/>
                <w:lang w:val="uk-UA" w:eastAsia="en-US"/>
              </w:rPr>
            </w:pPr>
            <w:r w:rsidRPr="00573CA8">
              <w:rPr>
                <w:rFonts w:ascii="Arial" w:eastAsia="Times New Roman" w:hAnsi="Arial" w:cs="Arial"/>
                <w:bCs/>
                <w:i/>
                <w:sz w:val="20"/>
                <w:szCs w:val="20"/>
                <w:lang w:val="uk-UA" w:eastAsia="en-US"/>
              </w:rPr>
              <w:t>Державний фонд регіонального розвитку</w:t>
            </w:r>
          </w:p>
        </w:tc>
        <w:tc>
          <w:tcPr>
            <w:tcW w:w="1995"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Обласний бюджет</w:t>
            </w:r>
          </w:p>
        </w:tc>
        <w:tc>
          <w:tcPr>
            <w:tcW w:w="1995"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Місцевий бюджет</w:t>
            </w:r>
          </w:p>
        </w:tc>
        <w:tc>
          <w:tcPr>
            <w:tcW w:w="1995"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100,0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100,0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100,0</w:t>
            </w: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bCs/>
                <w:sz w:val="20"/>
                <w:szCs w:val="20"/>
                <w:lang w:val="uk-UA" w:eastAsia="it-IT"/>
              </w:rPr>
              <w:t>300,0</w:t>
            </w: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Інші джерела (кошти підприємств, благодійні фонди)</w:t>
            </w:r>
          </w:p>
        </w:tc>
        <w:tc>
          <w:tcPr>
            <w:tcW w:w="1995"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509"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c>
          <w:tcPr>
            <w:tcW w:w="2337"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sz w:val="20"/>
                <w:szCs w:val="20"/>
                <w:lang w:val="uk-UA" w:eastAsia="it-IT"/>
              </w:rPr>
            </w:pPr>
          </w:p>
        </w:tc>
      </w:tr>
      <w:tr w:rsidR="00573CA8" w:rsidRPr="00573CA8" w:rsidTr="00345B66">
        <w:trPr>
          <w:jc w:val="right"/>
        </w:trPr>
        <w:tc>
          <w:tcPr>
            <w:tcW w:w="2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sz w:val="20"/>
                <w:szCs w:val="20"/>
                <w:lang w:val="uk-UA" w:eastAsia="en-US"/>
              </w:rPr>
            </w:pPr>
            <w:r w:rsidRPr="00573CA8">
              <w:rPr>
                <w:rFonts w:ascii="Arial" w:eastAsia="Times New Roman" w:hAnsi="Arial" w:cs="Arial"/>
                <w:bCs/>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hideMark/>
          </w:tcPr>
          <w:p w:rsidR="00573CA8" w:rsidRPr="00573CA8" w:rsidRDefault="00573CA8" w:rsidP="00345B66">
            <w:pPr>
              <w:spacing w:after="0" w:line="240" w:lineRule="auto"/>
              <w:jc w:val="center"/>
              <w:rPr>
                <w:rFonts w:ascii="Arial" w:eastAsia="Times New Roman" w:hAnsi="Arial" w:cs="Arial"/>
                <w:bCs/>
                <w:sz w:val="20"/>
                <w:szCs w:val="20"/>
                <w:lang w:val="uk-UA" w:eastAsia="it-IT"/>
              </w:rPr>
            </w:pPr>
            <w:r w:rsidRPr="00573CA8">
              <w:rPr>
                <w:rFonts w:ascii="Arial" w:eastAsia="Times New Roman" w:hAnsi="Arial" w:cs="Arial"/>
                <w:sz w:val="20"/>
                <w:szCs w:val="20"/>
                <w:lang w:val="uk-UA" w:eastAsia="it-IT"/>
              </w:rPr>
              <w:t xml:space="preserve"> Петропавлівська селищна територіальна громада, СФГ, ПП – фізичні особи, Громадські організації,  населення громади</w:t>
            </w:r>
          </w:p>
        </w:tc>
      </w:tr>
    </w:tbl>
    <w:p w:rsidR="00573CA8" w:rsidRPr="00573CA8" w:rsidRDefault="00573CA8" w:rsidP="004D7FE7">
      <w:pPr>
        <w:spacing w:after="0" w:line="240" w:lineRule="auto"/>
        <w:jc w:val="both"/>
        <w:rPr>
          <w:rFonts w:ascii="Arial" w:hAnsi="Arial" w:cs="Arial"/>
          <w:sz w:val="20"/>
          <w:szCs w:val="20"/>
        </w:rPr>
      </w:pPr>
    </w:p>
    <w:p w:rsidR="00573CA8" w:rsidRDefault="00573CA8" w:rsidP="004D7FE7">
      <w:pPr>
        <w:spacing w:after="0" w:line="240" w:lineRule="auto"/>
        <w:jc w:val="both"/>
        <w:rPr>
          <w:rFonts w:ascii="Arial" w:hAnsi="Arial" w:cs="Arial"/>
          <w:sz w:val="20"/>
          <w:szCs w:val="20"/>
          <w:lang w:val="uk-UA"/>
        </w:rPr>
      </w:pPr>
      <w:r>
        <w:rPr>
          <w:rFonts w:ascii="Arial" w:hAnsi="Arial" w:cs="Arial"/>
          <w:sz w:val="20"/>
          <w:szCs w:val="20"/>
          <w:lang w:val="uk-UA"/>
        </w:rPr>
        <w:t>Проект 78.</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701"/>
        <w:gridCol w:w="2096"/>
        <w:gridCol w:w="1448"/>
        <w:gridCol w:w="1911"/>
      </w:tblGrid>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3.3.2. Покращення благоустрою населених пунктів</w:t>
            </w:r>
          </w:p>
        </w:tc>
      </w:tr>
      <w:tr w:rsidR="00573CA8"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73CA8" w:rsidRPr="00573CA8" w:rsidRDefault="00573CA8" w:rsidP="00573CA8">
            <w:pPr>
              <w:spacing w:after="0" w:line="240" w:lineRule="auto"/>
              <w:jc w:val="both"/>
              <w:rPr>
                <w:rFonts w:ascii="Arial" w:eastAsia="Times New Roman" w:hAnsi="Arial" w:cs="Arial"/>
                <w:i/>
                <w:color w:val="000000"/>
                <w:sz w:val="20"/>
                <w:szCs w:val="20"/>
                <w:lang w:val="uk-UA" w:eastAsia="en-US"/>
              </w:rPr>
            </w:pPr>
            <w:r w:rsidRPr="00573CA8">
              <w:rPr>
                <w:rFonts w:ascii="Arial" w:eastAsia="Times New Roman" w:hAnsi="Arial" w:cs="Arial"/>
                <w:i/>
                <w:color w:val="000000"/>
                <w:sz w:val="20"/>
                <w:szCs w:val="20"/>
                <w:lang w:val="uk-UA" w:eastAsia="en-US"/>
              </w:rPr>
              <w:t>7</w:t>
            </w:r>
            <w:r>
              <w:rPr>
                <w:rFonts w:ascii="Arial" w:eastAsia="Times New Roman" w:hAnsi="Arial" w:cs="Arial"/>
                <w:i/>
                <w:color w:val="000000"/>
                <w:sz w:val="20"/>
                <w:szCs w:val="20"/>
                <w:lang w:val="uk-UA" w:eastAsia="en-US"/>
              </w:rPr>
              <w:t>8</w:t>
            </w:r>
            <w:r w:rsidRPr="00573CA8">
              <w:rPr>
                <w:rFonts w:ascii="Arial" w:eastAsia="Times New Roman" w:hAnsi="Arial" w:cs="Arial"/>
                <w:i/>
                <w:color w:val="000000"/>
                <w:sz w:val="20"/>
                <w:szCs w:val="20"/>
                <w:lang w:val="uk-UA" w:eastAsia="en-US"/>
              </w:rPr>
              <w:t>. Благоустрій території площі по вул.Героїв України в смт.Петропавлівка – реконструкція</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15999" w:rsidRDefault="00573CA8" w:rsidP="00345B66">
            <w:pPr>
              <w:spacing w:after="0" w:line="240" w:lineRule="auto"/>
              <w:contextualSpacing/>
              <w:jc w:val="both"/>
              <w:rPr>
                <w:rFonts w:ascii="Arial" w:eastAsia="Calibri" w:hAnsi="Arial" w:cs="Arial"/>
                <w:i/>
                <w:color w:val="000000"/>
                <w:sz w:val="20"/>
                <w:szCs w:val="20"/>
                <w:lang w:val="uk-UA" w:eastAsia="it-IT"/>
              </w:rPr>
            </w:pPr>
            <w:r w:rsidRPr="00573CA8">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w:t>
            </w:r>
            <w:r>
              <w:rPr>
                <w:rFonts w:ascii="Arial" w:eastAsia="Calibri" w:hAnsi="Arial" w:cs="Arial"/>
                <w:i/>
                <w:color w:val="000000"/>
                <w:sz w:val="20"/>
                <w:szCs w:val="20"/>
                <w:lang w:val="uk-UA" w:eastAsia="it-IT"/>
              </w:rPr>
              <w:t xml:space="preserve"> </w:t>
            </w:r>
          </w:p>
          <w:p w:rsidR="00573CA8" w:rsidRPr="00885A9A" w:rsidRDefault="00573CA8" w:rsidP="00345B66">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Забезпечення розвитку інфраструктури громади, розвиток людського капіталу</w:t>
            </w:r>
          </w:p>
          <w:p w:rsidR="00715999" w:rsidRDefault="00573CA8" w:rsidP="00345B66">
            <w:pPr>
              <w:spacing w:after="0" w:line="240" w:lineRule="auto"/>
              <w:jc w:val="both"/>
              <w:rPr>
                <w:rFonts w:ascii="Arial" w:eastAsia="Times New Roman" w:hAnsi="Arial" w:cs="Arial"/>
                <w:i/>
                <w:color w:val="000000"/>
                <w:sz w:val="20"/>
                <w:szCs w:val="20"/>
                <w:lang w:val="uk-UA" w:eastAsia="it-IT"/>
              </w:rPr>
            </w:pPr>
            <w:r w:rsidRPr="00573CA8">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w:t>
            </w:r>
            <w:r>
              <w:rPr>
                <w:rFonts w:ascii="Arial" w:eastAsia="Times New Roman" w:hAnsi="Arial" w:cs="Arial"/>
                <w:i/>
                <w:color w:val="000000"/>
                <w:sz w:val="20"/>
                <w:szCs w:val="20"/>
                <w:lang w:val="uk-UA" w:eastAsia="it-IT"/>
              </w:rPr>
              <w:t xml:space="preserve"> </w:t>
            </w:r>
          </w:p>
          <w:p w:rsidR="00573CA8" w:rsidRPr="00885A9A" w:rsidRDefault="00573CA8"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Покращення благоустрою території громади.</w:t>
            </w:r>
          </w:p>
          <w:p w:rsidR="00573CA8" w:rsidRPr="00885A9A" w:rsidRDefault="00573CA8"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Поліпшення комунального обслуговування, забезпечення та підтримка санітарного стану території площі </w:t>
            </w:r>
            <w:r w:rsidRPr="00885A9A">
              <w:rPr>
                <w:rFonts w:ascii="Arial" w:eastAsia="Times New Roman" w:hAnsi="Arial" w:cs="Arial"/>
                <w:bCs/>
                <w:color w:val="000000"/>
                <w:sz w:val="20"/>
                <w:szCs w:val="20"/>
                <w:lang w:val="uk-UA" w:eastAsia="en-US"/>
              </w:rPr>
              <w:t>по вул.Героїв України</w:t>
            </w:r>
            <w:r w:rsidRPr="00885A9A">
              <w:rPr>
                <w:rFonts w:ascii="Arial" w:eastAsia="Times New Roman" w:hAnsi="Arial" w:cs="Arial"/>
                <w:color w:val="000000"/>
                <w:sz w:val="20"/>
                <w:szCs w:val="20"/>
                <w:lang w:val="uk-UA" w:eastAsia="it-IT"/>
              </w:rPr>
              <w:t>.</w:t>
            </w:r>
          </w:p>
          <w:p w:rsidR="00573CA8" w:rsidRPr="00885A9A" w:rsidRDefault="00573CA8" w:rsidP="00345B66">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 xml:space="preserve">Перепланування існуючої площі, скверу на сучасний лад. </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885A9A" w:rsidRDefault="00573CA8" w:rsidP="00345B66">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885A9A" w:rsidRDefault="00573CA8" w:rsidP="00345B66">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tc>
      </w:tr>
      <w:tr w:rsidR="00573CA8" w:rsidRPr="00042A20"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Стислий опис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885A9A" w:rsidRDefault="00573CA8"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Петропавлівською селищною радою виготовлено у 2020 році проєкт «</w:t>
            </w:r>
            <w:r w:rsidRPr="00885A9A">
              <w:rPr>
                <w:rFonts w:ascii="Arial" w:eastAsia="Times New Roman" w:hAnsi="Arial" w:cs="Arial"/>
                <w:bCs/>
                <w:color w:val="000000"/>
                <w:sz w:val="20"/>
                <w:szCs w:val="20"/>
                <w:lang w:val="uk-UA" w:eastAsia="en-US"/>
              </w:rPr>
              <w:t xml:space="preserve">Благоустрій території площі по вул.Героїв України в смт.Петропавлівка Синельниківського (Петропавлівського ) району Дніпропетровської області – реконструкція» для </w:t>
            </w:r>
            <w:r w:rsidRPr="00885A9A">
              <w:rPr>
                <w:rFonts w:ascii="Arial" w:eastAsia="Times New Roman" w:hAnsi="Arial" w:cs="Arial"/>
                <w:color w:val="000000"/>
                <w:sz w:val="20"/>
                <w:szCs w:val="20"/>
                <w:lang w:val="uk-UA" w:eastAsia="it-IT"/>
              </w:rPr>
              <w:t xml:space="preserve"> перепланування </w:t>
            </w:r>
            <w:r w:rsidRPr="00885A9A">
              <w:rPr>
                <w:rFonts w:ascii="Arial" w:eastAsia="Times New Roman" w:hAnsi="Arial" w:cs="Arial"/>
                <w:color w:val="000000"/>
                <w:sz w:val="20"/>
                <w:szCs w:val="20"/>
                <w:lang w:val="uk-UA" w:eastAsia="uk-UA"/>
              </w:rPr>
              <w:t xml:space="preserve">існуючої  площі 3 252 м.кв., скверу на сучасний лад. </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573CA8" w:rsidRPr="00885A9A" w:rsidRDefault="00573CA8"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Відповідно до ДСТУ 8855:2019 об’єкт будівництва відноситься до класу наслідків (відповідальності) СС1.</w:t>
            </w:r>
          </w:p>
          <w:p w:rsidR="00573CA8" w:rsidRPr="00885A9A" w:rsidRDefault="00573CA8"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Об’єкт не розташований в охоронній зоні об’єктів культурної спадщини і не є об’єктом культурної спадщини.</w:t>
            </w:r>
          </w:p>
          <w:p w:rsidR="00573CA8" w:rsidRPr="00885A9A" w:rsidRDefault="00573CA8"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Реконструкція об’єкта передбачається в звичайних інженерно-геологічних умовах при відсутності таких ускладнюючих умов, як: сейсміка, просадка, тощо.</w:t>
            </w:r>
          </w:p>
          <w:p w:rsidR="00573CA8" w:rsidRPr="00885A9A" w:rsidRDefault="00573CA8"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Робочим Проєктом  заплановано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демонтаж існуючих тротуарних плит, демонтаж основи під ними, дорожніх бордюр,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влаштування пандусів,</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зрізка рослинного шару,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перенесення огорожі дитячого майданчику,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монтаж інженерних мереж електропостачання та водопостачання,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укладка бруківки,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монтаж тротуарних бордюр,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влаштування клумб,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монтаж лав для відпочинку,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висадка зелених насаджень,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автоматичний полив для квітників та газонів,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монтаж фонтану у центрі площі,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 xml:space="preserve">монтаж декоративних опор для освітлення, </w:t>
            </w:r>
          </w:p>
          <w:p w:rsidR="00573CA8" w:rsidRPr="00885A9A" w:rsidRDefault="00573CA8" w:rsidP="00345B66">
            <w:pPr>
              <w:numPr>
                <w:ilvl w:val="0"/>
                <w:numId w:val="114"/>
              </w:numPr>
              <w:spacing w:after="0" w:line="240" w:lineRule="auto"/>
              <w:ind w:left="0"/>
              <w:contextualSpacing/>
              <w:jc w:val="both"/>
              <w:rPr>
                <w:rFonts w:ascii="Arial" w:eastAsia="Calibri" w:hAnsi="Arial" w:cs="Arial"/>
                <w:color w:val="000000"/>
                <w:sz w:val="20"/>
                <w:szCs w:val="20"/>
                <w:lang w:val="uk-UA" w:eastAsia="uk-UA"/>
              </w:rPr>
            </w:pPr>
            <w:r w:rsidRPr="00885A9A">
              <w:rPr>
                <w:rFonts w:ascii="Arial" w:eastAsia="Calibri" w:hAnsi="Arial" w:cs="Arial"/>
                <w:color w:val="000000"/>
                <w:sz w:val="20"/>
                <w:szCs w:val="20"/>
                <w:lang w:val="uk-UA" w:eastAsia="uk-UA"/>
              </w:rPr>
              <w:t>підключення до мереж електропостачання від ТП №136</w:t>
            </w:r>
          </w:p>
          <w:p w:rsidR="00573CA8" w:rsidRPr="00885A9A" w:rsidRDefault="00573CA8" w:rsidP="00345B66">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color w:val="000000"/>
                <w:sz w:val="20"/>
                <w:szCs w:val="20"/>
                <w:lang w:val="uk-UA" w:eastAsia="uk-UA"/>
              </w:rPr>
              <w:t>підключення до мереж водогону від існуючої свердловини.</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573CA8" w:rsidRPr="00885A9A" w:rsidRDefault="00573CA8"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При  улаштуванні  альтанок, фонтану, покриття бруківкою, заміни застарілих освітлювальних приладів на сучасні енергозберігаючі на базі світлодіодів,  дасть можливість у подальшому зменшити витрати на оплату за електроенергію, позбутися додаткових витрат на обслуговування мережі;</w:t>
            </w:r>
          </w:p>
          <w:p w:rsidR="00573CA8" w:rsidRPr="00885A9A" w:rsidRDefault="00573CA8" w:rsidP="00345B66">
            <w:pPr>
              <w:spacing w:after="0" w:line="240" w:lineRule="auto"/>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Поліпшення благоустрою території громади та забезпечення більш оперативного подолання наслідків надзвичайних ситуацій у населених пунктах громади;</w:t>
            </w:r>
          </w:p>
          <w:p w:rsidR="00573CA8" w:rsidRPr="00885A9A" w:rsidRDefault="00573CA8"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it-IT"/>
              </w:rPr>
              <w:t>Забезпечення та підтримка належного санітарного стану населених пунктів громади;</w:t>
            </w:r>
          </w:p>
          <w:p w:rsidR="00573CA8" w:rsidRPr="00885A9A" w:rsidRDefault="00573CA8" w:rsidP="00345B66">
            <w:pPr>
              <w:spacing w:after="0" w:line="240" w:lineRule="auto"/>
              <w:jc w:val="both"/>
              <w:rPr>
                <w:rFonts w:ascii="Arial" w:eastAsia="Calibri" w:hAnsi="Arial" w:cs="Arial"/>
                <w:sz w:val="20"/>
                <w:szCs w:val="20"/>
                <w:lang w:val="uk-UA" w:eastAsia="it-IT"/>
              </w:rPr>
            </w:pPr>
            <w:r w:rsidRPr="00885A9A">
              <w:rPr>
                <w:rFonts w:ascii="Arial" w:eastAsia="Times New Roman" w:hAnsi="Arial" w:cs="Arial"/>
                <w:color w:val="000000"/>
                <w:sz w:val="20"/>
                <w:szCs w:val="20"/>
                <w:lang w:val="uk-UA" w:eastAsia="uk-UA"/>
              </w:rPr>
              <w:t>У результаті отриманого якісного дозвілля населення громади матиме змогу відпочивати у сучасному, гарному сквері, зберегти своє здоров’я, зняти соціальну напругу.</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885A9A" w:rsidRDefault="00573CA8" w:rsidP="00345B66">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Внесення змін до Проєкту (коригування)</w:t>
            </w:r>
          </w:p>
          <w:p w:rsidR="00573CA8" w:rsidRPr="00885A9A" w:rsidRDefault="00573CA8" w:rsidP="00345B66">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 Визначення переможця.</w:t>
            </w:r>
          </w:p>
          <w:p w:rsidR="00573CA8" w:rsidRPr="00885A9A" w:rsidRDefault="00573CA8" w:rsidP="00345B66">
            <w:pPr>
              <w:spacing w:after="0" w:line="240" w:lineRule="auto"/>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на виконання робіт з переможцем тендеру.</w:t>
            </w:r>
          </w:p>
          <w:p w:rsidR="00573CA8" w:rsidRPr="00885A9A" w:rsidRDefault="00573CA8" w:rsidP="00345B66">
            <w:pPr>
              <w:spacing w:after="0" w:line="240" w:lineRule="auto"/>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Виконання робіт Проєкту.</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573CA8" w:rsidRDefault="00573CA8" w:rsidP="00576B98">
            <w:pPr>
              <w:spacing w:after="0" w:line="240" w:lineRule="auto"/>
              <w:jc w:val="center"/>
              <w:rPr>
                <w:rFonts w:ascii="Arial" w:eastAsia="Times New Roman" w:hAnsi="Arial" w:cs="Arial"/>
                <w:color w:val="000000"/>
                <w:sz w:val="20"/>
                <w:szCs w:val="20"/>
                <w:lang w:val="uk-UA" w:eastAsia="it-IT"/>
              </w:rPr>
            </w:pPr>
            <w:r w:rsidRPr="00573CA8">
              <w:rPr>
                <w:rFonts w:ascii="Arial" w:eastAsia="Times New Roman" w:hAnsi="Arial" w:cs="Arial"/>
                <w:color w:val="000000"/>
                <w:sz w:val="20"/>
                <w:szCs w:val="20"/>
                <w:lang w:val="uk-UA" w:eastAsia="it-IT"/>
              </w:rPr>
              <w:t>202</w:t>
            </w:r>
            <w:r w:rsidR="00576B98">
              <w:rPr>
                <w:rFonts w:ascii="Arial" w:eastAsia="Times New Roman" w:hAnsi="Arial" w:cs="Arial"/>
                <w:color w:val="000000"/>
                <w:sz w:val="20"/>
                <w:szCs w:val="20"/>
                <w:lang w:val="uk-UA" w:eastAsia="it-IT"/>
              </w:rPr>
              <w:t>4</w:t>
            </w:r>
            <w:r w:rsidRPr="00573CA8">
              <w:rPr>
                <w:rFonts w:ascii="Arial" w:eastAsia="Times New Roman" w:hAnsi="Arial" w:cs="Arial"/>
                <w:color w:val="000000"/>
                <w:sz w:val="20"/>
                <w:szCs w:val="20"/>
                <w:lang w:val="uk-UA" w:eastAsia="it-IT"/>
              </w:rPr>
              <w:t>-202</w:t>
            </w:r>
            <w:r w:rsidR="00576B98">
              <w:rPr>
                <w:rFonts w:ascii="Arial" w:eastAsia="Times New Roman" w:hAnsi="Arial" w:cs="Arial"/>
                <w:color w:val="000000"/>
                <w:sz w:val="20"/>
                <w:szCs w:val="20"/>
                <w:lang w:val="uk-UA" w:eastAsia="it-IT"/>
              </w:rPr>
              <w:t>6</w:t>
            </w:r>
          </w:p>
        </w:tc>
      </w:tr>
      <w:tr w:rsidR="00573CA8" w:rsidRPr="00885A9A" w:rsidTr="00345B66">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Обсяг фінансування  Проєкту (орієнтовний), тис.грн</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576B98">
            <w:pPr>
              <w:spacing w:after="0" w:line="240" w:lineRule="auto"/>
              <w:jc w:val="center"/>
              <w:rPr>
                <w:rFonts w:ascii="Arial" w:eastAsia="Times New Roman" w:hAnsi="Arial" w:cs="Arial"/>
                <w:bCs/>
                <w:color w:val="000000"/>
                <w:sz w:val="20"/>
                <w:szCs w:val="20"/>
                <w:lang w:val="uk-UA" w:eastAsia="it-IT"/>
              </w:rPr>
            </w:pPr>
            <w:r w:rsidRPr="00573CA8">
              <w:rPr>
                <w:rFonts w:ascii="Arial" w:eastAsia="Times New Roman" w:hAnsi="Arial" w:cs="Arial"/>
                <w:bCs/>
                <w:color w:val="000000"/>
                <w:sz w:val="20"/>
                <w:szCs w:val="20"/>
                <w:lang w:val="uk-UA" w:eastAsia="it-IT"/>
              </w:rPr>
              <w:t>202</w:t>
            </w:r>
            <w:r w:rsidR="00576B98">
              <w:rPr>
                <w:rFonts w:ascii="Arial" w:eastAsia="Times New Roman" w:hAnsi="Arial" w:cs="Arial"/>
                <w:bCs/>
                <w:color w:val="000000"/>
                <w:sz w:val="20"/>
                <w:szCs w:val="20"/>
                <w:lang w:val="uk-UA" w:eastAsia="it-IT"/>
              </w:rPr>
              <w:t>4</w:t>
            </w:r>
          </w:p>
        </w:tc>
        <w:tc>
          <w:tcPr>
            <w:tcW w:w="209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576B98">
            <w:pPr>
              <w:spacing w:after="0" w:line="240" w:lineRule="auto"/>
              <w:jc w:val="center"/>
              <w:rPr>
                <w:rFonts w:ascii="Arial" w:eastAsia="Times New Roman" w:hAnsi="Arial" w:cs="Arial"/>
                <w:bCs/>
                <w:color w:val="000000"/>
                <w:sz w:val="20"/>
                <w:szCs w:val="20"/>
                <w:lang w:val="uk-UA" w:eastAsia="it-IT"/>
              </w:rPr>
            </w:pPr>
            <w:r w:rsidRPr="00573CA8">
              <w:rPr>
                <w:rFonts w:ascii="Arial" w:eastAsia="Times New Roman" w:hAnsi="Arial" w:cs="Arial"/>
                <w:bCs/>
                <w:color w:val="000000"/>
                <w:sz w:val="20"/>
                <w:szCs w:val="20"/>
                <w:lang w:val="uk-UA" w:eastAsia="it-IT"/>
              </w:rPr>
              <w:t>202</w:t>
            </w:r>
            <w:r w:rsidR="00576B98">
              <w:rPr>
                <w:rFonts w:ascii="Arial" w:eastAsia="Times New Roman" w:hAnsi="Arial" w:cs="Arial"/>
                <w:bCs/>
                <w:color w:val="000000"/>
                <w:sz w:val="20"/>
                <w:szCs w:val="20"/>
                <w:lang w:val="uk-UA" w:eastAsia="it-IT"/>
              </w:rPr>
              <w:t>5</w:t>
            </w:r>
          </w:p>
        </w:tc>
        <w:tc>
          <w:tcPr>
            <w:tcW w:w="144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576B98">
            <w:pPr>
              <w:spacing w:after="0" w:line="240" w:lineRule="auto"/>
              <w:jc w:val="center"/>
              <w:rPr>
                <w:rFonts w:ascii="Arial" w:eastAsia="Times New Roman" w:hAnsi="Arial" w:cs="Arial"/>
                <w:bCs/>
                <w:color w:val="000000"/>
                <w:sz w:val="20"/>
                <w:szCs w:val="20"/>
                <w:lang w:val="uk-UA" w:eastAsia="it-IT"/>
              </w:rPr>
            </w:pPr>
            <w:r w:rsidRPr="00573CA8">
              <w:rPr>
                <w:rFonts w:ascii="Arial" w:eastAsia="Times New Roman" w:hAnsi="Arial" w:cs="Arial"/>
                <w:bCs/>
                <w:color w:val="000000"/>
                <w:sz w:val="20"/>
                <w:szCs w:val="20"/>
                <w:lang w:val="uk-UA" w:eastAsia="it-IT"/>
              </w:rPr>
              <w:t>202</w:t>
            </w:r>
            <w:r w:rsidR="00576B98">
              <w:rPr>
                <w:rFonts w:ascii="Arial" w:eastAsia="Times New Roman" w:hAnsi="Arial" w:cs="Arial"/>
                <w:bCs/>
                <w:color w:val="000000"/>
                <w:sz w:val="20"/>
                <w:szCs w:val="20"/>
                <w:lang w:val="uk-UA" w:eastAsia="it-IT"/>
              </w:rPr>
              <w:t>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r w:rsidRPr="00573CA8">
              <w:rPr>
                <w:rFonts w:ascii="Arial" w:eastAsia="Times New Roman" w:hAnsi="Arial" w:cs="Arial"/>
                <w:bCs/>
                <w:color w:val="000000"/>
                <w:sz w:val="20"/>
                <w:szCs w:val="20"/>
                <w:lang w:val="uk-UA" w:eastAsia="it-IT"/>
              </w:rPr>
              <w:t>разом</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Усього, у т.ч.:</w:t>
            </w:r>
          </w:p>
        </w:tc>
        <w:tc>
          <w:tcPr>
            <w:tcW w:w="1701"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576B98">
            <w:pPr>
              <w:spacing w:after="0" w:line="240" w:lineRule="auto"/>
              <w:jc w:val="center"/>
              <w:rPr>
                <w:rFonts w:ascii="Arial" w:eastAsia="Times New Roman" w:hAnsi="Arial" w:cs="Arial"/>
                <w:bCs/>
                <w:color w:val="000000"/>
                <w:sz w:val="20"/>
                <w:szCs w:val="20"/>
                <w:lang w:val="en-US" w:eastAsia="it-IT"/>
              </w:rPr>
            </w:pPr>
            <w:r w:rsidRPr="00573CA8">
              <w:rPr>
                <w:rFonts w:ascii="Arial" w:eastAsia="Times New Roman" w:hAnsi="Arial" w:cs="Arial"/>
                <w:bCs/>
                <w:color w:val="000000"/>
                <w:sz w:val="20"/>
                <w:szCs w:val="20"/>
                <w:lang w:val="en-US" w:eastAsia="it-IT"/>
              </w:rPr>
              <w:t>3000</w:t>
            </w:r>
            <w:r w:rsidR="00576B98">
              <w:rPr>
                <w:rFonts w:ascii="Arial" w:eastAsia="Times New Roman" w:hAnsi="Arial" w:cs="Arial"/>
                <w:bCs/>
                <w:color w:val="000000"/>
                <w:sz w:val="20"/>
                <w:szCs w:val="20"/>
                <w:lang w:val="uk-UA" w:eastAsia="it-IT"/>
              </w:rPr>
              <w:t>,</w:t>
            </w:r>
            <w:r w:rsidRPr="00573CA8">
              <w:rPr>
                <w:rFonts w:ascii="Arial" w:eastAsia="Times New Roman" w:hAnsi="Arial" w:cs="Arial"/>
                <w:bCs/>
                <w:color w:val="000000"/>
                <w:sz w:val="20"/>
                <w:szCs w:val="20"/>
                <w:lang w:val="en-US" w:eastAsia="it-IT"/>
              </w:rPr>
              <w:t>0</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576B98">
            <w:pPr>
              <w:spacing w:after="0" w:line="240" w:lineRule="auto"/>
              <w:jc w:val="center"/>
              <w:rPr>
                <w:rFonts w:ascii="Arial" w:eastAsia="Times New Roman" w:hAnsi="Arial" w:cs="Arial"/>
                <w:bCs/>
                <w:color w:val="000000"/>
                <w:sz w:val="20"/>
                <w:szCs w:val="20"/>
                <w:lang w:val="en-US" w:eastAsia="it-IT"/>
              </w:rPr>
            </w:pPr>
            <w:r w:rsidRPr="00573CA8">
              <w:rPr>
                <w:rFonts w:ascii="Arial" w:eastAsia="Times New Roman" w:hAnsi="Arial" w:cs="Arial"/>
                <w:bCs/>
                <w:color w:val="000000"/>
                <w:sz w:val="20"/>
                <w:szCs w:val="20"/>
                <w:lang w:val="en-US" w:eastAsia="it-IT"/>
              </w:rPr>
              <w:t>3000</w:t>
            </w:r>
            <w:r w:rsidR="00576B98">
              <w:rPr>
                <w:rFonts w:ascii="Arial" w:eastAsia="Times New Roman" w:hAnsi="Arial" w:cs="Arial"/>
                <w:bCs/>
                <w:color w:val="000000"/>
                <w:sz w:val="20"/>
                <w:szCs w:val="20"/>
                <w:lang w:val="uk-UA" w:eastAsia="it-IT"/>
              </w:rPr>
              <w:t>,</w:t>
            </w:r>
            <w:r w:rsidRPr="00573CA8">
              <w:rPr>
                <w:rFonts w:ascii="Arial" w:eastAsia="Times New Roman" w:hAnsi="Arial" w:cs="Arial"/>
                <w:bCs/>
                <w:color w:val="000000"/>
                <w:sz w:val="20"/>
                <w:szCs w:val="20"/>
                <w:lang w:val="en-US" w:eastAsia="it-IT"/>
              </w:rPr>
              <w:t>0</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Державний бюджет, у т.ч:</w:t>
            </w:r>
          </w:p>
        </w:tc>
        <w:tc>
          <w:tcPr>
            <w:tcW w:w="1701"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576B98">
            <w:pPr>
              <w:spacing w:after="0" w:line="240" w:lineRule="auto"/>
              <w:rPr>
                <w:rFonts w:ascii="Arial" w:eastAsia="Times New Roman" w:hAnsi="Arial" w:cs="Arial"/>
                <w:bCs/>
                <w:i/>
                <w:color w:val="000000"/>
                <w:sz w:val="20"/>
                <w:szCs w:val="20"/>
                <w:lang w:val="uk-UA" w:eastAsia="en-US"/>
              </w:rPr>
            </w:pPr>
            <w:r w:rsidRPr="00573CA8">
              <w:rPr>
                <w:rFonts w:ascii="Arial" w:eastAsia="Times New Roman" w:hAnsi="Arial" w:cs="Arial"/>
                <w:bCs/>
                <w:i/>
                <w:color w:val="000000"/>
                <w:sz w:val="20"/>
                <w:szCs w:val="20"/>
                <w:lang w:val="uk-UA" w:eastAsia="en-US"/>
              </w:rPr>
              <w:t>Д</w:t>
            </w:r>
            <w:r w:rsidR="00576B98">
              <w:rPr>
                <w:rFonts w:ascii="Arial" w:eastAsia="Times New Roman" w:hAnsi="Arial" w:cs="Arial"/>
                <w:bCs/>
                <w:i/>
                <w:color w:val="000000"/>
                <w:sz w:val="20"/>
                <w:szCs w:val="20"/>
                <w:lang w:val="uk-UA" w:eastAsia="en-US"/>
              </w:rPr>
              <w:t>ФРР</w:t>
            </w:r>
          </w:p>
        </w:tc>
        <w:tc>
          <w:tcPr>
            <w:tcW w:w="1701"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Обласний бюджет</w:t>
            </w:r>
          </w:p>
        </w:tc>
        <w:tc>
          <w:tcPr>
            <w:tcW w:w="1701"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Місцевий бюджет</w:t>
            </w:r>
          </w:p>
        </w:tc>
        <w:tc>
          <w:tcPr>
            <w:tcW w:w="1701"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576B98">
            <w:pPr>
              <w:spacing w:after="0" w:line="240" w:lineRule="auto"/>
              <w:jc w:val="center"/>
              <w:rPr>
                <w:rFonts w:ascii="Arial" w:eastAsia="Times New Roman" w:hAnsi="Arial" w:cs="Arial"/>
                <w:bCs/>
                <w:color w:val="000000"/>
                <w:sz w:val="20"/>
                <w:szCs w:val="20"/>
                <w:lang w:val="en-US" w:eastAsia="it-IT"/>
              </w:rPr>
            </w:pPr>
            <w:r w:rsidRPr="00573CA8">
              <w:rPr>
                <w:rFonts w:ascii="Arial" w:eastAsia="Times New Roman" w:hAnsi="Arial" w:cs="Arial"/>
                <w:bCs/>
                <w:color w:val="000000"/>
                <w:sz w:val="20"/>
                <w:szCs w:val="20"/>
                <w:lang w:val="en-US" w:eastAsia="it-IT"/>
              </w:rPr>
              <w:t>3000</w:t>
            </w:r>
            <w:r w:rsidR="00576B98">
              <w:rPr>
                <w:rFonts w:ascii="Arial" w:eastAsia="Times New Roman" w:hAnsi="Arial" w:cs="Arial"/>
                <w:bCs/>
                <w:color w:val="000000"/>
                <w:sz w:val="20"/>
                <w:szCs w:val="20"/>
                <w:lang w:val="uk-UA" w:eastAsia="it-IT"/>
              </w:rPr>
              <w:t>,</w:t>
            </w:r>
            <w:r w:rsidRPr="00573CA8">
              <w:rPr>
                <w:rFonts w:ascii="Arial" w:eastAsia="Times New Roman" w:hAnsi="Arial" w:cs="Arial"/>
                <w:bCs/>
                <w:color w:val="000000"/>
                <w:sz w:val="20"/>
                <w:szCs w:val="20"/>
                <w:lang w:val="en-US" w:eastAsia="it-IT"/>
              </w:rPr>
              <w:t>0</w:t>
            </w: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576B98">
            <w:pPr>
              <w:spacing w:after="0" w:line="240" w:lineRule="auto"/>
              <w:jc w:val="center"/>
              <w:rPr>
                <w:rFonts w:ascii="Arial" w:eastAsia="Times New Roman" w:hAnsi="Arial" w:cs="Arial"/>
                <w:bCs/>
                <w:color w:val="000000"/>
                <w:sz w:val="20"/>
                <w:szCs w:val="20"/>
                <w:lang w:val="en-US" w:eastAsia="it-IT"/>
              </w:rPr>
            </w:pPr>
            <w:r w:rsidRPr="00573CA8">
              <w:rPr>
                <w:rFonts w:ascii="Arial" w:eastAsia="Times New Roman" w:hAnsi="Arial" w:cs="Arial"/>
                <w:bCs/>
                <w:color w:val="000000"/>
                <w:sz w:val="20"/>
                <w:szCs w:val="20"/>
                <w:lang w:val="en-US" w:eastAsia="it-IT"/>
              </w:rPr>
              <w:t>3000</w:t>
            </w:r>
            <w:r w:rsidR="00576B98">
              <w:rPr>
                <w:rFonts w:ascii="Arial" w:eastAsia="Times New Roman" w:hAnsi="Arial" w:cs="Arial"/>
                <w:bCs/>
                <w:color w:val="000000"/>
                <w:sz w:val="20"/>
                <w:szCs w:val="20"/>
                <w:lang w:val="uk-UA" w:eastAsia="it-IT"/>
              </w:rPr>
              <w:t>,</w:t>
            </w:r>
            <w:r w:rsidRPr="00573CA8">
              <w:rPr>
                <w:rFonts w:ascii="Arial" w:eastAsia="Times New Roman" w:hAnsi="Arial" w:cs="Arial"/>
                <w:bCs/>
                <w:color w:val="000000"/>
                <w:sz w:val="20"/>
                <w:szCs w:val="20"/>
                <w:lang w:val="en-US" w:eastAsia="it-IT"/>
              </w:rPr>
              <w:t>0</w:t>
            </w: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573CA8" w:rsidRDefault="00573CA8" w:rsidP="00345B66">
            <w:pPr>
              <w:spacing w:after="0" w:line="240" w:lineRule="auto"/>
              <w:rPr>
                <w:rFonts w:ascii="Arial" w:eastAsia="Times New Roman" w:hAnsi="Arial" w:cs="Arial"/>
                <w:bCs/>
                <w:color w:val="000000"/>
                <w:sz w:val="20"/>
                <w:szCs w:val="20"/>
                <w:lang w:val="uk-UA" w:eastAsia="en-US"/>
              </w:rPr>
            </w:pPr>
            <w:r w:rsidRPr="00573CA8">
              <w:rPr>
                <w:rFonts w:ascii="Arial" w:eastAsia="Times New Roman" w:hAnsi="Arial" w:cs="Arial"/>
                <w:bCs/>
                <w:color w:val="000000"/>
                <w:sz w:val="20"/>
                <w:szCs w:val="20"/>
                <w:lang w:val="uk-UA" w:eastAsia="en-US"/>
              </w:rPr>
              <w:t>Інші джерела (кошти підприємств, благодійні фонди)</w:t>
            </w:r>
          </w:p>
        </w:tc>
        <w:tc>
          <w:tcPr>
            <w:tcW w:w="1701" w:type="dxa"/>
            <w:tcBorders>
              <w:top w:val="single" w:sz="4" w:space="0" w:color="auto"/>
              <w:left w:val="single" w:sz="4" w:space="0" w:color="auto"/>
              <w:bottom w:val="single" w:sz="4" w:space="0" w:color="auto"/>
              <w:right w:val="single" w:sz="4" w:space="0" w:color="auto"/>
            </w:tcBorders>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2096"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448" w:type="dxa"/>
            <w:tcBorders>
              <w:top w:val="single" w:sz="4" w:space="0" w:color="auto"/>
              <w:left w:val="single" w:sz="4" w:space="0" w:color="auto"/>
              <w:bottom w:val="single" w:sz="4" w:space="0" w:color="auto"/>
              <w:right w:val="single" w:sz="4" w:space="0" w:color="auto"/>
            </w:tcBorders>
            <w:shd w:val="clear" w:color="auto" w:fill="FFFFFF"/>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573CA8" w:rsidRPr="00573CA8" w:rsidRDefault="00573CA8" w:rsidP="00345B66">
            <w:pPr>
              <w:spacing w:after="0" w:line="240" w:lineRule="auto"/>
              <w:jc w:val="center"/>
              <w:rPr>
                <w:rFonts w:ascii="Arial" w:eastAsia="Times New Roman" w:hAnsi="Arial" w:cs="Arial"/>
                <w:bCs/>
                <w:color w:val="000000"/>
                <w:sz w:val="20"/>
                <w:szCs w:val="20"/>
                <w:lang w:val="uk-UA" w:eastAsia="it-IT"/>
              </w:rPr>
            </w:pPr>
          </w:p>
        </w:tc>
      </w:tr>
      <w:tr w:rsidR="00573CA8"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73CA8" w:rsidRPr="00885A9A" w:rsidRDefault="00573CA8"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573CA8" w:rsidRPr="00885A9A" w:rsidRDefault="00573CA8" w:rsidP="00345B66">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населення громади</w:t>
            </w:r>
          </w:p>
        </w:tc>
      </w:tr>
    </w:tbl>
    <w:p w:rsidR="00573CA8" w:rsidRDefault="00573CA8" w:rsidP="004D7FE7">
      <w:pPr>
        <w:spacing w:after="0" w:line="240" w:lineRule="auto"/>
        <w:jc w:val="both"/>
        <w:rPr>
          <w:rFonts w:ascii="Arial" w:hAnsi="Arial" w:cs="Arial"/>
          <w:sz w:val="20"/>
          <w:szCs w:val="20"/>
          <w:lang w:val="uk-UA"/>
        </w:rPr>
      </w:pPr>
    </w:p>
    <w:p w:rsidR="005B659F" w:rsidRPr="005B659F" w:rsidRDefault="005B659F" w:rsidP="004D7FE7">
      <w:pPr>
        <w:spacing w:after="0" w:line="240" w:lineRule="auto"/>
        <w:jc w:val="both"/>
        <w:rPr>
          <w:rFonts w:ascii="Arial" w:hAnsi="Arial" w:cs="Arial"/>
          <w:sz w:val="20"/>
          <w:szCs w:val="20"/>
          <w:lang w:val="uk-UA"/>
        </w:rPr>
      </w:pPr>
      <w:r>
        <w:rPr>
          <w:rFonts w:ascii="Arial" w:hAnsi="Arial" w:cs="Arial"/>
          <w:sz w:val="20"/>
          <w:szCs w:val="20"/>
          <w:lang w:val="uk-UA"/>
        </w:rPr>
        <w:t>Проект 79.</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984"/>
        <w:gridCol w:w="1813"/>
        <w:gridCol w:w="1315"/>
        <w:gridCol w:w="2044"/>
      </w:tblGrid>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3.3.2. Покращення благоустрою населених пунктів</w:t>
            </w:r>
          </w:p>
        </w:tc>
      </w:tr>
      <w:tr w:rsidR="005B659F" w:rsidRPr="00885A9A"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5B659F" w:rsidRPr="005B659F" w:rsidRDefault="005B659F" w:rsidP="005B659F">
            <w:pPr>
              <w:spacing w:after="0" w:line="240" w:lineRule="auto"/>
              <w:jc w:val="both"/>
              <w:rPr>
                <w:rFonts w:ascii="Arial" w:eastAsia="Times New Roman" w:hAnsi="Arial" w:cs="Arial"/>
                <w:i/>
                <w:color w:val="000000"/>
                <w:sz w:val="20"/>
                <w:szCs w:val="20"/>
                <w:lang w:val="uk-UA" w:eastAsia="en-US"/>
              </w:rPr>
            </w:pPr>
            <w:r w:rsidRPr="005B659F">
              <w:rPr>
                <w:rFonts w:ascii="Arial" w:eastAsia="Times New Roman" w:hAnsi="Arial" w:cs="Arial"/>
                <w:i/>
                <w:color w:val="000000"/>
                <w:sz w:val="20"/>
                <w:szCs w:val="20"/>
                <w:lang w:val="uk-UA" w:eastAsia="en-US"/>
              </w:rPr>
              <w:t>79. Заходи з озеленення для поліпшення екологічного стану населеного пункту по вул.Героїв України в смт.Петропавлівка Петропавлівського району Дніпропетровської області – капітальний ремонт</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15999" w:rsidRDefault="005B659F" w:rsidP="00345B66">
            <w:pPr>
              <w:spacing w:after="0" w:line="240" w:lineRule="auto"/>
              <w:contextualSpacing/>
              <w:jc w:val="both"/>
              <w:rPr>
                <w:rFonts w:ascii="Arial" w:eastAsia="Calibri" w:hAnsi="Arial" w:cs="Arial"/>
                <w:i/>
                <w:color w:val="000000"/>
                <w:sz w:val="20"/>
                <w:szCs w:val="20"/>
                <w:lang w:val="uk-UA" w:eastAsia="it-IT"/>
              </w:rPr>
            </w:pPr>
            <w:r w:rsidRPr="005B659F">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w:t>
            </w:r>
            <w:r>
              <w:rPr>
                <w:rFonts w:ascii="Arial" w:eastAsia="Calibri" w:hAnsi="Arial" w:cs="Arial"/>
                <w:i/>
                <w:color w:val="000000"/>
                <w:sz w:val="20"/>
                <w:szCs w:val="20"/>
                <w:lang w:val="uk-UA" w:eastAsia="it-IT"/>
              </w:rPr>
              <w:t xml:space="preserve"> </w:t>
            </w:r>
          </w:p>
          <w:p w:rsidR="005B659F" w:rsidRPr="00885A9A" w:rsidRDefault="005B659F" w:rsidP="00345B66">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Забезпечення розвитку інфраструктури громади, розвиток людського капіталу</w:t>
            </w:r>
          </w:p>
          <w:p w:rsidR="00715999" w:rsidRDefault="005B659F" w:rsidP="00345B66">
            <w:pPr>
              <w:spacing w:after="0" w:line="240" w:lineRule="auto"/>
              <w:jc w:val="both"/>
              <w:rPr>
                <w:rFonts w:ascii="Arial" w:eastAsia="Times New Roman" w:hAnsi="Arial" w:cs="Arial"/>
                <w:i/>
                <w:color w:val="000000"/>
                <w:sz w:val="20"/>
                <w:szCs w:val="20"/>
                <w:lang w:val="uk-UA" w:eastAsia="it-IT"/>
              </w:rPr>
            </w:pPr>
            <w:r w:rsidRPr="005B659F">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w:t>
            </w:r>
            <w:r>
              <w:rPr>
                <w:rFonts w:ascii="Arial" w:eastAsia="Times New Roman" w:hAnsi="Arial" w:cs="Arial"/>
                <w:i/>
                <w:color w:val="000000"/>
                <w:sz w:val="20"/>
                <w:szCs w:val="20"/>
                <w:lang w:val="uk-UA" w:eastAsia="it-IT"/>
              </w:rPr>
              <w:t xml:space="preserve"> </w:t>
            </w:r>
          </w:p>
          <w:p w:rsidR="005B659F" w:rsidRPr="00885A9A" w:rsidRDefault="005B659F"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Покращення благоустрою території громади.</w:t>
            </w:r>
          </w:p>
          <w:p w:rsidR="005B659F" w:rsidRPr="00885A9A" w:rsidRDefault="005B659F"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Поліпшення комунального обслуговування, забезпечення та підтримка санітарного стану території площі </w:t>
            </w:r>
            <w:r w:rsidRPr="00885A9A">
              <w:rPr>
                <w:rFonts w:ascii="Arial" w:eastAsia="Times New Roman" w:hAnsi="Arial" w:cs="Arial"/>
                <w:bCs/>
                <w:color w:val="000000"/>
                <w:sz w:val="20"/>
                <w:szCs w:val="20"/>
                <w:lang w:val="uk-UA" w:eastAsia="en-US"/>
              </w:rPr>
              <w:t>по вул.Героїв України</w:t>
            </w:r>
            <w:r w:rsidRPr="00885A9A">
              <w:rPr>
                <w:rFonts w:ascii="Arial" w:eastAsia="Times New Roman" w:hAnsi="Arial" w:cs="Arial"/>
                <w:color w:val="000000"/>
                <w:sz w:val="20"/>
                <w:szCs w:val="20"/>
                <w:lang w:val="uk-UA" w:eastAsia="it-IT"/>
              </w:rPr>
              <w:t>.</w:t>
            </w:r>
          </w:p>
          <w:p w:rsidR="005B659F" w:rsidRPr="00885A9A" w:rsidRDefault="005B659F"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Посадка багаторічних квітів, рослин, дерев та посів газонів.</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B659F" w:rsidRPr="00885A9A" w:rsidRDefault="005B659F" w:rsidP="00345B66">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B659F" w:rsidRPr="00885A9A" w:rsidRDefault="005B659F" w:rsidP="00345B66">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Петропавлівська селищна територіальна громада </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Стислий опис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B659F" w:rsidRPr="00885A9A" w:rsidRDefault="005B659F" w:rsidP="00345B66">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Петропавлівською селищною радою виготовлено у 2020 році проєкт  «</w:t>
            </w:r>
            <w:r w:rsidRPr="00885A9A">
              <w:rPr>
                <w:rFonts w:ascii="Arial" w:eastAsia="Times New Roman" w:hAnsi="Arial" w:cs="Arial"/>
                <w:bCs/>
                <w:color w:val="000000"/>
                <w:sz w:val="20"/>
                <w:szCs w:val="20"/>
                <w:lang w:val="uk-UA" w:eastAsia="en-US"/>
              </w:rPr>
              <w:t xml:space="preserve">Заходи з озеленення для поліпшення екологічного стану населеного пункту по вул.Героїв України в смт.Петропавлівка Петропавлівського району Дніпропетровської області – капітальний ремонт»,  для </w:t>
            </w:r>
            <w:r w:rsidRPr="00885A9A">
              <w:rPr>
                <w:rFonts w:ascii="Arial" w:eastAsia="Times New Roman" w:hAnsi="Arial" w:cs="Arial"/>
                <w:color w:val="000000"/>
                <w:sz w:val="20"/>
                <w:szCs w:val="20"/>
                <w:lang w:val="uk-UA" w:eastAsia="it-IT"/>
              </w:rPr>
              <w:t xml:space="preserve"> покращення площі 3 252,0 м.кв.  </w:t>
            </w:r>
            <w:r w:rsidRPr="00885A9A">
              <w:rPr>
                <w:rFonts w:ascii="Arial" w:eastAsia="Times New Roman" w:hAnsi="Arial" w:cs="Arial"/>
                <w:color w:val="000000"/>
                <w:sz w:val="20"/>
                <w:szCs w:val="20"/>
                <w:lang w:val="uk-UA" w:eastAsia="uk-UA"/>
              </w:rPr>
              <w:t>скверу на сучасний лад.</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 xml:space="preserve">Відповідно до </w:t>
            </w:r>
            <w:r w:rsidRPr="00885A9A">
              <w:rPr>
                <w:rFonts w:ascii="Arial" w:eastAsia="Times New Roman" w:hAnsi="Arial" w:cs="Arial"/>
                <w:sz w:val="20"/>
                <w:szCs w:val="20"/>
                <w:lang w:val="uk-UA" w:eastAsia="uk-UA"/>
              </w:rPr>
              <w:t xml:space="preserve">ДСТУ 8855:2019 об’єкт будівництва </w:t>
            </w:r>
            <w:r w:rsidRPr="00885A9A">
              <w:rPr>
                <w:rFonts w:ascii="Arial" w:eastAsia="Times New Roman" w:hAnsi="Arial" w:cs="Arial"/>
                <w:color w:val="000000"/>
                <w:sz w:val="20"/>
                <w:szCs w:val="20"/>
                <w:lang w:val="uk-UA" w:eastAsia="uk-UA"/>
              </w:rPr>
              <w:t>відноситься до класу наслідків (відповідальності) СС1.</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Об’єкт не розташований в охоронній зоні об’єктів культурної спадщини і не є об’єктом культурної спадщини.</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Реконструкція об’єкта передбачається в звичайних інженерно-геологічних умовах при відсутності таких ускладнюючих умов, як: сейсміка, просадка, тощо.</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Робочим Проєктом  №024-РП/2020, заплановано:</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Демонтаж  старих дерев, п</w:t>
            </w:r>
            <w:r w:rsidRPr="00885A9A">
              <w:rPr>
                <w:rFonts w:ascii="Arial" w:eastAsia="Times New Roman" w:hAnsi="Arial" w:cs="Arial"/>
                <w:color w:val="000000"/>
                <w:sz w:val="20"/>
                <w:szCs w:val="20"/>
                <w:lang w:val="uk-UA" w:eastAsia="it-IT"/>
              </w:rPr>
              <w:t>осадка багаторічних квітів, рослин, дерев та посів газонів</w:t>
            </w:r>
            <w:r w:rsidRPr="00885A9A">
              <w:rPr>
                <w:rFonts w:ascii="Arial" w:eastAsia="Times New Roman" w:hAnsi="Arial" w:cs="Arial"/>
                <w:color w:val="000000"/>
                <w:sz w:val="20"/>
                <w:szCs w:val="20"/>
                <w:lang w:val="uk-UA" w:eastAsia="uk-UA"/>
              </w:rPr>
              <w:t>:</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Кількість декоративних квітників – 26 шт.</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Кількість висаджувальних дерев – 84 шт. (в т.ч</w:t>
            </w:r>
            <w:r w:rsidRPr="00885A9A">
              <w:rPr>
                <w:rFonts w:ascii="Arial" w:eastAsia="Times New Roman" w:hAnsi="Arial" w:cs="Arial"/>
                <w:color w:val="000000"/>
                <w:sz w:val="20"/>
                <w:szCs w:val="20"/>
                <w:lang w:val="uk-UA" w:eastAsia="uk-UA"/>
              </w:rPr>
              <w:sym w:font="Wingdings" w:char="F04A"/>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Туя «Восточна Пірамідаліс Ауреа» - 39 шт.</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Туя «Західна Голден Глоб» - 30 шт.</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Слива розчипірена «Піссарді» - 8 шт.</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Клен гостролистовий – 7 шт.</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uk-UA"/>
              </w:rPr>
              <w:t>Кількість висаджувальних кущів та квітів – 816 шт.</w:t>
            </w:r>
          </w:p>
          <w:p w:rsidR="005B659F" w:rsidRPr="00885A9A" w:rsidRDefault="005B659F" w:rsidP="00345B66">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color w:val="000000"/>
                <w:sz w:val="20"/>
                <w:szCs w:val="20"/>
                <w:lang w:val="uk-UA" w:eastAsia="uk-UA"/>
              </w:rPr>
              <w:t>Посів газонів 1545,8 м.кв.</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5B659F" w:rsidRPr="00885A9A" w:rsidRDefault="005B659F" w:rsidP="00345B66">
            <w:pPr>
              <w:spacing w:after="0" w:line="240" w:lineRule="auto"/>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Улаштування квітників, садіння газонів, дерев та кущів - покращення благоустрою території громади та забезпечення гарних умов  для відпочинку жителів громади;</w:t>
            </w:r>
          </w:p>
          <w:p w:rsidR="005B659F" w:rsidRPr="00885A9A" w:rsidRDefault="005B659F" w:rsidP="00345B66">
            <w:pPr>
              <w:spacing w:after="0" w:line="240" w:lineRule="auto"/>
              <w:jc w:val="both"/>
              <w:rPr>
                <w:rFonts w:ascii="Arial" w:eastAsia="Times New Roman" w:hAnsi="Arial" w:cs="Arial"/>
                <w:color w:val="000000"/>
                <w:sz w:val="20"/>
                <w:szCs w:val="20"/>
                <w:lang w:val="uk-UA" w:eastAsia="uk-UA"/>
              </w:rPr>
            </w:pPr>
            <w:r w:rsidRPr="00885A9A">
              <w:rPr>
                <w:rFonts w:ascii="Arial" w:eastAsia="Times New Roman" w:hAnsi="Arial" w:cs="Arial"/>
                <w:color w:val="000000"/>
                <w:sz w:val="20"/>
                <w:szCs w:val="20"/>
                <w:lang w:val="uk-UA" w:eastAsia="it-IT"/>
              </w:rPr>
              <w:t>Забезпечення та підтримка належного санітарного стану населеного пункту громади;</w:t>
            </w:r>
          </w:p>
          <w:p w:rsidR="005B659F" w:rsidRPr="00885A9A" w:rsidRDefault="005B659F" w:rsidP="00345B66">
            <w:pPr>
              <w:spacing w:after="0" w:line="240" w:lineRule="auto"/>
              <w:jc w:val="both"/>
              <w:rPr>
                <w:rFonts w:ascii="Arial" w:eastAsia="Calibri" w:hAnsi="Arial" w:cs="Arial"/>
                <w:sz w:val="20"/>
                <w:szCs w:val="20"/>
                <w:lang w:val="uk-UA" w:eastAsia="it-IT"/>
              </w:rPr>
            </w:pPr>
            <w:r w:rsidRPr="00885A9A">
              <w:rPr>
                <w:rFonts w:ascii="Arial" w:eastAsia="Times New Roman" w:hAnsi="Arial" w:cs="Arial"/>
                <w:color w:val="000000"/>
                <w:sz w:val="20"/>
                <w:szCs w:val="20"/>
                <w:lang w:val="uk-UA" w:eastAsia="uk-UA"/>
              </w:rPr>
              <w:t>У результаті отриманого якісного дозвілля населення громади матиме змогу відпочивати у сучасному, гарному сквері, зберегти своє здоров’я, зняти соціальну напругу.</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5B659F" w:rsidRPr="00885A9A" w:rsidRDefault="005B659F" w:rsidP="00345B66">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Внесення змін до робочого Проєкту (коригування)</w:t>
            </w:r>
          </w:p>
          <w:p w:rsidR="005B659F" w:rsidRPr="00885A9A" w:rsidRDefault="005B659F" w:rsidP="00345B66">
            <w:pPr>
              <w:spacing w:after="0" w:line="240" w:lineRule="auto"/>
              <w:jc w:val="both"/>
              <w:rPr>
                <w:rFonts w:ascii="Arial" w:eastAsia="Times New Roman"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Проведення тендерних процедур. Визначення переможця.</w:t>
            </w:r>
          </w:p>
          <w:p w:rsidR="005B659F" w:rsidRPr="00885A9A" w:rsidRDefault="005B659F" w:rsidP="00345B66">
            <w:pPr>
              <w:spacing w:after="0" w:line="240" w:lineRule="auto"/>
              <w:jc w:val="both"/>
              <w:rPr>
                <w:rFonts w:ascii="Arial" w:eastAsia="Calibri" w:hAnsi="Arial" w:cs="Arial"/>
                <w:sz w:val="20"/>
                <w:szCs w:val="20"/>
                <w:shd w:val="clear" w:color="auto" w:fill="FFFFFF"/>
                <w:lang w:val="uk-UA"/>
              </w:rPr>
            </w:pPr>
            <w:r w:rsidRPr="00885A9A">
              <w:rPr>
                <w:rFonts w:ascii="Arial" w:eastAsia="Times New Roman" w:hAnsi="Arial" w:cs="Arial"/>
                <w:sz w:val="20"/>
                <w:szCs w:val="20"/>
                <w:shd w:val="clear" w:color="auto" w:fill="FFFFFF"/>
                <w:lang w:val="uk-UA"/>
              </w:rPr>
              <w:t>Укладення договору на виконання робіт з переможцем тендеру.</w:t>
            </w:r>
          </w:p>
          <w:p w:rsidR="005B659F" w:rsidRPr="00885A9A" w:rsidRDefault="005B659F" w:rsidP="00345B66">
            <w:pPr>
              <w:spacing w:after="0" w:line="240" w:lineRule="auto"/>
              <w:jc w:val="both"/>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Виконання робіт Проєкту.</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5B659F" w:rsidRPr="005B659F" w:rsidRDefault="005B659F" w:rsidP="005B659F">
            <w:pPr>
              <w:spacing w:after="0" w:line="240" w:lineRule="auto"/>
              <w:jc w:val="center"/>
              <w:rPr>
                <w:rFonts w:ascii="Arial" w:eastAsia="Times New Roman" w:hAnsi="Arial" w:cs="Arial"/>
                <w:color w:val="000000"/>
                <w:sz w:val="20"/>
                <w:szCs w:val="20"/>
                <w:lang w:val="uk-UA" w:eastAsia="it-IT"/>
              </w:rPr>
            </w:pPr>
            <w:r w:rsidRPr="005B659F">
              <w:rPr>
                <w:rFonts w:ascii="Arial" w:eastAsia="Times New Roman" w:hAnsi="Arial" w:cs="Arial"/>
                <w:color w:val="000000"/>
                <w:sz w:val="20"/>
                <w:szCs w:val="20"/>
                <w:lang w:val="uk-UA" w:eastAsia="it-IT"/>
              </w:rPr>
              <w:t>202</w:t>
            </w:r>
            <w:r>
              <w:rPr>
                <w:rFonts w:ascii="Arial" w:eastAsia="Times New Roman" w:hAnsi="Arial" w:cs="Arial"/>
                <w:color w:val="000000"/>
                <w:sz w:val="20"/>
                <w:szCs w:val="20"/>
                <w:lang w:val="uk-UA" w:eastAsia="it-IT"/>
              </w:rPr>
              <w:t>4</w:t>
            </w:r>
            <w:r w:rsidRPr="005B659F">
              <w:rPr>
                <w:rFonts w:ascii="Arial" w:eastAsia="Times New Roman" w:hAnsi="Arial" w:cs="Arial"/>
                <w:color w:val="000000"/>
                <w:sz w:val="20"/>
                <w:szCs w:val="20"/>
                <w:lang w:val="uk-UA" w:eastAsia="it-IT"/>
              </w:rPr>
              <w:t>-202</w:t>
            </w:r>
            <w:r>
              <w:rPr>
                <w:rFonts w:ascii="Arial" w:eastAsia="Times New Roman" w:hAnsi="Arial" w:cs="Arial"/>
                <w:color w:val="000000"/>
                <w:sz w:val="20"/>
                <w:szCs w:val="20"/>
                <w:lang w:val="uk-UA" w:eastAsia="it-IT"/>
              </w:rPr>
              <w:t>6</w:t>
            </w:r>
          </w:p>
        </w:tc>
      </w:tr>
      <w:tr w:rsidR="005B659F" w:rsidRPr="00885A9A" w:rsidTr="00345B66">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Обсяг фінансування  Проєкту (орієнтовний), тис.грн</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5B659F">
            <w:pPr>
              <w:spacing w:after="0" w:line="240" w:lineRule="auto"/>
              <w:jc w:val="center"/>
              <w:rPr>
                <w:rFonts w:ascii="Arial" w:eastAsia="Times New Roman" w:hAnsi="Arial" w:cs="Arial"/>
                <w:bCs/>
                <w:color w:val="000000"/>
                <w:sz w:val="20"/>
                <w:szCs w:val="20"/>
                <w:lang w:val="uk-UA" w:eastAsia="it-IT"/>
              </w:rPr>
            </w:pPr>
            <w:r w:rsidRPr="005B659F">
              <w:rPr>
                <w:rFonts w:ascii="Arial" w:eastAsia="Times New Roman" w:hAnsi="Arial" w:cs="Arial"/>
                <w:bCs/>
                <w:color w:val="000000"/>
                <w:sz w:val="20"/>
                <w:szCs w:val="20"/>
                <w:lang w:val="uk-UA" w:eastAsia="it-IT"/>
              </w:rPr>
              <w:t>202</w:t>
            </w:r>
            <w:r>
              <w:rPr>
                <w:rFonts w:ascii="Arial" w:eastAsia="Times New Roman" w:hAnsi="Arial" w:cs="Arial"/>
                <w:bCs/>
                <w:color w:val="000000"/>
                <w:sz w:val="20"/>
                <w:szCs w:val="20"/>
                <w:lang w:val="uk-UA" w:eastAsia="it-IT"/>
              </w:rPr>
              <w:t>4</w:t>
            </w:r>
          </w:p>
        </w:tc>
        <w:tc>
          <w:tcPr>
            <w:tcW w:w="181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5B659F">
            <w:pPr>
              <w:spacing w:after="0" w:line="240" w:lineRule="auto"/>
              <w:jc w:val="center"/>
              <w:rPr>
                <w:rFonts w:ascii="Arial" w:eastAsia="Times New Roman" w:hAnsi="Arial" w:cs="Arial"/>
                <w:bCs/>
                <w:color w:val="000000"/>
                <w:sz w:val="20"/>
                <w:szCs w:val="20"/>
                <w:lang w:val="uk-UA" w:eastAsia="it-IT"/>
              </w:rPr>
            </w:pPr>
            <w:r w:rsidRPr="005B659F">
              <w:rPr>
                <w:rFonts w:ascii="Arial" w:eastAsia="Times New Roman" w:hAnsi="Arial" w:cs="Arial"/>
                <w:bCs/>
                <w:color w:val="000000"/>
                <w:sz w:val="20"/>
                <w:szCs w:val="20"/>
                <w:lang w:val="uk-UA" w:eastAsia="it-IT"/>
              </w:rPr>
              <w:t>202</w:t>
            </w:r>
            <w:r>
              <w:rPr>
                <w:rFonts w:ascii="Arial" w:eastAsia="Times New Roman" w:hAnsi="Arial" w:cs="Arial"/>
                <w:bCs/>
                <w:color w:val="000000"/>
                <w:sz w:val="20"/>
                <w:szCs w:val="20"/>
                <w:lang w:val="uk-UA" w:eastAsia="it-IT"/>
              </w:rPr>
              <w:t>5</w:t>
            </w:r>
          </w:p>
        </w:tc>
        <w:tc>
          <w:tcPr>
            <w:tcW w:w="131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5B659F">
            <w:pPr>
              <w:spacing w:after="0" w:line="240" w:lineRule="auto"/>
              <w:jc w:val="center"/>
              <w:rPr>
                <w:rFonts w:ascii="Arial" w:eastAsia="Times New Roman" w:hAnsi="Arial" w:cs="Arial"/>
                <w:bCs/>
                <w:color w:val="000000"/>
                <w:sz w:val="20"/>
                <w:szCs w:val="20"/>
                <w:lang w:val="uk-UA" w:eastAsia="it-IT"/>
              </w:rPr>
            </w:pPr>
            <w:r w:rsidRPr="005B659F">
              <w:rPr>
                <w:rFonts w:ascii="Arial" w:eastAsia="Times New Roman" w:hAnsi="Arial" w:cs="Arial"/>
                <w:bCs/>
                <w:color w:val="000000"/>
                <w:sz w:val="20"/>
                <w:szCs w:val="20"/>
                <w:lang w:val="uk-UA" w:eastAsia="it-IT"/>
              </w:rPr>
              <w:t>202</w:t>
            </w:r>
            <w:r>
              <w:rPr>
                <w:rFonts w:ascii="Arial" w:eastAsia="Times New Roman" w:hAnsi="Arial" w:cs="Arial"/>
                <w:bCs/>
                <w:color w:val="000000"/>
                <w:sz w:val="20"/>
                <w:szCs w:val="20"/>
                <w:lang w:val="uk-UA" w:eastAsia="it-IT"/>
              </w:rPr>
              <w:t>6</w:t>
            </w:r>
          </w:p>
        </w:tc>
        <w:tc>
          <w:tcPr>
            <w:tcW w:w="20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r w:rsidRPr="005B659F">
              <w:rPr>
                <w:rFonts w:ascii="Arial" w:eastAsia="Times New Roman" w:hAnsi="Arial" w:cs="Arial"/>
                <w:bCs/>
                <w:color w:val="000000"/>
                <w:sz w:val="20"/>
                <w:szCs w:val="20"/>
                <w:lang w:val="uk-UA" w:eastAsia="it-IT"/>
              </w:rPr>
              <w:t>разом</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Усього, у т.ч.:</w:t>
            </w:r>
          </w:p>
        </w:tc>
        <w:tc>
          <w:tcPr>
            <w:tcW w:w="1984" w:type="dxa"/>
            <w:tcBorders>
              <w:top w:val="single" w:sz="4" w:space="0" w:color="auto"/>
              <w:left w:val="single" w:sz="4" w:space="0" w:color="auto"/>
              <w:bottom w:val="single" w:sz="4" w:space="0" w:color="auto"/>
              <w:right w:val="single" w:sz="4" w:space="0" w:color="auto"/>
            </w:tcBorders>
          </w:tcPr>
          <w:p w:rsidR="005B659F" w:rsidRPr="005B659F" w:rsidRDefault="005B659F" w:rsidP="00345B66">
            <w:pPr>
              <w:spacing w:after="0" w:line="240" w:lineRule="auto"/>
              <w:jc w:val="center"/>
              <w:rPr>
                <w:rFonts w:ascii="Arial" w:eastAsia="Times New Roman" w:hAnsi="Arial" w:cs="Arial"/>
                <w:bCs/>
                <w:color w:val="000000"/>
                <w:sz w:val="20"/>
                <w:szCs w:val="20"/>
                <w:lang w:val="en-US"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5B659F">
            <w:pPr>
              <w:spacing w:after="0" w:line="240" w:lineRule="auto"/>
              <w:jc w:val="center"/>
              <w:rPr>
                <w:rFonts w:ascii="Arial" w:eastAsia="Times New Roman" w:hAnsi="Arial" w:cs="Arial"/>
                <w:bCs/>
                <w:color w:val="000000"/>
                <w:sz w:val="20"/>
                <w:szCs w:val="20"/>
                <w:lang w:val="en-US" w:eastAsia="it-IT"/>
              </w:rPr>
            </w:pPr>
            <w:r w:rsidRPr="005B659F">
              <w:rPr>
                <w:rFonts w:ascii="Arial" w:eastAsia="Times New Roman" w:hAnsi="Arial" w:cs="Arial"/>
                <w:bCs/>
                <w:color w:val="000000"/>
                <w:sz w:val="20"/>
                <w:szCs w:val="20"/>
                <w:lang w:val="en-US" w:eastAsia="it-IT"/>
              </w:rPr>
              <w:t>3000</w:t>
            </w:r>
            <w:r>
              <w:rPr>
                <w:rFonts w:ascii="Arial" w:eastAsia="Times New Roman" w:hAnsi="Arial" w:cs="Arial"/>
                <w:bCs/>
                <w:color w:val="000000"/>
                <w:sz w:val="20"/>
                <w:szCs w:val="20"/>
                <w:lang w:val="uk-UA" w:eastAsia="it-IT"/>
              </w:rPr>
              <w:t>,</w:t>
            </w:r>
            <w:r w:rsidRPr="005B659F">
              <w:rPr>
                <w:rFonts w:ascii="Arial" w:eastAsia="Times New Roman" w:hAnsi="Arial" w:cs="Arial"/>
                <w:bCs/>
                <w:color w:val="000000"/>
                <w:sz w:val="20"/>
                <w:szCs w:val="20"/>
                <w:lang w:val="en-US" w:eastAsia="it-IT"/>
              </w:rPr>
              <w:t>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B659F" w:rsidRPr="005B659F" w:rsidRDefault="005B659F" w:rsidP="005B659F">
            <w:pPr>
              <w:spacing w:after="0" w:line="240" w:lineRule="auto"/>
              <w:jc w:val="center"/>
              <w:rPr>
                <w:rFonts w:ascii="Arial" w:eastAsia="Times New Roman" w:hAnsi="Arial" w:cs="Arial"/>
                <w:bCs/>
                <w:color w:val="000000"/>
                <w:sz w:val="20"/>
                <w:szCs w:val="20"/>
                <w:lang w:val="en-US" w:eastAsia="it-IT"/>
              </w:rPr>
            </w:pPr>
            <w:r w:rsidRPr="005B659F">
              <w:rPr>
                <w:rFonts w:ascii="Arial" w:eastAsia="Times New Roman" w:hAnsi="Arial" w:cs="Arial"/>
                <w:bCs/>
                <w:color w:val="000000"/>
                <w:sz w:val="20"/>
                <w:szCs w:val="20"/>
                <w:lang w:val="en-US" w:eastAsia="it-IT"/>
              </w:rPr>
              <w:t>3000</w:t>
            </w:r>
            <w:r>
              <w:rPr>
                <w:rFonts w:ascii="Arial" w:eastAsia="Times New Roman" w:hAnsi="Arial" w:cs="Arial"/>
                <w:bCs/>
                <w:color w:val="000000"/>
                <w:sz w:val="20"/>
                <w:szCs w:val="20"/>
                <w:lang w:val="uk-UA" w:eastAsia="it-IT"/>
              </w:rPr>
              <w:t>,</w:t>
            </w:r>
            <w:r w:rsidRPr="005B659F">
              <w:rPr>
                <w:rFonts w:ascii="Arial" w:eastAsia="Times New Roman" w:hAnsi="Arial" w:cs="Arial"/>
                <w:bCs/>
                <w:color w:val="000000"/>
                <w:sz w:val="20"/>
                <w:szCs w:val="20"/>
                <w:lang w:val="en-US" w:eastAsia="it-IT"/>
              </w:rPr>
              <w:t>0</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Державний бюджет, у т.ч:</w:t>
            </w:r>
          </w:p>
        </w:tc>
        <w:tc>
          <w:tcPr>
            <w:tcW w:w="1984" w:type="dxa"/>
            <w:tcBorders>
              <w:top w:val="single" w:sz="4" w:space="0" w:color="auto"/>
              <w:left w:val="single" w:sz="4" w:space="0" w:color="auto"/>
              <w:bottom w:val="single" w:sz="4" w:space="0" w:color="auto"/>
              <w:right w:val="single" w:sz="4" w:space="0" w:color="auto"/>
            </w:tcBorders>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5B659F">
            <w:pPr>
              <w:spacing w:after="0" w:line="240" w:lineRule="auto"/>
              <w:rPr>
                <w:rFonts w:ascii="Arial" w:eastAsia="Times New Roman" w:hAnsi="Arial" w:cs="Arial"/>
                <w:bCs/>
                <w:i/>
                <w:color w:val="000000"/>
                <w:sz w:val="20"/>
                <w:szCs w:val="20"/>
                <w:lang w:val="uk-UA" w:eastAsia="en-US"/>
              </w:rPr>
            </w:pPr>
            <w:r w:rsidRPr="005B659F">
              <w:rPr>
                <w:rFonts w:ascii="Arial" w:eastAsia="Times New Roman" w:hAnsi="Arial" w:cs="Arial"/>
                <w:bCs/>
                <w:i/>
                <w:color w:val="000000"/>
                <w:sz w:val="20"/>
                <w:szCs w:val="20"/>
                <w:lang w:val="uk-UA" w:eastAsia="en-US"/>
              </w:rPr>
              <w:t>Д</w:t>
            </w:r>
            <w:r>
              <w:rPr>
                <w:rFonts w:ascii="Arial" w:eastAsia="Times New Roman" w:hAnsi="Arial" w:cs="Arial"/>
                <w:bCs/>
                <w:i/>
                <w:color w:val="000000"/>
                <w:sz w:val="20"/>
                <w:szCs w:val="20"/>
                <w:lang w:val="uk-UA" w:eastAsia="en-US"/>
              </w:rPr>
              <w:t>ФРР</w:t>
            </w:r>
          </w:p>
        </w:tc>
        <w:tc>
          <w:tcPr>
            <w:tcW w:w="1984" w:type="dxa"/>
            <w:tcBorders>
              <w:top w:val="single" w:sz="4" w:space="0" w:color="auto"/>
              <w:left w:val="single" w:sz="4" w:space="0" w:color="auto"/>
              <w:bottom w:val="single" w:sz="4" w:space="0" w:color="auto"/>
              <w:right w:val="single" w:sz="4" w:space="0" w:color="auto"/>
            </w:tcBorders>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Обласний бюджет</w:t>
            </w:r>
          </w:p>
        </w:tc>
        <w:tc>
          <w:tcPr>
            <w:tcW w:w="1984" w:type="dxa"/>
            <w:tcBorders>
              <w:top w:val="single" w:sz="4" w:space="0" w:color="auto"/>
              <w:left w:val="single" w:sz="4" w:space="0" w:color="auto"/>
              <w:bottom w:val="single" w:sz="4" w:space="0" w:color="auto"/>
              <w:right w:val="single" w:sz="4" w:space="0" w:color="auto"/>
            </w:tcBorders>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r>
      <w:tr w:rsidR="005B659F" w:rsidRPr="00885A9A" w:rsidTr="005B659F">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Місцевий бюджет</w:t>
            </w:r>
          </w:p>
        </w:tc>
        <w:tc>
          <w:tcPr>
            <w:tcW w:w="1984" w:type="dxa"/>
            <w:tcBorders>
              <w:top w:val="single" w:sz="4" w:space="0" w:color="auto"/>
              <w:left w:val="single" w:sz="4" w:space="0" w:color="auto"/>
              <w:bottom w:val="single" w:sz="4" w:space="0" w:color="auto"/>
              <w:right w:val="single" w:sz="4" w:space="0" w:color="auto"/>
            </w:tcBorders>
          </w:tcPr>
          <w:p w:rsidR="005B659F" w:rsidRPr="005B659F" w:rsidRDefault="005B659F" w:rsidP="00345B66">
            <w:pPr>
              <w:spacing w:after="0" w:line="240" w:lineRule="auto"/>
              <w:jc w:val="center"/>
              <w:rPr>
                <w:rFonts w:ascii="Arial" w:eastAsia="Times New Roman" w:hAnsi="Arial" w:cs="Arial"/>
                <w:bCs/>
                <w:color w:val="000000"/>
                <w:sz w:val="20"/>
                <w:szCs w:val="20"/>
                <w:lang w:val="en-US"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5B659F">
            <w:pPr>
              <w:spacing w:after="0" w:line="240" w:lineRule="auto"/>
              <w:jc w:val="center"/>
              <w:rPr>
                <w:rFonts w:ascii="Arial" w:eastAsia="Times New Roman" w:hAnsi="Arial" w:cs="Arial"/>
                <w:bCs/>
                <w:color w:val="000000"/>
                <w:sz w:val="20"/>
                <w:szCs w:val="20"/>
                <w:lang w:val="en-US" w:eastAsia="it-IT"/>
              </w:rPr>
            </w:pPr>
            <w:r w:rsidRPr="005B659F">
              <w:rPr>
                <w:rFonts w:ascii="Arial" w:eastAsia="Times New Roman" w:hAnsi="Arial" w:cs="Arial"/>
                <w:bCs/>
                <w:color w:val="000000"/>
                <w:sz w:val="20"/>
                <w:szCs w:val="20"/>
                <w:lang w:val="en-US" w:eastAsia="it-IT"/>
              </w:rPr>
              <w:t>3000</w:t>
            </w:r>
            <w:r>
              <w:rPr>
                <w:rFonts w:ascii="Arial" w:eastAsia="Times New Roman" w:hAnsi="Arial" w:cs="Arial"/>
                <w:bCs/>
                <w:color w:val="000000"/>
                <w:sz w:val="20"/>
                <w:szCs w:val="20"/>
                <w:lang w:val="uk-UA" w:eastAsia="it-IT"/>
              </w:rPr>
              <w:t>,</w:t>
            </w:r>
            <w:r w:rsidRPr="005B659F">
              <w:rPr>
                <w:rFonts w:ascii="Arial" w:eastAsia="Times New Roman" w:hAnsi="Arial" w:cs="Arial"/>
                <w:bCs/>
                <w:color w:val="000000"/>
                <w:sz w:val="20"/>
                <w:szCs w:val="20"/>
                <w:lang w:val="en-US" w:eastAsia="it-IT"/>
              </w:rPr>
              <w:t>0</w:t>
            </w:r>
          </w:p>
        </w:tc>
        <w:tc>
          <w:tcPr>
            <w:tcW w:w="1315" w:type="dxa"/>
            <w:tcBorders>
              <w:top w:val="single" w:sz="4" w:space="0" w:color="auto"/>
              <w:left w:val="single" w:sz="4" w:space="0" w:color="auto"/>
              <w:bottom w:val="single" w:sz="4" w:space="0" w:color="auto"/>
              <w:right w:val="single" w:sz="4" w:space="0" w:color="auto"/>
            </w:tcBorders>
            <w:shd w:val="clear" w:color="auto" w:fill="FFFFFF"/>
            <w:hideMark/>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B659F" w:rsidRPr="005B659F" w:rsidRDefault="005B659F" w:rsidP="005B659F">
            <w:pPr>
              <w:spacing w:after="0" w:line="240" w:lineRule="auto"/>
              <w:jc w:val="center"/>
              <w:rPr>
                <w:rFonts w:ascii="Arial" w:eastAsia="Times New Roman" w:hAnsi="Arial" w:cs="Arial"/>
                <w:bCs/>
                <w:color w:val="000000"/>
                <w:sz w:val="20"/>
                <w:szCs w:val="20"/>
                <w:lang w:val="en-US" w:eastAsia="it-IT"/>
              </w:rPr>
            </w:pPr>
            <w:r w:rsidRPr="005B659F">
              <w:rPr>
                <w:rFonts w:ascii="Arial" w:eastAsia="Times New Roman" w:hAnsi="Arial" w:cs="Arial"/>
                <w:bCs/>
                <w:color w:val="000000"/>
                <w:sz w:val="20"/>
                <w:szCs w:val="20"/>
                <w:lang w:val="en-US" w:eastAsia="it-IT"/>
              </w:rPr>
              <w:t>3000</w:t>
            </w:r>
            <w:r>
              <w:rPr>
                <w:rFonts w:ascii="Arial" w:eastAsia="Times New Roman" w:hAnsi="Arial" w:cs="Arial"/>
                <w:bCs/>
                <w:color w:val="000000"/>
                <w:sz w:val="20"/>
                <w:szCs w:val="20"/>
                <w:lang w:val="uk-UA" w:eastAsia="it-IT"/>
              </w:rPr>
              <w:t>,</w:t>
            </w:r>
            <w:r w:rsidRPr="005B659F">
              <w:rPr>
                <w:rFonts w:ascii="Arial" w:eastAsia="Times New Roman" w:hAnsi="Arial" w:cs="Arial"/>
                <w:bCs/>
                <w:color w:val="000000"/>
                <w:sz w:val="20"/>
                <w:szCs w:val="20"/>
                <w:lang w:val="en-US" w:eastAsia="it-IT"/>
              </w:rPr>
              <w:t>0</w:t>
            </w: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5B659F" w:rsidRDefault="005B659F" w:rsidP="00345B66">
            <w:pPr>
              <w:spacing w:after="0" w:line="240" w:lineRule="auto"/>
              <w:rPr>
                <w:rFonts w:ascii="Arial" w:eastAsia="Times New Roman" w:hAnsi="Arial" w:cs="Arial"/>
                <w:bCs/>
                <w:color w:val="000000"/>
                <w:sz w:val="20"/>
                <w:szCs w:val="20"/>
                <w:lang w:val="uk-UA" w:eastAsia="en-US"/>
              </w:rPr>
            </w:pPr>
            <w:r w:rsidRPr="005B659F">
              <w:rPr>
                <w:rFonts w:ascii="Arial" w:eastAsia="Times New Roman" w:hAnsi="Arial" w:cs="Arial"/>
                <w:bCs/>
                <w:color w:val="000000"/>
                <w:sz w:val="20"/>
                <w:szCs w:val="20"/>
                <w:lang w:val="uk-UA" w:eastAsia="en-US"/>
              </w:rPr>
              <w:t>Інші джерела (кошти підприємств, благодійні фонди)</w:t>
            </w:r>
          </w:p>
        </w:tc>
        <w:tc>
          <w:tcPr>
            <w:tcW w:w="1984" w:type="dxa"/>
            <w:tcBorders>
              <w:top w:val="single" w:sz="4" w:space="0" w:color="auto"/>
              <w:left w:val="single" w:sz="4" w:space="0" w:color="auto"/>
              <w:bottom w:val="single" w:sz="4" w:space="0" w:color="auto"/>
              <w:right w:val="single" w:sz="4" w:space="0" w:color="auto"/>
            </w:tcBorders>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813"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c>
          <w:tcPr>
            <w:tcW w:w="2044" w:type="dxa"/>
            <w:tcBorders>
              <w:top w:val="single" w:sz="4" w:space="0" w:color="auto"/>
              <w:left w:val="single" w:sz="4" w:space="0" w:color="auto"/>
              <w:bottom w:val="single" w:sz="4" w:space="0" w:color="auto"/>
              <w:right w:val="single" w:sz="4" w:space="0" w:color="auto"/>
            </w:tcBorders>
            <w:shd w:val="clear" w:color="auto" w:fill="FFFFFF" w:themeFill="background1"/>
          </w:tcPr>
          <w:p w:rsidR="005B659F" w:rsidRPr="005B659F" w:rsidRDefault="005B659F" w:rsidP="00345B66">
            <w:pPr>
              <w:spacing w:after="0" w:line="240" w:lineRule="auto"/>
              <w:jc w:val="center"/>
              <w:rPr>
                <w:rFonts w:ascii="Arial" w:eastAsia="Times New Roman" w:hAnsi="Arial" w:cs="Arial"/>
                <w:bCs/>
                <w:color w:val="000000"/>
                <w:sz w:val="20"/>
                <w:szCs w:val="20"/>
                <w:lang w:val="uk-UA" w:eastAsia="it-IT"/>
              </w:rPr>
            </w:pPr>
          </w:p>
        </w:tc>
      </w:tr>
      <w:tr w:rsidR="005B659F"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5B659F" w:rsidRPr="00885A9A" w:rsidRDefault="005B659F" w:rsidP="00345B66">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5B659F" w:rsidRPr="00885A9A" w:rsidRDefault="005B659F" w:rsidP="00345B66">
            <w:pPr>
              <w:spacing w:after="0" w:line="240" w:lineRule="auto"/>
              <w:jc w:val="center"/>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w:t>
            </w:r>
          </w:p>
        </w:tc>
      </w:tr>
    </w:tbl>
    <w:p w:rsidR="00573CA8" w:rsidRDefault="00573CA8" w:rsidP="004D7FE7">
      <w:pPr>
        <w:spacing w:after="0" w:line="240" w:lineRule="auto"/>
        <w:jc w:val="both"/>
        <w:rPr>
          <w:rFonts w:ascii="Arial" w:hAnsi="Arial" w:cs="Arial"/>
          <w:sz w:val="20"/>
          <w:szCs w:val="20"/>
          <w:lang w:val="uk-UA"/>
        </w:rPr>
      </w:pPr>
    </w:p>
    <w:p w:rsidR="00573CA8" w:rsidRPr="00573CA8" w:rsidRDefault="00345B66" w:rsidP="004D7FE7">
      <w:pPr>
        <w:spacing w:after="0" w:line="240" w:lineRule="auto"/>
        <w:jc w:val="both"/>
        <w:rPr>
          <w:rFonts w:ascii="Arial" w:hAnsi="Arial" w:cs="Arial"/>
          <w:sz w:val="20"/>
          <w:szCs w:val="20"/>
          <w:lang w:val="uk-UA"/>
        </w:rPr>
      </w:pPr>
      <w:r>
        <w:rPr>
          <w:rFonts w:ascii="Arial" w:hAnsi="Arial" w:cs="Arial"/>
          <w:sz w:val="20"/>
          <w:szCs w:val="20"/>
          <w:lang w:val="uk-UA"/>
        </w:rPr>
        <w:t>Проект 80.</w:t>
      </w: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1843"/>
        <w:gridCol w:w="1701"/>
        <w:gridCol w:w="1701"/>
        <w:gridCol w:w="1911"/>
      </w:tblGrid>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outlineLvl w:val="5"/>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Завдання Стратегії, якому відповідає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3.3.2. Покращення благоустрою населених пунктів</w:t>
            </w:r>
          </w:p>
        </w:tc>
      </w:tr>
      <w:tr w:rsidR="00885A9A" w:rsidRPr="00042A20" w:rsidTr="00715999">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Назва проєкту розвитку (далі - Проєкт)</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85A9A" w:rsidRDefault="00345B66" w:rsidP="00345B66">
            <w:pPr>
              <w:spacing w:after="0" w:line="240" w:lineRule="auto"/>
              <w:jc w:val="both"/>
              <w:rPr>
                <w:rFonts w:ascii="Arial" w:eastAsia="Times New Roman" w:hAnsi="Arial" w:cs="Arial"/>
                <w:bCs/>
                <w:i/>
                <w:color w:val="000000"/>
                <w:sz w:val="20"/>
                <w:szCs w:val="20"/>
                <w:lang w:val="uk-UA" w:eastAsia="uk-UA"/>
              </w:rPr>
            </w:pPr>
            <w:r w:rsidRPr="00345B66">
              <w:rPr>
                <w:rFonts w:ascii="Arial" w:eastAsia="Times New Roman" w:hAnsi="Arial" w:cs="Arial"/>
                <w:bCs/>
                <w:i/>
                <w:color w:val="000000"/>
                <w:sz w:val="20"/>
                <w:szCs w:val="20"/>
                <w:lang w:val="uk-UA" w:eastAsia="uk-UA"/>
              </w:rPr>
              <w:t>80</w:t>
            </w:r>
            <w:r w:rsidR="00885A9A" w:rsidRPr="00345B66">
              <w:rPr>
                <w:rFonts w:ascii="Arial" w:eastAsia="Times New Roman" w:hAnsi="Arial" w:cs="Arial"/>
                <w:bCs/>
                <w:i/>
                <w:color w:val="000000"/>
                <w:sz w:val="20"/>
                <w:szCs w:val="20"/>
                <w:lang w:val="uk-UA" w:eastAsia="uk-UA"/>
              </w:rPr>
              <w:t>. Придбання сучасної спецтехніки для виконання робіт із санітарного очищення та благоустрою населених пунктів Петропавлівської СТГ</w:t>
            </w:r>
          </w:p>
          <w:p w:rsidR="00715999" w:rsidRPr="00345B66" w:rsidRDefault="00715999" w:rsidP="00345B66">
            <w:pPr>
              <w:spacing w:after="0" w:line="240" w:lineRule="auto"/>
              <w:jc w:val="both"/>
              <w:rPr>
                <w:rFonts w:ascii="Arial" w:eastAsia="Times New Roman" w:hAnsi="Arial" w:cs="Arial"/>
                <w:bCs/>
                <w:i/>
                <w:color w:val="000000"/>
                <w:sz w:val="20"/>
                <w:szCs w:val="20"/>
                <w:lang w:val="uk-UA" w:eastAsia="en-US"/>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Мета та завдання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715999" w:rsidRDefault="00885A9A" w:rsidP="004D7FE7">
            <w:pPr>
              <w:spacing w:after="0" w:line="240" w:lineRule="auto"/>
              <w:contextualSpacing/>
              <w:jc w:val="both"/>
              <w:rPr>
                <w:rFonts w:ascii="Arial" w:eastAsia="Calibri" w:hAnsi="Arial" w:cs="Arial"/>
                <w:i/>
                <w:color w:val="000000"/>
                <w:sz w:val="20"/>
                <w:szCs w:val="20"/>
                <w:lang w:val="uk-UA" w:eastAsia="it-IT"/>
              </w:rPr>
            </w:pPr>
            <w:r w:rsidRPr="00345B66">
              <w:rPr>
                <w:rFonts w:ascii="Arial" w:eastAsia="Calibri" w:hAnsi="Arial" w:cs="Arial"/>
                <w:i/>
                <w:color w:val="000000"/>
                <w:sz w:val="20"/>
                <w:szCs w:val="20"/>
                <w:u w:val="single"/>
                <w:lang w:val="uk-UA" w:eastAsia="it-IT"/>
              </w:rPr>
              <w:t>Мета Проєкту</w:t>
            </w:r>
            <w:r w:rsidRPr="00885A9A">
              <w:rPr>
                <w:rFonts w:ascii="Arial" w:eastAsia="Calibri" w:hAnsi="Arial" w:cs="Arial"/>
                <w:i/>
                <w:color w:val="000000"/>
                <w:sz w:val="20"/>
                <w:szCs w:val="20"/>
                <w:lang w:val="uk-UA" w:eastAsia="it-IT"/>
              </w:rPr>
              <w:t xml:space="preserve"> –</w:t>
            </w:r>
            <w:r w:rsidR="00345B66">
              <w:rPr>
                <w:rFonts w:ascii="Arial" w:eastAsia="Calibri" w:hAnsi="Arial" w:cs="Arial"/>
                <w:i/>
                <w:color w:val="000000"/>
                <w:sz w:val="20"/>
                <w:szCs w:val="20"/>
                <w:lang w:val="uk-UA" w:eastAsia="it-IT"/>
              </w:rPr>
              <w:t xml:space="preserve"> </w:t>
            </w:r>
          </w:p>
          <w:p w:rsidR="00885A9A" w:rsidRPr="00885A9A" w:rsidRDefault="00885A9A" w:rsidP="004D7FE7">
            <w:pPr>
              <w:spacing w:after="0" w:line="240" w:lineRule="auto"/>
              <w:contextualSpacing/>
              <w:jc w:val="both"/>
              <w:rPr>
                <w:rFonts w:ascii="Arial" w:eastAsia="Calibri" w:hAnsi="Arial" w:cs="Arial"/>
                <w:color w:val="000000"/>
                <w:sz w:val="20"/>
                <w:szCs w:val="20"/>
                <w:lang w:val="uk-UA" w:eastAsia="it-IT"/>
              </w:rPr>
            </w:pPr>
            <w:r w:rsidRPr="00885A9A">
              <w:rPr>
                <w:rFonts w:ascii="Arial" w:eastAsia="Calibri" w:hAnsi="Arial" w:cs="Arial"/>
                <w:color w:val="000000"/>
                <w:sz w:val="20"/>
                <w:szCs w:val="20"/>
                <w:lang w:val="uk-UA" w:eastAsia="it-IT"/>
              </w:rPr>
              <w:t>Забезпечення розвитку інфраструктури громади, розвиток людського капіталу</w:t>
            </w:r>
          </w:p>
          <w:p w:rsidR="00715999" w:rsidRDefault="00885A9A" w:rsidP="00345B66">
            <w:pPr>
              <w:spacing w:after="0" w:line="240" w:lineRule="auto"/>
              <w:jc w:val="both"/>
              <w:rPr>
                <w:rFonts w:ascii="Arial" w:eastAsia="Times New Roman" w:hAnsi="Arial" w:cs="Arial"/>
                <w:i/>
                <w:color w:val="000000"/>
                <w:sz w:val="20"/>
                <w:szCs w:val="20"/>
                <w:lang w:val="uk-UA" w:eastAsia="it-IT"/>
              </w:rPr>
            </w:pPr>
            <w:r w:rsidRPr="00345B66">
              <w:rPr>
                <w:rFonts w:ascii="Arial" w:eastAsia="Times New Roman" w:hAnsi="Arial" w:cs="Arial"/>
                <w:i/>
                <w:color w:val="000000"/>
                <w:sz w:val="20"/>
                <w:szCs w:val="20"/>
                <w:u w:val="single"/>
                <w:lang w:val="uk-UA" w:eastAsia="it-IT"/>
              </w:rPr>
              <w:t>Завдання Проєкту</w:t>
            </w:r>
            <w:r w:rsidRPr="00885A9A">
              <w:rPr>
                <w:rFonts w:ascii="Arial" w:eastAsia="Times New Roman" w:hAnsi="Arial" w:cs="Arial"/>
                <w:i/>
                <w:color w:val="000000"/>
                <w:sz w:val="20"/>
                <w:szCs w:val="20"/>
                <w:lang w:val="uk-UA" w:eastAsia="it-IT"/>
              </w:rPr>
              <w:t xml:space="preserve"> –</w:t>
            </w:r>
          </w:p>
          <w:p w:rsidR="00885A9A" w:rsidRPr="00885A9A" w:rsidRDefault="00345B66" w:rsidP="00345B66">
            <w:pPr>
              <w:spacing w:after="0" w:line="240" w:lineRule="auto"/>
              <w:jc w:val="both"/>
              <w:rPr>
                <w:rFonts w:ascii="Arial" w:eastAsia="Times New Roman" w:hAnsi="Arial" w:cs="Arial"/>
                <w:color w:val="000000"/>
                <w:sz w:val="20"/>
                <w:szCs w:val="20"/>
                <w:lang w:val="uk-UA" w:eastAsia="it-IT"/>
              </w:rPr>
            </w:pPr>
            <w:r>
              <w:rPr>
                <w:rFonts w:ascii="Arial" w:eastAsia="Times New Roman" w:hAnsi="Arial" w:cs="Arial"/>
                <w:i/>
                <w:color w:val="000000"/>
                <w:sz w:val="20"/>
                <w:szCs w:val="20"/>
                <w:lang w:val="uk-UA" w:eastAsia="it-IT"/>
              </w:rPr>
              <w:t xml:space="preserve"> </w:t>
            </w:r>
            <w:r w:rsidR="00885A9A" w:rsidRPr="00885A9A">
              <w:rPr>
                <w:rFonts w:ascii="Arial" w:eastAsia="Times New Roman" w:hAnsi="Arial" w:cs="Arial"/>
                <w:color w:val="000000"/>
                <w:sz w:val="20"/>
                <w:szCs w:val="20"/>
                <w:lang w:val="uk-UA" w:eastAsia="it-IT"/>
              </w:rPr>
              <w:t>Поліпшення комунального обслуговування населення, забезпечення та підтримка санітарного стану населених пунктів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autoSpaceDE w:val="0"/>
              <w:autoSpaceDN w:val="0"/>
              <w:adjustRightInd w:val="0"/>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Територія, на яку матиме вплив реалізація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(Самарський, Лозівський  старостинські  округи)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Цільові групи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(Самарський, Лозівський  старостинські  округи)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Стислий опис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color w:val="000000"/>
                <w:sz w:val="20"/>
                <w:szCs w:val="20"/>
                <w:lang w:val="uk-UA" w:eastAsia="it-IT"/>
              </w:rPr>
            </w:pPr>
            <w:r w:rsidRPr="00885A9A">
              <w:rPr>
                <w:rFonts w:ascii="Arial" w:eastAsia="Times New Roman" w:hAnsi="Arial" w:cs="Arial"/>
                <w:color w:val="000000"/>
                <w:sz w:val="20"/>
                <w:szCs w:val="20"/>
                <w:lang w:val="uk-UA" w:eastAsia="it-IT"/>
              </w:rPr>
              <w:t xml:space="preserve">У населених пунктах Петропавлівської СТГ, а саме  у Самарському та Лозівському  старостинських округах відсутня спецтехніка для робіт по благоустрою, що призводить до несвоєчасного прибирання сміття, (при  цьому забруднюється екологічний стан довкілля), несвоєчасне розчищення доріг та тротуарів від снігу в зимовий період призводить до збільшення травматизму громадян та ДТП на дорогах). </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кількісні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both"/>
              <w:rPr>
                <w:rFonts w:ascii="Arial" w:eastAsia="Times New Roman" w:hAnsi="Arial" w:cs="Arial"/>
                <w:sz w:val="20"/>
                <w:szCs w:val="20"/>
                <w:lang w:val="uk-UA" w:eastAsia="en-US"/>
              </w:rPr>
            </w:pPr>
            <w:r w:rsidRPr="00885A9A">
              <w:rPr>
                <w:rFonts w:ascii="Arial" w:eastAsia="Times New Roman" w:hAnsi="Arial" w:cs="Arial"/>
                <w:sz w:val="20"/>
                <w:szCs w:val="20"/>
                <w:lang w:val="uk-UA"/>
              </w:rPr>
              <w:t>Придбання 3  одиниці сучасної спецтехніки</w:t>
            </w:r>
            <w:r w:rsidRPr="00885A9A">
              <w:rPr>
                <w:rFonts w:ascii="Arial" w:eastAsiaTheme="minorHAnsi" w:hAnsi="Arial" w:cs="Arial"/>
                <w:sz w:val="20"/>
                <w:szCs w:val="20"/>
                <w:lang w:val="uk-UA"/>
              </w:rPr>
              <w:t xml:space="preserve"> Міні-навантажувача «</w:t>
            </w:r>
            <w:r w:rsidRPr="00885A9A">
              <w:rPr>
                <w:rFonts w:ascii="Arial" w:eastAsiaTheme="minorHAnsi" w:hAnsi="Arial" w:cs="Arial"/>
                <w:sz w:val="20"/>
                <w:szCs w:val="20"/>
                <w:lang w:val="en-US"/>
              </w:rPr>
              <w:t>BOBKAT</w:t>
            </w:r>
            <w:r w:rsidRPr="00885A9A">
              <w:rPr>
                <w:rFonts w:ascii="Arial" w:eastAsiaTheme="minorHAnsi" w:hAnsi="Arial" w:cs="Arial"/>
                <w:sz w:val="20"/>
                <w:szCs w:val="20"/>
                <w:lang w:val="uk-UA"/>
              </w:rPr>
              <w:t xml:space="preserve"> </w:t>
            </w:r>
            <w:r w:rsidRPr="00885A9A">
              <w:rPr>
                <w:rFonts w:ascii="Arial" w:eastAsiaTheme="minorHAnsi" w:hAnsi="Arial" w:cs="Arial"/>
                <w:sz w:val="20"/>
                <w:szCs w:val="20"/>
                <w:lang w:val="en-US"/>
              </w:rPr>
              <w:t>S</w:t>
            </w:r>
            <w:r w:rsidRPr="00885A9A">
              <w:rPr>
                <w:rFonts w:ascii="Arial" w:eastAsiaTheme="minorHAnsi" w:hAnsi="Arial" w:cs="Arial"/>
                <w:sz w:val="20"/>
                <w:szCs w:val="20"/>
                <w:lang w:val="uk-UA"/>
              </w:rPr>
              <w:t>-770» для благоустрою громади</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Очікувані якісні результати від реалізації Проєкту </w:t>
            </w:r>
          </w:p>
        </w:tc>
        <w:tc>
          <w:tcPr>
            <w:tcW w:w="7156" w:type="dxa"/>
            <w:gridSpan w:val="4"/>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both"/>
              <w:rPr>
                <w:rFonts w:ascii="Arial" w:eastAsia="Calibri" w:hAnsi="Arial" w:cs="Arial"/>
                <w:sz w:val="20"/>
                <w:szCs w:val="20"/>
                <w:lang w:val="uk-UA" w:eastAsia="it-IT"/>
              </w:rPr>
            </w:pPr>
            <w:r w:rsidRPr="00885A9A">
              <w:rPr>
                <w:rFonts w:ascii="Arial" w:eastAsia="Calibri" w:hAnsi="Arial" w:cs="Arial"/>
                <w:sz w:val="20"/>
                <w:szCs w:val="20"/>
                <w:lang w:val="uk-UA" w:eastAsia="it-IT"/>
              </w:rPr>
              <w:t>Поліпшення благоустрою території громади та забезпечення більш оперативного подолання наслідків надзвичайних ситуацій у населених пунктах громади.</w:t>
            </w:r>
          </w:p>
          <w:p w:rsidR="00885A9A" w:rsidRPr="00885A9A" w:rsidRDefault="00885A9A" w:rsidP="004D7FE7">
            <w:pPr>
              <w:spacing w:after="0" w:line="240" w:lineRule="auto"/>
              <w:jc w:val="both"/>
              <w:rPr>
                <w:rFonts w:ascii="Arial" w:eastAsia="Calibri" w:hAnsi="Arial" w:cs="Arial"/>
                <w:sz w:val="20"/>
                <w:szCs w:val="20"/>
                <w:lang w:val="uk-UA" w:eastAsia="it-IT"/>
              </w:rPr>
            </w:pPr>
            <w:r w:rsidRPr="00885A9A">
              <w:rPr>
                <w:rFonts w:ascii="Arial" w:eastAsia="Times New Roman" w:hAnsi="Arial" w:cs="Arial"/>
                <w:color w:val="000000"/>
                <w:sz w:val="20"/>
                <w:szCs w:val="20"/>
                <w:lang w:val="uk-UA" w:eastAsia="it-IT"/>
              </w:rPr>
              <w:t>Забезпечення та підтримка належного санітарного стану населених пунктів громади</w:t>
            </w:r>
          </w:p>
        </w:tc>
      </w:tr>
      <w:tr w:rsidR="00885A9A" w:rsidRPr="00042A20"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Основні  заходи Проєкту</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Calibri" w:hAnsi="Arial" w:cs="Arial"/>
                <w:sz w:val="20"/>
                <w:szCs w:val="20"/>
                <w:shd w:val="clear" w:color="auto" w:fill="FFFFFF"/>
                <w:lang w:val="uk-UA"/>
              </w:rPr>
            </w:pPr>
            <w:r w:rsidRPr="00885A9A">
              <w:rPr>
                <w:rFonts w:ascii="Arial" w:eastAsia="Calibri" w:hAnsi="Arial" w:cs="Arial"/>
                <w:sz w:val="20"/>
                <w:szCs w:val="20"/>
                <w:shd w:val="clear" w:color="auto" w:fill="FFFFFF"/>
                <w:lang w:val="uk-UA"/>
              </w:rPr>
              <w:t xml:space="preserve">Придбання 3 одиниці  сучасної спецтехніки </w:t>
            </w:r>
            <w:r w:rsidRPr="00885A9A">
              <w:rPr>
                <w:rFonts w:ascii="Arial" w:eastAsiaTheme="minorHAnsi" w:hAnsi="Arial" w:cs="Arial"/>
                <w:sz w:val="20"/>
                <w:szCs w:val="20"/>
                <w:lang w:val="uk-UA"/>
              </w:rPr>
              <w:t>Міні-навантажувача «</w:t>
            </w:r>
            <w:r w:rsidRPr="00885A9A">
              <w:rPr>
                <w:rFonts w:ascii="Arial" w:eastAsiaTheme="minorHAnsi" w:hAnsi="Arial" w:cs="Arial"/>
                <w:sz w:val="20"/>
                <w:szCs w:val="20"/>
                <w:lang w:val="en-US"/>
              </w:rPr>
              <w:t>BOBKAT</w:t>
            </w:r>
            <w:r w:rsidRPr="00885A9A">
              <w:rPr>
                <w:rFonts w:ascii="Arial" w:eastAsiaTheme="minorHAnsi" w:hAnsi="Arial" w:cs="Arial"/>
                <w:sz w:val="20"/>
                <w:szCs w:val="20"/>
                <w:lang w:val="uk-UA"/>
              </w:rPr>
              <w:t xml:space="preserve"> </w:t>
            </w:r>
            <w:r w:rsidRPr="00885A9A">
              <w:rPr>
                <w:rFonts w:ascii="Arial" w:eastAsiaTheme="minorHAnsi" w:hAnsi="Arial" w:cs="Arial"/>
                <w:sz w:val="20"/>
                <w:szCs w:val="20"/>
                <w:lang w:val="en-US"/>
              </w:rPr>
              <w:t>S</w:t>
            </w:r>
            <w:r w:rsidRPr="00885A9A">
              <w:rPr>
                <w:rFonts w:ascii="Arial" w:eastAsiaTheme="minorHAnsi" w:hAnsi="Arial" w:cs="Arial"/>
                <w:sz w:val="20"/>
                <w:szCs w:val="20"/>
                <w:lang w:val="uk-UA"/>
              </w:rPr>
              <w:t>-770»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rPr>
                <w:rFonts w:ascii="Arial" w:eastAsia="Times New Roman" w:hAnsi="Arial" w:cs="Arial"/>
                <w:bCs/>
                <w:color w:val="000000"/>
                <w:sz w:val="20"/>
                <w:szCs w:val="20"/>
                <w:lang w:val="uk-UA" w:eastAsia="en-US"/>
              </w:rPr>
            </w:pPr>
            <w:r w:rsidRPr="00345B66">
              <w:rPr>
                <w:rFonts w:ascii="Arial" w:eastAsia="Times New Roman" w:hAnsi="Arial" w:cs="Arial"/>
                <w:bCs/>
                <w:color w:val="000000"/>
                <w:sz w:val="20"/>
                <w:szCs w:val="20"/>
                <w:lang w:val="uk-UA" w:eastAsia="en-US"/>
              </w:rPr>
              <w:t>Термін реалізації Проєкту  (роки)</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345B66" w:rsidRDefault="00885A9A" w:rsidP="00345B66">
            <w:pPr>
              <w:spacing w:after="0" w:line="240" w:lineRule="auto"/>
              <w:jc w:val="center"/>
              <w:rPr>
                <w:rFonts w:ascii="Arial" w:eastAsia="Times New Roman" w:hAnsi="Arial" w:cs="Arial"/>
                <w:color w:val="000000"/>
                <w:sz w:val="20"/>
                <w:szCs w:val="20"/>
                <w:lang w:val="uk-UA" w:eastAsia="it-IT"/>
              </w:rPr>
            </w:pPr>
            <w:r w:rsidRPr="00345B66">
              <w:rPr>
                <w:rFonts w:ascii="Arial" w:eastAsia="Times New Roman" w:hAnsi="Arial" w:cs="Arial"/>
                <w:color w:val="000000"/>
                <w:sz w:val="20"/>
                <w:szCs w:val="20"/>
                <w:lang w:val="uk-UA" w:eastAsia="it-IT"/>
              </w:rPr>
              <w:t>202</w:t>
            </w:r>
            <w:r w:rsidR="00345B66">
              <w:rPr>
                <w:rFonts w:ascii="Arial" w:eastAsia="Times New Roman" w:hAnsi="Arial" w:cs="Arial"/>
                <w:color w:val="000000"/>
                <w:sz w:val="20"/>
                <w:szCs w:val="20"/>
                <w:lang w:val="uk-UA" w:eastAsia="it-IT"/>
              </w:rPr>
              <w:t>4</w:t>
            </w:r>
            <w:r w:rsidRPr="00345B66">
              <w:rPr>
                <w:rFonts w:ascii="Arial" w:eastAsia="Times New Roman" w:hAnsi="Arial" w:cs="Arial"/>
                <w:color w:val="000000"/>
                <w:sz w:val="20"/>
                <w:szCs w:val="20"/>
                <w:lang w:val="uk-UA" w:eastAsia="it-IT"/>
              </w:rPr>
              <w:t>-202</w:t>
            </w:r>
            <w:r w:rsidR="00345B66">
              <w:rPr>
                <w:rFonts w:ascii="Arial" w:eastAsia="Times New Roman" w:hAnsi="Arial" w:cs="Arial"/>
                <w:color w:val="000000"/>
                <w:sz w:val="20"/>
                <w:szCs w:val="20"/>
                <w:lang w:val="uk-UA" w:eastAsia="it-IT"/>
              </w:rPr>
              <w:t>6</w:t>
            </w:r>
          </w:p>
        </w:tc>
      </w:tr>
      <w:tr w:rsidR="00885A9A" w:rsidRPr="00885A9A" w:rsidTr="005B2637">
        <w:trPr>
          <w:trHeight w:val="690"/>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rPr>
                <w:rFonts w:ascii="Arial" w:eastAsia="Times New Roman" w:hAnsi="Arial" w:cs="Arial"/>
                <w:bCs/>
                <w:color w:val="000000"/>
                <w:sz w:val="20"/>
                <w:szCs w:val="20"/>
                <w:lang w:val="uk-UA" w:eastAsia="en-US"/>
              </w:rPr>
            </w:pPr>
            <w:r w:rsidRPr="00345B66">
              <w:rPr>
                <w:rFonts w:ascii="Arial" w:eastAsia="Times New Roman" w:hAnsi="Arial" w:cs="Arial"/>
                <w:bCs/>
                <w:color w:val="000000"/>
                <w:sz w:val="20"/>
                <w:szCs w:val="20"/>
                <w:lang w:val="uk-UA" w:eastAsia="en-US"/>
              </w:rPr>
              <w:t>Обсяг фінансування  Проєкту (орієнтовний), тис.грн</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r w:rsidRPr="00345B66">
              <w:rPr>
                <w:rFonts w:ascii="Arial" w:eastAsia="Times New Roman" w:hAnsi="Arial" w:cs="Arial"/>
                <w:bCs/>
                <w:color w:val="000000"/>
                <w:sz w:val="20"/>
                <w:szCs w:val="20"/>
                <w:lang w:val="uk-UA" w:eastAsia="it-IT"/>
              </w:rPr>
              <w:t>2024</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r w:rsidRPr="00345B66">
              <w:rPr>
                <w:rFonts w:ascii="Arial" w:eastAsia="Times New Roman" w:hAnsi="Arial" w:cs="Arial"/>
                <w:bCs/>
                <w:color w:val="000000"/>
                <w:sz w:val="20"/>
                <w:szCs w:val="20"/>
                <w:lang w:val="uk-UA" w:eastAsia="it-IT"/>
              </w:rPr>
              <w:t>2025</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r w:rsidRPr="00345B66">
              <w:rPr>
                <w:rFonts w:ascii="Arial" w:eastAsia="Times New Roman" w:hAnsi="Arial" w:cs="Arial"/>
                <w:bCs/>
                <w:color w:val="000000"/>
                <w:sz w:val="20"/>
                <w:szCs w:val="20"/>
                <w:lang w:val="uk-UA" w:eastAsia="it-IT"/>
              </w:rPr>
              <w:t>2026</w:t>
            </w:r>
          </w:p>
        </w:tc>
        <w:tc>
          <w:tcPr>
            <w:tcW w:w="19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r w:rsidRPr="00345B66">
              <w:rPr>
                <w:rFonts w:ascii="Arial" w:eastAsia="Times New Roman" w:hAnsi="Arial" w:cs="Arial"/>
                <w:bCs/>
                <w:color w:val="000000"/>
                <w:sz w:val="20"/>
                <w:szCs w:val="20"/>
                <w:lang w:val="uk-UA" w:eastAsia="it-IT"/>
              </w:rPr>
              <w:t>разом</w:t>
            </w:r>
          </w:p>
        </w:tc>
      </w:tr>
      <w:tr w:rsidR="00885A9A" w:rsidRPr="00885A9A" w:rsidTr="00345B66">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345B66" w:rsidRDefault="00885A9A" w:rsidP="004D7FE7">
            <w:pPr>
              <w:spacing w:after="0" w:line="240" w:lineRule="auto"/>
              <w:rPr>
                <w:rFonts w:ascii="Arial" w:eastAsia="Times New Roman" w:hAnsi="Arial" w:cs="Arial"/>
                <w:bCs/>
                <w:color w:val="000000"/>
                <w:sz w:val="20"/>
                <w:szCs w:val="20"/>
                <w:lang w:val="uk-UA" w:eastAsia="en-US"/>
              </w:rPr>
            </w:pPr>
            <w:r w:rsidRPr="00345B66">
              <w:rPr>
                <w:rFonts w:ascii="Arial" w:eastAsia="Times New Roman" w:hAnsi="Arial" w:cs="Arial"/>
                <w:bCs/>
                <w:color w:val="000000"/>
                <w:sz w:val="20"/>
                <w:szCs w:val="20"/>
                <w:lang w:val="uk-UA" w:eastAsia="en-US"/>
              </w:rPr>
              <w:t>Усього, у т.ч.:</w:t>
            </w:r>
          </w:p>
        </w:tc>
        <w:tc>
          <w:tcPr>
            <w:tcW w:w="1843" w:type="dxa"/>
            <w:tcBorders>
              <w:top w:val="single" w:sz="4" w:space="0" w:color="auto"/>
              <w:left w:val="single" w:sz="4" w:space="0" w:color="auto"/>
              <w:bottom w:val="single" w:sz="4" w:space="0" w:color="auto"/>
              <w:right w:val="single" w:sz="4" w:space="0" w:color="auto"/>
            </w:tcBorders>
          </w:tcPr>
          <w:p w:rsidR="00885A9A" w:rsidRPr="00345B66" w:rsidRDefault="00345B6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345B6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345B66" w:rsidRDefault="00345B6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8000,0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4D7FE7">
            <w:pPr>
              <w:spacing w:after="0" w:line="240" w:lineRule="auto"/>
              <w:rPr>
                <w:rFonts w:ascii="Arial" w:eastAsia="Times New Roman" w:hAnsi="Arial" w:cs="Arial"/>
                <w:bCs/>
                <w:color w:val="000000"/>
                <w:sz w:val="20"/>
                <w:szCs w:val="20"/>
                <w:lang w:val="uk-UA" w:eastAsia="en-US"/>
              </w:rPr>
            </w:pPr>
            <w:r w:rsidRPr="00345B66">
              <w:rPr>
                <w:rFonts w:ascii="Arial" w:eastAsia="Times New Roman" w:hAnsi="Arial" w:cs="Arial"/>
                <w:bCs/>
                <w:color w:val="000000"/>
                <w:sz w:val="20"/>
                <w:szCs w:val="20"/>
                <w:lang w:val="uk-UA" w:eastAsia="en-US"/>
              </w:rPr>
              <w:t>Державний бюджет, у т.ч:</w:t>
            </w:r>
          </w:p>
        </w:tc>
        <w:tc>
          <w:tcPr>
            <w:tcW w:w="1843" w:type="dxa"/>
            <w:tcBorders>
              <w:top w:val="single" w:sz="4" w:space="0" w:color="auto"/>
              <w:left w:val="single" w:sz="4" w:space="0" w:color="auto"/>
              <w:bottom w:val="single" w:sz="4" w:space="0" w:color="auto"/>
              <w:right w:val="single" w:sz="4" w:space="0" w:color="auto"/>
            </w:tcBorders>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345B66" w:rsidRDefault="00885A9A" w:rsidP="00345B66">
            <w:pPr>
              <w:spacing w:after="0" w:line="240" w:lineRule="auto"/>
              <w:rPr>
                <w:rFonts w:ascii="Arial" w:eastAsia="Times New Roman" w:hAnsi="Arial" w:cs="Arial"/>
                <w:bCs/>
                <w:i/>
                <w:color w:val="000000"/>
                <w:sz w:val="20"/>
                <w:szCs w:val="20"/>
                <w:lang w:val="uk-UA" w:eastAsia="en-US"/>
              </w:rPr>
            </w:pPr>
            <w:r w:rsidRPr="00345B66">
              <w:rPr>
                <w:rFonts w:ascii="Arial" w:eastAsia="Times New Roman" w:hAnsi="Arial" w:cs="Arial"/>
                <w:bCs/>
                <w:i/>
                <w:color w:val="000000"/>
                <w:sz w:val="20"/>
                <w:szCs w:val="20"/>
                <w:lang w:val="uk-UA" w:eastAsia="en-US"/>
              </w:rPr>
              <w:t>Д</w:t>
            </w:r>
            <w:r w:rsidR="00345B66">
              <w:rPr>
                <w:rFonts w:ascii="Arial" w:eastAsia="Times New Roman" w:hAnsi="Arial" w:cs="Arial"/>
                <w:bCs/>
                <w:i/>
                <w:color w:val="000000"/>
                <w:sz w:val="20"/>
                <w:szCs w:val="20"/>
                <w:lang w:val="uk-UA" w:eastAsia="en-US"/>
              </w:rPr>
              <w:t>ФРР</w:t>
            </w:r>
          </w:p>
        </w:tc>
        <w:tc>
          <w:tcPr>
            <w:tcW w:w="1843" w:type="dxa"/>
            <w:tcBorders>
              <w:top w:val="single" w:sz="4" w:space="0" w:color="auto"/>
              <w:left w:val="single" w:sz="4" w:space="0" w:color="auto"/>
              <w:bottom w:val="single" w:sz="4" w:space="0" w:color="auto"/>
              <w:right w:val="single" w:sz="4" w:space="0" w:color="auto"/>
            </w:tcBorders>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345B66" w:rsidRDefault="00885A9A" w:rsidP="004D7FE7">
            <w:pPr>
              <w:spacing w:after="0" w:line="240" w:lineRule="auto"/>
              <w:rPr>
                <w:rFonts w:ascii="Arial" w:eastAsia="Times New Roman" w:hAnsi="Arial" w:cs="Arial"/>
                <w:bCs/>
                <w:color w:val="000000"/>
                <w:sz w:val="20"/>
                <w:szCs w:val="20"/>
                <w:lang w:val="uk-UA" w:eastAsia="en-US"/>
              </w:rPr>
            </w:pPr>
            <w:r w:rsidRPr="00345B66">
              <w:rPr>
                <w:rFonts w:ascii="Arial" w:eastAsia="Times New Roman" w:hAnsi="Arial" w:cs="Arial"/>
                <w:bCs/>
                <w:color w:val="000000"/>
                <w:sz w:val="20"/>
                <w:szCs w:val="20"/>
                <w:lang w:val="uk-UA" w:eastAsia="en-US"/>
              </w:rPr>
              <w:t>Обласний бюджет</w:t>
            </w:r>
          </w:p>
        </w:tc>
        <w:tc>
          <w:tcPr>
            <w:tcW w:w="1843" w:type="dxa"/>
            <w:tcBorders>
              <w:top w:val="single" w:sz="4" w:space="0" w:color="auto"/>
              <w:left w:val="single" w:sz="4" w:space="0" w:color="auto"/>
              <w:bottom w:val="single" w:sz="4" w:space="0" w:color="auto"/>
              <w:right w:val="single" w:sz="4" w:space="0" w:color="auto"/>
            </w:tcBorders>
          </w:tcPr>
          <w:p w:rsidR="00885A9A" w:rsidRPr="00345B66" w:rsidRDefault="00345B6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345B6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4000,0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345B66"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345B66" w:rsidRDefault="00345B66" w:rsidP="004D7FE7">
            <w:pPr>
              <w:spacing w:after="0" w:line="240" w:lineRule="auto"/>
              <w:jc w:val="center"/>
              <w:rPr>
                <w:rFonts w:ascii="Arial" w:eastAsia="Times New Roman" w:hAnsi="Arial" w:cs="Arial"/>
                <w:bCs/>
                <w:color w:val="000000"/>
                <w:sz w:val="20"/>
                <w:szCs w:val="20"/>
                <w:lang w:val="uk-UA" w:eastAsia="it-IT"/>
              </w:rPr>
            </w:pPr>
            <w:r>
              <w:rPr>
                <w:rFonts w:ascii="Arial" w:eastAsia="Times New Roman" w:hAnsi="Arial" w:cs="Arial"/>
                <w:bCs/>
                <w:color w:val="000000"/>
                <w:sz w:val="20"/>
                <w:szCs w:val="20"/>
                <w:lang w:val="uk-UA" w:eastAsia="it-IT"/>
              </w:rPr>
              <w:t>8000,0</w:t>
            </w: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Місцевий бюджет</w:t>
            </w:r>
          </w:p>
        </w:tc>
        <w:tc>
          <w:tcPr>
            <w:tcW w:w="1843" w:type="dxa"/>
            <w:tcBorders>
              <w:top w:val="single" w:sz="4" w:space="0" w:color="auto"/>
              <w:left w:val="single" w:sz="4" w:space="0" w:color="auto"/>
              <w:bottom w:val="single" w:sz="4" w:space="0" w:color="auto"/>
              <w:right w:val="single" w:sz="4" w:space="0" w:color="auto"/>
            </w:tcBorders>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Інші джерела (кошти підприємств, благодійні фонди)</w:t>
            </w:r>
          </w:p>
        </w:tc>
        <w:tc>
          <w:tcPr>
            <w:tcW w:w="1843" w:type="dxa"/>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c>
          <w:tcPr>
            <w:tcW w:w="1911" w:type="dxa"/>
            <w:tcBorders>
              <w:top w:val="single" w:sz="4" w:space="0" w:color="auto"/>
              <w:left w:val="single" w:sz="4" w:space="0" w:color="auto"/>
              <w:bottom w:val="single" w:sz="4" w:space="0" w:color="auto"/>
              <w:right w:val="single" w:sz="4" w:space="0" w:color="auto"/>
            </w:tcBorders>
            <w:shd w:val="clear" w:color="auto" w:fill="FFFFFF" w:themeFill="background1"/>
          </w:tcPr>
          <w:p w:rsidR="00885A9A" w:rsidRPr="00885A9A" w:rsidRDefault="00885A9A" w:rsidP="004D7FE7">
            <w:pPr>
              <w:spacing w:after="0" w:line="240" w:lineRule="auto"/>
              <w:jc w:val="center"/>
              <w:rPr>
                <w:rFonts w:ascii="Arial" w:eastAsia="Times New Roman" w:hAnsi="Arial" w:cs="Arial"/>
                <w:bCs/>
                <w:color w:val="000000"/>
                <w:sz w:val="20"/>
                <w:szCs w:val="20"/>
                <w:lang w:val="uk-UA" w:eastAsia="it-IT"/>
              </w:rPr>
            </w:pPr>
          </w:p>
        </w:tc>
      </w:tr>
      <w:tr w:rsidR="00885A9A" w:rsidRPr="00885A9A" w:rsidTr="005B2637">
        <w:trPr>
          <w:jc w:val="right"/>
        </w:trPr>
        <w:tc>
          <w:tcPr>
            <w:tcW w:w="25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85A9A" w:rsidRPr="00885A9A" w:rsidRDefault="00885A9A" w:rsidP="004D7FE7">
            <w:pPr>
              <w:spacing w:after="0" w:line="240" w:lineRule="auto"/>
              <w:rPr>
                <w:rFonts w:ascii="Arial" w:eastAsia="Times New Roman" w:hAnsi="Arial" w:cs="Arial"/>
                <w:bCs/>
                <w:color w:val="000000"/>
                <w:sz w:val="20"/>
                <w:szCs w:val="20"/>
                <w:lang w:val="uk-UA" w:eastAsia="en-US"/>
              </w:rPr>
            </w:pPr>
            <w:r w:rsidRPr="00885A9A">
              <w:rPr>
                <w:rFonts w:ascii="Arial" w:eastAsia="Times New Roman" w:hAnsi="Arial" w:cs="Arial"/>
                <w:bCs/>
                <w:color w:val="000000"/>
                <w:sz w:val="20"/>
                <w:szCs w:val="20"/>
                <w:lang w:val="uk-UA" w:eastAsia="en-US"/>
              </w:rPr>
              <w:t xml:space="preserve">Ключові потенційні учасники проєкту </w:t>
            </w:r>
          </w:p>
        </w:tc>
        <w:tc>
          <w:tcPr>
            <w:tcW w:w="7156" w:type="dxa"/>
            <w:gridSpan w:val="4"/>
            <w:tcBorders>
              <w:top w:val="single" w:sz="4" w:space="0" w:color="auto"/>
              <w:left w:val="single" w:sz="4" w:space="0" w:color="auto"/>
              <w:bottom w:val="single" w:sz="4" w:space="0" w:color="auto"/>
              <w:right w:val="single" w:sz="4" w:space="0" w:color="auto"/>
            </w:tcBorders>
          </w:tcPr>
          <w:p w:rsidR="00885A9A" w:rsidRPr="00885A9A" w:rsidRDefault="00885A9A" w:rsidP="004D7FE7">
            <w:pPr>
              <w:spacing w:after="0" w:line="240" w:lineRule="auto"/>
              <w:jc w:val="both"/>
              <w:rPr>
                <w:rFonts w:ascii="Arial" w:eastAsia="Times New Roman" w:hAnsi="Arial" w:cs="Arial"/>
                <w:bCs/>
                <w:color w:val="000000"/>
                <w:sz w:val="20"/>
                <w:szCs w:val="20"/>
                <w:lang w:val="uk-UA" w:eastAsia="it-IT"/>
              </w:rPr>
            </w:pPr>
            <w:r w:rsidRPr="00885A9A">
              <w:rPr>
                <w:rFonts w:ascii="Arial" w:eastAsia="Times New Roman" w:hAnsi="Arial" w:cs="Arial"/>
                <w:color w:val="000000"/>
                <w:sz w:val="20"/>
                <w:szCs w:val="20"/>
                <w:lang w:val="uk-UA" w:eastAsia="it-IT"/>
              </w:rPr>
              <w:t>Петропавлівська селищна територіальна громада, СФГ, ПП – фізичні особи, Громадські організації,  населення громади</w:t>
            </w:r>
          </w:p>
        </w:tc>
      </w:tr>
    </w:tbl>
    <w:p w:rsidR="00885A9A" w:rsidRPr="00885A9A" w:rsidRDefault="00885A9A" w:rsidP="005B3812">
      <w:pPr>
        <w:spacing w:after="0" w:line="240" w:lineRule="auto"/>
        <w:jc w:val="both"/>
        <w:rPr>
          <w:rFonts w:ascii="Arial" w:hAnsi="Arial" w:cs="Arial"/>
          <w:sz w:val="20"/>
          <w:szCs w:val="20"/>
        </w:rPr>
      </w:pPr>
    </w:p>
    <w:sectPr w:rsidR="00885A9A" w:rsidRPr="00885A9A" w:rsidSect="00E00540">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1EE" w:rsidRDefault="00B341EE" w:rsidP="008B278D">
      <w:pPr>
        <w:spacing w:after="0" w:line="240" w:lineRule="auto"/>
      </w:pPr>
      <w:r>
        <w:separator/>
      </w:r>
    </w:p>
  </w:endnote>
  <w:endnote w:type="continuationSeparator" w:id="0">
    <w:p w:rsidR="00B341EE" w:rsidRDefault="00B341EE" w:rsidP="008B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Segoe UI Symbol"/>
    <w:charset w:val="00"/>
    <w:family w:val="auto"/>
    <w:pitch w:val="variable"/>
    <w:sig w:usb0="800000AF" w:usb1="1001ECEA"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ntiqu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NewRomanPSMT">
    <w:altName w:val="Arial Unicode MS"/>
    <w:charset w:val="CC"/>
    <w:family w:val="auto"/>
    <w:pitch w:val="default"/>
    <w:sig w:usb0="00000203" w:usb1="00000000" w:usb2="00000000" w:usb3="00000000" w:csb0="00000005" w:csb1="00000000"/>
  </w:font>
  <w:font w:name="Franklin Gothic Book">
    <w:charset w:val="CC"/>
    <w:family w:val="swiss"/>
    <w:pitch w:val="variable"/>
    <w:sig w:usb0="00000287" w:usb1="00000000" w:usb2="00000000" w:usb3="00000000" w:csb0="0000009F" w:csb1="00000000"/>
  </w:font>
  <w:font w:name="Times New Roman Полужирный">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Gill Sans MT">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SchoolDL">
    <w:altName w:val="Times New Roman"/>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777362"/>
      <w:docPartObj>
        <w:docPartGallery w:val="Page Numbers (Bottom of Page)"/>
        <w:docPartUnique/>
      </w:docPartObj>
    </w:sdtPr>
    <w:sdtEndPr/>
    <w:sdtContent>
      <w:p w:rsidR="00126FB6" w:rsidRDefault="00126FB6">
        <w:pPr>
          <w:pStyle w:val="af7"/>
          <w:jc w:val="right"/>
        </w:pPr>
        <w:r>
          <w:fldChar w:fldCharType="begin"/>
        </w:r>
        <w:r>
          <w:instrText>PAGE   \* MERGEFORMAT</w:instrText>
        </w:r>
        <w:r>
          <w:fldChar w:fldCharType="separate"/>
        </w:r>
        <w:r w:rsidR="0086593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1EE" w:rsidRDefault="00B341EE" w:rsidP="008B278D">
      <w:pPr>
        <w:spacing w:after="0" w:line="240" w:lineRule="auto"/>
      </w:pPr>
      <w:r>
        <w:separator/>
      </w:r>
    </w:p>
  </w:footnote>
  <w:footnote w:type="continuationSeparator" w:id="0">
    <w:p w:rsidR="00B341EE" w:rsidRDefault="00B341EE" w:rsidP="008B278D">
      <w:pPr>
        <w:spacing w:after="0" w:line="240" w:lineRule="auto"/>
      </w:pPr>
      <w:r>
        <w:continuationSeparator/>
      </w:r>
    </w:p>
  </w:footnote>
  <w:footnote w:id="1">
    <w:p w:rsidR="00126FB6" w:rsidRPr="00CF7993" w:rsidRDefault="00126FB6" w:rsidP="00CF7993">
      <w:pPr>
        <w:pStyle w:val="af0"/>
        <w:rPr>
          <w:lang w:val="ru-RU"/>
        </w:rPr>
      </w:pPr>
    </w:p>
  </w:footnote>
  <w:footnote w:id="2">
    <w:p w:rsidR="00126FB6" w:rsidRPr="00EE35BB" w:rsidRDefault="00126FB6" w:rsidP="00CF7993">
      <w:pPr>
        <w:pStyle w:val="af0"/>
        <w:rPr>
          <w:lang w:val="uk-U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FB6" w:rsidRPr="00FD3152" w:rsidRDefault="00126FB6" w:rsidP="00CE1F78">
    <w:pPr>
      <w:pStyle w:val="af5"/>
      <w:jc w:val="center"/>
      <w:rPr>
        <w:color w:val="00B05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7C4"/>
      </v:shape>
    </w:pict>
  </w:numPicBullet>
  <w:abstractNum w:abstractNumId="0">
    <w:nsid w:val="00000001"/>
    <w:multiLevelType w:val="multilevel"/>
    <w:tmpl w:val="00000001"/>
    <w:lvl w:ilvl="0">
      <w:start w:val="1"/>
      <w:numFmt w:val="none"/>
      <w:suff w:val="nothing"/>
      <w:lvlText w:val=""/>
      <w:lvlJc w:val="left"/>
      <w:pPr>
        <w:tabs>
          <w:tab w:val="num" w:pos="709"/>
        </w:tabs>
        <w:ind w:left="709" w:firstLine="0"/>
      </w:pPr>
    </w:lvl>
    <w:lvl w:ilvl="1">
      <w:start w:val="1"/>
      <w:numFmt w:val="none"/>
      <w:suff w:val="nothing"/>
      <w:lvlText w:val=""/>
      <w:lvlJc w:val="left"/>
      <w:pPr>
        <w:tabs>
          <w:tab w:val="num" w:pos="709"/>
        </w:tabs>
        <w:ind w:left="709" w:firstLine="0"/>
      </w:pPr>
    </w:lvl>
    <w:lvl w:ilvl="2">
      <w:start w:val="1"/>
      <w:numFmt w:val="none"/>
      <w:suff w:val="nothing"/>
      <w:lvlText w:val=""/>
      <w:lvlJc w:val="left"/>
      <w:pPr>
        <w:tabs>
          <w:tab w:val="num" w:pos="709"/>
        </w:tabs>
        <w:ind w:left="709" w:firstLine="0"/>
      </w:pPr>
    </w:lvl>
    <w:lvl w:ilvl="3">
      <w:start w:val="1"/>
      <w:numFmt w:val="none"/>
      <w:suff w:val="nothing"/>
      <w:lvlText w:val=""/>
      <w:lvlJc w:val="left"/>
      <w:pPr>
        <w:tabs>
          <w:tab w:val="num" w:pos="709"/>
        </w:tabs>
        <w:ind w:left="709" w:firstLine="0"/>
      </w:pPr>
    </w:lvl>
    <w:lvl w:ilvl="4">
      <w:start w:val="1"/>
      <w:numFmt w:val="none"/>
      <w:suff w:val="nothing"/>
      <w:lvlText w:val=""/>
      <w:lvlJc w:val="left"/>
      <w:pPr>
        <w:tabs>
          <w:tab w:val="num" w:pos="709"/>
        </w:tabs>
        <w:ind w:left="709" w:firstLine="0"/>
      </w:pPr>
    </w:lvl>
    <w:lvl w:ilvl="5">
      <w:start w:val="1"/>
      <w:numFmt w:val="none"/>
      <w:suff w:val="nothing"/>
      <w:lvlText w:val=""/>
      <w:lvlJc w:val="left"/>
      <w:pPr>
        <w:tabs>
          <w:tab w:val="num" w:pos="709"/>
        </w:tabs>
        <w:ind w:left="709" w:firstLine="0"/>
      </w:pPr>
    </w:lvl>
    <w:lvl w:ilvl="6">
      <w:start w:val="1"/>
      <w:numFmt w:val="none"/>
      <w:suff w:val="nothing"/>
      <w:lvlText w:val=""/>
      <w:lvlJc w:val="left"/>
      <w:pPr>
        <w:tabs>
          <w:tab w:val="num" w:pos="709"/>
        </w:tabs>
        <w:ind w:left="709" w:firstLine="0"/>
      </w:pPr>
    </w:lvl>
    <w:lvl w:ilvl="7">
      <w:start w:val="1"/>
      <w:numFmt w:val="none"/>
      <w:suff w:val="nothing"/>
      <w:lvlText w:val=""/>
      <w:lvlJc w:val="left"/>
      <w:pPr>
        <w:tabs>
          <w:tab w:val="num" w:pos="709"/>
        </w:tabs>
        <w:ind w:left="709" w:firstLine="0"/>
      </w:pPr>
    </w:lvl>
    <w:lvl w:ilvl="8">
      <w:start w:val="1"/>
      <w:numFmt w:val="none"/>
      <w:suff w:val="nothing"/>
      <w:lvlText w:val=""/>
      <w:lvlJc w:val="left"/>
      <w:pPr>
        <w:tabs>
          <w:tab w:val="num" w:pos="709"/>
        </w:tabs>
        <w:ind w:left="709"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multilevel"/>
    <w:tmpl w:val="00000003"/>
    <w:name w:val="WW8Num3"/>
    <w:lvl w:ilvl="0">
      <w:start w:val="1"/>
      <w:numFmt w:val="decimal"/>
      <w:lvlText w:val="Таблиця %1."/>
      <w:lvlJc w:val="left"/>
      <w:pPr>
        <w:tabs>
          <w:tab w:val="num" w:pos="2042"/>
        </w:tabs>
        <w:ind w:left="2042" w:hanging="1474"/>
      </w:pPr>
      <w:rPr>
        <w:rFonts w:ascii="Arial" w:hAnsi="Arial" w:cs="Arial" w:hint="default"/>
        <w:b/>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color w:val="000000"/>
        <w:lang w:val="uk-UA"/>
      </w:rPr>
    </w:lvl>
  </w:abstractNum>
  <w:abstractNum w:abstractNumId="4">
    <w:nsid w:val="00000005"/>
    <w:multiLevelType w:val="singleLevel"/>
    <w:tmpl w:val="00000005"/>
    <w:name w:val="WW8Num5"/>
    <w:lvl w:ilvl="0">
      <w:start w:val="1"/>
      <w:numFmt w:val="decimal"/>
      <w:lvlText w:val="Таблица %1."/>
      <w:lvlJc w:val="left"/>
      <w:pPr>
        <w:tabs>
          <w:tab w:val="num" w:pos="1134"/>
        </w:tabs>
        <w:ind w:left="1418" w:hanging="1418"/>
      </w:pPr>
      <w:rPr>
        <w:rFonts w:ascii="Arial" w:hAnsi="Arial" w:cs="Arial" w:hint="default"/>
        <w:b/>
        <w:bCs/>
        <w:i w:val="0"/>
        <w:iCs w:val="0"/>
        <w:sz w:val="22"/>
        <w:szCs w:val="22"/>
      </w:rPr>
    </w:lvl>
  </w:abstractNum>
  <w:abstractNum w:abstractNumId="5">
    <w:nsid w:val="00000006"/>
    <w:multiLevelType w:val="multilevel"/>
    <w:tmpl w:val="00000006"/>
    <w:name w:val="WW8Num6"/>
    <w:lvl w:ilvl="0">
      <w:start w:val="1"/>
      <w:numFmt w:val="decimal"/>
      <w:lvlText w:val="Графік %1:"/>
      <w:lvlJc w:val="left"/>
      <w:pPr>
        <w:tabs>
          <w:tab w:val="num" w:pos="1474"/>
        </w:tabs>
        <w:ind w:left="1474" w:hanging="1474"/>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000000A"/>
    <w:multiLevelType w:val="multilevel"/>
    <w:tmpl w:val="0000000A"/>
    <w:name w:val="WWNum1"/>
    <w:lvl w:ilvl="0">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486CDE"/>
    <w:multiLevelType w:val="multilevel"/>
    <w:tmpl w:val="17520244"/>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00D06857"/>
    <w:multiLevelType w:val="hybridMultilevel"/>
    <w:tmpl w:val="356280B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162EA8"/>
    <w:multiLevelType w:val="hybridMultilevel"/>
    <w:tmpl w:val="6328618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22B50CC"/>
    <w:multiLevelType w:val="hybridMultilevel"/>
    <w:tmpl w:val="C82E35FE"/>
    <w:lvl w:ilvl="0" w:tplc="BAF868FA">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5454850"/>
    <w:multiLevelType w:val="hybridMultilevel"/>
    <w:tmpl w:val="F5A09C7A"/>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34386"/>
    <w:multiLevelType w:val="singleLevel"/>
    <w:tmpl w:val="6FE64EC4"/>
    <w:lvl w:ilvl="0">
      <w:start w:val="1"/>
      <w:numFmt w:val="decimal"/>
      <w:pStyle w:val="a"/>
      <w:lvlText w:val="4.%1."/>
      <w:legacy w:legacy="1" w:legacySpace="0" w:legacyIndent="566"/>
      <w:lvlJc w:val="left"/>
      <w:rPr>
        <w:rFonts w:ascii="Times New Roman" w:hAnsi="Times New Roman" w:cs="Times New Roman" w:hint="default"/>
      </w:rPr>
    </w:lvl>
  </w:abstractNum>
  <w:abstractNum w:abstractNumId="13">
    <w:nsid w:val="05DC0618"/>
    <w:multiLevelType w:val="hybridMultilevel"/>
    <w:tmpl w:val="E52AF858"/>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727BF5"/>
    <w:multiLevelType w:val="hybridMultilevel"/>
    <w:tmpl w:val="819808C2"/>
    <w:lvl w:ilvl="0" w:tplc="FFFFFFFF">
      <w:start w:val="1"/>
      <w:numFmt w:val="bullet"/>
      <w:pStyle w:val="2"/>
      <w:lvlText w:val=""/>
      <w:lvlJc w:val="left"/>
      <w:pPr>
        <w:tabs>
          <w:tab w:val="num" w:pos="567"/>
        </w:tabs>
        <w:ind w:left="567" w:hanging="360"/>
      </w:pPr>
      <w:rPr>
        <w:rFonts w:ascii="Symbol" w:hAnsi="Symbol" w:hint="default"/>
        <w:b w:val="0"/>
        <w:i w:val="0"/>
        <w:sz w:val="24"/>
        <w:szCs w:val="24"/>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nsid w:val="08013216"/>
    <w:multiLevelType w:val="hybridMultilevel"/>
    <w:tmpl w:val="84202B42"/>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09650F81"/>
    <w:multiLevelType w:val="hybridMultilevel"/>
    <w:tmpl w:val="F000C31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9C62CA4"/>
    <w:multiLevelType w:val="hybridMultilevel"/>
    <w:tmpl w:val="B70E0CA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AAE6D8A"/>
    <w:multiLevelType w:val="hybridMultilevel"/>
    <w:tmpl w:val="2FC63724"/>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4E2E08"/>
    <w:multiLevelType w:val="hybridMultilevel"/>
    <w:tmpl w:val="39E21B58"/>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CD31AC8"/>
    <w:multiLevelType w:val="hybridMultilevel"/>
    <w:tmpl w:val="259ACCA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D052A76"/>
    <w:multiLevelType w:val="hybridMultilevel"/>
    <w:tmpl w:val="5C1AE15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D2E4358"/>
    <w:multiLevelType w:val="hybridMultilevel"/>
    <w:tmpl w:val="715C3C3E"/>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2E43FC"/>
    <w:multiLevelType w:val="hybridMultilevel"/>
    <w:tmpl w:val="B02053BE"/>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14853"/>
    <w:multiLevelType w:val="hybridMultilevel"/>
    <w:tmpl w:val="C5F627D0"/>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0E8F3893"/>
    <w:multiLevelType w:val="hybridMultilevel"/>
    <w:tmpl w:val="12CC7720"/>
    <w:lvl w:ilvl="0" w:tplc="DBACEAEC">
      <w:start w:val="1"/>
      <w:numFmt w:val="decimal"/>
      <w:lvlText w:val="%1."/>
      <w:lvlJc w:val="left"/>
      <w:pPr>
        <w:ind w:left="1681" w:hanging="972"/>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07F7B64"/>
    <w:multiLevelType w:val="hybridMultilevel"/>
    <w:tmpl w:val="F2AE881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15A6388"/>
    <w:multiLevelType w:val="hybridMultilevel"/>
    <w:tmpl w:val="5106CED6"/>
    <w:lvl w:ilvl="0" w:tplc="F344058C">
      <w:numFmt w:val="bullet"/>
      <w:lvlText w:val="-"/>
      <w:lvlJc w:val="left"/>
      <w:pPr>
        <w:ind w:left="1571" w:hanging="360"/>
      </w:pPr>
      <w:rPr>
        <w:rFonts w:ascii="Times New Roman" w:eastAsia="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11883F63"/>
    <w:multiLevelType w:val="hybridMultilevel"/>
    <w:tmpl w:val="D8CEEEF8"/>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993C8F"/>
    <w:multiLevelType w:val="singleLevel"/>
    <w:tmpl w:val="0DBC32C4"/>
    <w:lvl w:ilvl="0">
      <w:start w:val="1"/>
      <w:numFmt w:val="bullet"/>
      <w:pStyle w:val="a0"/>
      <w:lvlText w:val=""/>
      <w:lvlJc w:val="left"/>
      <w:pPr>
        <w:tabs>
          <w:tab w:val="num" w:pos="360"/>
        </w:tabs>
        <w:ind w:left="360" w:hanging="360"/>
      </w:pPr>
      <w:rPr>
        <w:rFonts w:ascii="Symbol" w:hAnsi="Symbol" w:hint="default"/>
      </w:rPr>
    </w:lvl>
  </w:abstractNum>
  <w:abstractNum w:abstractNumId="30">
    <w:nsid w:val="12F4467F"/>
    <w:multiLevelType w:val="hybridMultilevel"/>
    <w:tmpl w:val="30FA63A8"/>
    <w:lvl w:ilvl="0" w:tplc="82022582">
      <w:numFmt w:val="bullet"/>
      <w:lvlText w:val="-"/>
      <w:lvlJc w:val="left"/>
      <w:pPr>
        <w:ind w:left="846" w:hanging="360"/>
      </w:pPr>
      <w:rPr>
        <w:rFonts w:ascii="Arial" w:eastAsia="Times New Roman" w:hAnsi="Arial" w:cs="Aria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31">
    <w:nsid w:val="13026700"/>
    <w:multiLevelType w:val="hybridMultilevel"/>
    <w:tmpl w:val="578C1A1C"/>
    <w:lvl w:ilvl="0" w:tplc="C584DB04">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40831C4"/>
    <w:multiLevelType w:val="hybridMultilevel"/>
    <w:tmpl w:val="E4540C3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58E0F6E"/>
    <w:multiLevelType w:val="hybridMultilevel"/>
    <w:tmpl w:val="259066A2"/>
    <w:lvl w:ilvl="0" w:tplc="873A1E8A">
      <w:numFmt w:val="bullet"/>
      <w:lvlText w:val="–"/>
      <w:lvlJc w:val="left"/>
      <w:pPr>
        <w:ind w:left="1440" w:hanging="360"/>
      </w:pPr>
      <w:rPr>
        <w:rFonts w:ascii="Times New Roman" w:eastAsia="Arial Unicode MS" w:hAnsi="Times New Roman" w:cs="Times New Roman" w:hint="default"/>
        <w:b w:val="0"/>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4">
    <w:nsid w:val="15AD3F5F"/>
    <w:multiLevelType w:val="hybridMultilevel"/>
    <w:tmpl w:val="D9CA9926"/>
    <w:lvl w:ilvl="0" w:tplc="019C2D48">
      <w:start w:val="1"/>
      <w:numFmt w:val="bullet"/>
      <w:pStyle w:val="a1"/>
      <w:lvlText w:val=""/>
      <w:lvlJc w:val="left"/>
      <w:pPr>
        <w:tabs>
          <w:tab w:val="num" w:pos="1429"/>
        </w:tabs>
        <w:ind w:left="1429" w:hanging="360"/>
      </w:pPr>
      <w:rPr>
        <w:rFonts w:ascii="Wingdings" w:hAnsi="Wingdings" w:hint="default"/>
      </w:rPr>
    </w:lvl>
    <w:lvl w:ilvl="1" w:tplc="AAE480E6" w:tentative="1">
      <w:start w:val="1"/>
      <w:numFmt w:val="bullet"/>
      <w:lvlText w:val="o"/>
      <w:lvlJc w:val="left"/>
      <w:pPr>
        <w:tabs>
          <w:tab w:val="num" w:pos="1440"/>
        </w:tabs>
        <w:ind w:left="1440" w:hanging="360"/>
      </w:pPr>
      <w:rPr>
        <w:rFonts w:ascii="Courier New" w:hAnsi="Courier New" w:cs="Courier New" w:hint="default"/>
      </w:rPr>
    </w:lvl>
    <w:lvl w:ilvl="2" w:tplc="66B80686" w:tentative="1">
      <w:start w:val="1"/>
      <w:numFmt w:val="bullet"/>
      <w:lvlText w:val=""/>
      <w:lvlJc w:val="left"/>
      <w:pPr>
        <w:tabs>
          <w:tab w:val="num" w:pos="2160"/>
        </w:tabs>
        <w:ind w:left="2160" w:hanging="360"/>
      </w:pPr>
      <w:rPr>
        <w:rFonts w:ascii="Wingdings" w:hAnsi="Wingdings" w:hint="default"/>
      </w:rPr>
    </w:lvl>
    <w:lvl w:ilvl="3" w:tplc="8BC81728" w:tentative="1">
      <w:start w:val="1"/>
      <w:numFmt w:val="bullet"/>
      <w:lvlText w:val=""/>
      <w:lvlJc w:val="left"/>
      <w:pPr>
        <w:tabs>
          <w:tab w:val="num" w:pos="2880"/>
        </w:tabs>
        <w:ind w:left="2880" w:hanging="360"/>
      </w:pPr>
      <w:rPr>
        <w:rFonts w:ascii="Symbol" w:hAnsi="Symbol" w:hint="default"/>
      </w:rPr>
    </w:lvl>
    <w:lvl w:ilvl="4" w:tplc="C8E0D04C" w:tentative="1">
      <w:start w:val="1"/>
      <w:numFmt w:val="bullet"/>
      <w:lvlText w:val="o"/>
      <w:lvlJc w:val="left"/>
      <w:pPr>
        <w:tabs>
          <w:tab w:val="num" w:pos="3600"/>
        </w:tabs>
        <w:ind w:left="3600" w:hanging="360"/>
      </w:pPr>
      <w:rPr>
        <w:rFonts w:ascii="Courier New" w:hAnsi="Courier New" w:cs="Courier New" w:hint="default"/>
      </w:rPr>
    </w:lvl>
    <w:lvl w:ilvl="5" w:tplc="A1EE98E6" w:tentative="1">
      <w:start w:val="1"/>
      <w:numFmt w:val="bullet"/>
      <w:lvlText w:val=""/>
      <w:lvlJc w:val="left"/>
      <w:pPr>
        <w:tabs>
          <w:tab w:val="num" w:pos="4320"/>
        </w:tabs>
        <w:ind w:left="4320" w:hanging="360"/>
      </w:pPr>
      <w:rPr>
        <w:rFonts w:ascii="Wingdings" w:hAnsi="Wingdings" w:hint="default"/>
      </w:rPr>
    </w:lvl>
    <w:lvl w:ilvl="6" w:tplc="2BA01A5C" w:tentative="1">
      <w:start w:val="1"/>
      <w:numFmt w:val="bullet"/>
      <w:lvlText w:val=""/>
      <w:lvlJc w:val="left"/>
      <w:pPr>
        <w:tabs>
          <w:tab w:val="num" w:pos="5040"/>
        </w:tabs>
        <w:ind w:left="5040" w:hanging="360"/>
      </w:pPr>
      <w:rPr>
        <w:rFonts w:ascii="Symbol" w:hAnsi="Symbol" w:hint="default"/>
      </w:rPr>
    </w:lvl>
    <w:lvl w:ilvl="7" w:tplc="B73A9D76" w:tentative="1">
      <w:start w:val="1"/>
      <w:numFmt w:val="bullet"/>
      <w:lvlText w:val="o"/>
      <w:lvlJc w:val="left"/>
      <w:pPr>
        <w:tabs>
          <w:tab w:val="num" w:pos="5760"/>
        </w:tabs>
        <w:ind w:left="5760" w:hanging="360"/>
      </w:pPr>
      <w:rPr>
        <w:rFonts w:ascii="Courier New" w:hAnsi="Courier New" w:cs="Courier New" w:hint="default"/>
      </w:rPr>
    </w:lvl>
    <w:lvl w:ilvl="8" w:tplc="2396772E" w:tentative="1">
      <w:start w:val="1"/>
      <w:numFmt w:val="bullet"/>
      <w:lvlText w:val=""/>
      <w:lvlJc w:val="left"/>
      <w:pPr>
        <w:tabs>
          <w:tab w:val="num" w:pos="6480"/>
        </w:tabs>
        <w:ind w:left="6480" w:hanging="360"/>
      </w:pPr>
      <w:rPr>
        <w:rFonts w:ascii="Wingdings" w:hAnsi="Wingdings" w:hint="default"/>
      </w:rPr>
    </w:lvl>
  </w:abstractNum>
  <w:abstractNum w:abstractNumId="35">
    <w:nsid w:val="16393BF4"/>
    <w:multiLevelType w:val="hybridMultilevel"/>
    <w:tmpl w:val="6E204FA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6FA24FC"/>
    <w:multiLevelType w:val="hybridMultilevel"/>
    <w:tmpl w:val="7FE02264"/>
    <w:lvl w:ilvl="0" w:tplc="A920DB94">
      <w:start w:val="4"/>
      <w:numFmt w:val="bullet"/>
      <w:lvlText w:val="-"/>
      <w:lvlJc w:val="left"/>
      <w:pPr>
        <w:ind w:left="705" w:hanging="360"/>
      </w:pPr>
      <w:rPr>
        <w:rFonts w:ascii="Times New Roman" w:eastAsia="Times New Roman" w:hAnsi="Times New Roman" w:cs="Times New Roman"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7">
    <w:nsid w:val="17997487"/>
    <w:multiLevelType w:val="singleLevel"/>
    <w:tmpl w:val="208AA1A2"/>
    <w:lvl w:ilvl="0">
      <w:start w:val="1"/>
      <w:numFmt w:val="decimal"/>
      <w:pStyle w:val="1"/>
      <w:lvlText w:val="%1."/>
      <w:lvlJc w:val="left"/>
      <w:pPr>
        <w:tabs>
          <w:tab w:val="num" w:pos="360"/>
        </w:tabs>
        <w:ind w:left="360" w:hanging="360"/>
      </w:pPr>
      <w:rPr>
        <w:rFonts w:hint="default"/>
      </w:rPr>
    </w:lvl>
  </w:abstractNum>
  <w:abstractNum w:abstractNumId="38">
    <w:nsid w:val="183D1000"/>
    <w:multiLevelType w:val="singleLevel"/>
    <w:tmpl w:val="A76EC53C"/>
    <w:lvl w:ilvl="0">
      <w:start w:val="1"/>
      <w:numFmt w:val="decimal"/>
      <w:pStyle w:val="FR1"/>
      <w:lvlText w:val="%1)"/>
      <w:lvlJc w:val="left"/>
      <w:pPr>
        <w:tabs>
          <w:tab w:val="num" w:pos="1080"/>
        </w:tabs>
        <w:ind w:left="1080" w:hanging="360"/>
      </w:pPr>
      <w:rPr>
        <w:rFonts w:hint="default"/>
      </w:rPr>
    </w:lvl>
  </w:abstractNum>
  <w:abstractNum w:abstractNumId="39">
    <w:nsid w:val="184F3826"/>
    <w:multiLevelType w:val="hybridMultilevel"/>
    <w:tmpl w:val="34D8B392"/>
    <w:lvl w:ilvl="0" w:tplc="63ECC45E">
      <w:start w:val="1"/>
      <w:numFmt w:val="bullet"/>
      <w:pStyle w:val="a2"/>
      <w:lvlText w:val=""/>
      <w:lvlJc w:val="left"/>
      <w:pPr>
        <w:tabs>
          <w:tab w:val="num" w:pos="927"/>
        </w:tabs>
        <w:ind w:left="567" w:firstLine="0"/>
      </w:pPr>
      <w:rPr>
        <w:rFonts w:ascii="Symbol" w:hAnsi="Symbol" w:hint="default"/>
      </w:rPr>
    </w:lvl>
    <w:lvl w:ilvl="1" w:tplc="E2A43D6E" w:tentative="1">
      <w:start w:val="1"/>
      <w:numFmt w:val="bullet"/>
      <w:lvlText w:val="o"/>
      <w:lvlJc w:val="left"/>
      <w:pPr>
        <w:tabs>
          <w:tab w:val="num" w:pos="1440"/>
        </w:tabs>
        <w:ind w:left="1440" w:hanging="360"/>
      </w:pPr>
      <w:rPr>
        <w:rFonts w:ascii="Courier New" w:hAnsi="Courier New" w:hint="default"/>
      </w:rPr>
    </w:lvl>
    <w:lvl w:ilvl="2" w:tplc="2A60F56C" w:tentative="1">
      <w:start w:val="1"/>
      <w:numFmt w:val="bullet"/>
      <w:lvlText w:val=""/>
      <w:lvlJc w:val="left"/>
      <w:pPr>
        <w:tabs>
          <w:tab w:val="num" w:pos="2160"/>
        </w:tabs>
        <w:ind w:left="2160" w:hanging="360"/>
      </w:pPr>
      <w:rPr>
        <w:rFonts w:ascii="Wingdings" w:hAnsi="Wingdings" w:hint="default"/>
      </w:rPr>
    </w:lvl>
    <w:lvl w:ilvl="3" w:tplc="B03ED6BC" w:tentative="1">
      <w:start w:val="1"/>
      <w:numFmt w:val="bullet"/>
      <w:lvlText w:val=""/>
      <w:lvlJc w:val="left"/>
      <w:pPr>
        <w:tabs>
          <w:tab w:val="num" w:pos="2880"/>
        </w:tabs>
        <w:ind w:left="2880" w:hanging="360"/>
      </w:pPr>
      <w:rPr>
        <w:rFonts w:ascii="Symbol" w:hAnsi="Symbol" w:hint="default"/>
      </w:rPr>
    </w:lvl>
    <w:lvl w:ilvl="4" w:tplc="8BD4C206" w:tentative="1">
      <w:start w:val="1"/>
      <w:numFmt w:val="bullet"/>
      <w:lvlText w:val="o"/>
      <w:lvlJc w:val="left"/>
      <w:pPr>
        <w:tabs>
          <w:tab w:val="num" w:pos="3600"/>
        </w:tabs>
        <w:ind w:left="3600" w:hanging="360"/>
      </w:pPr>
      <w:rPr>
        <w:rFonts w:ascii="Courier New" w:hAnsi="Courier New" w:hint="default"/>
      </w:rPr>
    </w:lvl>
    <w:lvl w:ilvl="5" w:tplc="DFDEC286" w:tentative="1">
      <w:start w:val="1"/>
      <w:numFmt w:val="bullet"/>
      <w:lvlText w:val=""/>
      <w:lvlJc w:val="left"/>
      <w:pPr>
        <w:tabs>
          <w:tab w:val="num" w:pos="4320"/>
        </w:tabs>
        <w:ind w:left="4320" w:hanging="360"/>
      </w:pPr>
      <w:rPr>
        <w:rFonts w:ascii="Wingdings" w:hAnsi="Wingdings" w:hint="default"/>
      </w:rPr>
    </w:lvl>
    <w:lvl w:ilvl="6" w:tplc="3AFC4682" w:tentative="1">
      <w:start w:val="1"/>
      <w:numFmt w:val="bullet"/>
      <w:lvlText w:val=""/>
      <w:lvlJc w:val="left"/>
      <w:pPr>
        <w:tabs>
          <w:tab w:val="num" w:pos="5040"/>
        </w:tabs>
        <w:ind w:left="5040" w:hanging="360"/>
      </w:pPr>
      <w:rPr>
        <w:rFonts w:ascii="Symbol" w:hAnsi="Symbol" w:hint="default"/>
      </w:rPr>
    </w:lvl>
    <w:lvl w:ilvl="7" w:tplc="7DA80326" w:tentative="1">
      <w:start w:val="1"/>
      <w:numFmt w:val="bullet"/>
      <w:lvlText w:val="o"/>
      <w:lvlJc w:val="left"/>
      <w:pPr>
        <w:tabs>
          <w:tab w:val="num" w:pos="5760"/>
        </w:tabs>
        <w:ind w:left="5760" w:hanging="360"/>
      </w:pPr>
      <w:rPr>
        <w:rFonts w:ascii="Courier New" w:hAnsi="Courier New" w:hint="default"/>
      </w:rPr>
    </w:lvl>
    <w:lvl w:ilvl="8" w:tplc="35346CC0" w:tentative="1">
      <w:start w:val="1"/>
      <w:numFmt w:val="bullet"/>
      <w:lvlText w:val=""/>
      <w:lvlJc w:val="left"/>
      <w:pPr>
        <w:tabs>
          <w:tab w:val="num" w:pos="6480"/>
        </w:tabs>
        <w:ind w:left="6480" w:hanging="360"/>
      </w:pPr>
      <w:rPr>
        <w:rFonts w:ascii="Wingdings" w:hAnsi="Wingdings" w:hint="default"/>
      </w:rPr>
    </w:lvl>
  </w:abstractNum>
  <w:abstractNum w:abstractNumId="40">
    <w:nsid w:val="18582926"/>
    <w:multiLevelType w:val="singleLevel"/>
    <w:tmpl w:val="87007AEC"/>
    <w:lvl w:ilvl="0">
      <w:start w:val="7"/>
      <w:numFmt w:val="decimal"/>
      <w:pStyle w:val="10"/>
      <w:lvlText w:val="3.%1."/>
      <w:legacy w:legacy="1" w:legacySpace="0" w:legacyIndent="566"/>
      <w:lvlJc w:val="left"/>
      <w:rPr>
        <w:rFonts w:ascii="Times New Roman" w:hAnsi="Times New Roman" w:cs="Times New Roman" w:hint="default"/>
      </w:rPr>
    </w:lvl>
  </w:abstractNum>
  <w:abstractNum w:abstractNumId="41">
    <w:nsid w:val="19592997"/>
    <w:multiLevelType w:val="hybridMultilevel"/>
    <w:tmpl w:val="89700572"/>
    <w:lvl w:ilvl="0" w:tplc="60983026">
      <w:numFmt w:val="bullet"/>
      <w:lvlText w:val="-"/>
      <w:lvlJc w:val="left"/>
      <w:pPr>
        <w:ind w:left="1571" w:hanging="360"/>
      </w:pPr>
      <w:rPr>
        <w:rFonts w:ascii="Times New Roman" w:eastAsia="Arial Unicode MS"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19B204E6"/>
    <w:multiLevelType w:val="hybridMultilevel"/>
    <w:tmpl w:val="515CAE2C"/>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A4869C3"/>
    <w:multiLevelType w:val="hybridMultilevel"/>
    <w:tmpl w:val="6D945144"/>
    <w:lvl w:ilvl="0" w:tplc="8C8670F0">
      <w:start w:val="1"/>
      <w:numFmt w:val="bullet"/>
      <w:pStyle w:val="a3"/>
      <w:lvlText w:val=""/>
      <w:lvlJc w:val="left"/>
      <w:pPr>
        <w:tabs>
          <w:tab w:val="num" w:pos="2509"/>
        </w:tabs>
        <w:ind w:left="2509" w:hanging="360"/>
      </w:pPr>
      <w:rPr>
        <w:rFonts w:ascii="Symbol" w:hAnsi="Symbol" w:hint="default"/>
      </w:rPr>
    </w:lvl>
    <w:lvl w:ilvl="1" w:tplc="349477F0" w:tentative="1">
      <w:start w:val="1"/>
      <w:numFmt w:val="bullet"/>
      <w:lvlText w:val="o"/>
      <w:lvlJc w:val="left"/>
      <w:pPr>
        <w:tabs>
          <w:tab w:val="num" w:pos="2520"/>
        </w:tabs>
        <w:ind w:left="2520" w:hanging="360"/>
      </w:pPr>
      <w:rPr>
        <w:rFonts w:ascii="Courier New" w:hAnsi="Courier New" w:cs="Courier New" w:hint="default"/>
      </w:rPr>
    </w:lvl>
    <w:lvl w:ilvl="2" w:tplc="C716314A" w:tentative="1">
      <w:start w:val="1"/>
      <w:numFmt w:val="bullet"/>
      <w:lvlText w:val=""/>
      <w:lvlJc w:val="left"/>
      <w:pPr>
        <w:tabs>
          <w:tab w:val="num" w:pos="3240"/>
        </w:tabs>
        <w:ind w:left="3240" w:hanging="360"/>
      </w:pPr>
      <w:rPr>
        <w:rFonts w:ascii="Wingdings" w:hAnsi="Wingdings" w:hint="default"/>
      </w:rPr>
    </w:lvl>
    <w:lvl w:ilvl="3" w:tplc="70CCE338" w:tentative="1">
      <w:start w:val="1"/>
      <w:numFmt w:val="bullet"/>
      <w:lvlText w:val=""/>
      <w:lvlJc w:val="left"/>
      <w:pPr>
        <w:tabs>
          <w:tab w:val="num" w:pos="3960"/>
        </w:tabs>
        <w:ind w:left="3960" w:hanging="360"/>
      </w:pPr>
      <w:rPr>
        <w:rFonts w:ascii="Symbol" w:hAnsi="Symbol" w:hint="default"/>
      </w:rPr>
    </w:lvl>
    <w:lvl w:ilvl="4" w:tplc="93860676" w:tentative="1">
      <w:start w:val="1"/>
      <w:numFmt w:val="bullet"/>
      <w:lvlText w:val="o"/>
      <w:lvlJc w:val="left"/>
      <w:pPr>
        <w:tabs>
          <w:tab w:val="num" w:pos="4680"/>
        </w:tabs>
        <w:ind w:left="4680" w:hanging="360"/>
      </w:pPr>
      <w:rPr>
        <w:rFonts w:ascii="Courier New" w:hAnsi="Courier New" w:cs="Courier New" w:hint="default"/>
      </w:rPr>
    </w:lvl>
    <w:lvl w:ilvl="5" w:tplc="3098B112" w:tentative="1">
      <w:start w:val="1"/>
      <w:numFmt w:val="bullet"/>
      <w:lvlText w:val=""/>
      <w:lvlJc w:val="left"/>
      <w:pPr>
        <w:tabs>
          <w:tab w:val="num" w:pos="5400"/>
        </w:tabs>
        <w:ind w:left="5400" w:hanging="360"/>
      </w:pPr>
      <w:rPr>
        <w:rFonts w:ascii="Wingdings" w:hAnsi="Wingdings" w:hint="default"/>
      </w:rPr>
    </w:lvl>
    <w:lvl w:ilvl="6" w:tplc="6E5EA972" w:tentative="1">
      <w:start w:val="1"/>
      <w:numFmt w:val="bullet"/>
      <w:lvlText w:val=""/>
      <w:lvlJc w:val="left"/>
      <w:pPr>
        <w:tabs>
          <w:tab w:val="num" w:pos="6120"/>
        </w:tabs>
        <w:ind w:left="6120" w:hanging="360"/>
      </w:pPr>
      <w:rPr>
        <w:rFonts w:ascii="Symbol" w:hAnsi="Symbol" w:hint="default"/>
      </w:rPr>
    </w:lvl>
    <w:lvl w:ilvl="7" w:tplc="F0E88016" w:tentative="1">
      <w:start w:val="1"/>
      <w:numFmt w:val="bullet"/>
      <w:lvlText w:val="o"/>
      <w:lvlJc w:val="left"/>
      <w:pPr>
        <w:tabs>
          <w:tab w:val="num" w:pos="6840"/>
        </w:tabs>
        <w:ind w:left="6840" w:hanging="360"/>
      </w:pPr>
      <w:rPr>
        <w:rFonts w:ascii="Courier New" w:hAnsi="Courier New" w:cs="Courier New" w:hint="default"/>
      </w:rPr>
    </w:lvl>
    <w:lvl w:ilvl="8" w:tplc="3E0CAC8E" w:tentative="1">
      <w:start w:val="1"/>
      <w:numFmt w:val="bullet"/>
      <w:lvlText w:val=""/>
      <w:lvlJc w:val="left"/>
      <w:pPr>
        <w:tabs>
          <w:tab w:val="num" w:pos="7560"/>
        </w:tabs>
        <w:ind w:left="7560" w:hanging="360"/>
      </w:pPr>
      <w:rPr>
        <w:rFonts w:ascii="Wingdings" w:hAnsi="Wingdings" w:hint="default"/>
      </w:rPr>
    </w:lvl>
  </w:abstractNum>
  <w:abstractNum w:abstractNumId="44">
    <w:nsid w:val="1A7B1D54"/>
    <w:multiLevelType w:val="hybridMultilevel"/>
    <w:tmpl w:val="BDA2631C"/>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B733A6C"/>
    <w:multiLevelType w:val="hybridMultilevel"/>
    <w:tmpl w:val="1C60152C"/>
    <w:lvl w:ilvl="0" w:tplc="60983026">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CF22C61"/>
    <w:multiLevelType w:val="hybridMultilevel"/>
    <w:tmpl w:val="6C36BD8E"/>
    <w:lvl w:ilvl="0" w:tplc="0419000D">
      <w:start w:val="1"/>
      <w:numFmt w:val="bullet"/>
      <w:lvlText w:val=""/>
      <w:lvlPicBulletId w:val="0"/>
      <w:lvlJc w:val="left"/>
      <w:pPr>
        <w:ind w:left="502" w:hanging="360"/>
      </w:pPr>
      <w:rPr>
        <w:rFonts w:ascii="Wingdings" w:hAnsi="Wingdings" w:hint="default"/>
        <w:b w:val="0"/>
        <w:bCs w:val="0"/>
        <w:i w:val="0"/>
        <w:iCs/>
        <w:color w:val="17365D" w:themeColor="text2" w:themeShade="BF"/>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D9167BD"/>
    <w:multiLevelType w:val="hybridMultilevel"/>
    <w:tmpl w:val="38F68D6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DE74BB8"/>
    <w:multiLevelType w:val="hybridMultilevel"/>
    <w:tmpl w:val="3CEA3D3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1F7E59D4"/>
    <w:multiLevelType w:val="hybridMultilevel"/>
    <w:tmpl w:val="CD7A51BA"/>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FA54053"/>
    <w:multiLevelType w:val="hybridMultilevel"/>
    <w:tmpl w:val="EE467EA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FE42260"/>
    <w:multiLevelType w:val="hybridMultilevel"/>
    <w:tmpl w:val="0308B36C"/>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nsid w:val="1FF40C93"/>
    <w:multiLevelType w:val="hybridMultilevel"/>
    <w:tmpl w:val="42F87A9C"/>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0906D75"/>
    <w:multiLevelType w:val="multilevel"/>
    <w:tmpl w:val="EB048384"/>
    <w:lvl w:ilvl="0">
      <w:numFmt w:val="bullet"/>
      <w:lvlText w:val="–"/>
      <w:lvlJc w:val="left"/>
      <w:pPr>
        <w:tabs>
          <w:tab w:val="num" w:pos="720"/>
        </w:tabs>
        <w:ind w:left="720" w:hanging="360"/>
      </w:pPr>
      <w:rPr>
        <w:rFonts w:ascii="Times New Roman" w:eastAsia="Arial Unicode MS" w:hAnsi="Times New Roman" w:cs="Times New Roman"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1E61DBA"/>
    <w:multiLevelType w:val="hybridMultilevel"/>
    <w:tmpl w:val="26B08534"/>
    <w:lvl w:ilvl="0" w:tplc="873A1E8A">
      <w:numFmt w:val="bullet"/>
      <w:lvlText w:val="–"/>
      <w:lvlJc w:val="left"/>
      <w:pPr>
        <w:ind w:left="690" w:hanging="360"/>
      </w:pPr>
      <w:rPr>
        <w:rFonts w:ascii="Times New Roman" w:eastAsia="Arial Unicode MS" w:hAnsi="Times New Roman" w:cs="Times New Roman" w:hint="default"/>
        <w:b w:val="0"/>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55">
    <w:nsid w:val="222D4644"/>
    <w:multiLevelType w:val="hybridMultilevel"/>
    <w:tmpl w:val="DA42C84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3940F26"/>
    <w:multiLevelType w:val="hybridMultilevel"/>
    <w:tmpl w:val="C8F6296E"/>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4546D6E"/>
    <w:multiLevelType w:val="hybridMultilevel"/>
    <w:tmpl w:val="D91A6BD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47E388F"/>
    <w:multiLevelType w:val="hybridMultilevel"/>
    <w:tmpl w:val="1F2639B8"/>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68746A5"/>
    <w:multiLevelType w:val="hybridMultilevel"/>
    <w:tmpl w:val="F058F92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7367D2A"/>
    <w:multiLevelType w:val="hybridMultilevel"/>
    <w:tmpl w:val="A478255E"/>
    <w:lvl w:ilvl="0" w:tplc="8E98090E">
      <w:start w:val="3"/>
      <w:numFmt w:val="bullet"/>
      <w:lvlText w:val="-"/>
      <w:lvlJc w:val="left"/>
      <w:pPr>
        <w:ind w:left="846" w:hanging="360"/>
      </w:pPr>
      <w:rPr>
        <w:rFonts w:ascii="Arial" w:eastAsia="Times New Roman" w:hAnsi="Arial" w:cs="Aria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61">
    <w:nsid w:val="28B31FDE"/>
    <w:multiLevelType w:val="hybridMultilevel"/>
    <w:tmpl w:val="9CAE6E4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9C1030B"/>
    <w:multiLevelType w:val="hybridMultilevel"/>
    <w:tmpl w:val="D7AA1CCC"/>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3">
    <w:nsid w:val="2B0472F4"/>
    <w:multiLevelType w:val="hybridMultilevel"/>
    <w:tmpl w:val="9126CDFC"/>
    <w:lvl w:ilvl="0" w:tplc="DB92E8E0">
      <w:numFmt w:val="bullet"/>
      <w:lvlText w:val="-"/>
      <w:lvlJc w:val="left"/>
      <w:pPr>
        <w:ind w:left="1069" w:hanging="360"/>
      </w:pPr>
      <w:rPr>
        <w:rFonts w:ascii="Arial" w:eastAsiaTheme="minorEastAsia"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4">
    <w:nsid w:val="2B1F7769"/>
    <w:multiLevelType w:val="hybridMultilevel"/>
    <w:tmpl w:val="AACA979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B7D1FD8"/>
    <w:multiLevelType w:val="hybridMultilevel"/>
    <w:tmpl w:val="9DCAE35E"/>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BC71AD9"/>
    <w:multiLevelType w:val="multilevel"/>
    <w:tmpl w:val="7BAAC97A"/>
    <w:lvl w:ilvl="0">
      <w:start w:val="1"/>
      <w:numFmt w:val="bullet"/>
      <w:lvlText w:val=""/>
      <w:lvlJc w:val="left"/>
      <w:pPr>
        <w:tabs>
          <w:tab w:val="num" w:pos="-141"/>
        </w:tabs>
        <w:ind w:left="928" w:hanging="360"/>
      </w:pPr>
      <w:rPr>
        <w:rFonts w:ascii="Wingdings" w:hAnsi="Wingdings"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67">
    <w:nsid w:val="2C6A1B50"/>
    <w:multiLevelType w:val="hybridMultilevel"/>
    <w:tmpl w:val="07A6B43E"/>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E3C7251"/>
    <w:multiLevelType w:val="hybridMultilevel"/>
    <w:tmpl w:val="E132D75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FF62B89"/>
    <w:multiLevelType w:val="hybridMultilevel"/>
    <w:tmpl w:val="E8EC5E5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300F70DB"/>
    <w:multiLevelType w:val="hybridMultilevel"/>
    <w:tmpl w:val="AD040EF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0FC675D"/>
    <w:multiLevelType w:val="hybridMultilevel"/>
    <w:tmpl w:val="E71818AA"/>
    <w:lvl w:ilvl="0" w:tplc="CE6E05AC">
      <w:start w:val="1"/>
      <w:numFmt w:val="bullet"/>
      <w:lvlText w:val="-"/>
      <w:lvlJc w:val="left"/>
      <w:pPr>
        <w:ind w:left="846" w:hanging="360"/>
      </w:pPr>
      <w:rPr>
        <w:rFonts w:ascii="Arial" w:eastAsia="Times New Roman" w:hAnsi="Arial" w:cs="Aria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72">
    <w:nsid w:val="32DD18EA"/>
    <w:multiLevelType w:val="hybridMultilevel"/>
    <w:tmpl w:val="E5D26AD8"/>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3260665"/>
    <w:multiLevelType w:val="hybridMultilevel"/>
    <w:tmpl w:val="151083E2"/>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33CD0213"/>
    <w:multiLevelType w:val="hybridMultilevel"/>
    <w:tmpl w:val="9804757C"/>
    <w:lvl w:ilvl="0" w:tplc="0422000F">
      <w:start w:val="1"/>
      <w:numFmt w:val="decimal"/>
      <w:pStyle w:val="LINCTableRus"/>
      <w:lvlText w:val="%1."/>
      <w:lvlJc w:val="left"/>
      <w:pPr>
        <w:tabs>
          <w:tab w:val="num" w:pos="360"/>
        </w:tabs>
        <w:ind w:left="360" w:hanging="360"/>
      </w:pPr>
      <w:rPr>
        <w:rFonts w:cs="Gungsuh"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5">
    <w:nsid w:val="348935E0"/>
    <w:multiLevelType w:val="hybridMultilevel"/>
    <w:tmpl w:val="0D385E3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350D7296"/>
    <w:multiLevelType w:val="hybridMultilevel"/>
    <w:tmpl w:val="7E90BC26"/>
    <w:lvl w:ilvl="0" w:tplc="873A1E8A">
      <w:numFmt w:val="bullet"/>
      <w:lvlText w:val="–"/>
      <w:lvlJc w:val="left"/>
      <w:pPr>
        <w:ind w:left="1287" w:hanging="360"/>
      </w:pPr>
      <w:rPr>
        <w:rFonts w:ascii="Times New Roman" w:eastAsia="Arial Unicode MS"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356C35CB"/>
    <w:multiLevelType w:val="hybridMultilevel"/>
    <w:tmpl w:val="EA986B7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717296B"/>
    <w:multiLevelType w:val="hybridMultilevel"/>
    <w:tmpl w:val="5DDC1EA4"/>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7CA79B2"/>
    <w:multiLevelType w:val="hybridMultilevel"/>
    <w:tmpl w:val="CF440E80"/>
    <w:lvl w:ilvl="0" w:tplc="873A1E8A">
      <w:numFmt w:val="bullet"/>
      <w:lvlText w:val="–"/>
      <w:lvlJc w:val="left"/>
      <w:pPr>
        <w:ind w:left="1298" w:hanging="360"/>
      </w:pPr>
      <w:rPr>
        <w:rFonts w:ascii="Times New Roman" w:eastAsia="Arial Unicode MS" w:hAnsi="Times New Roman" w:cs="Times New Roman" w:hint="default"/>
        <w:b w:val="0"/>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80">
    <w:nsid w:val="38C400D1"/>
    <w:multiLevelType w:val="multilevel"/>
    <w:tmpl w:val="E3469700"/>
    <w:lvl w:ilvl="0">
      <w:numFmt w:val="bullet"/>
      <w:lvlText w:val="–"/>
      <w:lvlJc w:val="left"/>
      <w:pPr>
        <w:tabs>
          <w:tab w:val="num" w:pos="-141"/>
        </w:tabs>
        <w:ind w:left="928"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81">
    <w:nsid w:val="395A034E"/>
    <w:multiLevelType w:val="hybridMultilevel"/>
    <w:tmpl w:val="071E8E28"/>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BD93859"/>
    <w:multiLevelType w:val="hybridMultilevel"/>
    <w:tmpl w:val="C510699A"/>
    <w:lvl w:ilvl="0" w:tplc="873A1E8A">
      <w:numFmt w:val="bullet"/>
      <w:lvlText w:val="–"/>
      <w:lvlJc w:val="left"/>
      <w:pPr>
        <w:ind w:left="1211" w:hanging="360"/>
      </w:pPr>
      <w:rPr>
        <w:rFonts w:ascii="Times New Roman" w:eastAsia="Arial Unicode MS" w:hAnsi="Times New Roman" w:cs="Times New Roman" w:hint="default"/>
        <w:b w:val="0"/>
      </w:rPr>
    </w:lvl>
    <w:lvl w:ilvl="1" w:tplc="04190003" w:tentative="1">
      <w:start w:val="1"/>
      <w:numFmt w:val="bullet"/>
      <w:lvlText w:val="o"/>
      <w:lvlJc w:val="left"/>
      <w:pPr>
        <w:ind w:left="2580" w:hanging="360"/>
      </w:pPr>
      <w:rPr>
        <w:rFonts w:ascii="Courier New" w:hAnsi="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83">
    <w:nsid w:val="3DE40171"/>
    <w:multiLevelType w:val="hybridMultilevel"/>
    <w:tmpl w:val="106094AA"/>
    <w:lvl w:ilvl="0" w:tplc="BAF868FA">
      <w:start w:val="1"/>
      <w:numFmt w:val="bullet"/>
      <w:lvlText w:val="-"/>
      <w:lvlJc w:val="left"/>
      <w:pPr>
        <w:ind w:left="720" w:hanging="360"/>
      </w:pPr>
      <w:rPr>
        <w:rFonts w:ascii="Arial" w:eastAsia="Calibri" w:hAnsi="Arial" w:cs="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E811B0A"/>
    <w:multiLevelType w:val="hybridMultilevel"/>
    <w:tmpl w:val="2DD8FE4A"/>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05406A3"/>
    <w:multiLevelType w:val="hybridMultilevel"/>
    <w:tmpl w:val="B7D4D7F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0E12E52"/>
    <w:multiLevelType w:val="hybridMultilevel"/>
    <w:tmpl w:val="5E728EBA"/>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2AA270B"/>
    <w:multiLevelType w:val="hybridMultilevel"/>
    <w:tmpl w:val="F1980DD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42C55162"/>
    <w:multiLevelType w:val="hybridMultilevel"/>
    <w:tmpl w:val="BC34C42C"/>
    <w:lvl w:ilvl="0" w:tplc="C584DB04">
      <w:start w:val="5"/>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nsid w:val="43247E50"/>
    <w:multiLevelType w:val="hybridMultilevel"/>
    <w:tmpl w:val="42506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437E76F8"/>
    <w:multiLevelType w:val="hybridMultilevel"/>
    <w:tmpl w:val="9F5AD23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43E97C10"/>
    <w:multiLevelType w:val="hybridMultilevel"/>
    <w:tmpl w:val="7C4E2486"/>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42F094F"/>
    <w:multiLevelType w:val="hybridMultilevel"/>
    <w:tmpl w:val="9092BF78"/>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445A6BFA"/>
    <w:multiLevelType w:val="hybridMultilevel"/>
    <w:tmpl w:val="5C162B56"/>
    <w:lvl w:ilvl="0" w:tplc="DFBCB2A8">
      <w:start w:val="1"/>
      <w:numFmt w:val="bullet"/>
      <w:pStyle w:val="a4"/>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44965F01"/>
    <w:multiLevelType w:val="hybridMultilevel"/>
    <w:tmpl w:val="CE16B2C6"/>
    <w:lvl w:ilvl="0" w:tplc="2000000F">
      <w:numFmt w:val="bullet"/>
      <w:pStyle w:val="a5"/>
      <w:lvlText w:val="•"/>
      <w:lvlJc w:val="left"/>
      <w:pPr>
        <w:ind w:left="1647" w:hanging="360"/>
      </w:pPr>
      <w:rPr>
        <w:rFonts w:ascii="Times New Roman" w:eastAsia="Calibri" w:hAnsi="Times New Roman" w:cs="Times New Roman" w:hint="default"/>
      </w:rPr>
    </w:lvl>
    <w:lvl w:ilvl="1" w:tplc="20000019" w:tentative="1">
      <w:start w:val="1"/>
      <w:numFmt w:val="bullet"/>
      <w:lvlText w:val="o"/>
      <w:lvlJc w:val="left"/>
      <w:pPr>
        <w:ind w:left="2367" w:hanging="360"/>
      </w:pPr>
      <w:rPr>
        <w:rFonts w:ascii="Courier New" w:hAnsi="Courier New" w:cs="Courier New" w:hint="default"/>
      </w:rPr>
    </w:lvl>
    <w:lvl w:ilvl="2" w:tplc="2000001B" w:tentative="1">
      <w:start w:val="1"/>
      <w:numFmt w:val="bullet"/>
      <w:lvlText w:val=""/>
      <w:lvlJc w:val="left"/>
      <w:pPr>
        <w:ind w:left="3087" w:hanging="360"/>
      </w:pPr>
      <w:rPr>
        <w:rFonts w:ascii="Wingdings" w:hAnsi="Wingdings" w:hint="default"/>
      </w:rPr>
    </w:lvl>
    <w:lvl w:ilvl="3" w:tplc="2000000F" w:tentative="1">
      <w:start w:val="1"/>
      <w:numFmt w:val="bullet"/>
      <w:lvlText w:val=""/>
      <w:lvlJc w:val="left"/>
      <w:pPr>
        <w:ind w:left="3807" w:hanging="360"/>
      </w:pPr>
      <w:rPr>
        <w:rFonts w:ascii="Symbol" w:hAnsi="Symbol" w:hint="default"/>
      </w:rPr>
    </w:lvl>
    <w:lvl w:ilvl="4" w:tplc="20000019" w:tentative="1">
      <w:start w:val="1"/>
      <w:numFmt w:val="bullet"/>
      <w:lvlText w:val="o"/>
      <w:lvlJc w:val="left"/>
      <w:pPr>
        <w:ind w:left="4527" w:hanging="360"/>
      </w:pPr>
      <w:rPr>
        <w:rFonts w:ascii="Courier New" w:hAnsi="Courier New" w:cs="Courier New" w:hint="default"/>
      </w:rPr>
    </w:lvl>
    <w:lvl w:ilvl="5" w:tplc="2000001B" w:tentative="1">
      <w:start w:val="1"/>
      <w:numFmt w:val="bullet"/>
      <w:lvlText w:val=""/>
      <w:lvlJc w:val="left"/>
      <w:pPr>
        <w:ind w:left="5247" w:hanging="360"/>
      </w:pPr>
      <w:rPr>
        <w:rFonts w:ascii="Wingdings" w:hAnsi="Wingdings" w:hint="default"/>
      </w:rPr>
    </w:lvl>
    <w:lvl w:ilvl="6" w:tplc="2000000F" w:tentative="1">
      <w:start w:val="1"/>
      <w:numFmt w:val="bullet"/>
      <w:lvlText w:val=""/>
      <w:lvlJc w:val="left"/>
      <w:pPr>
        <w:ind w:left="5967" w:hanging="360"/>
      </w:pPr>
      <w:rPr>
        <w:rFonts w:ascii="Symbol" w:hAnsi="Symbol" w:hint="default"/>
      </w:rPr>
    </w:lvl>
    <w:lvl w:ilvl="7" w:tplc="20000019" w:tentative="1">
      <w:start w:val="1"/>
      <w:numFmt w:val="bullet"/>
      <w:lvlText w:val="o"/>
      <w:lvlJc w:val="left"/>
      <w:pPr>
        <w:ind w:left="6687" w:hanging="360"/>
      </w:pPr>
      <w:rPr>
        <w:rFonts w:ascii="Courier New" w:hAnsi="Courier New" w:cs="Courier New" w:hint="default"/>
      </w:rPr>
    </w:lvl>
    <w:lvl w:ilvl="8" w:tplc="2000001B" w:tentative="1">
      <w:start w:val="1"/>
      <w:numFmt w:val="bullet"/>
      <w:lvlText w:val=""/>
      <w:lvlJc w:val="left"/>
      <w:pPr>
        <w:ind w:left="7407" w:hanging="360"/>
      </w:pPr>
      <w:rPr>
        <w:rFonts w:ascii="Wingdings" w:hAnsi="Wingdings" w:hint="default"/>
      </w:rPr>
    </w:lvl>
  </w:abstractNum>
  <w:abstractNum w:abstractNumId="95">
    <w:nsid w:val="44E137EF"/>
    <w:multiLevelType w:val="hybridMultilevel"/>
    <w:tmpl w:val="0B3A0B3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44E24403"/>
    <w:multiLevelType w:val="hybridMultilevel"/>
    <w:tmpl w:val="B99E6FD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45F10472"/>
    <w:multiLevelType w:val="hybridMultilevel"/>
    <w:tmpl w:val="95CA0ED2"/>
    <w:lvl w:ilvl="0" w:tplc="873A1E8A">
      <w:numFmt w:val="bullet"/>
      <w:lvlText w:val="–"/>
      <w:lvlJc w:val="left"/>
      <w:pPr>
        <w:ind w:left="1069" w:hanging="360"/>
      </w:pPr>
      <w:rPr>
        <w:rFonts w:ascii="Times New Roman" w:eastAsia="Arial Unicode MS" w:hAnsi="Times New Roman" w:cs="Times New Roman" w:hint="default"/>
        <w:b w:val="0"/>
      </w:rPr>
    </w:lvl>
    <w:lvl w:ilvl="1" w:tplc="873A1E8A">
      <w:numFmt w:val="bullet"/>
      <w:lvlText w:val="–"/>
      <w:lvlJc w:val="left"/>
      <w:pPr>
        <w:ind w:left="1789" w:hanging="360"/>
      </w:pPr>
      <w:rPr>
        <w:rFonts w:ascii="Times New Roman" w:eastAsia="Arial Unicode MS" w:hAnsi="Times New Roman" w:cs="Times New Roman" w:hint="default"/>
        <w:b w:val="0"/>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8">
    <w:nsid w:val="4645117D"/>
    <w:multiLevelType w:val="hybridMultilevel"/>
    <w:tmpl w:val="5588D79A"/>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94475D7"/>
    <w:multiLevelType w:val="hybridMultilevel"/>
    <w:tmpl w:val="363C074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497D17A1"/>
    <w:multiLevelType w:val="multilevel"/>
    <w:tmpl w:val="52BEC694"/>
    <w:lvl w:ilvl="0">
      <w:numFmt w:val="bullet"/>
      <w:lvlText w:val="–"/>
      <w:lvlJc w:val="left"/>
      <w:pPr>
        <w:tabs>
          <w:tab w:val="num" w:pos="0"/>
        </w:tabs>
        <w:ind w:left="1069"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1">
    <w:nsid w:val="4A182E20"/>
    <w:multiLevelType w:val="hybridMultilevel"/>
    <w:tmpl w:val="A120EDC6"/>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A2E13A5"/>
    <w:multiLevelType w:val="hybridMultilevel"/>
    <w:tmpl w:val="9EBE6432"/>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4A8A5349"/>
    <w:multiLevelType w:val="hybridMultilevel"/>
    <w:tmpl w:val="E0244A0A"/>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BDE4626"/>
    <w:multiLevelType w:val="hybridMultilevel"/>
    <w:tmpl w:val="ACC23B5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C86799B"/>
    <w:multiLevelType w:val="hybridMultilevel"/>
    <w:tmpl w:val="EF02E51A"/>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D5E59A1"/>
    <w:multiLevelType w:val="hybridMultilevel"/>
    <w:tmpl w:val="76923A88"/>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D9B7FB2"/>
    <w:multiLevelType w:val="hybridMultilevel"/>
    <w:tmpl w:val="6608A9F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E015228"/>
    <w:multiLevelType w:val="hybridMultilevel"/>
    <w:tmpl w:val="3228A69E"/>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EE6152D"/>
    <w:multiLevelType w:val="hybridMultilevel"/>
    <w:tmpl w:val="473EAD8E"/>
    <w:lvl w:ilvl="0" w:tplc="873A1E8A">
      <w:numFmt w:val="bullet"/>
      <w:lvlText w:val="–"/>
      <w:lvlJc w:val="left"/>
      <w:pPr>
        <w:ind w:left="1222" w:hanging="360"/>
      </w:pPr>
      <w:rPr>
        <w:rFonts w:ascii="Times New Roman" w:eastAsia="Arial Unicode MS" w:hAnsi="Times New Roman" w:cs="Times New Roman" w:hint="default"/>
        <w:b w:val="0"/>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0">
    <w:nsid w:val="4F180152"/>
    <w:multiLevelType w:val="multilevel"/>
    <w:tmpl w:val="B5DA225E"/>
    <w:lvl w:ilvl="0">
      <w:start w:val="1"/>
      <w:numFmt w:val="decimal"/>
      <w:lvlText w:val="%1."/>
      <w:lvlJc w:val="left"/>
      <w:pPr>
        <w:ind w:left="720" w:hanging="360"/>
      </w:pPr>
      <w:rPr>
        <w:rFonts w:cs="Times New Roman"/>
      </w:rPr>
    </w:lvl>
    <w:lvl w:ilvl="1">
      <w:start w:val="2"/>
      <w:numFmt w:val="decimal"/>
      <w:pStyle w:val="20"/>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11">
    <w:nsid w:val="4FAD54A7"/>
    <w:multiLevelType w:val="hybridMultilevel"/>
    <w:tmpl w:val="A6EE97F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50AD3828"/>
    <w:multiLevelType w:val="hybridMultilevel"/>
    <w:tmpl w:val="20ACACAE"/>
    <w:lvl w:ilvl="0" w:tplc="C584DB04">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50EA5B68"/>
    <w:multiLevelType w:val="hybridMultilevel"/>
    <w:tmpl w:val="FB08EC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1725318"/>
    <w:multiLevelType w:val="singleLevel"/>
    <w:tmpl w:val="177650DE"/>
    <w:lvl w:ilvl="0">
      <w:start w:val="1"/>
      <w:numFmt w:val="decimal"/>
      <w:pStyle w:val="21"/>
      <w:lvlText w:val="2.%1."/>
      <w:legacy w:legacy="1" w:legacySpace="0" w:legacyIndent="566"/>
      <w:lvlJc w:val="left"/>
      <w:rPr>
        <w:rFonts w:ascii="Times New Roman" w:hAnsi="Times New Roman" w:cs="Times New Roman" w:hint="default"/>
      </w:rPr>
    </w:lvl>
  </w:abstractNum>
  <w:abstractNum w:abstractNumId="115">
    <w:nsid w:val="51F039C7"/>
    <w:multiLevelType w:val="multilevel"/>
    <w:tmpl w:val="72327A30"/>
    <w:lvl w:ilvl="0">
      <w:numFmt w:val="bullet"/>
      <w:lvlText w:val="–"/>
      <w:lvlJc w:val="left"/>
      <w:pPr>
        <w:tabs>
          <w:tab w:val="num" w:pos="-141"/>
        </w:tabs>
        <w:ind w:left="928"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16">
    <w:nsid w:val="5213605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nsid w:val="52AA0CA6"/>
    <w:multiLevelType w:val="hybridMultilevel"/>
    <w:tmpl w:val="E27A034E"/>
    <w:lvl w:ilvl="0" w:tplc="0419000B">
      <w:start w:val="1"/>
      <w:numFmt w:val="bullet"/>
      <w:pStyle w:val="TableTitle"/>
      <w:lvlText w:val=""/>
      <w:lvlJc w:val="left"/>
      <w:pPr>
        <w:ind w:left="1068" w:hanging="360"/>
      </w:pPr>
      <w:rPr>
        <w:rFonts w:ascii="Wingdings" w:hAnsi="Wingding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8">
    <w:nsid w:val="536A60C2"/>
    <w:multiLevelType w:val="hybridMultilevel"/>
    <w:tmpl w:val="2AD0D9DE"/>
    <w:lvl w:ilvl="0" w:tplc="D2B29CE4">
      <w:start w:val="1"/>
      <w:numFmt w:val="decimal"/>
      <w:lvlText w:val="%1."/>
      <w:lvlJc w:val="left"/>
      <w:pPr>
        <w:ind w:left="1069" w:hanging="360"/>
      </w:pPr>
      <w:rPr>
        <w:rFonts w:ascii="Arial" w:eastAsiaTheme="minorEastAsia" w:hAnsi="Arial" w:cs="Arial"/>
        <w:color w:val="1F497D" w:themeColor="text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9">
    <w:nsid w:val="5532248C"/>
    <w:multiLevelType w:val="hybridMultilevel"/>
    <w:tmpl w:val="A126A8F4"/>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5FF69D8"/>
    <w:multiLevelType w:val="multilevel"/>
    <w:tmpl w:val="ABE0250C"/>
    <w:lvl w:ilvl="0">
      <w:numFmt w:val="bullet"/>
      <w:lvlText w:val="–"/>
      <w:lvlJc w:val="left"/>
      <w:pPr>
        <w:tabs>
          <w:tab w:val="num" w:pos="0"/>
        </w:tabs>
        <w:ind w:left="1069"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21">
    <w:nsid w:val="56071A95"/>
    <w:multiLevelType w:val="hybridMultilevel"/>
    <w:tmpl w:val="E9B2D2A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7495E94"/>
    <w:multiLevelType w:val="hybridMultilevel"/>
    <w:tmpl w:val="5AE440E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5C574585"/>
    <w:multiLevelType w:val="hybridMultilevel"/>
    <w:tmpl w:val="6C625E08"/>
    <w:lvl w:ilvl="0" w:tplc="C334481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D194966"/>
    <w:multiLevelType w:val="hybridMultilevel"/>
    <w:tmpl w:val="37700F4C"/>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D913E17"/>
    <w:multiLevelType w:val="hybridMultilevel"/>
    <w:tmpl w:val="5114FA4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5E0B07A3"/>
    <w:multiLevelType w:val="multilevel"/>
    <w:tmpl w:val="5EF8E862"/>
    <w:lvl w:ilvl="0">
      <w:start w:val="2"/>
      <w:numFmt w:val="decimal"/>
      <w:lvlText w:val="%1."/>
      <w:lvlJc w:val="left"/>
      <w:pPr>
        <w:tabs>
          <w:tab w:val="num" w:pos="400"/>
        </w:tabs>
        <w:ind w:left="400" w:hanging="400"/>
      </w:pPr>
      <w:rPr>
        <w:rFonts w:hint="default"/>
        <w:b/>
      </w:rPr>
    </w:lvl>
    <w:lvl w:ilvl="1">
      <w:start w:val="1"/>
      <w:numFmt w:val="decimal"/>
      <w:pStyle w:val="22"/>
      <w:lvlText w:val="%1.%2."/>
      <w:lvlJc w:val="left"/>
      <w:pPr>
        <w:tabs>
          <w:tab w:val="num" w:pos="1287"/>
        </w:tabs>
        <w:ind w:left="1287" w:hanging="720"/>
      </w:pPr>
      <w:rPr>
        <w:rFonts w:hint="default"/>
        <w:b/>
      </w:rPr>
    </w:lvl>
    <w:lvl w:ilvl="2">
      <w:start w:val="1"/>
      <w:numFmt w:val="decimalZero"/>
      <w:lvlText w:val="%1.%2.%3."/>
      <w:lvlJc w:val="left"/>
      <w:pPr>
        <w:tabs>
          <w:tab w:val="num" w:pos="1854"/>
        </w:tabs>
        <w:ind w:left="1854" w:hanging="720"/>
      </w:pPr>
      <w:rPr>
        <w:rFonts w:hint="default"/>
        <w:b/>
      </w:rPr>
    </w:lvl>
    <w:lvl w:ilvl="3">
      <w:start w:val="1"/>
      <w:numFmt w:val="decimal"/>
      <w:lvlText w:val="%1.%2.%3.%4."/>
      <w:lvlJc w:val="left"/>
      <w:pPr>
        <w:tabs>
          <w:tab w:val="num" w:pos="2781"/>
        </w:tabs>
        <w:ind w:left="2781" w:hanging="108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4275"/>
        </w:tabs>
        <w:ind w:left="4275" w:hanging="144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769"/>
        </w:tabs>
        <w:ind w:left="5769" w:hanging="180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27">
    <w:nsid w:val="5E164676"/>
    <w:multiLevelType w:val="hybridMultilevel"/>
    <w:tmpl w:val="BB2C279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5E203C16"/>
    <w:multiLevelType w:val="hybridMultilevel"/>
    <w:tmpl w:val="195087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9">
    <w:nsid w:val="5E3275B9"/>
    <w:multiLevelType w:val="hybridMultilevel"/>
    <w:tmpl w:val="F84E6D9E"/>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F743C8F"/>
    <w:multiLevelType w:val="hybridMultilevel"/>
    <w:tmpl w:val="F6FE3538"/>
    <w:lvl w:ilvl="0" w:tplc="6D4C93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5FF7600F"/>
    <w:multiLevelType w:val="multilevel"/>
    <w:tmpl w:val="7216551C"/>
    <w:lvl w:ilvl="0">
      <w:start w:val="1"/>
      <w:numFmt w:val="bullet"/>
      <w:lvlText w:val="-"/>
      <w:lvlJc w:val="left"/>
      <w:pPr>
        <w:tabs>
          <w:tab w:val="num" w:pos="720"/>
        </w:tabs>
        <w:ind w:left="720" w:hanging="360"/>
      </w:pPr>
      <w:rPr>
        <w:rFonts w:ascii="Arial" w:eastAsia="Calibri" w:hAnsi="Arial" w:cs="Arial" w:hint="default"/>
        <w:color w:val="auto"/>
        <w:sz w:val="20"/>
      </w:rPr>
    </w:lvl>
    <w:lvl w:ilvl="1">
      <w:start w:val="2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607D5E12"/>
    <w:multiLevelType w:val="hybridMultilevel"/>
    <w:tmpl w:val="6BB2FE5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614A0CF4"/>
    <w:multiLevelType w:val="hybridMultilevel"/>
    <w:tmpl w:val="5EDA44C2"/>
    <w:lvl w:ilvl="0" w:tplc="89C6D460">
      <w:numFmt w:val="bullet"/>
      <w:lvlText w:val="-"/>
      <w:lvlJc w:val="left"/>
      <w:pPr>
        <w:ind w:left="1778" w:hanging="360"/>
      </w:pPr>
      <w:rPr>
        <w:rFonts w:ascii="Times New Roman" w:eastAsia="Times New Roman" w:hAnsi="Times New Roman" w:cs="Times New Roman"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6161068D"/>
    <w:multiLevelType w:val="hybridMultilevel"/>
    <w:tmpl w:val="DCC27A4A"/>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625F3085"/>
    <w:multiLevelType w:val="hybridMultilevel"/>
    <w:tmpl w:val="EE8C1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2F47662"/>
    <w:multiLevelType w:val="hybridMultilevel"/>
    <w:tmpl w:val="AB2891C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633D5590"/>
    <w:multiLevelType w:val="hybridMultilevel"/>
    <w:tmpl w:val="9660771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636847B8"/>
    <w:multiLevelType w:val="hybridMultilevel"/>
    <w:tmpl w:val="E58A84BE"/>
    <w:lvl w:ilvl="0" w:tplc="BAF868FA">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543070C"/>
    <w:multiLevelType w:val="hybridMultilevel"/>
    <w:tmpl w:val="26CA7050"/>
    <w:lvl w:ilvl="0" w:tplc="0419000F">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54F4A56"/>
    <w:multiLevelType w:val="hybridMultilevel"/>
    <w:tmpl w:val="2D50B6C6"/>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55D6D32"/>
    <w:multiLevelType w:val="multilevel"/>
    <w:tmpl w:val="DBD401AE"/>
    <w:styleLink w:val="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2">
    <w:nsid w:val="65C46E57"/>
    <w:multiLevelType w:val="hybridMultilevel"/>
    <w:tmpl w:val="C12C48EA"/>
    <w:lvl w:ilvl="0" w:tplc="873A1E8A">
      <w:numFmt w:val="bullet"/>
      <w:lvlText w:val="–"/>
      <w:lvlJc w:val="left"/>
      <w:pPr>
        <w:ind w:left="1571" w:hanging="360"/>
      </w:pPr>
      <w:rPr>
        <w:rFonts w:ascii="Times New Roman" w:eastAsia="Arial Unicode MS" w:hAnsi="Times New Roman" w:cs="Times New Roman"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3">
    <w:nsid w:val="65E831FD"/>
    <w:multiLevelType w:val="hybridMultilevel"/>
    <w:tmpl w:val="2A3ED53C"/>
    <w:lvl w:ilvl="0" w:tplc="84983C28">
      <w:numFmt w:val="bullet"/>
      <w:lvlText w:val="-"/>
      <w:lvlJc w:val="left"/>
      <w:pPr>
        <w:ind w:left="705" w:hanging="360"/>
      </w:pPr>
      <w:rPr>
        <w:rFonts w:ascii="Arial" w:eastAsiaTheme="minorHAnsi" w:hAnsi="Arial" w:cs="Aria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144">
    <w:nsid w:val="66BF021E"/>
    <w:multiLevelType w:val="multilevel"/>
    <w:tmpl w:val="31C490F0"/>
    <w:lvl w:ilvl="0">
      <w:start w:val="1"/>
      <w:numFmt w:val="decimal"/>
      <w:lvlText w:val="%1."/>
      <w:lvlJc w:val="left"/>
      <w:pPr>
        <w:ind w:left="1069" w:hanging="360"/>
      </w:pPr>
      <w:rPr>
        <w:rFonts w:hint="default"/>
      </w:rPr>
    </w:lvl>
    <w:lvl w:ilvl="1">
      <w:start w:val="1"/>
      <w:numFmt w:val="decimal"/>
      <w:isLgl/>
      <w:lvlText w:val="%1.%2."/>
      <w:lvlJc w:val="left"/>
      <w:pPr>
        <w:ind w:left="1288" w:hanging="720"/>
      </w:pPr>
      <w:rPr>
        <w:rFonts w:hint="default"/>
        <w:b/>
        <w:color w:val="1F497D" w:themeColor="text2"/>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45">
    <w:nsid w:val="68AD1516"/>
    <w:multiLevelType w:val="hybridMultilevel"/>
    <w:tmpl w:val="679AF392"/>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68C808F0"/>
    <w:multiLevelType w:val="hybridMultilevel"/>
    <w:tmpl w:val="D72ADF18"/>
    <w:lvl w:ilvl="0" w:tplc="BAF868FA">
      <w:start w:val="1"/>
      <w:numFmt w:val="bullet"/>
      <w:lvlText w:val="-"/>
      <w:lvlJc w:val="left"/>
      <w:pPr>
        <w:ind w:left="720" w:hanging="360"/>
      </w:pPr>
      <w:rPr>
        <w:rFonts w:ascii="Arial" w:eastAsia="Calibri" w:hAnsi="Arial" w:cs="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nsid w:val="69971FBE"/>
    <w:multiLevelType w:val="hybridMultilevel"/>
    <w:tmpl w:val="EE665968"/>
    <w:lvl w:ilvl="0" w:tplc="0422000F">
      <w:start w:val="1"/>
      <w:numFmt w:val="decimal"/>
      <w:lvlText w:val="%1."/>
      <w:lvlJc w:val="left"/>
      <w:pPr>
        <w:tabs>
          <w:tab w:val="num" w:pos="360"/>
        </w:tabs>
        <w:ind w:left="360" w:hanging="360"/>
      </w:pPr>
      <w:rPr>
        <w:rFonts w:cs="Gungsuh" w:hint="default"/>
        <w:color w:val="000000"/>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48">
    <w:nsid w:val="6A3705C4"/>
    <w:multiLevelType w:val="hybridMultilevel"/>
    <w:tmpl w:val="D656608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6A451BDE"/>
    <w:multiLevelType w:val="hybridMultilevel"/>
    <w:tmpl w:val="A7D2D30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B1436B6"/>
    <w:multiLevelType w:val="hybridMultilevel"/>
    <w:tmpl w:val="26BC428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B5A266A"/>
    <w:multiLevelType w:val="multilevel"/>
    <w:tmpl w:val="D8223606"/>
    <w:lvl w:ilvl="0">
      <w:numFmt w:val="bullet"/>
      <w:lvlText w:val="–"/>
      <w:lvlJc w:val="left"/>
      <w:pPr>
        <w:tabs>
          <w:tab w:val="num" w:pos="-141"/>
        </w:tabs>
        <w:ind w:left="928"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52">
    <w:nsid w:val="6C46794B"/>
    <w:multiLevelType w:val="hybridMultilevel"/>
    <w:tmpl w:val="FD4E2E5E"/>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6CDF779A"/>
    <w:multiLevelType w:val="hybridMultilevel"/>
    <w:tmpl w:val="61162484"/>
    <w:lvl w:ilvl="0" w:tplc="873A1E8A">
      <w:numFmt w:val="bullet"/>
      <w:lvlText w:val="–"/>
      <w:lvlJc w:val="left"/>
      <w:pPr>
        <w:ind w:left="1080" w:hanging="360"/>
      </w:pPr>
      <w:rPr>
        <w:rFonts w:ascii="Times New Roman" w:eastAsia="Arial Unicode MS"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4">
    <w:nsid w:val="6E8539BB"/>
    <w:multiLevelType w:val="multilevel"/>
    <w:tmpl w:val="EA3488A8"/>
    <w:lvl w:ilvl="0">
      <w:start w:val="1"/>
      <w:numFmt w:val="decimal"/>
      <w:pStyle w:val="a6"/>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5">
    <w:nsid w:val="700536EC"/>
    <w:multiLevelType w:val="hybridMultilevel"/>
    <w:tmpl w:val="6CF678AE"/>
    <w:lvl w:ilvl="0" w:tplc="0422000F">
      <w:start w:val="1"/>
      <w:numFmt w:val="decimal"/>
      <w:lvlText w:val="%1."/>
      <w:lvlJc w:val="left"/>
      <w:pPr>
        <w:ind w:left="720" w:hanging="360"/>
      </w:pPr>
    </w:lvl>
    <w:lvl w:ilvl="1" w:tplc="04220003" w:tentative="1">
      <w:start w:val="1"/>
      <w:numFmt w:val="lowerLetter"/>
      <w:lvlText w:val="%2."/>
      <w:lvlJc w:val="left"/>
      <w:pPr>
        <w:ind w:left="1440" w:hanging="360"/>
      </w:p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156">
    <w:nsid w:val="700821BF"/>
    <w:multiLevelType w:val="hybridMultilevel"/>
    <w:tmpl w:val="937A4310"/>
    <w:lvl w:ilvl="0" w:tplc="0422000F">
      <w:start w:val="1"/>
      <w:numFmt w:val="decimal"/>
      <w:pStyle w:val="ChartTitle"/>
      <w:lvlText w:val="%1."/>
      <w:lvlJc w:val="left"/>
      <w:pPr>
        <w:tabs>
          <w:tab w:val="num" w:pos="786"/>
        </w:tabs>
        <w:ind w:left="786" w:hanging="360"/>
      </w:pPr>
      <w:rPr>
        <w:rFonts w:cs="Gungsuh"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7">
    <w:nsid w:val="708A1C82"/>
    <w:multiLevelType w:val="hybridMultilevel"/>
    <w:tmpl w:val="11D42FD4"/>
    <w:lvl w:ilvl="0" w:tplc="E0F0ED44">
      <w:numFmt w:val="bullet"/>
      <w:lvlText w:val="-"/>
      <w:lvlJc w:val="left"/>
      <w:pPr>
        <w:ind w:left="846" w:hanging="360"/>
      </w:pPr>
      <w:rPr>
        <w:rFonts w:ascii="Arial" w:eastAsia="Times New Roman" w:hAnsi="Arial" w:cs="Aria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158">
    <w:nsid w:val="72254176"/>
    <w:multiLevelType w:val="hybridMultilevel"/>
    <w:tmpl w:val="25742AF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726901BE"/>
    <w:multiLevelType w:val="hybridMultilevel"/>
    <w:tmpl w:val="96BE98A2"/>
    <w:lvl w:ilvl="0" w:tplc="89C6D460">
      <w:numFmt w:val="bullet"/>
      <w:lvlText w:val="-"/>
      <w:lvlJc w:val="left"/>
      <w:pPr>
        <w:ind w:left="1069" w:hanging="360"/>
      </w:pPr>
      <w:rPr>
        <w:rFonts w:ascii="Times New Roman" w:eastAsia="Times New Roman" w:hAnsi="Times New Roman" w:cs="Times New Roman" w:hint="default"/>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0">
    <w:nsid w:val="72AD208F"/>
    <w:multiLevelType w:val="hybridMultilevel"/>
    <w:tmpl w:val="76287ED4"/>
    <w:lvl w:ilvl="0" w:tplc="6AB0641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72BB3106"/>
    <w:multiLevelType w:val="hybridMultilevel"/>
    <w:tmpl w:val="4BAC93B0"/>
    <w:lvl w:ilvl="0" w:tplc="30EC356E">
      <w:start w:val="1"/>
      <w:numFmt w:val="bullet"/>
      <w:pStyle w:val="11"/>
      <w:lvlText w:val=""/>
      <w:lvlJc w:val="left"/>
      <w:pPr>
        <w:tabs>
          <w:tab w:val="num" w:pos="502"/>
        </w:tabs>
        <w:ind w:left="502" w:hanging="360"/>
      </w:pPr>
      <w:rPr>
        <w:rFonts w:ascii="Symbol" w:hAnsi="Symbol" w:hint="default"/>
        <w:color w:val="auto"/>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2">
    <w:nsid w:val="72F8772B"/>
    <w:multiLevelType w:val="hybridMultilevel"/>
    <w:tmpl w:val="EB2C84FA"/>
    <w:lvl w:ilvl="0" w:tplc="F344058C">
      <w:numFmt w:val="bullet"/>
      <w:lvlText w:val="-"/>
      <w:lvlJc w:val="left"/>
      <w:pPr>
        <w:ind w:left="1571" w:hanging="360"/>
      </w:pPr>
      <w:rPr>
        <w:rFonts w:ascii="Times New Roman" w:eastAsia="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3">
    <w:nsid w:val="73414AE5"/>
    <w:multiLevelType w:val="multilevel"/>
    <w:tmpl w:val="CDC22E18"/>
    <w:lvl w:ilvl="0">
      <w:start w:val="1"/>
      <w:numFmt w:val="bullet"/>
      <w:suff w:val="space"/>
      <w:lvlText w:val="-"/>
      <w:lvlJc w:val="left"/>
      <w:pPr>
        <w:tabs>
          <w:tab w:val="num" w:pos="-141"/>
        </w:tabs>
        <w:ind w:left="928"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64">
    <w:nsid w:val="737A5EF5"/>
    <w:multiLevelType w:val="hybridMultilevel"/>
    <w:tmpl w:val="2272D298"/>
    <w:lvl w:ilvl="0" w:tplc="A54E0F4C">
      <w:start w:val="1"/>
      <w:numFmt w:val="decimal"/>
      <w:pStyle w:val="LINCFigureUkr"/>
      <w:lvlText w:val="Рис. %1."/>
      <w:lvlJc w:val="left"/>
      <w:pPr>
        <w:tabs>
          <w:tab w:val="num" w:pos="3402"/>
        </w:tabs>
        <w:ind w:left="3402"/>
      </w:pPr>
      <w:rPr>
        <w:rFonts w:ascii="Arial" w:hAnsi="Arial" w:cs="Arial" w:hint="default"/>
        <w:b/>
        <w:bCs/>
        <w:i w:val="0"/>
        <w:iCs w:val="0"/>
        <w:sz w:val="24"/>
        <w:szCs w:val="24"/>
      </w:rPr>
    </w:lvl>
    <w:lvl w:ilvl="1" w:tplc="04070003">
      <w:start w:val="1"/>
      <w:numFmt w:val="bullet"/>
      <w:lvlText w:val=""/>
      <w:lvlJc w:val="left"/>
      <w:pPr>
        <w:tabs>
          <w:tab w:val="num" w:pos="360"/>
        </w:tabs>
        <w:ind w:left="360" w:hanging="360"/>
      </w:pPr>
      <w:rPr>
        <w:rFonts w:ascii="Symbol" w:hAnsi="Symbol" w:hint="default"/>
        <w:b/>
        <w:i w:val="0"/>
        <w:sz w:val="24"/>
      </w:rPr>
    </w:lvl>
    <w:lvl w:ilvl="2" w:tplc="04070005">
      <w:start w:val="4"/>
      <w:numFmt w:val="decimal"/>
      <w:lvlText w:val="%3."/>
      <w:lvlJc w:val="left"/>
      <w:pPr>
        <w:tabs>
          <w:tab w:val="num" w:pos="2340"/>
        </w:tabs>
        <w:ind w:left="2340" w:hanging="360"/>
      </w:pPr>
      <w:rPr>
        <w:rFonts w:cs="Times New Roman" w:hint="default"/>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abstractNum w:abstractNumId="165">
    <w:nsid w:val="739B467C"/>
    <w:multiLevelType w:val="hybridMultilevel"/>
    <w:tmpl w:val="9520943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7424671C"/>
    <w:multiLevelType w:val="singleLevel"/>
    <w:tmpl w:val="4C7E00CE"/>
    <w:lvl w:ilvl="0">
      <w:start w:val="1"/>
      <w:numFmt w:val="bullet"/>
      <w:pStyle w:val="a7"/>
      <w:lvlText w:val=""/>
      <w:lvlJc w:val="left"/>
      <w:pPr>
        <w:tabs>
          <w:tab w:val="num" w:pos="927"/>
        </w:tabs>
        <w:ind w:left="567" w:firstLine="0"/>
      </w:pPr>
      <w:rPr>
        <w:rFonts w:ascii="Symbol" w:hAnsi="Symbol" w:hint="default"/>
      </w:rPr>
    </w:lvl>
  </w:abstractNum>
  <w:abstractNum w:abstractNumId="167">
    <w:nsid w:val="74A41BD4"/>
    <w:multiLevelType w:val="singleLevel"/>
    <w:tmpl w:val="B6709F3C"/>
    <w:lvl w:ilvl="0">
      <w:start w:val="1"/>
      <w:numFmt w:val="decimal"/>
      <w:pStyle w:val="30"/>
      <w:lvlText w:val="3.%1."/>
      <w:legacy w:legacy="1" w:legacySpace="0" w:legacyIndent="566"/>
      <w:lvlJc w:val="left"/>
      <w:rPr>
        <w:rFonts w:ascii="Times New Roman" w:hAnsi="Times New Roman" w:cs="Times New Roman" w:hint="default"/>
      </w:rPr>
    </w:lvl>
  </w:abstractNum>
  <w:abstractNum w:abstractNumId="168">
    <w:nsid w:val="75B4460D"/>
    <w:multiLevelType w:val="hybridMultilevel"/>
    <w:tmpl w:val="26862D8C"/>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65A3E2B"/>
    <w:multiLevelType w:val="hybridMultilevel"/>
    <w:tmpl w:val="6C709F54"/>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774450D4"/>
    <w:multiLevelType w:val="hybridMultilevel"/>
    <w:tmpl w:val="384C449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7A5E3EB3"/>
    <w:multiLevelType w:val="hybridMultilevel"/>
    <w:tmpl w:val="2AE03986"/>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7AE874CD"/>
    <w:multiLevelType w:val="hybridMultilevel"/>
    <w:tmpl w:val="5386B1F2"/>
    <w:lvl w:ilvl="0" w:tplc="873A1E8A">
      <w:numFmt w:val="bullet"/>
      <w:lvlText w:val="–"/>
      <w:lvlJc w:val="left"/>
      <w:pPr>
        <w:ind w:left="1353" w:hanging="360"/>
      </w:pPr>
      <w:rPr>
        <w:rFonts w:ascii="Times New Roman" w:eastAsia="Arial Unicode MS" w:hAnsi="Times New Roman" w:cs="Times New Roman" w:hint="default"/>
        <w:b w:val="0"/>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3">
    <w:nsid w:val="7BAA0E88"/>
    <w:multiLevelType w:val="hybridMultilevel"/>
    <w:tmpl w:val="57D4F828"/>
    <w:lvl w:ilvl="0" w:tplc="873A1E8A">
      <w:numFmt w:val="bullet"/>
      <w:lvlText w:val="–"/>
      <w:lvlJc w:val="left"/>
      <w:pPr>
        <w:ind w:left="690" w:hanging="360"/>
      </w:pPr>
      <w:rPr>
        <w:rFonts w:ascii="Times New Roman" w:eastAsia="Arial Unicode MS" w:hAnsi="Times New Roman" w:cs="Times New Roman" w:hint="default"/>
        <w:b w:val="0"/>
      </w:rPr>
    </w:lvl>
    <w:lvl w:ilvl="1" w:tplc="04190003" w:tentative="1">
      <w:start w:val="1"/>
      <w:numFmt w:val="bullet"/>
      <w:lvlText w:val="o"/>
      <w:lvlJc w:val="left"/>
      <w:pPr>
        <w:ind w:left="1410" w:hanging="360"/>
      </w:pPr>
      <w:rPr>
        <w:rFonts w:ascii="Courier New" w:hAnsi="Courier New" w:cs="Courier New" w:hint="default"/>
      </w:rPr>
    </w:lvl>
    <w:lvl w:ilvl="2" w:tplc="04190005" w:tentative="1">
      <w:start w:val="1"/>
      <w:numFmt w:val="bullet"/>
      <w:lvlText w:val=""/>
      <w:lvlJc w:val="left"/>
      <w:pPr>
        <w:ind w:left="2130" w:hanging="360"/>
      </w:pPr>
      <w:rPr>
        <w:rFonts w:ascii="Wingdings" w:hAnsi="Wingdings" w:hint="default"/>
      </w:rPr>
    </w:lvl>
    <w:lvl w:ilvl="3" w:tplc="04190001" w:tentative="1">
      <w:start w:val="1"/>
      <w:numFmt w:val="bullet"/>
      <w:lvlText w:val=""/>
      <w:lvlJc w:val="left"/>
      <w:pPr>
        <w:ind w:left="2850" w:hanging="360"/>
      </w:pPr>
      <w:rPr>
        <w:rFonts w:ascii="Symbol" w:hAnsi="Symbol" w:hint="default"/>
      </w:rPr>
    </w:lvl>
    <w:lvl w:ilvl="4" w:tplc="04190003" w:tentative="1">
      <w:start w:val="1"/>
      <w:numFmt w:val="bullet"/>
      <w:lvlText w:val="o"/>
      <w:lvlJc w:val="left"/>
      <w:pPr>
        <w:ind w:left="3570" w:hanging="360"/>
      </w:pPr>
      <w:rPr>
        <w:rFonts w:ascii="Courier New" w:hAnsi="Courier New" w:cs="Courier New" w:hint="default"/>
      </w:rPr>
    </w:lvl>
    <w:lvl w:ilvl="5" w:tplc="04190005" w:tentative="1">
      <w:start w:val="1"/>
      <w:numFmt w:val="bullet"/>
      <w:lvlText w:val=""/>
      <w:lvlJc w:val="left"/>
      <w:pPr>
        <w:ind w:left="4290" w:hanging="360"/>
      </w:pPr>
      <w:rPr>
        <w:rFonts w:ascii="Wingdings" w:hAnsi="Wingdings" w:hint="default"/>
      </w:rPr>
    </w:lvl>
    <w:lvl w:ilvl="6" w:tplc="04190001" w:tentative="1">
      <w:start w:val="1"/>
      <w:numFmt w:val="bullet"/>
      <w:lvlText w:val=""/>
      <w:lvlJc w:val="left"/>
      <w:pPr>
        <w:ind w:left="5010" w:hanging="360"/>
      </w:pPr>
      <w:rPr>
        <w:rFonts w:ascii="Symbol" w:hAnsi="Symbol" w:hint="default"/>
      </w:rPr>
    </w:lvl>
    <w:lvl w:ilvl="7" w:tplc="04190003" w:tentative="1">
      <w:start w:val="1"/>
      <w:numFmt w:val="bullet"/>
      <w:lvlText w:val="o"/>
      <w:lvlJc w:val="left"/>
      <w:pPr>
        <w:ind w:left="5730" w:hanging="360"/>
      </w:pPr>
      <w:rPr>
        <w:rFonts w:ascii="Courier New" w:hAnsi="Courier New" w:cs="Courier New" w:hint="default"/>
      </w:rPr>
    </w:lvl>
    <w:lvl w:ilvl="8" w:tplc="04190005" w:tentative="1">
      <w:start w:val="1"/>
      <w:numFmt w:val="bullet"/>
      <w:lvlText w:val=""/>
      <w:lvlJc w:val="left"/>
      <w:pPr>
        <w:ind w:left="6450" w:hanging="360"/>
      </w:pPr>
      <w:rPr>
        <w:rFonts w:ascii="Wingdings" w:hAnsi="Wingdings" w:hint="default"/>
      </w:rPr>
    </w:lvl>
  </w:abstractNum>
  <w:abstractNum w:abstractNumId="174">
    <w:nsid w:val="7BD03F28"/>
    <w:multiLevelType w:val="hybridMultilevel"/>
    <w:tmpl w:val="921A794C"/>
    <w:lvl w:ilvl="0" w:tplc="8E20F906">
      <w:start w:val="1"/>
      <w:numFmt w:val="decimal"/>
      <w:pStyle w:val="1127"/>
      <w:lvlText w:val="%1."/>
      <w:lvlJc w:val="left"/>
      <w:pPr>
        <w:tabs>
          <w:tab w:val="num" w:pos="1134"/>
        </w:tabs>
        <w:ind w:left="0" w:firstLine="709"/>
      </w:pPr>
      <w:rPr>
        <w:rFonts w:hint="default"/>
        <w:b w:val="0"/>
        <w:i w:val="0"/>
        <w:color w:val="000000"/>
        <w:spacing w:val="0"/>
        <w:w w:val="100"/>
        <w:kern w:val="0"/>
        <w:position w:val="0"/>
        <w:sz w:val="24"/>
        <w:szCs w:val="24"/>
      </w:rPr>
    </w:lvl>
    <w:lvl w:ilvl="1" w:tplc="B73E399E"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75">
    <w:nsid w:val="7BF40212"/>
    <w:multiLevelType w:val="hybridMultilevel"/>
    <w:tmpl w:val="16CC123C"/>
    <w:lvl w:ilvl="0" w:tplc="F344058C">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2580" w:hanging="360"/>
      </w:pPr>
      <w:rPr>
        <w:rFonts w:ascii="Courier New" w:hAnsi="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76">
    <w:nsid w:val="7C3A19CE"/>
    <w:multiLevelType w:val="hybridMultilevel"/>
    <w:tmpl w:val="683A14FA"/>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7C3B277F"/>
    <w:multiLevelType w:val="hybridMultilevel"/>
    <w:tmpl w:val="BF360576"/>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7C691B9F"/>
    <w:multiLevelType w:val="hybridMultilevel"/>
    <w:tmpl w:val="C5445DC0"/>
    <w:lvl w:ilvl="0" w:tplc="0422000F">
      <w:start w:val="1"/>
      <w:numFmt w:val="decimal"/>
      <w:lvlText w:val="%1."/>
      <w:lvlJc w:val="left"/>
      <w:pPr>
        <w:tabs>
          <w:tab w:val="num" w:pos="360"/>
        </w:tabs>
        <w:ind w:left="360" w:hanging="360"/>
      </w:pPr>
      <w:rPr>
        <w:rFonts w:cs="Gungsuh"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9">
    <w:nsid w:val="7C6F7BC6"/>
    <w:multiLevelType w:val="hybridMultilevel"/>
    <w:tmpl w:val="5694F23E"/>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7C744121"/>
    <w:multiLevelType w:val="hybridMultilevel"/>
    <w:tmpl w:val="A67A46DE"/>
    <w:lvl w:ilvl="0" w:tplc="873A1E8A">
      <w:numFmt w:val="bullet"/>
      <w:lvlText w:val="–"/>
      <w:lvlJc w:val="left"/>
      <w:pPr>
        <w:ind w:left="720" w:hanging="360"/>
      </w:pPr>
      <w:rPr>
        <w:rFonts w:ascii="Times New Roman" w:eastAsia="Arial Unicode MS"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873A1E8A">
      <w:numFmt w:val="bullet"/>
      <w:lvlText w:val="–"/>
      <w:lvlJc w:val="left"/>
      <w:pPr>
        <w:ind w:left="2160" w:hanging="360"/>
      </w:pPr>
      <w:rPr>
        <w:rFonts w:ascii="Times New Roman" w:eastAsia="Arial Unicode MS" w:hAnsi="Times New Roman" w:cs="Times New Roman" w:hint="default"/>
        <w:b w:val="0"/>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C8C5124"/>
    <w:multiLevelType w:val="multilevel"/>
    <w:tmpl w:val="300E0F9E"/>
    <w:lvl w:ilvl="0">
      <w:numFmt w:val="bullet"/>
      <w:lvlText w:val="–"/>
      <w:lvlJc w:val="left"/>
      <w:pPr>
        <w:tabs>
          <w:tab w:val="num" w:pos="-141"/>
        </w:tabs>
        <w:ind w:left="928"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82">
    <w:nsid w:val="7D22512B"/>
    <w:multiLevelType w:val="hybridMultilevel"/>
    <w:tmpl w:val="4030F55C"/>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D7D731E"/>
    <w:multiLevelType w:val="hybridMultilevel"/>
    <w:tmpl w:val="3796C0F0"/>
    <w:lvl w:ilvl="0" w:tplc="873A1E8A">
      <w:numFmt w:val="bullet"/>
      <w:lvlText w:val="–"/>
      <w:lvlJc w:val="left"/>
      <w:pPr>
        <w:ind w:left="1429" w:hanging="360"/>
      </w:pPr>
      <w:rPr>
        <w:rFonts w:ascii="Times New Roman" w:eastAsia="Arial Unicode MS"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7E4032B5"/>
    <w:multiLevelType w:val="hybridMultilevel"/>
    <w:tmpl w:val="31062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7E9B4C62"/>
    <w:multiLevelType w:val="hybridMultilevel"/>
    <w:tmpl w:val="86980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nsid w:val="7F5E17E4"/>
    <w:multiLevelType w:val="multilevel"/>
    <w:tmpl w:val="76A4FFF2"/>
    <w:lvl w:ilvl="0">
      <w:numFmt w:val="bullet"/>
      <w:lvlText w:val="–"/>
      <w:lvlJc w:val="left"/>
      <w:pPr>
        <w:tabs>
          <w:tab w:val="num" w:pos="0"/>
        </w:tabs>
        <w:ind w:left="1069" w:hanging="360"/>
      </w:pPr>
      <w:rPr>
        <w:rFonts w:ascii="Times New Roman" w:eastAsia="Arial Unicode MS" w:hAnsi="Times New Roman" w:cs="Times New Roman" w:hint="default"/>
        <w:b w:val="0"/>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17"/>
  </w:num>
  <w:num w:numId="2">
    <w:abstractNumId w:val="147"/>
    <w:lvlOverride w:ilvl="0">
      <w:startOverride w:val="1"/>
    </w:lvlOverride>
    <w:lvlOverride w:ilvl="1"/>
    <w:lvlOverride w:ilvl="2"/>
    <w:lvlOverride w:ilvl="3"/>
    <w:lvlOverride w:ilvl="4"/>
    <w:lvlOverride w:ilvl="5"/>
    <w:lvlOverride w:ilvl="6"/>
    <w:lvlOverride w:ilvl="7"/>
    <w:lvlOverride w:ilvl="8"/>
  </w:num>
  <w:num w:numId="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5"/>
  </w:num>
  <w:num w:numId="7">
    <w:abstractNumId w:val="128"/>
  </w:num>
  <w:num w:numId="8">
    <w:abstractNumId w:val="185"/>
  </w:num>
  <w:num w:numId="9">
    <w:abstractNumId w:val="1"/>
  </w:num>
  <w:num w:numId="10">
    <w:abstractNumId w:val="0"/>
  </w:num>
  <w:num w:numId="11">
    <w:abstractNumId w:val="6"/>
  </w:num>
  <w:num w:numId="12">
    <w:abstractNumId w:val="163"/>
  </w:num>
  <w:num w:numId="13">
    <w:abstractNumId w:val="123"/>
  </w:num>
  <w:num w:numId="14">
    <w:abstractNumId w:val="45"/>
  </w:num>
  <w:num w:numId="15">
    <w:abstractNumId w:val="34"/>
  </w:num>
  <w:num w:numId="16">
    <w:abstractNumId w:val="43"/>
  </w:num>
  <w:num w:numId="17">
    <w:abstractNumId w:val="14"/>
  </w:num>
  <w:num w:numId="18">
    <w:abstractNumId w:val="110"/>
  </w:num>
  <w:num w:numId="19">
    <w:abstractNumId w:val="114"/>
  </w:num>
  <w:num w:numId="20">
    <w:abstractNumId w:val="167"/>
  </w:num>
  <w:num w:numId="21">
    <w:abstractNumId w:val="40"/>
  </w:num>
  <w:num w:numId="22">
    <w:abstractNumId w:val="12"/>
  </w:num>
  <w:num w:numId="23">
    <w:abstractNumId w:val="154"/>
  </w:num>
  <w:num w:numId="24">
    <w:abstractNumId w:val="94"/>
  </w:num>
  <w:num w:numId="25">
    <w:abstractNumId w:val="37"/>
  </w:num>
  <w:num w:numId="26">
    <w:abstractNumId w:val="29"/>
  </w:num>
  <w:num w:numId="27">
    <w:abstractNumId w:val="126"/>
  </w:num>
  <w:num w:numId="28">
    <w:abstractNumId w:val="166"/>
  </w:num>
  <w:num w:numId="29">
    <w:abstractNumId w:val="39"/>
  </w:num>
  <w:num w:numId="30">
    <w:abstractNumId w:val="38"/>
  </w:num>
  <w:num w:numId="31">
    <w:abstractNumId w:val="174"/>
  </w:num>
  <w:num w:numId="32">
    <w:abstractNumId w:val="88"/>
  </w:num>
  <w:num w:numId="33">
    <w:abstractNumId w:val="175"/>
  </w:num>
  <w:num w:numId="34">
    <w:abstractNumId w:val="135"/>
  </w:num>
  <w:num w:numId="35">
    <w:abstractNumId w:val="13"/>
  </w:num>
  <w:num w:numId="36">
    <w:abstractNumId w:val="170"/>
  </w:num>
  <w:num w:numId="37">
    <w:abstractNumId w:val="116"/>
  </w:num>
  <w:num w:numId="38">
    <w:abstractNumId w:val="159"/>
  </w:num>
  <w:num w:numId="39">
    <w:abstractNumId w:val="133"/>
  </w:num>
  <w:num w:numId="40">
    <w:abstractNumId w:val="162"/>
  </w:num>
  <w:num w:numId="41">
    <w:abstractNumId w:val="31"/>
  </w:num>
  <w:num w:numId="42">
    <w:abstractNumId w:val="112"/>
  </w:num>
  <w:num w:numId="43">
    <w:abstractNumId w:val="27"/>
  </w:num>
  <w:num w:numId="44">
    <w:abstractNumId w:val="23"/>
  </w:num>
  <w:num w:numId="45">
    <w:abstractNumId w:val="153"/>
  </w:num>
  <w:num w:numId="46">
    <w:abstractNumId w:val="15"/>
  </w:num>
  <w:num w:numId="47">
    <w:abstractNumId w:val="89"/>
  </w:num>
  <w:num w:numId="48">
    <w:abstractNumId w:val="144"/>
  </w:num>
  <w:num w:numId="49">
    <w:abstractNumId w:val="59"/>
  </w:num>
  <w:num w:numId="50">
    <w:abstractNumId w:val="50"/>
  </w:num>
  <w:num w:numId="51">
    <w:abstractNumId w:val="107"/>
  </w:num>
  <w:num w:numId="52">
    <w:abstractNumId w:val="99"/>
  </w:num>
  <w:num w:numId="53">
    <w:abstractNumId w:val="151"/>
  </w:num>
  <w:num w:numId="54">
    <w:abstractNumId w:val="98"/>
  </w:num>
  <w:num w:numId="55">
    <w:abstractNumId w:val="115"/>
  </w:num>
  <w:num w:numId="56">
    <w:abstractNumId w:val="142"/>
  </w:num>
  <w:num w:numId="57">
    <w:abstractNumId w:val="125"/>
  </w:num>
  <w:num w:numId="58">
    <w:abstractNumId w:val="65"/>
  </w:num>
  <w:num w:numId="59">
    <w:abstractNumId w:val="80"/>
  </w:num>
  <w:num w:numId="60">
    <w:abstractNumId w:val="150"/>
  </w:num>
  <w:num w:numId="61">
    <w:abstractNumId w:val="169"/>
  </w:num>
  <w:num w:numId="62">
    <w:abstractNumId w:val="111"/>
  </w:num>
  <w:num w:numId="63">
    <w:abstractNumId w:val="76"/>
  </w:num>
  <w:num w:numId="64">
    <w:abstractNumId w:val="51"/>
  </w:num>
  <w:num w:numId="65">
    <w:abstractNumId w:val="8"/>
  </w:num>
  <w:num w:numId="66">
    <w:abstractNumId w:val="183"/>
  </w:num>
  <w:num w:numId="67">
    <w:abstractNumId w:val="82"/>
  </w:num>
  <w:num w:numId="68">
    <w:abstractNumId w:val="181"/>
  </w:num>
  <w:num w:numId="69">
    <w:abstractNumId w:val="25"/>
  </w:num>
  <w:num w:numId="70">
    <w:abstractNumId w:val="104"/>
  </w:num>
  <w:num w:numId="71">
    <w:abstractNumId w:val="77"/>
  </w:num>
  <w:num w:numId="72">
    <w:abstractNumId w:val="19"/>
  </w:num>
  <w:num w:numId="73">
    <w:abstractNumId w:val="18"/>
  </w:num>
  <w:num w:numId="74">
    <w:abstractNumId w:val="184"/>
  </w:num>
  <w:num w:numId="75">
    <w:abstractNumId w:val="48"/>
  </w:num>
  <w:num w:numId="76">
    <w:abstractNumId w:val="87"/>
  </w:num>
  <w:num w:numId="77">
    <w:abstractNumId w:val="127"/>
  </w:num>
  <w:num w:numId="78">
    <w:abstractNumId w:val="57"/>
  </w:num>
  <w:num w:numId="79">
    <w:abstractNumId w:val="93"/>
  </w:num>
  <w:num w:numId="80">
    <w:abstractNumId w:val="141"/>
  </w:num>
  <w:num w:numId="81">
    <w:abstractNumId w:val="161"/>
  </w:num>
  <w:num w:numId="82">
    <w:abstractNumId w:val="164"/>
  </w:num>
  <w:num w:numId="83">
    <w:abstractNumId w:val="160"/>
  </w:num>
  <w:num w:numId="84">
    <w:abstractNumId w:val="41"/>
  </w:num>
  <w:num w:numId="85">
    <w:abstractNumId w:val="53"/>
  </w:num>
  <w:num w:numId="86">
    <w:abstractNumId w:val="33"/>
  </w:num>
  <w:num w:numId="87">
    <w:abstractNumId w:val="17"/>
  </w:num>
  <w:num w:numId="88">
    <w:abstractNumId w:val="102"/>
  </w:num>
  <w:num w:numId="89">
    <w:abstractNumId w:val="168"/>
  </w:num>
  <w:num w:numId="90">
    <w:abstractNumId w:val="100"/>
  </w:num>
  <w:num w:numId="91">
    <w:abstractNumId w:val="24"/>
  </w:num>
  <w:num w:numId="92">
    <w:abstractNumId w:val="62"/>
  </w:num>
  <w:num w:numId="93">
    <w:abstractNumId w:val="9"/>
  </w:num>
  <w:num w:numId="94">
    <w:abstractNumId w:val="172"/>
  </w:num>
  <w:num w:numId="95">
    <w:abstractNumId w:val="186"/>
  </w:num>
  <w:num w:numId="96">
    <w:abstractNumId w:val="103"/>
  </w:num>
  <w:num w:numId="97">
    <w:abstractNumId w:val="148"/>
  </w:num>
  <w:num w:numId="98">
    <w:abstractNumId w:val="44"/>
  </w:num>
  <w:num w:numId="99">
    <w:abstractNumId w:val="101"/>
  </w:num>
  <w:num w:numId="100">
    <w:abstractNumId w:val="180"/>
  </w:num>
  <w:num w:numId="101">
    <w:abstractNumId w:val="73"/>
  </w:num>
  <w:num w:numId="102">
    <w:abstractNumId w:val="120"/>
  </w:num>
  <w:num w:numId="103">
    <w:abstractNumId w:val="68"/>
  </w:num>
  <w:num w:numId="104">
    <w:abstractNumId w:val="66"/>
  </w:num>
  <w:num w:numId="105">
    <w:abstractNumId w:val="113"/>
  </w:num>
  <w:num w:numId="106">
    <w:abstractNumId w:val="32"/>
  </w:num>
  <w:num w:numId="107">
    <w:abstractNumId w:val="49"/>
  </w:num>
  <w:num w:numId="108">
    <w:abstractNumId w:val="54"/>
  </w:num>
  <w:num w:numId="109">
    <w:abstractNumId w:val="173"/>
  </w:num>
  <w:num w:numId="110">
    <w:abstractNumId w:val="92"/>
  </w:num>
  <w:num w:numId="111">
    <w:abstractNumId w:val="46"/>
  </w:num>
  <w:num w:numId="112">
    <w:abstractNumId w:val="130"/>
  </w:num>
  <w:num w:numId="113">
    <w:abstractNumId w:val="143"/>
  </w:num>
  <w:num w:numId="114">
    <w:abstractNumId w:val="36"/>
  </w:num>
  <w:num w:numId="115">
    <w:abstractNumId w:val="157"/>
  </w:num>
  <w:num w:numId="116">
    <w:abstractNumId w:val="131"/>
  </w:num>
  <w:num w:numId="117">
    <w:abstractNumId w:val="138"/>
  </w:num>
  <w:num w:numId="118">
    <w:abstractNumId w:val="10"/>
  </w:num>
  <w:num w:numId="119">
    <w:abstractNumId w:val="60"/>
  </w:num>
  <w:num w:numId="120">
    <w:abstractNumId w:val="30"/>
  </w:num>
  <w:num w:numId="121">
    <w:abstractNumId w:val="71"/>
  </w:num>
  <w:num w:numId="122">
    <w:abstractNumId w:val="83"/>
  </w:num>
  <w:num w:numId="123">
    <w:abstractNumId w:val="67"/>
  </w:num>
  <w:num w:numId="124">
    <w:abstractNumId w:val="91"/>
  </w:num>
  <w:num w:numId="125">
    <w:abstractNumId w:val="119"/>
  </w:num>
  <w:num w:numId="126">
    <w:abstractNumId w:val="124"/>
  </w:num>
  <w:num w:numId="127">
    <w:abstractNumId w:val="86"/>
  </w:num>
  <w:num w:numId="128">
    <w:abstractNumId w:val="105"/>
  </w:num>
  <w:num w:numId="129">
    <w:abstractNumId w:val="81"/>
  </w:num>
  <w:num w:numId="130">
    <w:abstractNumId w:val="152"/>
  </w:num>
  <w:num w:numId="131">
    <w:abstractNumId w:val="145"/>
  </w:num>
  <w:num w:numId="132">
    <w:abstractNumId w:val="61"/>
  </w:num>
  <w:num w:numId="133">
    <w:abstractNumId w:val="97"/>
  </w:num>
  <w:num w:numId="134">
    <w:abstractNumId w:val="7"/>
  </w:num>
  <w:num w:numId="135">
    <w:abstractNumId w:val="109"/>
  </w:num>
  <w:num w:numId="136">
    <w:abstractNumId w:val="84"/>
  </w:num>
  <w:num w:numId="137">
    <w:abstractNumId w:val="22"/>
  </w:num>
  <w:num w:numId="138">
    <w:abstractNumId w:val="56"/>
  </w:num>
  <w:num w:numId="139">
    <w:abstractNumId w:val="78"/>
  </w:num>
  <w:num w:numId="140">
    <w:abstractNumId w:val="121"/>
  </w:num>
  <w:num w:numId="141">
    <w:abstractNumId w:val="95"/>
  </w:num>
  <w:num w:numId="142">
    <w:abstractNumId w:val="129"/>
  </w:num>
  <w:num w:numId="143">
    <w:abstractNumId w:val="75"/>
  </w:num>
  <w:num w:numId="144">
    <w:abstractNumId w:val="177"/>
  </w:num>
  <w:num w:numId="145">
    <w:abstractNumId w:val="140"/>
  </w:num>
  <w:num w:numId="146">
    <w:abstractNumId w:val="69"/>
  </w:num>
  <w:num w:numId="147">
    <w:abstractNumId w:val="106"/>
  </w:num>
  <w:num w:numId="148">
    <w:abstractNumId w:val="47"/>
  </w:num>
  <w:num w:numId="149">
    <w:abstractNumId w:val="70"/>
  </w:num>
  <w:num w:numId="150">
    <w:abstractNumId w:val="28"/>
  </w:num>
  <w:num w:numId="151">
    <w:abstractNumId w:val="96"/>
  </w:num>
  <w:num w:numId="152">
    <w:abstractNumId w:val="58"/>
  </w:num>
  <w:num w:numId="153">
    <w:abstractNumId w:val="64"/>
  </w:num>
  <w:num w:numId="154">
    <w:abstractNumId w:val="35"/>
  </w:num>
  <w:num w:numId="155">
    <w:abstractNumId w:val="132"/>
  </w:num>
  <w:num w:numId="156">
    <w:abstractNumId w:val="149"/>
  </w:num>
  <w:num w:numId="157">
    <w:abstractNumId w:val="16"/>
  </w:num>
  <w:num w:numId="158">
    <w:abstractNumId w:val="90"/>
  </w:num>
  <w:num w:numId="159">
    <w:abstractNumId w:val="52"/>
  </w:num>
  <w:num w:numId="160">
    <w:abstractNumId w:val="85"/>
  </w:num>
  <w:num w:numId="161">
    <w:abstractNumId w:val="137"/>
  </w:num>
  <w:num w:numId="162">
    <w:abstractNumId w:val="55"/>
  </w:num>
  <w:num w:numId="163">
    <w:abstractNumId w:val="179"/>
  </w:num>
  <w:num w:numId="164">
    <w:abstractNumId w:val="158"/>
  </w:num>
  <w:num w:numId="165">
    <w:abstractNumId w:val="136"/>
  </w:num>
  <w:num w:numId="166">
    <w:abstractNumId w:val="72"/>
  </w:num>
  <w:num w:numId="167">
    <w:abstractNumId w:val="21"/>
  </w:num>
  <w:num w:numId="168">
    <w:abstractNumId w:val="182"/>
  </w:num>
  <w:num w:numId="169">
    <w:abstractNumId w:val="165"/>
  </w:num>
  <w:num w:numId="170">
    <w:abstractNumId w:val="122"/>
  </w:num>
  <w:num w:numId="171">
    <w:abstractNumId w:val="26"/>
  </w:num>
  <w:num w:numId="172">
    <w:abstractNumId w:val="176"/>
  </w:num>
  <w:num w:numId="173">
    <w:abstractNumId w:val="11"/>
  </w:num>
  <w:num w:numId="174">
    <w:abstractNumId w:val="42"/>
  </w:num>
  <w:num w:numId="175">
    <w:abstractNumId w:val="134"/>
  </w:num>
  <w:num w:numId="176">
    <w:abstractNumId w:val="171"/>
  </w:num>
  <w:num w:numId="177">
    <w:abstractNumId w:val="108"/>
  </w:num>
  <w:num w:numId="178">
    <w:abstractNumId w:val="20"/>
  </w:num>
  <w:num w:numId="179">
    <w:abstractNumId w:val="139"/>
  </w:num>
  <w:num w:numId="180">
    <w:abstractNumId w:val="146"/>
  </w:num>
  <w:num w:numId="181">
    <w:abstractNumId w:val="63"/>
  </w:num>
  <w:num w:numId="182">
    <w:abstractNumId w:val="118"/>
  </w:num>
  <w:num w:numId="183">
    <w:abstractNumId w:val="79"/>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defaultTabStop w:val="709"/>
  <w:hyphenationZone w:val="425"/>
  <w:characterSpacingControl w:val="doNotCompress"/>
  <w:hdrShapeDefaults>
    <o:shapedefaults v:ext="edit" spidmax="2049">
      <o:colormru v:ext="edit" colors="lim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56C"/>
    <w:rsid w:val="0000095B"/>
    <w:rsid w:val="000015C3"/>
    <w:rsid w:val="00003611"/>
    <w:rsid w:val="00003F91"/>
    <w:rsid w:val="00004AD3"/>
    <w:rsid w:val="00005B27"/>
    <w:rsid w:val="00006A47"/>
    <w:rsid w:val="00007D4E"/>
    <w:rsid w:val="00011B26"/>
    <w:rsid w:val="00011D0C"/>
    <w:rsid w:val="00012534"/>
    <w:rsid w:val="00013D34"/>
    <w:rsid w:val="0001528E"/>
    <w:rsid w:val="00020236"/>
    <w:rsid w:val="00021840"/>
    <w:rsid w:val="00021D0D"/>
    <w:rsid w:val="00022CAF"/>
    <w:rsid w:val="00026732"/>
    <w:rsid w:val="00026DD0"/>
    <w:rsid w:val="00027046"/>
    <w:rsid w:val="0002735D"/>
    <w:rsid w:val="000275E2"/>
    <w:rsid w:val="00027918"/>
    <w:rsid w:val="00031F08"/>
    <w:rsid w:val="0003281A"/>
    <w:rsid w:val="00033401"/>
    <w:rsid w:val="000335B7"/>
    <w:rsid w:val="000340BC"/>
    <w:rsid w:val="0003410E"/>
    <w:rsid w:val="00035E7D"/>
    <w:rsid w:val="00037A31"/>
    <w:rsid w:val="00040D0A"/>
    <w:rsid w:val="00041662"/>
    <w:rsid w:val="00041799"/>
    <w:rsid w:val="00042A20"/>
    <w:rsid w:val="00043A2B"/>
    <w:rsid w:val="00045492"/>
    <w:rsid w:val="0004728E"/>
    <w:rsid w:val="0005488F"/>
    <w:rsid w:val="0005502F"/>
    <w:rsid w:val="00055078"/>
    <w:rsid w:val="00055220"/>
    <w:rsid w:val="00055B0B"/>
    <w:rsid w:val="00063C67"/>
    <w:rsid w:val="00065512"/>
    <w:rsid w:val="00065A0B"/>
    <w:rsid w:val="0006675A"/>
    <w:rsid w:val="00067349"/>
    <w:rsid w:val="00067894"/>
    <w:rsid w:val="00070BDA"/>
    <w:rsid w:val="00071A13"/>
    <w:rsid w:val="00071C5B"/>
    <w:rsid w:val="00072351"/>
    <w:rsid w:val="00073C4C"/>
    <w:rsid w:val="00074750"/>
    <w:rsid w:val="00074C55"/>
    <w:rsid w:val="000757FD"/>
    <w:rsid w:val="00076321"/>
    <w:rsid w:val="00076566"/>
    <w:rsid w:val="00077E01"/>
    <w:rsid w:val="000804A6"/>
    <w:rsid w:val="00081A33"/>
    <w:rsid w:val="00083B0B"/>
    <w:rsid w:val="00084E8E"/>
    <w:rsid w:val="0008598F"/>
    <w:rsid w:val="00090034"/>
    <w:rsid w:val="0009188D"/>
    <w:rsid w:val="00091D8D"/>
    <w:rsid w:val="000922C6"/>
    <w:rsid w:val="00092347"/>
    <w:rsid w:val="00092484"/>
    <w:rsid w:val="00093FC2"/>
    <w:rsid w:val="00094D6C"/>
    <w:rsid w:val="00095DD6"/>
    <w:rsid w:val="00096F17"/>
    <w:rsid w:val="000A020F"/>
    <w:rsid w:val="000A0B4D"/>
    <w:rsid w:val="000A17E8"/>
    <w:rsid w:val="000A28F0"/>
    <w:rsid w:val="000A6704"/>
    <w:rsid w:val="000A6BB5"/>
    <w:rsid w:val="000B05E7"/>
    <w:rsid w:val="000B08FA"/>
    <w:rsid w:val="000B0A57"/>
    <w:rsid w:val="000B1ED2"/>
    <w:rsid w:val="000B4FC2"/>
    <w:rsid w:val="000B5248"/>
    <w:rsid w:val="000B5DDA"/>
    <w:rsid w:val="000B6743"/>
    <w:rsid w:val="000B717F"/>
    <w:rsid w:val="000C1846"/>
    <w:rsid w:val="000C3991"/>
    <w:rsid w:val="000C4254"/>
    <w:rsid w:val="000C4414"/>
    <w:rsid w:val="000C4A70"/>
    <w:rsid w:val="000C4B04"/>
    <w:rsid w:val="000C5B84"/>
    <w:rsid w:val="000C64D8"/>
    <w:rsid w:val="000D0A42"/>
    <w:rsid w:val="000D5113"/>
    <w:rsid w:val="000D5969"/>
    <w:rsid w:val="000E0680"/>
    <w:rsid w:val="000E1A66"/>
    <w:rsid w:val="000E40D8"/>
    <w:rsid w:val="000E42D5"/>
    <w:rsid w:val="000E5137"/>
    <w:rsid w:val="000E5264"/>
    <w:rsid w:val="000E77EB"/>
    <w:rsid w:val="000E79AE"/>
    <w:rsid w:val="000F03C8"/>
    <w:rsid w:val="000F07FE"/>
    <w:rsid w:val="000F36D4"/>
    <w:rsid w:val="000F5D43"/>
    <w:rsid w:val="000F60BB"/>
    <w:rsid w:val="000F650A"/>
    <w:rsid w:val="0010066E"/>
    <w:rsid w:val="00101167"/>
    <w:rsid w:val="00101B60"/>
    <w:rsid w:val="001057B1"/>
    <w:rsid w:val="00107115"/>
    <w:rsid w:val="001075E5"/>
    <w:rsid w:val="001112B7"/>
    <w:rsid w:val="001127B9"/>
    <w:rsid w:val="00113BF2"/>
    <w:rsid w:val="001167CC"/>
    <w:rsid w:val="00120399"/>
    <w:rsid w:val="00120552"/>
    <w:rsid w:val="00120B32"/>
    <w:rsid w:val="0012116B"/>
    <w:rsid w:val="001223BA"/>
    <w:rsid w:val="001224D6"/>
    <w:rsid w:val="001228D7"/>
    <w:rsid w:val="00122B48"/>
    <w:rsid w:val="00125EA1"/>
    <w:rsid w:val="00126FB6"/>
    <w:rsid w:val="00127D0A"/>
    <w:rsid w:val="001308D4"/>
    <w:rsid w:val="001315EA"/>
    <w:rsid w:val="001321FC"/>
    <w:rsid w:val="001338E2"/>
    <w:rsid w:val="00135B4E"/>
    <w:rsid w:val="00136A54"/>
    <w:rsid w:val="00140324"/>
    <w:rsid w:val="00140BA6"/>
    <w:rsid w:val="00140DFA"/>
    <w:rsid w:val="00141FC1"/>
    <w:rsid w:val="001428CF"/>
    <w:rsid w:val="00142F3A"/>
    <w:rsid w:val="0014420A"/>
    <w:rsid w:val="00144DA0"/>
    <w:rsid w:val="00146152"/>
    <w:rsid w:val="001504E6"/>
    <w:rsid w:val="001507A4"/>
    <w:rsid w:val="00152022"/>
    <w:rsid w:val="001520D0"/>
    <w:rsid w:val="001521E5"/>
    <w:rsid w:val="0015226F"/>
    <w:rsid w:val="00152DFE"/>
    <w:rsid w:val="001539D1"/>
    <w:rsid w:val="00154CA9"/>
    <w:rsid w:val="00155CD7"/>
    <w:rsid w:val="00155F1A"/>
    <w:rsid w:val="00156820"/>
    <w:rsid w:val="00156FDA"/>
    <w:rsid w:val="00161002"/>
    <w:rsid w:val="00161430"/>
    <w:rsid w:val="00162CE9"/>
    <w:rsid w:val="00164885"/>
    <w:rsid w:val="0016523D"/>
    <w:rsid w:val="00171753"/>
    <w:rsid w:val="00173AE4"/>
    <w:rsid w:val="00173DD4"/>
    <w:rsid w:val="00174A2B"/>
    <w:rsid w:val="00174D05"/>
    <w:rsid w:val="00175C69"/>
    <w:rsid w:val="00175D0B"/>
    <w:rsid w:val="001762D9"/>
    <w:rsid w:val="00177695"/>
    <w:rsid w:val="00177E6B"/>
    <w:rsid w:val="00177ECC"/>
    <w:rsid w:val="00182341"/>
    <w:rsid w:val="00182C76"/>
    <w:rsid w:val="001831F3"/>
    <w:rsid w:val="001839EC"/>
    <w:rsid w:val="001876C9"/>
    <w:rsid w:val="00192560"/>
    <w:rsid w:val="0019256C"/>
    <w:rsid w:val="0019294D"/>
    <w:rsid w:val="00194002"/>
    <w:rsid w:val="00194239"/>
    <w:rsid w:val="001965EF"/>
    <w:rsid w:val="001974FA"/>
    <w:rsid w:val="00197EA3"/>
    <w:rsid w:val="001A00D1"/>
    <w:rsid w:val="001A3A1D"/>
    <w:rsid w:val="001A4749"/>
    <w:rsid w:val="001A481C"/>
    <w:rsid w:val="001A603D"/>
    <w:rsid w:val="001B0E31"/>
    <w:rsid w:val="001B2E7E"/>
    <w:rsid w:val="001B3DF5"/>
    <w:rsid w:val="001B4DE1"/>
    <w:rsid w:val="001B57EB"/>
    <w:rsid w:val="001B6EB0"/>
    <w:rsid w:val="001B705C"/>
    <w:rsid w:val="001C03C6"/>
    <w:rsid w:val="001C51B2"/>
    <w:rsid w:val="001C5AA7"/>
    <w:rsid w:val="001D02C6"/>
    <w:rsid w:val="001D24CF"/>
    <w:rsid w:val="001D4374"/>
    <w:rsid w:val="001D43A9"/>
    <w:rsid w:val="001D46C6"/>
    <w:rsid w:val="001D5531"/>
    <w:rsid w:val="001D62D6"/>
    <w:rsid w:val="001D6DD9"/>
    <w:rsid w:val="001E1492"/>
    <w:rsid w:val="001E1630"/>
    <w:rsid w:val="001E22D7"/>
    <w:rsid w:val="001E2B7A"/>
    <w:rsid w:val="001E3DC3"/>
    <w:rsid w:val="001E4CDE"/>
    <w:rsid w:val="001E6FF7"/>
    <w:rsid w:val="001F05F8"/>
    <w:rsid w:val="001F09D9"/>
    <w:rsid w:val="001F2AF2"/>
    <w:rsid w:val="001F3680"/>
    <w:rsid w:val="001F4A44"/>
    <w:rsid w:val="001F7572"/>
    <w:rsid w:val="001F7A97"/>
    <w:rsid w:val="002015A4"/>
    <w:rsid w:val="002025FC"/>
    <w:rsid w:val="0020583D"/>
    <w:rsid w:val="00206077"/>
    <w:rsid w:val="002101D9"/>
    <w:rsid w:val="002114CC"/>
    <w:rsid w:val="00211E8A"/>
    <w:rsid w:val="002121EF"/>
    <w:rsid w:val="0021358D"/>
    <w:rsid w:val="00213824"/>
    <w:rsid w:val="00214C23"/>
    <w:rsid w:val="00216CFA"/>
    <w:rsid w:val="00221421"/>
    <w:rsid w:val="00222FA8"/>
    <w:rsid w:val="002246AF"/>
    <w:rsid w:val="00225037"/>
    <w:rsid w:val="00225137"/>
    <w:rsid w:val="0022521D"/>
    <w:rsid w:val="00225594"/>
    <w:rsid w:val="00227192"/>
    <w:rsid w:val="002271BA"/>
    <w:rsid w:val="00230E83"/>
    <w:rsid w:val="002312F8"/>
    <w:rsid w:val="002341C4"/>
    <w:rsid w:val="00234B83"/>
    <w:rsid w:val="00235598"/>
    <w:rsid w:val="002374AF"/>
    <w:rsid w:val="002379C3"/>
    <w:rsid w:val="00241D8A"/>
    <w:rsid w:val="00243061"/>
    <w:rsid w:val="00244FA6"/>
    <w:rsid w:val="00246398"/>
    <w:rsid w:val="00247A61"/>
    <w:rsid w:val="00250673"/>
    <w:rsid w:val="00250C43"/>
    <w:rsid w:val="00250D58"/>
    <w:rsid w:val="002510D2"/>
    <w:rsid w:val="002516B9"/>
    <w:rsid w:val="00251C0C"/>
    <w:rsid w:val="00252B7C"/>
    <w:rsid w:val="00253D84"/>
    <w:rsid w:val="00254C0E"/>
    <w:rsid w:val="002577F9"/>
    <w:rsid w:val="002601DD"/>
    <w:rsid w:val="00260659"/>
    <w:rsid w:val="00261F9F"/>
    <w:rsid w:val="00263482"/>
    <w:rsid w:val="002636F4"/>
    <w:rsid w:val="00263A66"/>
    <w:rsid w:val="00263DE3"/>
    <w:rsid w:val="00266343"/>
    <w:rsid w:val="00272BED"/>
    <w:rsid w:val="002739D3"/>
    <w:rsid w:val="00273FA9"/>
    <w:rsid w:val="00274EE1"/>
    <w:rsid w:val="00274FDA"/>
    <w:rsid w:val="00275C2F"/>
    <w:rsid w:val="00276740"/>
    <w:rsid w:val="002767A5"/>
    <w:rsid w:val="00276B33"/>
    <w:rsid w:val="00280932"/>
    <w:rsid w:val="00282CA7"/>
    <w:rsid w:val="00284069"/>
    <w:rsid w:val="0028567F"/>
    <w:rsid w:val="00285E6B"/>
    <w:rsid w:val="00286241"/>
    <w:rsid w:val="00286554"/>
    <w:rsid w:val="002869C0"/>
    <w:rsid w:val="00290242"/>
    <w:rsid w:val="002913DE"/>
    <w:rsid w:val="0029229E"/>
    <w:rsid w:val="00294BA6"/>
    <w:rsid w:val="0029522F"/>
    <w:rsid w:val="002952AE"/>
    <w:rsid w:val="0029558F"/>
    <w:rsid w:val="00296BDB"/>
    <w:rsid w:val="002A0D5D"/>
    <w:rsid w:val="002A1E49"/>
    <w:rsid w:val="002A2979"/>
    <w:rsid w:val="002A2F6B"/>
    <w:rsid w:val="002A52D1"/>
    <w:rsid w:val="002A5E47"/>
    <w:rsid w:val="002B00FF"/>
    <w:rsid w:val="002B04B6"/>
    <w:rsid w:val="002B1D19"/>
    <w:rsid w:val="002B2513"/>
    <w:rsid w:val="002B4335"/>
    <w:rsid w:val="002B5DB8"/>
    <w:rsid w:val="002B6AD7"/>
    <w:rsid w:val="002C02B2"/>
    <w:rsid w:val="002C0834"/>
    <w:rsid w:val="002C1DA0"/>
    <w:rsid w:val="002C2152"/>
    <w:rsid w:val="002C2891"/>
    <w:rsid w:val="002C3859"/>
    <w:rsid w:val="002C387D"/>
    <w:rsid w:val="002C3DBD"/>
    <w:rsid w:val="002C44E0"/>
    <w:rsid w:val="002C5CBB"/>
    <w:rsid w:val="002D21B3"/>
    <w:rsid w:val="002D49FE"/>
    <w:rsid w:val="002D528B"/>
    <w:rsid w:val="002D6340"/>
    <w:rsid w:val="002D69B3"/>
    <w:rsid w:val="002E071A"/>
    <w:rsid w:val="002E1052"/>
    <w:rsid w:val="002E3636"/>
    <w:rsid w:val="002E55D8"/>
    <w:rsid w:val="002E752D"/>
    <w:rsid w:val="002E7955"/>
    <w:rsid w:val="002F0D68"/>
    <w:rsid w:val="002F1DF9"/>
    <w:rsid w:val="002F3D8B"/>
    <w:rsid w:val="002F6CDF"/>
    <w:rsid w:val="002F6D09"/>
    <w:rsid w:val="002F71A3"/>
    <w:rsid w:val="002F7BD7"/>
    <w:rsid w:val="0030226C"/>
    <w:rsid w:val="00303D13"/>
    <w:rsid w:val="0030493E"/>
    <w:rsid w:val="00306A86"/>
    <w:rsid w:val="0031088C"/>
    <w:rsid w:val="00310C18"/>
    <w:rsid w:val="00312D23"/>
    <w:rsid w:val="003138C8"/>
    <w:rsid w:val="00313EAC"/>
    <w:rsid w:val="00315094"/>
    <w:rsid w:val="00317BAF"/>
    <w:rsid w:val="0032071C"/>
    <w:rsid w:val="003215A3"/>
    <w:rsid w:val="0032298E"/>
    <w:rsid w:val="00322EE2"/>
    <w:rsid w:val="00325811"/>
    <w:rsid w:val="00326532"/>
    <w:rsid w:val="003274C0"/>
    <w:rsid w:val="00330406"/>
    <w:rsid w:val="003357B4"/>
    <w:rsid w:val="00335C58"/>
    <w:rsid w:val="00335F77"/>
    <w:rsid w:val="00336AC6"/>
    <w:rsid w:val="00337422"/>
    <w:rsid w:val="0034093B"/>
    <w:rsid w:val="00341451"/>
    <w:rsid w:val="00341A58"/>
    <w:rsid w:val="00342BE1"/>
    <w:rsid w:val="00343127"/>
    <w:rsid w:val="00343220"/>
    <w:rsid w:val="00343DF5"/>
    <w:rsid w:val="00345592"/>
    <w:rsid w:val="00345B66"/>
    <w:rsid w:val="003460AC"/>
    <w:rsid w:val="003464A6"/>
    <w:rsid w:val="003466E0"/>
    <w:rsid w:val="00346C2E"/>
    <w:rsid w:val="00351ABB"/>
    <w:rsid w:val="00351B6A"/>
    <w:rsid w:val="00351E40"/>
    <w:rsid w:val="00354C6F"/>
    <w:rsid w:val="00354CEC"/>
    <w:rsid w:val="00356717"/>
    <w:rsid w:val="00356998"/>
    <w:rsid w:val="00357886"/>
    <w:rsid w:val="00357A09"/>
    <w:rsid w:val="00360E13"/>
    <w:rsid w:val="003611D3"/>
    <w:rsid w:val="00362160"/>
    <w:rsid w:val="0036227A"/>
    <w:rsid w:val="003629E7"/>
    <w:rsid w:val="00363E31"/>
    <w:rsid w:val="00364012"/>
    <w:rsid w:val="0036566D"/>
    <w:rsid w:val="00365AF3"/>
    <w:rsid w:val="003677A2"/>
    <w:rsid w:val="003718B5"/>
    <w:rsid w:val="00371E38"/>
    <w:rsid w:val="00374A3D"/>
    <w:rsid w:val="0037515A"/>
    <w:rsid w:val="00375415"/>
    <w:rsid w:val="00375A95"/>
    <w:rsid w:val="003826B7"/>
    <w:rsid w:val="0038336F"/>
    <w:rsid w:val="003874A9"/>
    <w:rsid w:val="00390AD5"/>
    <w:rsid w:val="003912D1"/>
    <w:rsid w:val="003934AD"/>
    <w:rsid w:val="003945F8"/>
    <w:rsid w:val="00395F1F"/>
    <w:rsid w:val="00396BC5"/>
    <w:rsid w:val="0039720C"/>
    <w:rsid w:val="0039767D"/>
    <w:rsid w:val="00397E29"/>
    <w:rsid w:val="003A004A"/>
    <w:rsid w:val="003A0B0E"/>
    <w:rsid w:val="003A4A93"/>
    <w:rsid w:val="003A5196"/>
    <w:rsid w:val="003A6A4C"/>
    <w:rsid w:val="003B0B3C"/>
    <w:rsid w:val="003B4A8C"/>
    <w:rsid w:val="003B6010"/>
    <w:rsid w:val="003C19D9"/>
    <w:rsid w:val="003C216A"/>
    <w:rsid w:val="003C39A7"/>
    <w:rsid w:val="003C647A"/>
    <w:rsid w:val="003D27AA"/>
    <w:rsid w:val="003D38E8"/>
    <w:rsid w:val="003D3AC9"/>
    <w:rsid w:val="003D3B2B"/>
    <w:rsid w:val="003D460E"/>
    <w:rsid w:val="003D479F"/>
    <w:rsid w:val="003D509F"/>
    <w:rsid w:val="003D638B"/>
    <w:rsid w:val="003D643B"/>
    <w:rsid w:val="003D686B"/>
    <w:rsid w:val="003D6F56"/>
    <w:rsid w:val="003D7853"/>
    <w:rsid w:val="003E1FEB"/>
    <w:rsid w:val="003E6527"/>
    <w:rsid w:val="003E6C14"/>
    <w:rsid w:val="003F1466"/>
    <w:rsid w:val="003F18A8"/>
    <w:rsid w:val="003F1CE9"/>
    <w:rsid w:val="003F4599"/>
    <w:rsid w:val="003F7801"/>
    <w:rsid w:val="00400325"/>
    <w:rsid w:val="00401E31"/>
    <w:rsid w:val="004071E2"/>
    <w:rsid w:val="004108FE"/>
    <w:rsid w:val="004113E4"/>
    <w:rsid w:val="00411A14"/>
    <w:rsid w:val="00412E6A"/>
    <w:rsid w:val="00413044"/>
    <w:rsid w:val="004133E4"/>
    <w:rsid w:val="004145CA"/>
    <w:rsid w:val="0041556A"/>
    <w:rsid w:val="00416E1D"/>
    <w:rsid w:val="004215D0"/>
    <w:rsid w:val="004231E8"/>
    <w:rsid w:val="0042402C"/>
    <w:rsid w:val="00424519"/>
    <w:rsid w:val="00426081"/>
    <w:rsid w:val="004262FD"/>
    <w:rsid w:val="00426F2F"/>
    <w:rsid w:val="00426F43"/>
    <w:rsid w:val="0042740A"/>
    <w:rsid w:val="00431903"/>
    <w:rsid w:val="00431F08"/>
    <w:rsid w:val="00440285"/>
    <w:rsid w:val="00440B5F"/>
    <w:rsid w:val="00442A55"/>
    <w:rsid w:val="00445700"/>
    <w:rsid w:val="00446563"/>
    <w:rsid w:val="00446B8E"/>
    <w:rsid w:val="00446F94"/>
    <w:rsid w:val="00447C0B"/>
    <w:rsid w:val="004500E8"/>
    <w:rsid w:val="00450507"/>
    <w:rsid w:val="00451057"/>
    <w:rsid w:val="004514EF"/>
    <w:rsid w:val="004534F0"/>
    <w:rsid w:val="0045381D"/>
    <w:rsid w:val="00454550"/>
    <w:rsid w:val="00460529"/>
    <w:rsid w:val="004609BC"/>
    <w:rsid w:val="00462E54"/>
    <w:rsid w:val="00463AAA"/>
    <w:rsid w:val="00464A6C"/>
    <w:rsid w:val="00465153"/>
    <w:rsid w:val="00465B16"/>
    <w:rsid w:val="00465D41"/>
    <w:rsid w:val="00465F95"/>
    <w:rsid w:val="004668BA"/>
    <w:rsid w:val="004677BF"/>
    <w:rsid w:val="0047088D"/>
    <w:rsid w:val="00470F3A"/>
    <w:rsid w:val="0047292B"/>
    <w:rsid w:val="00472BFD"/>
    <w:rsid w:val="00475362"/>
    <w:rsid w:val="004759B2"/>
    <w:rsid w:val="00475DB4"/>
    <w:rsid w:val="00480895"/>
    <w:rsid w:val="004820BF"/>
    <w:rsid w:val="0048398F"/>
    <w:rsid w:val="004852B3"/>
    <w:rsid w:val="00486D93"/>
    <w:rsid w:val="00490520"/>
    <w:rsid w:val="004909C4"/>
    <w:rsid w:val="0049125A"/>
    <w:rsid w:val="00492228"/>
    <w:rsid w:val="00492383"/>
    <w:rsid w:val="00493B29"/>
    <w:rsid w:val="00494F5F"/>
    <w:rsid w:val="00494FEB"/>
    <w:rsid w:val="00495210"/>
    <w:rsid w:val="00495C32"/>
    <w:rsid w:val="004963E2"/>
    <w:rsid w:val="004967A2"/>
    <w:rsid w:val="00497C5E"/>
    <w:rsid w:val="004A1CEC"/>
    <w:rsid w:val="004A1E96"/>
    <w:rsid w:val="004A29DA"/>
    <w:rsid w:val="004A471E"/>
    <w:rsid w:val="004A4901"/>
    <w:rsid w:val="004A5C18"/>
    <w:rsid w:val="004A6D98"/>
    <w:rsid w:val="004A7E2B"/>
    <w:rsid w:val="004A7FBE"/>
    <w:rsid w:val="004B03E7"/>
    <w:rsid w:val="004B0A97"/>
    <w:rsid w:val="004B457D"/>
    <w:rsid w:val="004B474B"/>
    <w:rsid w:val="004B749E"/>
    <w:rsid w:val="004C37AF"/>
    <w:rsid w:val="004C3E95"/>
    <w:rsid w:val="004C46D5"/>
    <w:rsid w:val="004C6FE0"/>
    <w:rsid w:val="004C74BA"/>
    <w:rsid w:val="004D006E"/>
    <w:rsid w:val="004D1FF1"/>
    <w:rsid w:val="004D422F"/>
    <w:rsid w:val="004D56BC"/>
    <w:rsid w:val="004D5881"/>
    <w:rsid w:val="004D59F5"/>
    <w:rsid w:val="004D5C9F"/>
    <w:rsid w:val="004D6774"/>
    <w:rsid w:val="004D6B59"/>
    <w:rsid w:val="004D7FE7"/>
    <w:rsid w:val="004E3FB5"/>
    <w:rsid w:val="004E40CB"/>
    <w:rsid w:val="004E4DE2"/>
    <w:rsid w:val="004E7676"/>
    <w:rsid w:val="004F06D8"/>
    <w:rsid w:val="004F5A31"/>
    <w:rsid w:val="004F5D2D"/>
    <w:rsid w:val="004F7AA1"/>
    <w:rsid w:val="005001B6"/>
    <w:rsid w:val="00500478"/>
    <w:rsid w:val="005026F3"/>
    <w:rsid w:val="00505742"/>
    <w:rsid w:val="005064C2"/>
    <w:rsid w:val="00506648"/>
    <w:rsid w:val="00507C7A"/>
    <w:rsid w:val="005116FC"/>
    <w:rsid w:val="00511908"/>
    <w:rsid w:val="00512A3D"/>
    <w:rsid w:val="00512B4E"/>
    <w:rsid w:val="00514162"/>
    <w:rsid w:val="00515393"/>
    <w:rsid w:val="00516504"/>
    <w:rsid w:val="0051783E"/>
    <w:rsid w:val="00517D1F"/>
    <w:rsid w:val="00520885"/>
    <w:rsid w:val="00520CAF"/>
    <w:rsid w:val="00522DC5"/>
    <w:rsid w:val="00526356"/>
    <w:rsid w:val="005268C0"/>
    <w:rsid w:val="00527054"/>
    <w:rsid w:val="00527BC2"/>
    <w:rsid w:val="00527BEF"/>
    <w:rsid w:val="00531B24"/>
    <w:rsid w:val="00531E7F"/>
    <w:rsid w:val="00532525"/>
    <w:rsid w:val="00532A8E"/>
    <w:rsid w:val="00532D8F"/>
    <w:rsid w:val="00532E9C"/>
    <w:rsid w:val="0053317F"/>
    <w:rsid w:val="00534553"/>
    <w:rsid w:val="00537437"/>
    <w:rsid w:val="0054068F"/>
    <w:rsid w:val="00541EF6"/>
    <w:rsid w:val="00543937"/>
    <w:rsid w:val="00544B11"/>
    <w:rsid w:val="0054565C"/>
    <w:rsid w:val="00545C22"/>
    <w:rsid w:val="00550043"/>
    <w:rsid w:val="005509C6"/>
    <w:rsid w:val="00552638"/>
    <w:rsid w:val="00556C42"/>
    <w:rsid w:val="005658AF"/>
    <w:rsid w:val="0056750C"/>
    <w:rsid w:val="00571CC3"/>
    <w:rsid w:val="00573CA8"/>
    <w:rsid w:val="00575122"/>
    <w:rsid w:val="00576932"/>
    <w:rsid w:val="00576B98"/>
    <w:rsid w:val="00577456"/>
    <w:rsid w:val="0058044D"/>
    <w:rsid w:val="00580D7E"/>
    <w:rsid w:val="00581361"/>
    <w:rsid w:val="0058189F"/>
    <w:rsid w:val="005842F8"/>
    <w:rsid w:val="005843AC"/>
    <w:rsid w:val="00585EF0"/>
    <w:rsid w:val="0058682C"/>
    <w:rsid w:val="00586E88"/>
    <w:rsid w:val="005874E0"/>
    <w:rsid w:val="005910D5"/>
    <w:rsid w:val="00591376"/>
    <w:rsid w:val="00592250"/>
    <w:rsid w:val="00593114"/>
    <w:rsid w:val="00595026"/>
    <w:rsid w:val="005A0631"/>
    <w:rsid w:val="005A1059"/>
    <w:rsid w:val="005A10A1"/>
    <w:rsid w:val="005A16C6"/>
    <w:rsid w:val="005A2CAF"/>
    <w:rsid w:val="005A4699"/>
    <w:rsid w:val="005A6C71"/>
    <w:rsid w:val="005A796C"/>
    <w:rsid w:val="005B1782"/>
    <w:rsid w:val="005B2637"/>
    <w:rsid w:val="005B317E"/>
    <w:rsid w:val="005B3225"/>
    <w:rsid w:val="005B3812"/>
    <w:rsid w:val="005B401E"/>
    <w:rsid w:val="005B4317"/>
    <w:rsid w:val="005B4CAB"/>
    <w:rsid w:val="005B4F7D"/>
    <w:rsid w:val="005B642E"/>
    <w:rsid w:val="005B659F"/>
    <w:rsid w:val="005B7D94"/>
    <w:rsid w:val="005C137D"/>
    <w:rsid w:val="005C14F4"/>
    <w:rsid w:val="005C2BA5"/>
    <w:rsid w:val="005C49B5"/>
    <w:rsid w:val="005C646E"/>
    <w:rsid w:val="005C6AFF"/>
    <w:rsid w:val="005C6BFB"/>
    <w:rsid w:val="005D08A0"/>
    <w:rsid w:val="005D0D90"/>
    <w:rsid w:val="005D18A5"/>
    <w:rsid w:val="005D3080"/>
    <w:rsid w:val="005D63F3"/>
    <w:rsid w:val="005D7509"/>
    <w:rsid w:val="005D755F"/>
    <w:rsid w:val="005D7E05"/>
    <w:rsid w:val="005E0523"/>
    <w:rsid w:val="005E5004"/>
    <w:rsid w:val="005E65A6"/>
    <w:rsid w:val="005E7DDA"/>
    <w:rsid w:val="005F0CB7"/>
    <w:rsid w:val="005F1781"/>
    <w:rsid w:val="005F526D"/>
    <w:rsid w:val="005F56DD"/>
    <w:rsid w:val="005F5E9F"/>
    <w:rsid w:val="005F629F"/>
    <w:rsid w:val="005F6A98"/>
    <w:rsid w:val="005F70A4"/>
    <w:rsid w:val="005F7E89"/>
    <w:rsid w:val="00600E61"/>
    <w:rsid w:val="0060163D"/>
    <w:rsid w:val="00603549"/>
    <w:rsid w:val="00603E33"/>
    <w:rsid w:val="006053C7"/>
    <w:rsid w:val="00605BBB"/>
    <w:rsid w:val="006063C0"/>
    <w:rsid w:val="00611286"/>
    <w:rsid w:val="006114AE"/>
    <w:rsid w:val="00611F32"/>
    <w:rsid w:val="00614391"/>
    <w:rsid w:val="00616FBB"/>
    <w:rsid w:val="00620B1F"/>
    <w:rsid w:val="00621948"/>
    <w:rsid w:val="00630039"/>
    <w:rsid w:val="00630A0E"/>
    <w:rsid w:val="00631367"/>
    <w:rsid w:val="00632E3D"/>
    <w:rsid w:val="00634D9E"/>
    <w:rsid w:val="00635E48"/>
    <w:rsid w:val="00637A7E"/>
    <w:rsid w:val="00637F3C"/>
    <w:rsid w:val="00640308"/>
    <w:rsid w:val="0064062F"/>
    <w:rsid w:val="00647105"/>
    <w:rsid w:val="00651141"/>
    <w:rsid w:val="00652109"/>
    <w:rsid w:val="006528B3"/>
    <w:rsid w:val="00653144"/>
    <w:rsid w:val="0066385C"/>
    <w:rsid w:val="00663EF9"/>
    <w:rsid w:val="006640DC"/>
    <w:rsid w:val="00664D91"/>
    <w:rsid w:val="0066611A"/>
    <w:rsid w:val="0066636B"/>
    <w:rsid w:val="0066658E"/>
    <w:rsid w:val="00666811"/>
    <w:rsid w:val="006703D6"/>
    <w:rsid w:val="00670DF2"/>
    <w:rsid w:val="006712F2"/>
    <w:rsid w:val="00671478"/>
    <w:rsid w:val="00672B1B"/>
    <w:rsid w:val="0067516A"/>
    <w:rsid w:val="0067585A"/>
    <w:rsid w:val="00676594"/>
    <w:rsid w:val="00677C00"/>
    <w:rsid w:val="00680A8C"/>
    <w:rsid w:val="006827B1"/>
    <w:rsid w:val="00687968"/>
    <w:rsid w:val="0068796F"/>
    <w:rsid w:val="00691A85"/>
    <w:rsid w:val="00691E8E"/>
    <w:rsid w:val="00694C7F"/>
    <w:rsid w:val="00696E51"/>
    <w:rsid w:val="006A0264"/>
    <w:rsid w:val="006A0B22"/>
    <w:rsid w:val="006A3317"/>
    <w:rsid w:val="006A39B5"/>
    <w:rsid w:val="006A7045"/>
    <w:rsid w:val="006A70EA"/>
    <w:rsid w:val="006B0F44"/>
    <w:rsid w:val="006B1B3C"/>
    <w:rsid w:val="006B33A5"/>
    <w:rsid w:val="006B43A1"/>
    <w:rsid w:val="006B4487"/>
    <w:rsid w:val="006B61F0"/>
    <w:rsid w:val="006B78D3"/>
    <w:rsid w:val="006C54FD"/>
    <w:rsid w:val="006C5559"/>
    <w:rsid w:val="006C568A"/>
    <w:rsid w:val="006C5864"/>
    <w:rsid w:val="006C6476"/>
    <w:rsid w:val="006C774D"/>
    <w:rsid w:val="006D0842"/>
    <w:rsid w:val="006D164A"/>
    <w:rsid w:val="006D1709"/>
    <w:rsid w:val="006D25CB"/>
    <w:rsid w:val="006D2A99"/>
    <w:rsid w:val="006D3C26"/>
    <w:rsid w:val="006D4214"/>
    <w:rsid w:val="006D43E0"/>
    <w:rsid w:val="006E18AC"/>
    <w:rsid w:val="006E280B"/>
    <w:rsid w:val="006E4BFB"/>
    <w:rsid w:val="006E61A1"/>
    <w:rsid w:val="006E6B37"/>
    <w:rsid w:val="006F13D2"/>
    <w:rsid w:val="006F23E8"/>
    <w:rsid w:val="006F3BF2"/>
    <w:rsid w:val="006F3E69"/>
    <w:rsid w:val="006F471F"/>
    <w:rsid w:val="006F49B1"/>
    <w:rsid w:val="006F5717"/>
    <w:rsid w:val="006F68DF"/>
    <w:rsid w:val="00701CF3"/>
    <w:rsid w:val="0070408E"/>
    <w:rsid w:val="00710189"/>
    <w:rsid w:val="00711647"/>
    <w:rsid w:val="00711743"/>
    <w:rsid w:val="00714CC4"/>
    <w:rsid w:val="00714F6F"/>
    <w:rsid w:val="00715999"/>
    <w:rsid w:val="00716115"/>
    <w:rsid w:val="00716ACF"/>
    <w:rsid w:val="00716F74"/>
    <w:rsid w:val="007203BF"/>
    <w:rsid w:val="00720BEC"/>
    <w:rsid w:val="00721CA4"/>
    <w:rsid w:val="00722C83"/>
    <w:rsid w:val="007247E0"/>
    <w:rsid w:val="00724AC1"/>
    <w:rsid w:val="00725B0D"/>
    <w:rsid w:val="00726966"/>
    <w:rsid w:val="00730042"/>
    <w:rsid w:val="00730D28"/>
    <w:rsid w:val="007314C8"/>
    <w:rsid w:val="00731945"/>
    <w:rsid w:val="007329CA"/>
    <w:rsid w:val="00733844"/>
    <w:rsid w:val="00733E80"/>
    <w:rsid w:val="00734D3C"/>
    <w:rsid w:val="00735469"/>
    <w:rsid w:val="00735902"/>
    <w:rsid w:val="00736E96"/>
    <w:rsid w:val="00740058"/>
    <w:rsid w:val="00741313"/>
    <w:rsid w:val="007413F3"/>
    <w:rsid w:val="00741F92"/>
    <w:rsid w:val="00744179"/>
    <w:rsid w:val="007458D6"/>
    <w:rsid w:val="0074637E"/>
    <w:rsid w:val="00746E7A"/>
    <w:rsid w:val="00747082"/>
    <w:rsid w:val="00747B34"/>
    <w:rsid w:val="0075206C"/>
    <w:rsid w:val="007527E9"/>
    <w:rsid w:val="00753DF0"/>
    <w:rsid w:val="00755AE6"/>
    <w:rsid w:val="00755C4B"/>
    <w:rsid w:val="00756A8D"/>
    <w:rsid w:val="007570FF"/>
    <w:rsid w:val="00760046"/>
    <w:rsid w:val="00760674"/>
    <w:rsid w:val="00760FC3"/>
    <w:rsid w:val="0076144C"/>
    <w:rsid w:val="00761AA6"/>
    <w:rsid w:val="00761E9A"/>
    <w:rsid w:val="00763308"/>
    <w:rsid w:val="00764862"/>
    <w:rsid w:val="00765A08"/>
    <w:rsid w:val="00765DDA"/>
    <w:rsid w:val="0076714C"/>
    <w:rsid w:val="00767CE4"/>
    <w:rsid w:val="007700DA"/>
    <w:rsid w:val="0077082B"/>
    <w:rsid w:val="00772A56"/>
    <w:rsid w:val="00772B86"/>
    <w:rsid w:val="00773394"/>
    <w:rsid w:val="00773B27"/>
    <w:rsid w:val="00775D5F"/>
    <w:rsid w:val="00777220"/>
    <w:rsid w:val="00777ED9"/>
    <w:rsid w:val="00781104"/>
    <w:rsid w:val="00781FF1"/>
    <w:rsid w:val="0078337F"/>
    <w:rsid w:val="00783AFB"/>
    <w:rsid w:val="00784222"/>
    <w:rsid w:val="007850AB"/>
    <w:rsid w:val="00786194"/>
    <w:rsid w:val="007861F8"/>
    <w:rsid w:val="00786512"/>
    <w:rsid w:val="0079094B"/>
    <w:rsid w:val="00790E9C"/>
    <w:rsid w:val="007915FD"/>
    <w:rsid w:val="00793095"/>
    <w:rsid w:val="00796996"/>
    <w:rsid w:val="007A080D"/>
    <w:rsid w:val="007A0A85"/>
    <w:rsid w:val="007A1192"/>
    <w:rsid w:val="007A457F"/>
    <w:rsid w:val="007A495D"/>
    <w:rsid w:val="007A4D47"/>
    <w:rsid w:val="007A58B9"/>
    <w:rsid w:val="007A6053"/>
    <w:rsid w:val="007A6E83"/>
    <w:rsid w:val="007A7882"/>
    <w:rsid w:val="007B0778"/>
    <w:rsid w:val="007B3027"/>
    <w:rsid w:val="007B305E"/>
    <w:rsid w:val="007B50FD"/>
    <w:rsid w:val="007B5A50"/>
    <w:rsid w:val="007B7197"/>
    <w:rsid w:val="007B747A"/>
    <w:rsid w:val="007B7867"/>
    <w:rsid w:val="007B79EA"/>
    <w:rsid w:val="007B7BA1"/>
    <w:rsid w:val="007C313D"/>
    <w:rsid w:val="007C663A"/>
    <w:rsid w:val="007C6881"/>
    <w:rsid w:val="007D0992"/>
    <w:rsid w:val="007D11BA"/>
    <w:rsid w:val="007D194B"/>
    <w:rsid w:val="007D1ABD"/>
    <w:rsid w:val="007D2C71"/>
    <w:rsid w:val="007D2FDF"/>
    <w:rsid w:val="007D309B"/>
    <w:rsid w:val="007E09B3"/>
    <w:rsid w:val="007E108D"/>
    <w:rsid w:val="007E2563"/>
    <w:rsid w:val="007E2C2D"/>
    <w:rsid w:val="007E3A99"/>
    <w:rsid w:val="007E4041"/>
    <w:rsid w:val="007E5F1A"/>
    <w:rsid w:val="007E6D14"/>
    <w:rsid w:val="007E7AF0"/>
    <w:rsid w:val="007F256D"/>
    <w:rsid w:val="007F49D8"/>
    <w:rsid w:val="007F57A4"/>
    <w:rsid w:val="007F5A04"/>
    <w:rsid w:val="007F5CC2"/>
    <w:rsid w:val="008006D4"/>
    <w:rsid w:val="00801810"/>
    <w:rsid w:val="00802CB6"/>
    <w:rsid w:val="008035FF"/>
    <w:rsid w:val="0080416E"/>
    <w:rsid w:val="008043E3"/>
    <w:rsid w:val="00806B2B"/>
    <w:rsid w:val="00807880"/>
    <w:rsid w:val="00811093"/>
    <w:rsid w:val="0081444E"/>
    <w:rsid w:val="00815839"/>
    <w:rsid w:val="00815881"/>
    <w:rsid w:val="00815A03"/>
    <w:rsid w:val="0081643F"/>
    <w:rsid w:val="00817135"/>
    <w:rsid w:val="00817BCD"/>
    <w:rsid w:val="00817DA9"/>
    <w:rsid w:val="00823777"/>
    <w:rsid w:val="00824D61"/>
    <w:rsid w:val="00825125"/>
    <w:rsid w:val="00825185"/>
    <w:rsid w:val="00825C71"/>
    <w:rsid w:val="0082631C"/>
    <w:rsid w:val="00826EC4"/>
    <w:rsid w:val="00830FCA"/>
    <w:rsid w:val="00833356"/>
    <w:rsid w:val="008339B1"/>
    <w:rsid w:val="008340B4"/>
    <w:rsid w:val="008349CD"/>
    <w:rsid w:val="008350C7"/>
    <w:rsid w:val="008426C2"/>
    <w:rsid w:val="00842F77"/>
    <w:rsid w:val="008450E1"/>
    <w:rsid w:val="00845EBA"/>
    <w:rsid w:val="00847351"/>
    <w:rsid w:val="0085088C"/>
    <w:rsid w:val="00850F0A"/>
    <w:rsid w:val="008514BD"/>
    <w:rsid w:val="0085358D"/>
    <w:rsid w:val="00857692"/>
    <w:rsid w:val="00857874"/>
    <w:rsid w:val="00860B93"/>
    <w:rsid w:val="008648D3"/>
    <w:rsid w:val="00865432"/>
    <w:rsid w:val="0086593F"/>
    <w:rsid w:val="0086736A"/>
    <w:rsid w:val="00867FA7"/>
    <w:rsid w:val="00870A12"/>
    <w:rsid w:val="0087410B"/>
    <w:rsid w:val="00875936"/>
    <w:rsid w:val="008769F5"/>
    <w:rsid w:val="0087756F"/>
    <w:rsid w:val="00881A8F"/>
    <w:rsid w:val="00882A83"/>
    <w:rsid w:val="0088368F"/>
    <w:rsid w:val="00884847"/>
    <w:rsid w:val="00884AA4"/>
    <w:rsid w:val="00884B48"/>
    <w:rsid w:val="00884DFA"/>
    <w:rsid w:val="00885A4D"/>
    <w:rsid w:val="00885A9A"/>
    <w:rsid w:val="00886047"/>
    <w:rsid w:val="00886968"/>
    <w:rsid w:val="00886E2F"/>
    <w:rsid w:val="00886FBE"/>
    <w:rsid w:val="00892E7C"/>
    <w:rsid w:val="0089493E"/>
    <w:rsid w:val="00895758"/>
    <w:rsid w:val="00895867"/>
    <w:rsid w:val="00895B13"/>
    <w:rsid w:val="00896871"/>
    <w:rsid w:val="00896C03"/>
    <w:rsid w:val="00897019"/>
    <w:rsid w:val="0089721E"/>
    <w:rsid w:val="0089780E"/>
    <w:rsid w:val="008978EE"/>
    <w:rsid w:val="008A054D"/>
    <w:rsid w:val="008A09B9"/>
    <w:rsid w:val="008A1525"/>
    <w:rsid w:val="008A15B2"/>
    <w:rsid w:val="008A2248"/>
    <w:rsid w:val="008A515A"/>
    <w:rsid w:val="008A6A36"/>
    <w:rsid w:val="008B1057"/>
    <w:rsid w:val="008B278D"/>
    <w:rsid w:val="008B3B7B"/>
    <w:rsid w:val="008B53CA"/>
    <w:rsid w:val="008B67C3"/>
    <w:rsid w:val="008C07EE"/>
    <w:rsid w:val="008C0C3D"/>
    <w:rsid w:val="008C2E17"/>
    <w:rsid w:val="008C37B4"/>
    <w:rsid w:val="008C5123"/>
    <w:rsid w:val="008C5736"/>
    <w:rsid w:val="008C66B3"/>
    <w:rsid w:val="008C6AD0"/>
    <w:rsid w:val="008C7151"/>
    <w:rsid w:val="008D0EF5"/>
    <w:rsid w:val="008D3C58"/>
    <w:rsid w:val="008D3D7E"/>
    <w:rsid w:val="008D3FBB"/>
    <w:rsid w:val="008D423F"/>
    <w:rsid w:val="008D45AF"/>
    <w:rsid w:val="008D4A80"/>
    <w:rsid w:val="008D4E50"/>
    <w:rsid w:val="008E083F"/>
    <w:rsid w:val="008E0D25"/>
    <w:rsid w:val="008E2098"/>
    <w:rsid w:val="008E2B2B"/>
    <w:rsid w:val="008E2E7C"/>
    <w:rsid w:val="008E2F60"/>
    <w:rsid w:val="008E3887"/>
    <w:rsid w:val="008E3A96"/>
    <w:rsid w:val="008E6AB1"/>
    <w:rsid w:val="008E6C12"/>
    <w:rsid w:val="008E6DC5"/>
    <w:rsid w:val="008E712A"/>
    <w:rsid w:val="008E7A29"/>
    <w:rsid w:val="008F0635"/>
    <w:rsid w:val="008F1BAE"/>
    <w:rsid w:val="008F4BBA"/>
    <w:rsid w:val="008F7731"/>
    <w:rsid w:val="00900C27"/>
    <w:rsid w:val="00902D08"/>
    <w:rsid w:val="00902E28"/>
    <w:rsid w:val="009034BF"/>
    <w:rsid w:val="00910AF6"/>
    <w:rsid w:val="00911961"/>
    <w:rsid w:val="00913976"/>
    <w:rsid w:val="0091420C"/>
    <w:rsid w:val="00914A2A"/>
    <w:rsid w:val="00914D12"/>
    <w:rsid w:val="00915E81"/>
    <w:rsid w:val="0092236C"/>
    <w:rsid w:val="00922BEB"/>
    <w:rsid w:val="009246AC"/>
    <w:rsid w:val="00924CC0"/>
    <w:rsid w:val="00926247"/>
    <w:rsid w:val="00926D5A"/>
    <w:rsid w:val="009303A6"/>
    <w:rsid w:val="00931B35"/>
    <w:rsid w:val="009321B6"/>
    <w:rsid w:val="00932560"/>
    <w:rsid w:val="009330A4"/>
    <w:rsid w:val="00933698"/>
    <w:rsid w:val="0093409A"/>
    <w:rsid w:val="009346C1"/>
    <w:rsid w:val="009360D1"/>
    <w:rsid w:val="00940C00"/>
    <w:rsid w:val="00941A94"/>
    <w:rsid w:val="0094341A"/>
    <w:rsid w:val="0094378E"/>
    <w:rsid w:val="00944F3B"/>
    <w:rsid w:val="0094696A"/>
    <w:rsid w:val="00947790"/>
    <w:rsid w:val="00947F03"/>
    <w:rsid w:val="009503A5"/>
    <w:rsid w:val="00952215"/>
    <w:rsid w:val="0095234F"/>
    <w:rsid w:val="00953427"/>
    <w:rsid w:val="009543EC"/>
    <w:rsid w:val="00954E9B"/>
    <w:rsid w:val="0096093A"/>
    <w:rsid w:val="00961DC0"/>
    <w:rsid w:val="00962066"/>
    <w:rsid w:val="00962B7B"/>
    <w:rsid w:val="009636E4"/>
    <w:rsid w:val="0096515C"/>
    <w:rsid w:val="00965CB2"/>
    <w:rsid w:val="00966834"/>
    <w:rsid w:val="0097474D"/>
    <w:rsid w:val="00975684"/>
    <w:rsid w:val="009769CC"/>
    <w:rsid w:val="00976E55"/>
    <w:rsid w:val="0098224D"/>
    <w:rsid w:val="009825A2"/>
    <w:rsid w:val="00983CE5"/>
    <w:rsid w:val="00984FE7"/>
    <w:rsid w:val="00985434"/>
    <w:rsid w:val="009865F2"/>
    <w:rsid w:val="00986AFA"/>
    <w:rsid w:val="00987E5B"/>
    <w:rsid w:val="00990382"/>
    <w:rsid w:val="00990B86"/>
    <w:rsid w:val="009929BB"/>
    <w:rsid w:val="00995DC6"/>
    <w:rsid w:val="00996494"/>
    <w:rsid w:val="009A04A4"/>
    <w:rsid w:val="009A0BA7"/>
    <w:rsid w:val="009A1770"/>
    <w:rsid w:val="009A2C84"/>
    <w:rsid w:val="009A2EF3"/>
    <w:rsid w:val="009A401C"/>
    <w:rsid w:val="009A4128"/>
    <w:rsid w:val="009A49FB"/>
    <w:rsid w:val="009B062C"/>
    <w:rsid w:val="009B0715"/>
    <w:rsid w:val="009B138C"/>
    <w:rsid w:val="009B1470"/>
    <w:rsid w:val="009B32D4"/>
    <w:rsid w:val="009B43F6"/>
    <w:rsid w:val="009B4DB9"/>
    <w:rsid w:val="009B4FD1"/>
    <w:rsid w:val="009B5F8D"/>
    <w:rsid w:val="009B67FE"/>
    <w:rsid w:val="009B7D4A"/>
    <w:rsid w:val="009C02D8"/>
    <w:rsid w:val="009C166A"/>
    <w:rsid w:val="009C480D"/>
    <w:rsid w:val="009C4DBF"/>
    <w:rsid w:val="009C5466"/>
    <w:rsid w:val="009C6622"/>
    <w:rsid w:val="009C6991"/>
    <w:rsid w:val="009C6F89"/>
    <w:rsid w:val="009C70A8"/>
    <w:rsid w:val="009C77C7"/>
    <w:rsid w:val="009D0995"/>
    <w:rsid w:val="009D0DD1"/>
    <w:rsid w:val="009D13D5"/>
    <w:rsid w:val="009D1B59"/>
    <w:rsid w:val="009D2AA6"/>
    <w:rsid w:val="009D2D6E"/>
    <w:rsid w:val="009D3B87"/>
    <w:rsid w:val="009D3DB4"/>
    <w:rsid w:val="009D49AB"/>
    <w:rsid w:val="009D64EF"/>
    <w:rsid w:val="009D794A"/>
    <w:rsid w:val="009E2972"/>
    <w:rsid w:val="009E5D0C"/>
    <w:rsid w:val="009E77DC"/>
    <w:rsid w:val="009E78A3"/>
    <w:rsid w:val="009F01F6"/>
    <w:rsid w:val="009F24C7"/>
    <w:rsid w:val="009F2B0F"/>
    <w:rsid w:val="009F3BDC"/>
    <w:rsid w:val="009F3E2D"/>
    <w:rsid w:val="009F5090"/>
    <w:rsid w:val="009F6D44"/>
    <w:rsid w:val="00A000BA"/>
    <w:rsid w:val="00A01DAE"/>
    <w:rsid w:val="00A02F78"/>
    <w:rsid w:val="00A04271"/>
    <w:rsid w:val="00A064F5"/>
    <w:rsid w:val="00A06769"/>
    <w:rsid w:val="00A06F07"/>
    <w:rsid w:val="00A06F49"/>
    <w:rsid w:val="00A07B3C"/>
    <w:rsid w:val="00A11BCF"/>
    <w:rsid w:val="00A11C0E"/>
    <w:rsid w:val="00A12487"/>
    <w:rsid w:val="00A12D32"/>
    <w:rsid w:val="00A13FBB"/>
    <w:rsid w:val="00A17B3B"/>
    <w:rsid w:val="00A22056"/>
    <w:rsid w:val="00A22C5D"/>
    <w:rsid w:val="00A24D53"/>
    <w:rsid w:val="00A2574E"/>
    <w:rsid w:val="00A321E6"/>
    <w:rsid w:val="00A32405"/>
    <w:rsid w:val="00A324C6"/>
    <w:rsid w:val="00A34746"/>
    <w:rsid w:val="00A353E2"/>
    <w:rsid w:val="00A3575B"/>
    <w:rsid w:val="00A368C3"/>
    <w:rsid w:val="00A4001C"/>
    <w:rsid w:val="00A4115F"/>
    <w:rsid w:val="00A4129E"/>
    <w:rsid w:val="00A4298F"/>
    <w:rsid w:val="00A42D8D"/>
    <w:rsid w:val="00A4385E"/>
    <w:rsid w:val="00A4403C"/>
    <w:rsid w:val="00A44DEE"/>
    <w:rsid w:val="00A4601C"/>
    <w:rsid w:val="00A4651E"/>
    <w:rsid w:val="00A50E88"/>
    <w:rsid w:val="00A51CAB"/>
    <w:rsid w:val="00A52097"/>
    <w:rsid w:val="00A52AAF"/>
    <w:rsid w:val="00A52BD1"/>
    <w:rsid w:val="00A5306E"/>
    <w:rsid w:val="00A5387C"/>
    <w:rsid w:val="00A57E17"/>
    <w:rsid w:val="00A61D59"/>
    <w:rsid w:val="00A6343C"/>
    <w:rsid w:val="00A66593"/>
    <w:rsid w:val="00A72955"/>
    <w:rsid w:val="00A75DA0"/>
    <w:rsid w:val="00A77292"/>
    <w:rsid w:val="00A77F75"/>
    <w:rsid w:val="00A80446"/>
    <w:rsid w:val="00A8230B"/>
    <w:rsid w:val="00A83FC6"/>
    <w:rsid w:val="00A84728"/>
    <w:rsid w:val="00A900DA"/>
    <w:rsid w:val="00A909C2"/>
    <w:rsid w:val="00A90BF9"/>
    <w:rsid w:val="00A911D6"/>
    <w:rsid w:val="00A9120E"/>
    <w:rsid w:val="00A912D7"/>
    <w:rsid w:val="00A940C0"/>
    <w:rsid w:val="00A944E4"/>
    <w:rsid w:val="00A965A9"/>
    <w:rsid w:val="00A97C40"/>
    <w:rsid w:val="00AA0F6E"/>
    <w:rsid w:val="00AA0F89"/>
    <w:rsid w:val="00AA1989"/>
    <w:rsid w:val="00AA1C96"/>
    <w:rsid w:val="00AA1EBF"/>
    <w:rsid w:val="00AA2BB6"/>
    <w:rsid w:val="00AA329D"/>
    <w:rsid w:val="00AA336D"/>
    <w:rsid w:val="00AA4200"/>
    <w:rsid w:val="00AA445F"/>
    <w:rsid w:val="00AA4EDA"/>
    <w:rsid w:val="00AB1B9C"/>
    <w:rsid w:val="00AB1CE0"/>
    <w:rsid w:val="00AB23F5"/>
    <w:rsid w:val="00AB4492"/>
    <w:rsid w:val="00AB4B22"/>
    <w:rsid w:val="00AB7248"/>
    <w:rsid w:val="00AC29DD"/>
    <w:rsid w:val="00AC41DF"/>
    <w:rsid w:val="00AD0095"/>
    <w:rsid w:val="00AD00F5"/>
    <w:rsid w:val="00AD0738"/>
    <w:rsid w:val="00AD2D14"/>
    <w:rsid w:val="00AD3B83"/>
    <w:rsid w:val="00AD493A"/>
    <w:rsid w:val="00AD7C4E"/>
    <w:rsid w:val="00AE2AAD"/>
    <w:rsid w:val="00AE3139"/>
    <w:rsid w:val="00AE3703"/>
    <w:rsid w:val="00AE42B8"/>
    <w:rsid w:val="00AE4BC5"/>
    <w:rsid w:val="00AE525A"/>
    <w:rsid w:val="00AE55A2"/>
    <w:rsid w:val="00AE6A89"/>
    <w:rsid w:val="00AE712A"/>
    <w:rsid w:val="00AE788D"/>
    <w:rsid w:val="00AE789B"/>
    <w:rsid w:val="00AE7DB5"/>
    <w:rsid w:val="00AE7E50"/>
    <w:rsid w:val="00AF020E"/>
    <w:rsid w:val="00AF0B40"/>
    <w:rsid w:val="00AF3A43"/>
    <w:rsid w:val="00AF3CA6"/>
    <w:rsid w:val="00AF7A57"/>
    <w:rsid w:val="00B01326"/>
    <w:rsid w:val="00B022D6"/>
    <w:rsid w:val="00B03E5A"/>
    <w:rsid w:val="00B0581E"/>
    <w:rsid w:val="00B11E56"/>
    <w:rsid w:val="00B120A1"/>
    <w:rsid w:val="00B121DF"/>
    <w:rsid w:val="00B1329A"/>
    <w:rsid w:val="00B16922"/>
    <w:rsid w:val="00B1724C"/>
    <w:rsid w:val="00B1775C"/>
    <w:rsid w:val="00B17DDD"/>
    <w:rsid w:val="00B20630"/>
    <w:rsid w:val="00B22029"/>
    <w:rsid w:val="00B22D94"/>
    <w:rsid w:val="00B24398"/>
    <w:rsid w:val="00B24B49"/>
    <w:rsid w:val="00B25F55"/>
    <w:rsid w:val="00B306EA"/>
    <w:rsid w:val="00B31A3B"/>
    <w:rsid w:val="00B33C98"/>
    <w:rsid w:val="00B341EE"/>
    <w:rsid w:val="00B34E6B"/>
    <w:rsid w:val="00B368DE"/>
    <w:rsid w:val="00B37946"/>
    <w:rsid w:val="00B37F2C"/>
    <w:rsid w:val="00B453B6"/>
    <w:rsid w:val="00B453E4"/>
    <w:rsid w:val="00B45831"/>
    <w:rsid w:val="00B463EB"/>
    <w:rsid w:val="00B478B5"/>
    <w:rsid w:val="00B51167"/>
    <w:rsid w:val="00B51D97"/>
    <w:rsid w:val="00B548C3"/>
    <w:rsid w:val="00B558DB"/>
    <w:rsid w:val="00B55B95"/>
    <w:rsid w:val="00B55EAC"/>
    <w:rsid w:val="00B56D83"/>
    <w:rsid w:val="00B56E5A"/>
    <w:rsid w:val="00B615E2"/>
    <w:rsid w:val="00B62272"/>
    <w:rsid w:val="00B62456"/>
    <w:rsid w:val="00B62BA9"/>
    <w:rsid w:val="00B673F1"/>
    <w:rsid w:val="00B70595"/>
    <w:rsid w:val="00B70B2D"/>
    <w:rsid w:val="00B721B9"/>
    <w:rsid w:val="00B74972"/>
    <w:rsid w:val="00B750DA"/>
    <w:rsid w:val="00B75188"/>
    <w:rsid w:val="00B75686"/>
    <w:rsid w:val="00B75705"/>
    <w:rsid w:val="00B76815"/>
    <w:rsid w:val="00B76906"/>
    <w:rsid w:val="00B80513"/>
    <w:rsid w:val="00B808A1"/>
    <w:rsid w:val="00B84840"/>
    <w:rsid w:val="00B86000"/>
    <w:rsid w:val="00B9052F"/>
    <w:rsid w:val="00B92435"/>
    <w:rsid w:val="00B94B0E"/>
    <w:rsid w:val="00B971EB"/>
    <w:rsid w:val="00B97336"/>
    <w:rsid w:val="00BA102D"/>
    <w:rsid w:val="00BA29DD"/>
    <w:rsid w:val="00BA3B19"/>
    <w:rsid w:val="00BA4C44"/>
    <w:rsid w:val="00BA55F0"/>
    <w:rsid w:val="00BA6F33"/>
    <w:rsid w:val="00BA7D92"/>
    <w:rsid w:val="00BB00BC"/>
    <w:rsid w:val="00BB0D83"/>
    <w:rsid w:val="00BB0E5F"/>
    <w:rsid w:val="00BB4FDB"/>
    <w:rsid w:val="00BB70E1"/>
    <w:rsid w:val="00BB78C0"/>
    <w:rsid w:val="00BB7E3C"/>
    <w:rsid w:val="00BB7E8D"/>
    <w:rsid w:val="00BD09EC"/>
    <w:rsid w:val="00BD0E23"/>
    <w:rsid w:val="00BD19A3"/>
    <w:rsid w:val="00BD4EB3"/>
    <w:rsid w:val="00BD5581"/>
    <w:rsid w:val="00BD7417"/>
    <w:rsid w:val="00BE274C"/>
    <w:rsid w:val="00BE2911"/>
    <w:rsid w:val="00BE3859"/>
    <w:rsid w:val="00BE6EBE"/>
    <w:rsid w:val="00BF1567"/>
    <w:rsid w:val="00BF1E56"/>
    <w:rsid w:val="00BF2B8D"/>
    <w:rsid w:val="00BF5560"/>
    <w:rsid w:val="00BF687C"/>
    <w:rsid w:val="00BF69CA"/>
    <w:rsid w:val="00C02EDD"/>
    <w:rsid w:val="00C031BF"/>
    <w:rsid w:val="00C03AB3"/>
    <w:rsid w:val="00C03F88"/>
    <w:rsid w:val="00C04193"/>
    <w:rsid w:val="00C0609B"/>
    <w:rsid w:val="00C107C6"/>
    <w:rsid w:val="00C10913"/>
    <w:rsid w:val="00C10EC5"/>
    <w:rsid w:val="00C11F5B"/>
    <w:rsid w:val="00C1636A"/>
    <w:rsid w:val="00C20E3D"/>
    <w:rsid w:val="00C2195B"/>
    <w:rsid w:val="00C2200C"/>
    <w:rsid w:val="00C24A86"/>
    <w:rsid w:val="00C26E78"/>
    <w:rsid w:val="00C3189C"/>
    <w:rsid w:val="00C31BD1"/>
    <w:rsid w:val="00C32429"/>
    <w:rsid w:val="00C33B21"/>
    <w:rsid w:val="00C352DC"/>
    <w:rsid w:val="00C363C9"/>
    <w:rsid w:val="00C379B5"/>
    <w:rsid w:val="00C41285"/>
    <w:rsid w:val="00C41949"/>
    <w:rsid w:val="00C42E3F"/>
    <w:rsid w:val="00C44EEF"/>
    <w:rsid w:val="00C45152"/>
    <w:rsid w:val="00C45FC3"/>
    <w:rsid w:val="00C47AA7"/>
    <w:rsid w:val="00C47ED7"/>
    <w:rsid w:val="00C554E4"/>
    <w:rsid w:val="00C55C2C"/>
    <w:rsid w:val="00C56C3E"/>
    <w:rsid w:val="00C6029C"/>
    <w:rsid w:val="00C626F5"/>
    <w:rsid w:val="00C63E80"/>
    <w:rsid w:val="00C6458C"/>
    <w:rsid w:val="00C647DC"/>
    <w:rsid w:val="00C64820"/>
    <w:rsid w:val="00C65EB1"/>
    <w:rsid w:val="00C66459"/>
    <w:rsid w:val="00C70424"/>
    <w:rsid w:val="00C728BA"/>
    <w:rsid w:val="00C72F2F"/>
    <w:rsid w:val="00C7589B"/>
    <w:rsid w:val="00C75AD2"/>
    <w:rsid w:val="00C76D7A"/>
    <w:rsid w:val="00C76E3B"/>
    <w:rsid w:val="00C77501"/>
    <w:rsid w:val="00C80F27"/>
    <w:rsid w:val="00C811E5"/>
    <w:rsid w:val="00C87227"/>
    <w:rsid w:val="00C9006A"/>
    <w:rsid w:val="00C90F23"/>
    <w:rsid w:val="00C91C83"/>
    <w:rsid w:val="00C9313F"/>
    <w:rsid w:val="00C94CF2"/>
    <w:rsid w:val="00CA71AF"/>
    <w:rsid w:val="00CB0336"/>
    <w:rsid w:val="00CB1488"/>
    <w:rsid w:val="00CB41BD"/>
    <w:rsid w:val="00CB4909"/>
    <w:rsid w:val="00CB4FBF"/>
    <w:rsid w:val="00CB635F"/>
    <w:rsid w:val="00CB6B9C"/>
    <w:rsid w:val="00CC07DC"/>
    <w:rsid w:val="00CC0FF9"/>
    <w:rsid w:val="00CC1029"/>
    <w:rsid w:val="00CC3C81"/>
    <w:rsid w:val="00CC406B"/>
    <w:rsid w:val="00CC4CA3"/>
    <w:rsid w:val="00CD020F"/>
    <w:rsid w:val="00CD1075"/>
    <w:rsid w:val="00CD1A22"/>
    <w:rsid w:val="00CD2463"/>
    <w:rsid w:val="00CD369C"/>
    <w:rsid w:val="00CD3969"/>
    <w:rsid w:val="00CD609A"/>
    <w:rsid w:val="00CD715E"/>
    <w:rsid w:val="00CE0A28"/>
    <w:rsid w:val="00CE1C95"/>
    <w:rsid w:val="00CE1F78"/>
    <w:rsid w:val="00CE2B76"/>
    <w:rsid w:val="00CE3BAF"/>
    <w:rsid w:val="00CE483A"/>
    <w:rsid w:val="00CE4F7A"/>
    <w:rsid w:val="00CE64D9"/>
    <w:rsid w:val="00CE670D"/>
    <w:rsid w:val="00CE6FBF"/>
    <w:rsid w:val="00CE78C6"/>
    <w:rsid w:val="00CF0ACE"/>
    <w:rsid w:val="00CF298C"/>
    <w:rsid w:val="00CF31BD"/>
    <w:rsid w:val="00CF3A35"/>
    <w:rsid w:val="00CF464F"/>
    <w:rsid w:val="00CF5122"/>
    <w:rsid w:val="00CF7993"/>
    <w:rsid w:val="00D01700"/>
    <w:rsid w:val="00D024F9"/>
    <w:rsid w:val="00D02CA5"/>
    <w:rsid w:val="00D04D93"/>
    <w:rsid w:val="00D0623B"/>
    <w:rsid w:val="00D06E48"/>
    <w:rsid w:val="00D07633"/>
    <w:rsid w:val="00D104CF"/>
    <w:rsid w:val="00D128EE"/>
    <w:rsid w:val="00D14B7E"/>
    <w:rsid w:val="00D153E8"/>
    <w:rsid w:val="00D16DA9"/>
    <w:rsid w:val="00D218C3"/>
    <w:rsid w:val="00D2356F"/>
    <w:rsid w:val="00D23EBA"/>
    <w:rsid w:val="00D256D8"/>
    <w:rsid w:val="00D27F71"/>
    <w:rsid w:val="00D30202"/>
    <w:rsid w:val="00D30E18"/>
    <w:rsid w:val="00D311E8"/>
    <w:rsid w:val="00D3250E"/>
    <w:rsid w:val="00D340D2"/>
    <w:rsid w:val="00D36D98"/>
    <w:rsid w:val="00D4004D"/>
    <w:rsid w:val="00D41722"/>
    <w:rsid w:val="00D42E22"/>
    <w:rsid w:val="00D43313"/>
    <w:rsid w:val="00D450DB"/>
    <w:rsid w:val="00D4728F"/>
    <w:rsid w:val="00D47611"/>
    <w:rsid w:val="00D52204"/>
    <w:rsid w:val="00D53492"/>
    <w:rsid w:val="00D54E9F"/>
    <w:rsid w:val="00D56173"/>
    <w:rsid w:val="00D60224"/>
    <w:rsid w:val="00D6294C"/>
    <w:rsid w:val="00D6375A"/>
    <w:rsid w:val="00D642D3"/>
    <w:rsid w:val="00D64D96"/>
    <w:rsid w:val="00D66EBE"/>
    <w:rsid w:val="00D67CF7"/>
    <w:rsid w:val="00D67E67"/>
    <w:rsid w:val="00D730DD"/>
    <w:rsid w:val="00D7418B"/>
    <w:rsid w:val="00D749A9"/>
    <w:rsid w:val="00D74FD1"/>
    <w:rsid w:val="00D752AD"/>
    <w:rsid w:val="00D76D05"/>
    <w:rsid w:val="00D80572"/>
    <w:rsid w:val="00D80790"/>
    <w:rsid w:val="00D80DB2"/>
    <w:rsid w:val="00D80FB9"/>
    <w:rsid w:val="00D847CB"/>
    <w:rsid w:val="00D84CA6"/>
    <w:rsid w:val="00D85580"/>
    <w:rsid w:val="00D87613"/>
    <w:rsid w:val="00D908AE"/>
    <w:rsid w:val="00D91B9D"/>
    <w:rsid w:val="00D92482"/>
    <w:rsid w:val="00D93258"/>
    <w:rsid w:val="00D940F4"/>
    <w:rsid w:val="00D9601D"/>
    <w:rsid w:val="00D96808"/>
    <w:rsid w:val="00D969EA"/>
    <w:rsid w:val="00D96E63"/>
    <w:rsid w:val="00D97C20"/>
    <w:rsid w:val="00D97F7C"/>
    <w:rsid w:val="00DA025F"/>
    <w:rsid w:val="00DA1266"/>
    <w:rsid w:val="00DA2E58"/>
    <w:rsid w:val="00DA3F62"/>
    <w:rsid w:val="00DA46B0"/>
    <w:rsid w:val="00DA5989"/>
    <w:rsid w:val="00DA6BAF"/>
    <w:rsid w:val="00DA72CA"/>
    <w:rsid w:val="00DB431F"/>
    <w:rsid w:val="00DB576F"/>
    <w:rsid w:val="00DB5D61"/>
    <w:rsid w:val="00DB69FE"/>
    <w:rsid w:val="00DC036E"/>
    <w:rsid w:val="00DC13E4"/>
    <w:rsid w:val="00DC16A8"/>
    <w:rsid w:val="00DC2C72"/>
    <w:rsid w:val="00DC393E"/>
    <w:rsid w:val="00DC4C8F"/>
    <w:rsid w:val="00DC4CDD"/>
    <w:rsid w:val="00DC5FED"/>
    <w:rsid w:val="00DD15FD"/>
    <w:rsid w:val="00DD1A00"/>
    <w:rsid w:val="00DD3474"/>
    <w:rsid w:val="00DD3537"/>
    <w:rsid w:val="00DD3A41"/>
    <w:rsid w:val="00DD42F3"/>
    <w:rsid w:val="00DD6947"/>
    <w:rsid w:val="00DD7CF2"/>
    <w:rsid w:val="00DE0D2C"/>
    <w:rsid w:val="00DE27B7"/>
    <w:rsid w:val="00DE56D6"/>
    <w:rsid w:val="00DE7DA1"/>
    <w:rsid w:val="00DF028B"/>
    <w:rsid w:val="00DF0593"/>
    <w:rsid w:val="00DF24D7"/>
    <w:rsid w:val="00E00540"/>
    <w:rsid w:val="00E00DEB"/>
    <w:rsid w:val="00E01854"/>
    <w:rsid w:val="00E0252B"/>
    <w:rsid w:val="00E03176"/>
    <w:rsid w:val="00E03475"/>
    <w:rsid w:val="00E05CF3"/>
    <w:rsid w:val="00E06C3A"/>
    <w:rsid w:val="00E1009E"/>
    <w:rsid w:val="00E107EE"/>
    <w:rsid w:val="00E12902"/>
    <w:rsid w:val="00E12FFC"/>
    <w:rsid w:val="00E13469"/>
    <w:rsid w:val="00E13BFC"/>
    <w:rsid w:val="00E149F4"/>
    <w:rsid w:val="00E15862"/>
    <w:rsid w:val="00E172BB"/>
    <w:rsid w:val="00E21046"/>
    <w:rsid w:val="00E32068"/>
    <w:rsid w:val="00E3303A"/>
    <w:rsid w:val="00E33D75"/>
    <w:rsid w:val="00E353AD"/>
    <w:rsid w:val="00E40377"/>
    <w:rsid w:val="00E410C5"/>
    <w:rsid w:val="00E42969"/>
    <w:rsid w:val="00E42C88"/>
    <w:rsid w:val="00E4417E"/>
    <w:rsid w:val="00E44E5F"/>
    <w:rsid w:val="00E46FEE"/>
    <w:rsid w:val="00E53761"/>
    <w:rsid w:val="00E5420F"/>
    <w:rsid w:val="00E564DC"/>
    <w:rsid w:val="00E56BF6"/>
    <w:rsid w:val="00E571A4"/>
    <w:rsid w:val="00E6499A"/>
    <w:rsid w:val="00E64FD1"/>
    <w:rsid w:val="00E662E8"/>
    <w:rsid w:val="00E676E2"/>
    <w:rsid w:val="00E712EE"/>
    <w:rsid w:val="00E71D89"/>
    <w:rsid w:val="00E72FB1"/>
    <w:rsid w:val="00E76048"/>
    <w:rsid w:val="00E76721"/>
    <w:rsid w:val="00E77A5C"/>
    <w:rsid w:val="00E77B7A"/>
    <w:rsid w:val="00E8003A"/>
    <w:rsid w:val="00E82079"/>
    <w:rsid w:val="00E82C32"/>
    <w:rsid w:val="00E8450E"/>
    <w:rsid w:val="00E86012"/>
    <w:rsid w:val="00E86B51"/>
    <w:rsid w:val="00E876F4"/>
    <w:rsid w:val="00E90063"/>
    <w:rsid w:val="00E90D31"/>
    <w:rsid w:val="00E911A8"/>
    <w:rsid w:val="00E91D6C"/>
    <w:rsid w:val="00E92322"/>
    <w:rsid w:val="00E92FE7"/>
    <w:rsid w:val="00E934C1"/>
    <w:rsid w:val="00E94F99"/>
    <w:rsid w:val="00E965CB"/>
    <w:rsid w:val="00EA0BA8"/>
    <w:rsid w:val="00EA1123"/>
    <w:rsid w:val="00EA508D"/>
    <w:rsid w:val="00EA61F7"/>
    <w:rsid w:val="00EA71CF"/>
    <w:rsid w:val="00EB0738"/>
    <w:rsid w:val="00EB0916"/>
    <w:rsid w:val="00EB13B7"/>
    <w:rsid w:val="00EB3139"/>
    <w:rsid w:val="00EB5775"/>
    <w:rsid w:val="00EB7F83"/>
    <w:rsid w:val="00EC01DA"/>
    <w:rsid w:val="00EC0399"/>
    <w:rsid w:val="00EC0FDC"/>
    <w:rsid w:val="00EC1B9F"/>
    <w:rsid w:val="00EC28C6"/>
    <w:rsid w:val="00EC50CE"/>
    <w:rsid w:val="00ED02C8"/>
    <w:rsid w:val="00ED21A9"/>
    <w:rsid w:val="00EE2771"/>
    <w:rsid w:val="00EE318D"/>
    <w:rsid w:val="00EE33C6"/>
    <w:rsid w:val="00EE35BB"/>
    <w:rsid w:val="00EE3892"/>
    <w:rsid w:val="00EE5121"/>
    <w:rsid w:val="00EE51BA"/>
    <w:rsid w:val="00EF27DF"/>
    <w:rsid w:val="00EF3BDC"/>
    <w:rsid w:val="00EF3C19"/>
    <w:rsid w:val="00EF3E24"/>
    <w:rsid w:val="00EF4E91"/>
    <w:rsid w:val="00EF6E46"/>
    <w:rsid w:val="00F0149F"/>
    <w:rsid w:val="00F01EF0"/>
    <w:rsid w:val="00F05B0B"/>
    <w:rsid w:val="00F07B58"/>
    <w:rsid w:val="00F10517"/>
    <w:rsid w:val="00F13333"/>
    <w:rsid w:val="00F1366F"/>
    <w:rsid w:val="00F1572E"/>
    <w:rsid w:val="00F165BE"/>
    <w:rsid w:val="00F16DAE"/>
    <w:rsid w:val="00F173DF"/>
    <w:rsid w:val="00F24191"/>
    <w:rsid w:val="00F245B0"/>
    <w:rsid w:val="00F24A8E"/>
    <w:rsid w:val="00F25706"/>
    <w:rsid w:val="00F25727"/>
    <w:rsid w:val="00F2699E"/>
    <w:rsid w:val="00F26BF5"/>
    <w:rsid w:val="00F27661"/>
    <w:rsid w:val="00F279AB"/>
    <w:rsid w:val="00F27FE8"/>
    <w:rsid w:val="00F30078"/>
    <w:rsid w:val="00F31C45"/>
    <w:rsid w:val="00F31EEC"/>
    <w:rsid w:val="00F34132"/>
    <w:rsid w:val="00F34940"/>
    <w:rsid w:val="00F35946"/>
    <w:rsid w:val="00F36D7A"/>
    <w:rsid w:val="00F3742F"/>
    <w:rsid w:val="00F37494"/>
    <w:rsid w:val="00F417AA"/>
    <w:rsid w:val="00F41EC5"/>
    <w:rsid w:val="00F45CD8"/>
    <w:rsid w:val="00F4602F"/>
    <w:rsid w:val="00F46669"/>
    <w:rsid w:val="00F47F87"/>
    <w:rsid w:val="00F51AA4"/>
    <w:rsid w:val="00F52070"/>
    <w:rsid w:val="00F5564A"/>
    <w:rsid w:val="00F55926"/>
    <w:rsid w:val="00F57232"/>
    <w:rsid w:val="00F60CC3"/>
    <w:rsid w:val="00F61D74"/>
    <w:rsid w:val="00F621AB"/>
    <w:rsid w:val="00F63980"/>
    <w:rsid w:val="00F65BBE"/>
    <w:rsid w:val="00F73764"/>
    <w:rsid w:val="00F76157"/>
    <w:rsid w:val="00F76A4F"/>
    <w:rsid w:val="00F773C9"/>
    <w:rsid w:val="00F80049"/>
    <w:rsid w:val="00F8231F"/>
    <w:rsid w:val="00F829A2"/>
    <w:rsid w:val="00F86168"/>
    <w:rsid w:val="00F87060"/>
    <w:rsid w:val="00F92E45"/>
    <w:rsid w:val="00F93F3E"/>
    <w:rsid w:val="00F94903"/>
    <w:rsid w:val="00F95126"/>
    <w:rsid w:val="00F9575C"/>
    <w:rsid w:val="00F96832"/>
    <w:rsid w:val="00F975D2"/>
    <w:rsid w:val="00F97613"/>
    <w:rsid w:val="00F976AE"/>
    <w:rsid w:val="00F97D3C"/>
    <w:rsid w:val="00FA0038"/>
    <w:rsid w:val="00FA25BB"/>
    <w:rsid w:val="00FA38FC"/>
    <w:rsid w:val="00FA520F"/>
    <w:rsid w:val="00FA6855"/>
    <w:rsid w:val="00FA731D"/>
    <w:rsid w:val="00FB09BA"/>
    <w:rsid w:val="00FB32B3"/>
    <w:rsid w:val="00FB3CD4"/>
    <w:rsid w:val="00FB59A7"/>
    <w:rsid w:val="00FB5BF3"/>
    <w:rsid w:val="00FB5C75"/>
    <w:rsid w:val="00FC50AC"/>
    <w:rsid w:val="00FC7698"/>
    <w:rsid w:val="00FD09F9"/>
    <w:rsid w:val="00FD188D"/>
    <w:rsid w:val="00FD3152"/>
    <w:rsid w:val="00FD4424"/>
    <w:rsid w:val="00FD59B8"/>
    <w:rsid w:val="00FD5D20"/>
    <w:rsid w:val="00FD7012"/>
    <w:rsid w:val="00FE0386"/>
    <w:rsid w:val="00FE1A83"/>
    <w:rsid w:val="00FE24A9"/>
    <w:rsid w:val="00FE3114"/>
    <w:rsid w:val="00FE53E9"/>
    <w:rsid w:val="00FE6C28"/>
    <w:rsid w:val="00FF0738"/>
    <w:rsid w:val="00FF21CC"/>
    <w:rsid w:val="00FF2500"/>
    <w:rsid w:val="00FF4C05"/>
    <w:rsid w:val="00FF5050"/>
    <w:rsid w:val="00FF6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lime"/>
    </o:shapedefaults>
    <o:shapelayout v:ext="edit">
      <o:idmap v:ext="edit" data="1"/>
    </o:shapelayout>
  </w:shapeDefaults>
  <w:decimalSymbol w:val=","/>
  <w:listSeparator w:val=";"/>
  <w14:docId w14:val="1E34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qFormat="1"/>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Cite" w:uiPriority="0"/>
    <w:lsdException w:name="Outline List 2" w:uiPriority="0"/>
    <w:lsdException w:name="Balloon Text" w:uiPriority="0"/>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2D528B"/>
  </w:style>
  <w:style w:type="paragraph" w:styleId="12">
    <w:name w:val="heading 1"/>
    <w:aliases w:val="Nagłówek 1."/>
    <w:basedOn w:val="a8"/>
    <w:next w:val="a8"/>
    <w:link w:val="13"/>
    <w:qFormat/>
    <w:rsid w:val="00A000BA"/>
    <w:pPr>
      <w:keepNext/>
      <w:keepLines/>
      <w:spacing w:before="120" w:after="120" w:line="240" w:lineRule="auto"/>
      <w:jc w:val="right"/>
      <w:outlineLvl w:val="0"/>
    </w:pPr>
    <w:rPr>
      <w:rFonts w:ascii="Calibri" w:eastAsiaTheme="majorEastAsia" w:hAnsi="Calibri" w:cstheme="majorBidi"/>
      <w:b/>
      <w:bCs/>
      <w:color w:val="244061" w:themeColor="accent1" w:themeShade="80"/>
      <w:sz w:val="32"/>
      <w:szCs w:val="32"/>
      <w:lang w:val="en-US" w:bidi="hi-IN"/>
    </w:rPr>
  </w:style>
  <w:style w:type="paragraph" w:styleId="23">
    <w:name w:val="heading 2"/>
    <w:basedOn w:val="a8"/>
    <w:next w:val="a8"/>
    <w:link w:val="24"/>
    <w:unhideWhenUsed/>
    <w:qFormat/>
    <w:rsid w:val="00CB49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8"/>
    <w:next w:val="a8"/>
    <w:link w:val="32"/>
    <w:unhideWhenUsed/>
    <w:qFormat/>
    <w:rsid w:val="006B0F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8"/>
    <w:next w:val="a8"/>
    <w:link w:val="40"/>
    <w:unhideWhenUsed/>
    <w:qFormat/>
    <w:rsid w:val="006B0F44"/>
    <w:pPr>
      <w:keepNext/>
      <w:keepLines/>
      <w:spacing w:before="200" w:after="0"/>
      <w:outlineLvl w:val="3"/>
    </w:pPr>
    <w:rPr>
      <w:rFonts w:asciiTheme="majorHAnsi" w:eastAsiaTheme="majorEastAsia" w:hAnsiTheme="majorHAnsi" w:cstheme="majorBidi"/>
      <w:b/>
      <w:bCs/>
      <w:i/>
      <w:iCs/>
      <w:color w:val="4F81BD" w:themeColor="accent1"/>
      <w:lang w:val="uk-UA"/>
    </w:rPr>
  </w:style>
  <w:style w:type="paragraph" w:styleId="5">
    <w:name w:val="heading 5"/>
    <w:basedOn w:val="a8"/>
    <w:next w:val="a8"/>
    <w:link w:val="50"/>
    <w:qFormat/>
    <w:rsid w:val="00CF7993"/>
    <w:pPr>
      <w:keepNext/>
      <w:spacing w:after="0" w:line="240" w:lineRule="auto"/>
      <w:jc w:val="right"/>
      <w:outlineLvl w:val="4"/>
    </w:pPr>
    <w:rPr>
      <w:rFonts w:ascii="Arial" w:eastAsia="Times New Roman" w:hAnsi="Arial" w:cs="Times New Roman"/>
      <w:sz w:val="24"/>
      <w:szCs w:val="20"/>
      <w:lang w:val="uk-UA" w:eastAsia="x-none"/>
    </w:rPr>
  </w:style>
  <w:style w:type="paragraph" w:styleId="6">
    <w:name w:val="heading 6"/>
    <w:basedOn w:val="a8"/>
    <w:next w:val="a8"/>
    <w:link w:val="60"/>
    <w:uiPriority w:val="9"/>
    <w:qFormat/>
    <w:rsid w:val="00931B35"/>
    <w:pPr>
      <w:spacing w:before="240" w:after="60"/>
      <w:outlineLvl w:val="5"/>
    </w:pPr>
    <w:rPr>
      <w:rFonts w:ascii="Times New Roman" w:eastAsia="Times New Roman" w:hAnsi="Times New Roman" w:cs="Times New Roman"/>
      <w:b/>
      <w:bCs/>
      <w:lang w:val="uk-UA" w:eastAsia="uk-UA"/>
    </w:rPr>
  </w:style>
  <w:style w:type="paragraph" w:styleId="7">
    <w:name w:val="heading 7"/>
    <w:basedOn w:val="a8"/>
    <w:next w:val="a8"/>
    <w:link w:val="70"/>
    <w:uiPriority w:val="99"/>
    <w:qFormat/>
    <w:rsid w:val="00931B35"/>
    <w:pPr>
      <w:spacing w:before="240" w:after="60"/>
      <w:outlineLvl w:val="6"/>
    </w:pPr>
    <w:rPr>
      <w:rFonts w:ascii="Times New Roman" w:eastAsia="Times New Roman" w:hAnsi="Times New Roman" w:cs="Times New Roman"/>
      <w:sz w:val="24"/>
      <w:szCs w:val="24"/>
      <w:lang w:val="uk-UA" w:eastAsia="uk-UA"/>
    </w:rPr>
  </w:style>
  <w:style w:type="paragraph" w:styleId="8">
    <w:name w:val="heading 8"/>
    <w:basedOn w:val="a8"/>
    <w:next w:val="a8"/>
    <w:link w:val="80"/>
    <w:qFormat/>
    <w:rsid w:val="00CF7993"/>
    <w:pPr>
      <w:spacing w:before="240" w:after="60" w:line="240" w:lineRule="auto"/>
      <w:outlineLvl w:val="7"/>
    </w:pPr>
    <w:rPr>
      <w:rFonts w:ascii="Times New Roman" w:eastAsia="Times New Roman" w:hAnsi="Times New Roman" w:cs="Times New Roman"/>
      <w:i/>
      <w:iCs/>
      <w:sz w:val="24"/>
      <w:szCs w:val="24"/>
      <w:lang w:val="uk-UA"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Balloon Text"/>
    <w:basedOn w:val="a8"/>
    <w:link w:val="ad"/>
    <w:unhideWhenUsed/>
    <w:rsid w:val="00222FA8"/>
    <w:pPr>
      <w:spacing w:after="0" w:line="240" w:lineRule="auto"/>
    </w:pPr>
    <w:rPr>
      <w:rFonts w:ascii="Tahoma" w:hAnsi="Tahoma" w:cs="Tahoma"/>
      <w:sz w:val="16"/>
      <w:szCs w:val="16"/>
    </w:rPr>
  </w:style>
  <w:style w:type="character" w:customStyle="1" w:styleId="ad">
    <w:name w:val="Текст выноски Знак"/>
    <w:basedOn w:val="a9"/>
    <w:link w:val="ac"/>
    <w:rsid w:val="00222FA8"/>
    <w:rPr>
      <w:rFonts w:ascii="Tahoma" w:hAnsi="Tahoma" w:cs="Tahoma"/>
      <w:sz w:val="16"/>
      <w:szCs w:val="16"/>
    </w:rPr>
  </w:style>
  <w:style w:type="table" w:styleId="ae">
    <w:name w:val="Table Grid"/>
    <w:basedOn w:val="aa"/>
    <w:rsid w:val="007A4D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Hyperlink"/>
    <w:basedOn w:val="a9"/>
    <w:rsid w:val="008B278D"/>
    <w:rPr>
      <w:rFonts w:cs="Times New Roman"/>
      <w:color w:val="0000FF"/>
      <w:u w:val="single"/>
    </w:rPr>
  </w:style>
  <w:style w:type="paragraph" w:styleId="af0">
    <w:name w:val="footnote text"/>
    <w:basedOn w:val="a8"/>
    <w:link w:val="af1"/>
    <w:unhideWhenUsed/>
    <w:rsid w:val="008B278D"/>
    <w:pPr>
      <w:spacing w:after="0" w:line="240" w:lineRule="auto"/>
    </w:pPr>
    <w:rPr>
      <w:rFonts w:ascii="Arial" w:eastAsia="Calibri" w:hAnsi="Arial" w:cs="Times New Roman"/>
      <w:sz w:val="20"/>
      <w:szCs w:val="20"/>
      <w:lang w:val="en-US"/>
    </w:rPr>
  </w:style>
  <w:style w:type="character" w:customStyle="1" w:styleId="af1">
    <w:name w:val="Текст сноски Знак"/>
    <w:basedOn w:val="a9"/>
    <w:link w:val="af0"/>
    <w:rsid w:val="008B278D"/>
    <w:rPr>
      <w:rFonts w:ascii="Arial" w:eastAsia="Calibri" w:hAnsi="Arial" w:cs="Times New Roman"/>
      <w:sz w:val="20"/>
      <w:szCs w:val="20"/>
      <w:lang w:val="en-US"/>
    </w:rPr>
  </w:style>
  <w:style w:type="character" w:styleId="af2">
    <w:name w:val="footnote reference"/>
    <w:basedOn w:val="a9"/>
    <w:unhideWhenUsed/>
    <w:rsid w:val="008B278D"/>
    <w:rPr>
      <w:vertAlign w:val="superscript"/>
    </w:rPr>
  </w:style>
  <w:style w:type="table" w:styleId="3-5">
    <w:name w:val="Medium Grid 3 Accent 5"/>
    <w:basedOn w:val="aa"/>
    <w:uiPriority w:val="69"/>
    <w:rsid w:val="005F0C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4">
    <w:name w:val="Стиль1"/>
    <w:basedOn w:val="25"/>
    <w:uiPriority w:val="99"/>
    <w:rsid w:val="005F0CB7"/>
    <w:pPr>
      <w:spacing w:after="0" w:line="240" w:lineRule="auto"/>
    </w:p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Medium Grid 3 Accent 6"/>
    <w:basedOn w:val="aa"/>
    <w:uiPriority w:val="69"/>
    <w:rsid w:val="00A4601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5">
    <w:name w:val="Table Classic 2"/>
    <w:basedOn w:val="aa"/>
    <w:uiPriority w:val="99"/>
    <w:semiHidden/>
    <w:unhideWhenUsed/>
    <w:rsid w:val="005F0C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af3">
    <w:name w:val="List Paragraph"/>
    <w:basedOn w:val="a8"/>
    <w:link w:val="af4"/>
    <w:uiPriority w:val="34"/>
    <w:qFormat/>
    <w:rsid w:val="002767A5"/>
    <w:pPr>
      <w:ind w:left="720"/>
      <w:contextualSpacing/>
    </w:pPr>
  </w:style>
  <w:style w:type="table" w:styleId="1-6">
    <w:name w:val="Medium Grid 1 Accent 6"/>
    <w:basedOn w:val="aa"/>
    <w:uiPriority w:val="67"/>
    <w:rsid w:val="002767A5"/>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5">
    <w:name w:val="header"/>
    <w:aliases w:val="Знак"/>
    <w:basedOn w:val="a8"/>
    <w:link w:val="af6"/>
    <w:uiPriority w:val="99"/>
    <w:unhideWhenUsed/>
    <w:rsid w:val="006C5559"/>
    <w:pPr>
      <w:tabs>
        <w:tab w:val="center" w:pos="4677"/>
        <w:tab w:val="right" w:pos="9355"/>
      </w:tabs>
      <w:spacing w:after="0" w:line="240" w:lineRule="auto"/>
    </w:pPr>
  </w:style>
  <w:style w:type="character" w:customStyle="1" w:styleId="af6">
    <w:name w:val="Верхний колонтитул Знак"/>
    <w:aliases w:val="Знак Знак"/>
    <w:basedOn w:val="a9"/>
    <w:link w:val="af5"/>
    <w:uiPriority w:val="99"/>
    <w:rsid w:val="006C5559"/>
  </w:style>
  <w:style w:type="paragraph" w:styleId="af7">
    <w:name w:val="footer"/>
    <w:basedOn w:val="a8"/>
    <w:link w:val="af8"/>
    <w:unhideWhenUsed/>
    <w:rsid w:val="006C5559"/>
    <w:pPr>
      <w:tabs>
        <w:tab w:val="center" w:pos="4677"/>
        <w:tab w:val="right" w:pos="9355"/>
      </w:tabs>
      <w:spacing w:after="0" w:line="240" w:lineRule="auto"/>
    </w:pPr>
  </w:style>
  <w:style w:type="character" w:customStyle="1" w:styleId="af8">
    <w:name w:val="Нижний колонтитул Знак"/>
    <w:basedOn w:val="a9"/>
    <w:link w:val="af7"/>
    <w:rsid w:val="006C5559"/>
  </w:style>
  <w:style w:type="table" w:styleId="-4">
    <w:name w:val="Light List Accent 4"/>
    <w:basedOn w:val="aa"/>
    <w:uiPriority w:val="61"/>
    <w:rsid w:val="006C555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100">
    <w:name w:val="Основной текст (10)_"/>
    <w:basedOn w:val="a9"/>
    <w:link w:val="101"/>
    <w:uiPriority w:val="99"/>
    <w:locked/>
    <w:rsid w:val="000B5DDA"/>
    <w:rPr>
      <w:rFonts w:cs="Times New Roman"/>
      <w:b/>
      <w:bCs/>
      <w:i/>
      <w:iCs/>
      <w:shd w:val="clear" w:color="auto" w:fill="FFFFFF"/>
    </w:rPr>
  </w:style>
  <w:style w:type="paragraph" w:customStyle="1" w:styleId="101">
    <w:name w:val="Основной текст (10)1"/>
    <w:basedOn w:val="a8"/>
    <w:link w:val="100"/>
    <w:uiPriority w:val="99"/>
    <w:rsid w:val="000B5DDA"/>
    <w:pPr>
      <w:shd w:val="clear" w:color="auto" w:fill="FFFFFF"/>
      <w:spacing w:after="0" w:line="240" w:lineRule="atLeast"/>
    </w:pPr>
    <w:rPr>
      <w:rFonts w:cs="Times New Roman"/>
      <w:b/>
      <w:bCs/>
      <w:i/>
      <w:iCs/>
      <w:shd w:val="clear" w:color="auto" w:fill="FFFFFF"/>
    </w:rPr>
  </w:style>
  <w:style w:type="table" w:styleId="-40">
    <w:name w:val="Light Shading Accent 4"/>
    <w:basedOn w:val="aa"/>
    <w:uiPriority w:val="60"/>
    <w:rsid w:val="000757F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1">
    <w:name w:val="Medium Grid 3 Accent 1"/>
    <w:basedOn w:val="aa"/>
    <w:uiPriority w:val="69"/>
    <w:rsid w:val="000757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5">
    <w:name w:val="Світлий список1"/>
    <w:basedOn w:val="aa"/>
    <w:uiPriority w:val="61"/>
    <w:rsid w:val="000757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13">
    <w:name w:val="Заголовок 1 Знак"/>
    <w:aliases w:val="Nagłówek 1. Знак"/>
    <w:basedOn w:val="a9"/>
    <w:link w:val="12"/>
    <w:rsid w:val="00A000BA"/>
    <w:rPr>
      <w:rFonts w:ascii="Calibri" w:eastAsiaTheme="majorEastAsia" w:hAnsi="Calibri" w:cstheme="majorBidi"/>
      <w:b/>
      <w:bCs/>
      <w:color w:val="244061" w:themeColor="accent1" w:themeShade="80"/>
      <w:sz w:val="32"/>
      <w:szCs w:val="32"/>
      <w:lang w:val="en-US" w:bidi="hi-IN"/>
    </w:rPr>
  </w:style>
  <w:style w:type="paragraph" w:styleId="af9">
    <w:name w:val="caption"/>
    <w:basedOn w:val="a8"/>
    <w:next w:val="a8"/>
    <w:qFormat/>
    <w:rsid w:val="005B4F7D"/>
    <w:pPr>
      <w:spacing w:after="160" w:line="312" w:lineRule="auto"/>
    </w:pPr>
    <w:rPr>
      <w:rFonts w:ascii="Times New Roman" w:eastAsia="Times New Roman" w:hAnsi="Times New Roman" w:cs="Times New Roman"/>
      <w:b/>
      <w:bCs/>
      <w:sz w:val="24"/>
      <w:szCs w:val="20"/>
      <w:lang w:val="uk-UA"/>
    </w:rPr>
  </w:style>
  <w:style w:type="character" w:customStyle="1" w:styleId="af4">
    <w:name w:val="Абзац списка Знак"/>
    <w:link w:val="af3"/>
    <w:uiPriority w:val="99"/>
    <w:qFormat/>
    <w:locked/>
    <w:rsid w:val="005B4F7D"/>
  </w:style>
  <w:style w:type="character" w:customStyle="1" w:styleId="32">
    <w:name w:val="Заголовок 3 Знак"/>
    <w:basedOn w:val="a9"/>
    <w:link w:val="31"/>
    <w:rsid w:val="006B0F44"/>
    <w:rPr>
      <w:rFonts w:asciiTheme="majorHAnsi" w:eastAsiaTheme="majorEastAsia" w:hAnsiTheme="majorHAnsi" w:cstheme="majorBidi"/>
      <w:b/>
      <w:bCs/>
      <w:color w:val="4F81BD" w:themeColor="accent1"/>
    </w:rPr>
  </w:style>
  <w:style w:type="character" w:customStyle="1" w:styleId="40">
    <w:name w:val="Заголовок 4 Знак"/>
    <w:basedOn w:val="a9"/>
    <w:link w:val="4"/>
    <w:rsid w:val="006B0F44"/>
    <w:rPr>
      <w:rFonts w:asciiTheme="majorHAnsi" w:eastAsiaTheme="majorEastAsia" w:hAnsiTheme="majorHAnsi" w:cstheme="majorBidi"/>
      <w:b/>
      <w:bCs/>
      <w:i/>
      <w:iCs/>
      <w:color w:val="4F81BD" w:themeColor="accent1"/>
      <w:lang w:val="uk-UA"/>
    </w:rPr>
  </w:style>
  <w:style w:type="table" w:styleId="-2">
    <w:name w:val="Light List Accent 2"/>
    <w:basedOn w:val="aa"/>
    <w:uiPriority w:val="61"/>
    <w:rsid w:val="00F4602F"/>
    <w:pPr>
      <w:spacing w:after="0" w:line="240" w:lineRule="auto"/>
    </w:pPr>
    <w:rPr>
      <w:sz w:val="24"/>
      <w:szCs w:val="24"/>
      <w:lang w:val="uk-U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a">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8"/>
    <w:link w:val="afb"/>
    <w:unhideWhenUsed/>
    <w:qFormat/>
    <w:rsid w:val="00B24B49"/>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No Spacing"/>
    <w:link w:val="afd"/>
    <w:uiPriority w:val="99"/>
    <w:qFormat/>
    <w:rsid w:val="00885A4D"/>
    <w:pPr>
      <w:spacing w:after="0" w:line="240" w:lineRule="auto"/>
    </w:pPr>
  </w:style>
  <w:style w:type="paragraph" w:styleId="afe">
    <w:name w:val="table of figures"/>
    <w:basedOn w:val="a8"/>
    <w:next w:val="a8"/>
    <w:autoRedefine/>
    <w:uiPriority w:val="99"/>
    <w:rsid w:val="00EF3C19"/>
    <w:pPr>
      <w:tabs>
        <w:tab w:val="left" w:pos="1418"/>
        <w:tab w:val="right" w:leader="dot" w:pos="9629"/>
      </w:tabs>
      <w:spacing w:before="120" w:after="120" w:line="240" w:lineRule="auto"/>
      <w:jc w:val="both"/>
    </w:pPr>
    <w:rPr>
      <w:rFonts w:ascii="Arial" w:eastAsia="Times New Roman" w:hAnsi="Arial" w:cs="Times New Roman"/>
      <w:noProof/>
      <w:sz w:val="24"/>
      <w:szCs w:val="24"/>
      <w:lang w:val="uk-UA"/>
    </w:rPr>
  </w:style>
  <w:style w:type="character" w:customStyle="1" w:styleId="24">
    <w:name w:val="Заголовок 2 Знак"/>
    <w:basedOn w:val="a9"/>
    <w:link w:val="23"/>
    <w:rsid w:val="00CB4909"/>
    <w:rPr>
      <w:rFonts w:asciiTheme="majorHAnsi" w:eastAsiaTheme="majorEastAsia" w:hAnsiTheme="majorHAnsi" w:cstheme="majorBidi"/>
      <w:b/>
      <w:bCs/>
      <w:color w:val="4F81BD" w:themeColor="accent1"/>
      <w:sz w:val="26"/>
      <w:szCs w:val="26"/>
    </w:rPr>
  </w:style>
  <w:style w:type="paragraph" w:styleId="aff">
    <w:name w:val="annotation text"/>
    <w:basedOn w:val="a8"/>
    <w:link w:val="aff0"/>
    <w:unhideWhenUsed/>
    <w:rsid w:val="00E662E8"/>
    <w:pPr>
      <w:spacing w:line="240" w:lineRule="auto"/>
    </w:pPr>
    <w:rPr>
      <w:sz w:val="20"/>
      <w:szCs w:val="20"/>
    </w:rPr>
  </w:style>
  <w:style w:type="character" w:customStyle="1" w:styleId="aff0">
    <w:name w:val="Текст примечания Знак"/>
    <w:basedOn w:val="a9"/>
    <w:link w:val="aff"/>
    <w:rsid w:val="00E662E8"/>
    <w:rPr>
      <w:sz w:val="20"/>
      <w:szCs w:val="20"/>
    </w:rPr>
  </w:style>
  <w:style w:type="character" w:styleId="aff1">
    <w:name w:val="annotation reference"/>
    <w:uiPriority w:val="99"/>
    <w:semiHidden/>
    <w:unhideWhenUsed/>
    <w:rsid w:val="00E662E8"/>
    <w:rPr>
      <w:sz w:val="16"/>
      <w:szCs w:val="16"/>
    </w:rPr>
  </w:style>
  <w:style w:type="table" w:customStyle="1" w:styleId="-531">
    <w:name w:val="Таблиця-сітка 5 (темна) – акцент 31"/>
    <w:basedOn w:val="aa"/>
    <w:uiPriority w:val="50"/>
    <w:rsid w:val="002312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631">
    <w:name w:val="Таблиця-сітка 6 (кольорова) – акцент 31"/>
    <w:basedOn w:val="aa"/>
    <w:uiPriority w:val="51"/>
    <w:rsid w:val="00AE525A"/>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16">
    <w:name w:val="Абзац списка1"/>
    <w:basedOn w:val="a8"/>
    <w:link w:val="ListParagraphChar"/>
    <w:qFormat/>
    <w:rsid w:val="00C72F2F"/>
    <w:pPr>
      <w:suppressAutoHyphens/>
      <w:spacing w:after="140" w:line="360" w:lineRule="auto"/>
      <w:ind w:left="720"/>
      <w:contextualSpacing/>
      <w:jc w:val="both"/>
    </w:pPr>
    <w:rPr>
      <w:rFonts w:ascii="Calibri" w:eastAsia="Times New Roman" w:hAnsi="Calibri" w:cs="Times New Roman"/>
      <w:color w:val="000000"/>
      <w:sz w:val="18"/>
      <w:szCs w:val="20"/>
      <w:shd w:val="clear" w:color="auto" w:fill="FFFFFF"/>
      <w:lang w:eastAsia="zh-CN"/>
    </w:rPr>
  </w:style>
  <w:style w:type="paragraph" w:customStyle="1" w:styleId="17">
    <w:name w:val="Без интервала1"/>
    <w:aliases w:val="Zwyczajny,Без интервала11"/>
    <w:basedOn w:val="a8"/>
    <w:link w:val="18"/>
    <w:qFormat/>
    <w:rsid w:val="00C72F2F"/>
    <w:pPr>
      <w:suppressAutoHyphens/>
      <w:spacing w:line="360" w:lineRule="auto"/>
      <w:ind w:firstLine="567"/>
      <w:jc w:val="both"/>
    </w:pPr>
    <w:rPr>
      <w:rFonts w:ascii="Times New Roman" w:eastAsia="Times New Roman" w:hAnsi="Times New Roman" w:cs="Times New Roman"/>
      <w:sz w:val="28"/>
      <w:lang w:val="uk-UA" w:eastAsia="zh-CN"/>
    </w:rPr>
  </w:style>
  <w:style w:type="character" w:customStyle="1" w:styleId="ListParagraphChar">
    <w:name w:val="List Paragraph Char"/>
    <w:link w:val="16"/>
    <w:locked/>
    <w:rsid w:val="00C72F2F"/>
    <w:rPr>
      <w:rFonts w:ascii="Calibri" w:eastAsia="Times New Roman" w:hAnsi="Calibri" w:cs="Times New Roman"/>
      <w:color w:val="000000"/>
      <w:sz w:val="18"/>
      <w:szCs w:val="20"/>
      <w:lang w:eastAsia="zh-CN"/>
    </w:rPr>
  </w:style>
  <w:style w:type="character" w:customStyle="1" w:styleId="18">
    <w:name w:val="Без интервала1 Знак"/>
    <w:link w:val="17"/>
    <w:locked/>
    <w:rsid w:val="00C72F2F"/>
    <w:rPr>
      <w:rFonts w:ascii="Times New Roman" w:eastAsia="Times New Roman" w:hAnsi="Times New Roman" w:cs="Times New Roman"/>
      <w:sz w:val="28"/>
      <w:lang w:val="uk-UA" w:eastAsia="zh-CN"/>
    </w:rPr>
  </w:style>
  <w:style w:type="table" w:customStyle="1" w:styleId="210">
    <w:name w:val="Світлий список – акцент 21"/>
    <w:basedOn w:val="aa"/>
    <w:next w:val="-2"/>
    <w:uiPriority w:val="61"/>
    <w:rsid w:val="00D84CA6"/>
    <w:pPr>
      <w:spacing w:after="0" w:line="240" w:lineRule="auto"/>
    </w:pPr>
    <w:rPr>
      <w:rFonts w:eastAsia="Times New Roman"/>
      <w:sz w:val="24"/>
      <w:szCs w:val="24"/>
      <w:lang w:val="uk-U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8D4E50"/>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50">
    <w:name w:val="Заголовок 5 Знак"/>
    <w:basedOn w:val="a9"/>
    <w:link w:val="5"/>
    <w:rsid w:val="00CF7993"/>
    <w:rPr>
      <w:rFonts w:ascii="Arial" w:eastAsia="Times New Roman" w:hAnsi="Arial" w:cs="Times New Roman"/>
      <w:sz w:val="24"/>
      <w:szCs w:val="20"/>
      <w:lang w:val="uk-UA" w:eastAsia="x-none"/>
    </w:rPr>
  </w:style>
  <w:style w:type="character" w:customStyle="1" w:styleId="80">
    <w:name w:val="Заголовок 8 Знак"/>
    <w:basedOn w:val="a9"/>
    <w:link w:val="8"/>
    <w:rsid w:val="00CF7993"/>
    <w:rPr>
      <w:rFonts w:ascii="Times New Roman" w:eastAsia="Times New Roman" w:hAnsi="Times New Roman" w:cs="Times New Roman"/>
      <w:i/>
      <w:iCs/>
      <w:sz w:val="24"/>
      <w:szCs w:val="24"/>
      <w:lang w:val="uk-UA" w:eastAsia="x-none"/>
    </w:rPr>
  </w:style>
  <w:style w:type="character" w:customStyle="1" w:styleId="WW8Num1z0">
    <w:name w:val="WW8Num1z0"/>
    <w:rsid w:val="00CF7993"/>
  </w:style>
  <w:style w:type="character" w:customStyle="1" w:styleId="WW8Num1z1">
    <w:name w:val="WW8Num1z1"/>
    <w:rsid w:val="00CF7993"/>
  </w:style>
  <w:style w:type="character" w:customStyle="1" w:styleId="WW8Num1z2">
    <w:name w:val="WW8Num1z2"/>
    <w:rsid w:val="00CF7993"/>
  </w:style>
  <w:style w:type="character" w:customStyle="1" w:styleId="WW8Num1z3">
    <w:name w:val="WW8Num1z3"/>
    <w:rsid w:val="00CF7993"/>
  </w:style>
  <w:style w:type="character" w:customStyle="1" w:styleId="WW8Num1z4">
    <w:name w:val="WW8Num1z4"/>
    <w:rsid w:val="00CF7993"/>
  </w:style>
  <w:style w:type="character" w:customStyle="1" w:styleId="WW8Num1z5">
    <w:name w:val="WW8Num1z5"/>
    <w:rsid w:val="00CF7993"/>
  </w:style>
  <w:style w:type="character" w:customStyle="1" w:styleId="WW8Num1z6">
    <w:name w:val="WW8Num1z6"/>
    <w:rsid w:val="00CF7993"/>
  </w:style>
  <w:style w:type="character" w:customStyle="1" w:styleId="WW8Num1z7">
    <w:name w:val="WW8Num1z7"/>
    <w:rsid w:val="00CF7993"/>
  </w:style>
  <w:style w:type="character" w:customStyle="1" w:styleId="WW8Num1z8">
    <w:name w:val="WW8Num1z8"/>
    <w:rsid w:val="00CF7993"/>
  </w:style>
  <w:style w:type="character" w:customStyle="1" w:styleId="WW8Num2z0">
    <w:name w:val="WW8Num2z0"/>
    <w:rsid w:val="00CF7993"/>
    <w:rPr>
      <w:rFonts w:ascii="Symbol" w:hAnsi="Symbol" w:cs="Symbol" w:hint="default"/>
      <w:lang w:val="uk-UA"/>
    </w:rPr>
  </w:style>
  <w:style w:type="character" w:customStyle="1" w:styleId="WW8Num3z0">
    <w:name w:val="WW8Num3z0"/>
    <w:qFormat/>
    <w:rsid w:val="00CF7993"/>
    <w:rPr>
      <w:rFonts w:ascii="Arial" w:hAnsi="Arial" w:cs="Arial" w:hint="default"/>
      <w:b/>
      <w:sz w:val="22"/>
      <w:szCs w:val="22"/>
    </w:rPr>
  </w:style>
  <w:style w:type="character" w:customStyle="1" w:styleId="WW8Num3z1">
    <w:name w:val="WW8Num3z1"/>
    <w:rsid w:val="00CF7993"/>
    <w:rPr>
      <w:rFonts w:hint="default"/>
    </w:rPr>
  </w:style>
  <w:style w:type="character" w:customStyle="1" w:styleId="WW8Num4z0">
    <w:name w:val="WW8Num4z0"/>
    <w:rsid w:val="00CF7993"/>
    <w:rPr>
      <w:rFonts w:ascii="Wingdings" w:hAnsi="Wingdings" w:cs="Wingdings" w:hint="default"/>
      <w:color w:val="000000"/>
      <w:lang w:val="uk-UA"/>
    </w:rPr>
  </w:style>
  <w:style w:type="character" w:customStyle="1" w:styleId="WW8Num5z0">
    <w:name w:val="WW8Num5z0"/>
    <w:rsid w:val="00CF7993"/>
    <w:rPr>
      <w:rFonts w:ascii="Arial" w:hAnsi="Arial" w:cs="Arial" w:hint="default"/>
      <w:b/>
      <w:bCs/>
      <w:i w:val="0"/>
      <w:iCs w:val="0"/>
      <w:sz w:val="22"/>
      <w:szCs w:val="22"/>
    </w:rPr>
  </w:style>
  <w:style w:type="character" w:customStyle="1" w:styleId="WW8Num6z0">
    <w:name w:val="WW8Num6z0"/>
    <w:rsid w:val="00CF7993"/>
    <w:rPr>
      <w:rFonts w:hint="default"/>
      <w:b/>
      <w:i w:val="0"/>
    </w:rPr>
  </w:style>
  <w:style w:type="character" w:customStyle="1" w:styleId="WW8Num6z1">
    <w:name w:val="WW8Num6z1"/>
    <w:rsid w:val="00CF7993"/>
    <w:rPr>
      <w:rFonts w:hint="default"/>
    </w:rPr>
  </w:style>
  <w:style w:type="character" w:customStyle="1" w:styleId="WW8Num7z0">
    <w:name w:val="WW8Num7z0"/>
    <w:rsid w:val="00CF7993"/>
    <w:rPr>
      <w:rFonts w:ascii="Symbol" w:hAnsi="Symbol" w:cs="OpenSymbol"/>
      <w:lang w:val="uk-UA"/>
    </w:rPr>
  </w:style>
  <w:style w:type="character" w:customStyle="1" w:styleId="WW8Num8z0">
    <w:name w:val="WW8Num8z0"/>
    <w:rsid w:val="00CF7993"/>
    <w:rPr>
      <w:rFonts w:ascii="Symbol" w:hAnsi="Symbol" w:cs="OpenSymbol"/>
      <w:lang w:val="uk-UA"/>
    </w:rPr>
  </w:style>
  <w:style w:type="character" w:customStyle="1" w:styleId="19">
    <w:name w:val="Основной шрифт абзаца1"/>
    <w:rsid w:val="00CF7993"/>
  </w:style>
  <w:style w:type="character" w:customStyle="1" w:styleId="WW8Num2z1">
    <w:name w:val="WW8Num2z1"/>
    <w:rsid w:val="00CF7993"/>
    <w:rPr>
      <w:rFonts w:hint="default"/>
    </w:rPr>
  </w:style>
  <w:style w:type="character" w:customStyle="1" w:styleId="WW8Num3z3">
    <w:name w:val="WW8Num3z3"/>
    <w:rsid w:val="00CF7993"/>
    <w:rPr>
      <w:rFonts w:ascii="Symbol" w:hAnsi="Symbol" w:cs="Symbol" w:hint="default"/>
    </w:rPr>
  </w:style>
  <w:style w:type="character" w:customStyle="1" w:styleId="WW8Num4z1">
    <w:name w:val="WW8Num4z1"/>
    <w:rsid w:val="00CF7993"/>
    <w:rPr>
      <w:rFonts w:hint="default"/>
      <w:b/>
      <w:bCs/>
      <w:i w:val="0"/>
      <w:iCs w:val="0"/>
      <w:sz w:val="22"/>
      <w:szCs w:val="22"/>
    </w:rPr>
  </w:style>
  <w:style w:type="character" w:customStyle="1" w:styleId="WW8Num4z2">
    <w:name w:val="WW8Num4z2"/>
    <w:rsid w:val="00CF7993"/>
  </w:style>
  <w:style w:type="character" w:customStyle="1" w:styleId="WW8Num4z3">
    <w:name w:val="WW8Num4z3"/>
    <w:rsid w:val="00CF7993"/>
  </w:style>
  <w:style w:type="character" w:customStyle="1" w:styleId="WW8Num4z4">
    <w:name w:val="WW8Num4z4"/>
    <w:rsid w:val="00CF7993"/>
  </w:style>
  <w:style w:type="character" w:customStyle="1" w:styleId="WW8Num4z5">
    <w:name w:val="WW8Num4z5"/>
    <w:rsid w:val="00CF7993"/>
  </w:style>
  <w:style w:type="character" w:customStyle="1" w:styleId="WW8Num4z6">
    <w:name w:val="WW8Num4z6"/>
    <w:rsid w:val="00CF7993"/>
  </w:style>
  <w:style w:type="character" w:customStyle="1" w:styleId="WW8Num4z7">
    <w:name w:val="WW8Num4z7"/>
    <w:rsid w:val="00CF7993"/>
  </w:style>
  <w:style w:type="character" w:customStyle="1" w:styleId="WW8Num4z8">
    <w:name w:val="WW8Num4z8"/>
    <w:rsid w:val="00CF7993"/>
  </w:style>
  <w:style w:type="character" w:customStyle="1" w:styleId="WW8Num5z1">
    <w:name w:val="WW8Num5z1"/>
    <w:rsid w:val="00CF7993"/>
    <w:rPr>
      <w:rFonts w:hint="default"/>
    </w:rPr>
  </w:style>
  <w:style w:type="character" w:customStyle="1" w:styleId="aff2">
    <w:name w:val="Шрифт абзацу за замовчуванням"/>
    <w:rsid w:val="00CF7993"/>
  </w:style>
  <w:style w:type="character" w:customStyle="1" w:styleId="aff3">
    <w:name w:val="Верхній колонтитул Знак"/>
    <w:rsid w:val="00CF7993"/>
    <w:rPr>
      <w:rFonts w:ascii="Arial" w:hAnsi="Arial" w:cs="Arial"/>
    </w:rPr>
  </w:style>
  <w:style w:type="character" w:customStyle="1" w:styleId="aff4">
    <w:name w:val="Нижній колонтитул Знак"/>
    <w:rsid w:val="00CF7993"/>
    <w:rPr>
      <w:rFonts w:ascii="Arial" w:hAnsi="Arial" w:cs="Arial"/>
    </w:rPr>
  </w:style>
  <w:style w:type="character" w:customStyle="1" w:styleId="aff5">
    <w:name w:val="Підзаголовок Знак"/>
    <w:rsid w:val="00CF7993"/>
    <w:rPr>
      <w:rFonts w:ascii="Arial" w:eastAsia="Times New Roman" w:hAnsi="Arial" w:cs="Arial"/>
      <w:b/>
      <w:i/>
      <w:szCs w:val="20"/>
    </w:rPr>
  </w:style>
  <w:style w:type="character" w:customStyle="1" w:styleId="aff6">
    <w:name w:val="Текст у виносці Знак"/>
    <w:rsid w:val="00CF7993"/>
    <w:rPr>
      <w:rFonts w:ascii="Tahoma" w:hAnsi="Tahoma" w:cs="Tahoma"/>
      <w:sz w:val="16"/>
      <w:szCs w:val="16"/>
    </w:rPr>
  </w:style>
  <w:style w:type="character" w:styleId="aff7">
    <w:name w:val="page number"/>
    <w:rsid w:val="00CF7993"/>
  </w:style>
  <w:style w:type="character" w:customStyle="1" w:styleId="aff8">
    <w:name w:val="Текст виноски Знак"/>
    <w:rsid w:val="00CF7993"/>
    <w:rPr>
      <w:rFonts w:ascii="Arial" w:eastAsia="Times New Roman" w:hAnsi="Arial" w:cs="Arial"/>
      <w:sz w:val="16"/>
      <w:lang w:val="uk-UA"/>
    </w:rPr>
  </w:style>
  <w:style w:type="character" w:customStyle="1" w:styleId="aff9">
    <w:name w:val="Символ сноски"/>
    <w:rsid w:val="00CF7993"/>
    <w:rPr>
      <w:vertAlign w:val="superscript"/>
    </w:rPr>
  </w:style>
  <w:style w:type="character" w:customStyle="1" w:styleId="affa">
    <w:name w:val="Знак примітки"/>
    <w:rsid w:val="00CF7993"/>
    <w:rPr>
      <w:sz w:val="16"/>
      <w:szCs w:val="16"/>
    </w:rPr>
  </w:style>
  <w:style w:type="character" w:customStyle="1" w:styleId="affb">
    <w:name w:val="Текст примітки Знак"/>
    <w:rsid w:val="00CF7993"/>
    <w:rPr>
      <w:rFonts w:ascii="Arial" w:eastAsia="Times New Roman" w:hAnsi="Arial" w:cs="Arial"/>
      <w:lang w:val="uk-UA"/>
    </w:rPr>
  </w:style>
  <w:style w:type="character" w:customStyle="1" w:styleId="affc">
    <w:name w:val="Тема примітки Знак"/>
    <w:rsid w:val="00CF7993"/>
    <w:rPr>
      <w:rFonts w:ascii="Arial" w:eastAsia="Times New Roman" w:hAnsi="Arial" w:cs="Arial"/>
      <w:b/>
      <w:bCs/>
      <w:lang w:val="uk-UA"/>
    </w:rPr>
  </w:style>
  <w:style w:type="character" w:customStyle="1" w:styleId="1a">
    <w:name w:val="Знак сноски1"/>
    <w:rsid w:val="00CF7993"/>
    <w:rPr>
      <w:vertAlign w:val="superscript"/>
    </w:rPr>
  </w:style>
  <w:style w:type="character" w:customStyle="1" w:styleId="affd">
    <w:name w:val="Символ концевой сноски"/>
    <w:rsid w:val="00CF7993"/>
    <w:rPr>
      <w:vertAlign w:val="superscript"/>
    </w:rPr>
  </w:style>
  <w:style w:type="character" w:customStyle="1" w:styleId="WW-">
    <w:name w:val="WW-Символ концевой сноски"/>
    <w:rsid w:val="00CF7993"/>
  </w:style>
  <w:style w:type="character" w:customStyle="1" w:styleId="1b">
    <w:name w:val="Знак концевой сноски1"/>
    <w:rsid w:val="00CF7993"/>
    <w:rPr>
      <w:vertAlign w:val="superscript"/>
    </w:rPr>
  </w:style>
  <w:style w:type="character" w:styleId="affe">
    <w:name w:val="Strong"/>
    <w:uiPriority w:val="22"/>
    <w:qFormat/>
    <w:rsid w:val="00CF7993"/>
    <w:rPr>
      <w:b/>
      <w:bCs/>
    </w:rPr>
  </w:style>
  <w:style w:type="character" w:styleId="afff">
    <w:name w:val="endnote reference"/>
    <w:rsid w:val="00CF7993"/>
    <w:rPr>
      <w:vertAlign w:val="superscript"/>
    </w:rPr>
  </w:style>
  <w:style w:type="character" w:customStyle="1" w:styleId="afff0">
    <w:name w:val="Маркеры"/>
    <w:rsid w:val="00CF7993"/>
    <w:rPr>
      <w:rFonts w:ascii="OpenSymbol" w:eastAsia="OpenSymbol" w:hAnsi="OpenSymbol" w:cs="OpenSymbol"/>
    </w:rPr>
  </w:style>
  <w:style w:type="character" w:customStyle="1" w:styleId="1c">
    <w:name w:val="Гиперссылка1"/>
    <w:rsid w:val="00CF7993"/>
    <w:rPr>
      <w:color w:val="0000FF"/>
      <w:u w:val="single"/>
    </w:rPr>
  </w:style>
  <w:style w:type="character" w:customStyle="1" w:styleId="ListLabel1">
    <w:name w:val="ListLabel 1"/>
    <w:rsid w:val="00CF7993"/>
    <w:rPr>
      <w:rFonts w:eastAsia="Calibri" w:cs="Times New Roman"/>
    </w:rPr>
  </w:style>
  <w:style w:type="character" w:customStyle="1" w:styleId="ListLabel2">
    <w:name w:val="ListLabel 2"/>
    <w:rsid w:val="00CF7993"/>
    <w:rPr>
      <w:rFonts w:cs="Courier New"/>
    </w:rPr>
  </w:style>
  <w:style w:type="character" w:customStyle="1" w:styleId="ListLabel3">
    <w:name w:val="ListLabel 3"/>
    <w:rsid w:val="00CF7993"/>
    <w:rPr>
      <w:rFonts w:cs="Courier New"/>
    </w:rPr>
  </w:style>
  <w:style w:type="character" w:customStyle="1" w:styleId="ListLabel4">
    <w:name w:val="ListLabel 4"/>
    <w:rsid w:val="00CF7993"/>
    <w:rPr>
      <w:rFonts w:cs="Courier New"/>
    </w:rPr>
  </w:style>
  <w:style w:type="paragraph" w:styleId="afff1">
    <w:name w:val="Title"/>
    <w:basedOn w:val="a8"/>
    <w:next w:val="afff2"/>
    <w:link w:val="1d"/>
    <w:qFormat/>
    <w:rsid w:val="00CF7993"/>
    <w:pPr>
      <w:keepNext/>
      <w:suppressAutoHyphens/>
      <w:spacing w:before="240" w:after="120" w:line="240" w:lineRule="auto"/>
    </w:pPr>
    <w:rPr>
      <w:rFonts w:ascii="Liberation Sans" w:eastAsia="Microsoft YaHei" w:hAnsi="Liberation Sans" w:cs="Lucida Sans"/>
      <w:sz w:val="28"/>
      <w:szCs w:val="28"/>
      <w:lang w:val="en-US" w:eastAsia="zh-CN"/>
    </w:rPr>
  </w:style>
  <w:style w:type="character" w:customStyle="1" w:styleId="1d">
    <w:name w:val="Название Знак1"/>
    <w:basedOn w:val="a9"/>
    <w:link w:val="afff1"/>
    <w:rsid w:val="00CF7993"/>
    <w:rPr>
      <w:rFonts w:ascii="Liberation Sans" w:eastAsia="Microsoft YaHei" w:hAnsi="Liberation Sans" w:cs="Lucida Sans"/>
      <w:sz w:val="28"/>
      <w:szCs w:val="28"/>
      <w:lang w:val="en-US" w:eastAsia="zh-CN"/>
    </w:rPr>
  </w:style>
  <w:style w:type="paragraph" w:styleId="afff2">
    <w:name w:val="Body Text"/>
    <w:aliases w:val="Основной текст Знак1,Основной текст Знак Знак,Основной текст Знак2,Основной текст Знак1 Знак Знак,Основной текст Знак Знак1 Знак Знак,Основной текст Знак1 Знак Знак Знак Знак,Основной текст Знак Знак1 Знак Знак Знак Знак"/>
    <w:basedOn w:val="a8"/>
    <w:link w:val="afff3"/>
    <w:rsid w:val="00CF7993"/>
    <w:pPr>
      <w:suppressAutoHyphens/>
      <w:spacing w:after="140"/>
    </w:pPr>
    <w:rPr>
      <w:rFonts w:ascii="Arial" w:eastAsia="Calibri" w:hAnsi="Arial" w:cs="Arial"/>
      <w:lang w:val="en-US" w:eastAsia="zh-CN"/>
    </w:rPr>
  </w:style>
  <w:style w:type="character" w:customStyle="1" w:styleId="afff3">
    <w:name w:val="Основной текст Знак"/>
    <w:aliases w:val="Основной текст Знак1 Знак,Основной текст Знак Знак Знак,Основной текст Знак2 Знак,Основной текст Знак1 Знак Знак Знак,Основной текст Знак Знак1 Знак Знак Знак,Основной текст Знак1 Знак Знак Знак Знак Знак"/>
    <w:basedOn w:val="a9"/>
    <w:link w:val="afff2"/>
    <w:rsid w:val="00CF7993"/>
    <w:rPr>
      <w:rFonts w:ascii="Arial" w:eastAsia="Calibri" w:hAnsi="Arial" w:cs="Arial"/>
      <w:lang w:val="en-US" w:eastAsia="zh-CN"/>
    </w:rPr>
  </w:style>
  <w:style w:type="paragraph" w:styleId="afff4">
    <w:name w:val="List"/>
    <w:basedOn w:val="afff2"/>
    <w:rsid w:val="00CF7993"/>
    <w:rPr>
      <w:rFonts w:cs="Lucida Sans"/>
    </w:rPr>
  </w:style>
  <w:style w:type="paragraph" w:customStyle="1" w:styleId="26">
    <w:name w:val="Указатель2"/>
    <w:basedOn w:val="a8"/>
    <w:rsid w:val="00CF7993"/>
    <w:pPr>
      <w:suppressLineNumbers/>
      <w:suppressAutoHyphens/>
      <w:spacing w:after="0" w:line="240" w:lineRule="auto"/>
    </w:pPr>
    <w:rPr>
      <w:rFonts w:ascii="Arial" w:eastAsia="Calibri" w:hAnsi="Arial" w:cs="Lucida Sans"/>
      <w:lang w:val="en-US" w:eastAsia="zh-CN"/>
    </w:rPr>
  </w:style>
  <w:style w:type="paragraph" w:customStyle="1" w:styleId="1e">
    <w:name w:val="Название объекта1"/>
    <w:basedOn w:val="a8"/>
    <w:rsid w:val="00CF7993"/>
    <w:pPr>
      <w:suppressLineNumbers/>
      <w:suppressAutoHyphens/>
      <w:spacing w:before="120" w:after="120" w:line="240" w:lineRule="auto"/>
    </w:pPr>
    <w:rPr>
      <w:rFonts w:ascii="Arial" w:eastAsia="Calibri" w:hAnsi="Arial" w:cs="Lucida Sans"/>
      <w:i/>
      <w:iCs/>
      <w:sz w:val="24"/>
      <w:szCs w:val="24"/>
      <w:lang w:val="en-US" w:eastAsia="zh-CN"/>
    </w:rPr>
  </w:style>
  <w:style w:type="paragraph" w:customStyle="1" w:styleId="1f">
    <w:name w:val="Указатель1"/>
    <w:basedOn w:val="a8"/>
    <w:rsid w:val="00CF7993"/>
    <w:pPr>
      <w:suppressLineNumbers/>
      <w:suppressAutoHyphens/>
      <w:spacing w:after="0" w:line="240" w:lineRule="auto"/>
    </w:pPr>
    <w:rPr>
      <w:rFonts w:ascii="Arial" w:eastAsia="Calibri" w:hAnsi="Arial" w:cs="Lucida Sans"/>
      <w:lang w:val="en-US" w:eastAsia="zh-CN"/>
    </w:rPr>
  </w:style>
  <w:style w:type="paragraph" w:customStyle="1" w:styleId="afff5">
    <w:name w:val="Верхний и нижний колонтитулы"/>
    <w:basedOn w:val="a8"/>
    <w:rsid w:val="00CF7993"/>
    <w:pPr>
      <w:suppressLineNumbers/>
      <w:tabs>
        <w:tab w:val="center" w:pos="4819"/>
        <w:tab w:val="right" w:pos="9638"/>
      </w:tabs>
      <w:suppressAutoHyphens/>
      <w:spacing w:after="0" w:line="240" w:lineRule="auto"/>
    </w:pPr>
    <w:rPr>
      <w:rFonts w:ascii="Arial" w:eastAsia="Calibri" w:hAnsi="Arial" w:cs="Arial"/>
      <w:lang w:val="en-US" w:eastAsia="zh-CN"/>
    </w:rPr>
  </w:style>
  <w:style w:type="paragraph" w:styleId="afff6">
    <w:name w:val="Subtitle"/>
    <w:basedOn w:val="a8"/>
    <w:next w:val="afff2"/>
    <w:link w:val="afff7"/>
    <w:qFormat/>
    <w:rsid w:val="00CF7993"/>
    <w:pPr>
      <w:suppressAutoHyphens/>
      <w:spacing w:after="0" w:line="240" w:lineRule="auto"/>
    </w:pPr>
    <w:rPr>
      <w:rFonts w:ascii="Arial" w:eastAsia="Times New Roman" w:hAnsi="Arial" w:cs="Arial"/>
      <w:b/>
      <w:i/>
      <w:sz w:val="20"/>
      <w:szCs w:val="20"/>
      <w:lang w:val="x-none" w:eastAsia="zh-CN"/>
    </w:rPr>
  </w:style>
  <w:style w:type="character" w:customStyle="1" w:styleId="afff7">
    <w:name w:val="Подзаголовок Знак"/>
    <w:basedOn w:val="a9"/>
    <w:link w:val="afff6"/>
    <w:rsid w:val="00CF7993"/>
    <w:rPr>
      <w:rFonts w:ascii="Arial" w:eastAsia="Times New Roman" w:hAnsi="Arial" w:cs="Arial"/>
      <w:b/>
      <w:i/>
      <w:sz w:val="20"/>
      <w:szCs w:val="20"/>
      <w:lang w:val="x-none" w:eastAsia="zh-CN"/>
    </w:rPr>
  </w:style>
  <w:style w:type="paragraph" w:customStyle="1" w:styleId="afff8">
    <w:name w:val="Текст у виносці"/>
    <w:basedOn w:val="a8"/>
    <w:rsid w:val="00CF7993"/>
    <w:pPr>
      <w:suppressAutoHyphens/>
      <w:spacing w:after="0" w:line="240" w:lineRule="auto"/>
    </w:pPr>
    <w:rPr>
      <w:rFonts w:ascii="Tahoma" w:eastAsia="Calibri" w:hAnsi="Tahoma" w:cs="Tahoma"/>
      <w:sz w:val="16"/>
      <w:szCs w:val="16"/>
      <w:lang w:val="x-none" w:eastAsia="zh-CN"/>
    </w:rPr>
  </w:style>
  <w:style w:type="paragraph" w:styleId="1f0">
    <w:name w:val="toc 1"/>
    <w:basedOn w:val="a8"/>
    <w:next w:val="a8"/>
    <w:rsid w:val="00CF7993"/>
    <w:pPr>
      <w:tabs>
        <w:tab w:val="left" w:pos="426"/>
        <w:tab w:val="right" w:leader="dot" w:pos="9061"/>
      </w:tabs>
      <w:suppressAutoHyphens/>
      <w:spacing w:before="120" w:after="120" w:line="240" w:lineRule="auto"/>
      <w:ind w:left="426" w:hanging="426"/>
    </w:pPr>
    <w:rPr>
      <w:rFonts w:ascii="Arial" w:eastAsia="Calibri" w:hAnsi="Arial" w:cs="Calibri"/>
      <w:b/>
      <w:bCs/>
      <w:caps/>
      <w:sz w:val="20"/>
      <w:szCs w:val="20"/>
      <w:lang w:val="en-US" w:eastAsia="zh-CN"/>
    </w:rPr>
  </w:style>
  <w:style w:type="paragraph" w:styleId="27">
    <w:name w:val="toc 2"/>
    <w:basedOn w:val="a8"/>
    <w:next w:val="a8"/>
    <w:rsid w:val="00CF7993"/>
    <w:pPr>
      <w:tabs>
        <w:tab w:val="left" w:pos="426"/>
        <w:tab w:val="left" w:pos="851"/>
        <w:tab w:val="right" w:leader="dot" w:pos="9356"/>
      </w:tabs>
      <w:suppressAutoHyphens/>
      <w:spacing w:before="60" w:after="0" w:line="240" w:lineRule="auto"/>
      <w:ind w:left="284"/>
    </w:pPr>
    <w:rPr>
      <w:rFonts w:ascii="Arial" w:eastAsia="Calibri" w:hAnsi="Arial" w:cs="Calibri"/>
      <w:smallCaps/>
      <w:sz w:val="20"/>
      <w:szCs w:val="20"/>
    </w:rPr>
  </w:style>
  <w:style w:type="paragraph" w:styleId="33">
    <w:name w:val="toc 3"/>
    <w:basedOn w:val="a8"/>
    <w:next w:val="a8"/>
    <w:rsid w:val="00CF7993"/>
    <w:pPr>
      <w:tabs>
        <w:tab w:val="left" w:pos="1560"/>
        <w:tab w:val="right" w:leader="dot" w:pos="9061"/>
      </w:tabs>
      <w:suppressAutoHyphens/>
      <w:spacing w:after="0" w:line="240" w:lineRule="auto"/>
      <w:ind w:left="1560" w:hanging="709"/>
    </w:pPr>
    <w:rPr>
      <w:rFonts w:ascii="Arial" w:eastAsia="Calibri" w:hAnsi="Arial" w:cs="Calibri"/>
      <w:i/>
      <w:iCs/>
      <w:sz w:val="20"/>
      <w:szCs w:val="20"/>
      <w:lang w:val="en-US" w:eastAsia="zh-CN"/>
    </w:rPr>
  </w:style>
  <w:style w:type="paragraph" w:styleId="41">
    <w:name w:val="toc 4"/>
    <w:basedOn w:val="a8"/>
    <w:next w:val="a8"/>
    <w:rsid w:val="00CF7993"/>
    <w:pPr>
      <w:suppressAutoHyphens/>
      <w:spacing w:after="0" w:line="240" w:lineRule="auto"/>
      <w:ind w:left="660"/>
    </w:pPr>
    <w:rPr>
      <w:rFonts w:ascii="Calibri" w:eastAsia="Calibri" w:hAnsi="Calibri" w:cs="Calibri"/>
      <w:sz w:val="18"/>
      <w:szCs w:val="18"/>
      <w:lang w:val="en-US" w:eastAsia="zh-CN"/>
    </w:rPr>
  </w:style>
  <w:style w:type="paragraph" w:styleId="51">
    <w:name w:val="toc 5"/>
    <w:basedOn w:val="a8"/>
    <w:next w:val="a8"/>
    <w:rsid w:val="00CF7993"/>
    <w:pPr>
      <w:suppressAutoHyphens/>
      <w:spacing w:after="0" w:line="240" w:lineRule="auto"/>
      <w:ind w:left="880"/>
    </w:pPr>
    <w:rPr>
      <w:rFonts w:ascii="Calibri" w:eastAsia="Calibri" w:hAnsi="Calibri" w:cs="Calibri"/>
      <w:sz w:val="18"/>
      <w:szCs w:val="18"/>
      <w:lang w:val="en-US" w:eastAsia="zh-CN"/>
    </w:rPr>
  </w:style>
  <w:style w:type="paragraph" w:styleId="61">
    <w:name w:val="toc 6"/>
    <w:basedOn w:val="a8"/>
    <w:next w:val="a8"/>
    <w:rsid w:val="00CF7993"/>
    <w:pPr>
      <w:suppressAutoHyphens/>
      <w:spacing w:after="0" w:line="240" w:lineRule="auto"/>
      <w:ind w:left="1100"/>
    </w:pPr>
    <w:rPr>
      <w:rFonts w:ascii="Calibri" w:eastAsia="Calibri" w:hAnsi="Calibri" w:cs="Calibri"/>
      <w:sz w:val="18"/>
      <w:szCs w:val="18"/>
      <w:lang w:val="en-US" w:eastAsia="zh-CN"/>
    </w:rPr>
  </w:style>
  <w:style w:type="paragraph" w:styleId="71">
    <w:name w:val="toc 7"/>
    <w:basedOn w:val="a8"/>
    <w:next w:val="a8"/>
    <w:rsid w:val="00CF7993"/>
    <w:pPr>
      <w:suppressAutoHyphens/>
      <w:spacing w:after="0" w:line="240" w:lineRule="auto"/>
      <w:ind w:left="1320"/>
    </w:pPr>
    <w:rPr>
      <w:rFonts w:ascii="Calibri" w:eastAsia="Calibri" w:hAnsi="Calibri" w:cs="Calibri"/>
      <w:sz w:val="18"/>
      <w:szCs w:val="18"/>
      <w:lang w:val="en-US" w:eastAsia="zh-CN"/>
    </w:rPr>
  </w:style>
  <w:style w:type="paragraph" w:styleId="81">
    <w:name w:val="toc 8"/>
    <w:basedOn w:val="a8"/>
    <w:next w:val="a8"/>
    <w:rsid w:val="00CF7993"/>
    <w:pPr>
      <w:suppressAutoHyphens/>
      <w:spacing w:after="0" w:line="240" w:lineRule="auto"/>
      <w:ind w:left="1540"/>
    </w:pPr>
    <w:rPr>
      <w:rFonts w:ascii="Calibri" w:eastAsia="Calibri" w:hAnsi="Calibri" w:cs="Calibri"/>
      <w:sz w:val="18"/>
      <w:szCs w:val="18"/>
      <w:lang w:val="en-US" w:eastAsia="zh-CN"/>
    </w:rPr>
  </w:style>
  <w:style w:type="paragraph" w:styleId="9">
    <w:name w:val="toc 9"/>
    <w:basedOn w:val="a8"/>
    <w:next w:val="a8"/>
    <w:rsid w:val="00CF7993"/>
    <w:pPr>
      <w:suppressAutoHyphens/>
      <w:spacing w:after="0" w:line="240" w:lineRule="auto"/>
      <w:ind w:left="1760"/>
    </w:pPr>
    <w:rPr>
      <w:rFonts w:ascii="Calibri" w:eastAsia="Calibri" w:hAnsi="Calibri" w:cs="Calibri"/>
      <w:sz w:val="18"/>
      <w:szCs w:val="18"/>
      <w:lang w:val="en-US" w:eastAsia="zh-CN"/>
    </w:rPr>
  </w:style>
  <w:style w:type="paragraph" w:customStyle="1" w:styleId="ChartTitle">
    <w:name w:val="Chart Title"/>
    <w:basedOn w:val="a8"/>
    <w:next w:val="a8"/>
    <w:rsid w:val="00CF7993"/>
    <w:pPr>
      <w:keepNext/>
      <w:keepLines/>
      <w:numPr>
        <w:numId w:val="4"/>
      </w:numPr>
      <w:suppressAutoHyphens/>
      <w:spacing w:after="120" w:line="240" w:lineRule="auto"/>
      <w:jc w:val="both"/>
    </w:pPr>
    <w:rPr>
      <w:rFonts w:ascii="Arial" w:eastAsia="Times New Roman" w:hAnsi="Arial" w:cs="Arial"/>
      <w:b/>
      <w:lang w:val="uk-UA" w:eastAsia="zh-CN"/>
    </w:rPr>
  </w:style>
  <w:style w:type="paragraph" w:customStyle="1" w:styleId="TableTitle">
    <w:name w:val="Table Title"/>
    <w:basedOn w:val="a8"/>
    <w:next w:val="a8"/>
    <w:rsid w:val="00CF7993"/>
    <w:pPr>
      <w:keepNext/>
      <w:keepLines/>
      <w:numPr>
        <w:numId w:val="1"/>
      </w:numPr>
      <w:tabs>
        <w:tab w:val="left" w:pos="3686"/>
      </w:tabs>
      <w:suppressAutoHyphens/>
      <w:spacing w:before="120" w:after="120" w:line="240" w:lineRule="auto"/>
      <w:ind w:left="0" w:hanging="3034"/>
    </w:pPr>
    <w:rPr>
      <w:rFonts w:ascii="Arial" w:eastAsia="Times New Roman" w:hAnsi="Arial" w:cs="Arial"/>
      <w:b/>
      <w:bCs/>
      <w:szCs w:val="24"/>
      <w:lang w:val="uk-UA" w:eastAsia="zh-CN"/>
    </w:rPr>
  </w:style>
  <w:style w:type="paragraph" w:customStyle="1" w:styleId="afff9">
    <w:name w:val="Назва об'єкта"/>
    <w:basedOn w:val="a8"/>
    <w:next w:val="a8"/>
    <w:rsid w:val="00CF7993"/>
    <w:pPr>
      <w:suppressAutoHyphens/>
      <w:spacing w:after="120" w:line="240" w:lineRule="auto"/>
      <w:ind w:firstLine="720"/>
      <w:jc w:val="both"/>
    </w:pPr>
    <w:rPr>
      <w:rFonts w:ascii="Arial" w:eastAsia="Times New Roman" w:hAnsi="Arial" w:cs="Arial"/>
      <w:b/>
      <w:bCs/>
      <w:sz w:val="20"/>
      <w:szCs w:val="20"/>
      <w:lang w:val="uk-UA" w:eastAsia="zh-CN"/>
    </w:rPr>
  </w:style>
  <w:style w:type="paragraph" w:customStyle="1" w:styleId="ListofTables">
    <w:name w:val="List of Tables"/>
    <w:basedOn w:val="a8"/>
    <w:rsid w:val="00CF7993"/>
    <w:pPr>
      <w:suppressAutoHyphens/>
      <w:spacing w:after="120" w:line="240" w:lineRule="auto"/>
      <w:ind w:firstLine="720"/>
      <w:jc w:val="both"/>
    </w:pPr>
    <w:rPr>
      <w:rFonts w:ascii="Arial" w:eastAsia="Times New Roman" w:hAnsi="Arial" w:cs="Arial"/>
      <w:b/>
      <w:lang w:val="uk-UA" w:eastAsia="zh-CN"/>
    </w:rPr>
  </w:style>
  <w:style w:type="paragraph" w:customStyle="1" w:styleId="afffa">
    <w:name w:val="Перелік рисунків"/>
    <w:basedOn w:val="a8"/>
    <w:next w:val="a8"/>
    <w:rsid w:val="00CF7993"/>
    <w:pPr>
      <w:tabs>
        <w:tab w:val="left" w:pos="1418"/>
        <w:tab w:val="right" w:leader="dot" w:pos="9629"/>
      </w:tabs>
      <w:suppressAutoHyphens/>
      <w:spacing w:after="120" w:line="240" w:lineRule="auto"/>
      <w:jc w:val="both"/>
    </w:pPr>
    <w:rPr>
      <w:rFonts w:ascii="Arial" w:eastAsia="Times New Roman" w:hAnsi="Arial" w:cs="Arial"/>
      <w:lang w:val="uk-UA" w:eastAsia="zh-CN"/>
    </w:rPr>
  </w:style>
  <w:style w:type="paragraph" w:customStyle="1" w:styleId="366">
    <w:name w:val="Стиль Заголовок 3 + Перед:  6 пт После:  6 пт"/>
    <w:basedOn w:val="31"/>
    <w:rsid w:val="00CF7993"/>
    <w:pPr>
      <w:keepLines w:val="0"/>
      <w:suppressAutoHyphens/>
      <w:spacing w:before="120" w:after="120" w:line="240" w:lineRule="auto"/>
      <w:ind w:firstLine="720"/>
      <w:jc w:val="both"/>
    </w:pPr>
    <w:rPr>
      <w:rFonts w:ascii="Arial" w:eastAsia="Times New Roman" w:hAnsi="Arial" w:cs="Arial"/>
      <w:color w:val="auto"/>
      <w:sz w:val="24"/>
      <w:szCs w:val="20"/>
      <w:lang w:val="uk-UA" w:eastAsia="zh-CN"/>
    </w:rPr>
  </w:style>
  <w:style w:type="paragraph" w:customStyle="1" w:styleId="1f1">
    <w:name w:val="Стиль Заголовок 1 + все прописные"/>
    <w:basedOn w:val="12"/>
    <w:rsid w:val="00CF7993"/>
    <w:pPr>
      <w:keepLines w:val="0"/>
      <w:pageBreakBefore/>
      <w:tabs>
        <w:tab w:val="left" w:pos="567"/>
      </w:tabs>
      <w:suppressAutoHyphens/>
      <w:spacing w:before="240" w:after="60"/>
      <w:ind w:firstLine="720"/>
      <w:jc w:val="both"/>
    </w:pPr>
    <w:rPr>
      <w:rFonts w:ascii="Arial" w:eastAsia="Times New Roman" w:hAnsi="Arial" w:cs="Arial"/>
      <w:caps/>
      <w:color w:val="auto"/>
      <w:kern w:val="2"/>
      <w:lang w:val="uk-UA" w:eastAsia="zh-CN" w:bidi="ar-SA"/>
    </w:rPr>
  </w:style>
  <w:style w:type="paragraph" w:customStyle="1" w:styleId="110">
    <w:name w:val="Стиль Заголовок 1 + все прописные1"/>
    <w:basedOn w:val="12"/>
    <w:rsid w:val="00CF7993"/>
    <w:pPr>
      <w:keepLines w:val="0"/>
      <w:pageBreakBefore/>
      <w:tabs>
        <w:tab w:val="left" w:pos="567"/>
      </w:tabs>
      <w:suppressAutoHyphens/>
      <w:spacing w:before="360" w:after="240"/>
      <w:ind w:firstLine="720"/>
      <w:jc w:val="both"/>
    </w:pPr>
    <w:rPr>
      <w:rFonts w:ascii="Arial" w:eastAsia="Times New Roman" w:hAnsi="Arial" w:cs="Arial"/>
      <w:caps/>
      <w:color w:val="auto"/>
      <w:kern w:val="2"/>
      <w:lang w:val="uk-UA" w:eastAsia="zh-CN" w:bidi="ar-SA"/>
    </w:rPr>
  </w:style>
  <w:style w:type="paragraph" w:customStyle="1" w:styleId="212">
    <w:name w:val="Стиль Заголовок 2 + не курсив малые прописные После:  12 пт"/>
    <w:basedOn w:val="23"/>
    <w:rsid w:val="00CF7993"/>
    <w:pPr>
      <w:keepLines w:val="0"/>
      <w:suppressAutoHyphens/>
      <w:spacing w:before="240" w:after="240" w:line="240" w:lineRule="auto"/>
      <w:ind w:firstLine="720"/>
      <w:jc w:val="both"/>
    </w:pPr>
    <w:rPr>
      <w:rFonts w:ascii="Arial" w:eastAsia="Times New Roman" w:hAnsi="Arial" w:cs="Arial"/>
      <w:smallCaps/>
      <w:color w:val="auto"/>
      <w:sz w:val="28"/>
      <w:szCs w:val="20"/>
      <w:lang w:val="uk-UA" w:eastAsia="zh-CN"/>
    </w:rPr>
  </w:style>
  <w:style w:type="paragraph" w:customStyle="1" w:styleId="2121">
    <w:name w:val="Стиль Заголовок 2 + не курсив малые прописные После:  12 пт1"/>
    <w:basedOn w:val="23"/>
    <w:rsid w:val="00CF7993"/>
    <w:pPr>
      <w:keepLines w:val="0"/>
      <w:suppressAutoHyphens/>
      <w:spacing w:before="240" w:after="240" w:line="240" w:lineRule="auto"/>
      <w:ind w:left="1418" w:hanging="698"/>
      <w:jc w:val="both"/>
    </w:pPr>
    <w:rPr>
      <w:rFonts w:ascii="Arial" w:eastAsia="Times New Roman" w:hAnsi="Arial" w:cs="Arial"/>
      <w:smallCaps/>
      <w:color w:val="auto"/>
      <w:sz w:val="28"/>
      <w:szCs w:val="20"/>
      <w:lang w:val="uk-UA" w:eastAsia="zh-CN"/>
    </w:rPr>
  </w:style>
  <w:style w:type="paragraph" w:customStyle="1" w:styleId="afffb">
    <w:name w:val="Текст примітки"/>
    <w:basedOn w:val="a8"/>
    <w:rsid w:val="00CF7993"/>
    <w:pPr>
      <w:suppressAutoHyphens/>
      <w:spacing w:after="120" w:line="240" w:lineRule="auto"/>
      <w:ind w:firstLine="720"/>
      <w:jc w:val="both"/>
    </w:pPr>
    <w:rPr>
      <w:rFonts w:ascii="Arial" w:eastAsia="Times New Roman" w:hAnsi="Arial" w:cs="Arial"/>
      <w:sz w:val="20"/>
      <w:szCs w:val="20"/>
      <w:lang w:val="uk-UA" w:eastAsia="zh-CN"/>
    </w:rPr>
  </w:style>
  <w:style w:type="paragraph" w:customStyle="1" w:styleId="afffc">
    <w:name w:val="Тема примітки"/>
    <w:basedOn w:val="afffb"/>
    <w:next w:val="afffb"/>
    <w:rsid w:val="00CF7993"/>
    <w:rPr>
      <w:b/>
      <w:bCs/>
    </w:rPr>
  </w:style>
  <w:style w:type="paragraph" w:styleId="1f2">
    <w:name w:val="index 1"/>
    <w:basedOn w:val="a8"/>
    <w:next w:val="a8"/>
    <w:autoRedefine/>
    <w:uiPriority w:val="99"/>
    <w:semiHidden/>
    <w:unhideWhenUsed/>
    <w:rsid w:val="00CF7993"/>
    <w:pPr>
      <w:suppressAutoHyphens/>
      <w:spacing w:after="0" w:line="240" w:lineRule="auto"/>
      <w:ind w:left="220" w:hanging="220"/>
    </w:pPr>
    <w:rPr>
      <w:rFonts w:ascii="Arial" w:eastAsia="Calibri" w:hAnsi="Arial" w:cs="Arial"/>
      <w:lang w:val="en-US" w:eastAsia="zh-CN"/>
    </w:rPr>
  </w:style>
  <w:style w:type="paragraph" w:styleId="afffd">
    <w:name w:val="index heading"/>
    <w:basedOn w:val="afff1"/>
    <w:qFormat/>
    <w:rsid w:val="00CF7993"/>
    <w:pPr>
      <w:suppressLineNumbers/>
    </w:pPr>
    <w:rPr>
      <w:b/>
      <w:bCs/>
      <w:sz w:val="32"/>
      <w:szCs w:val="32"/>
    </w:rPr>
  </w:style>
  <w:style w:type="paragraph" w:customStyle="1" w:styleId="1f3">
    <w:name w:val="Заголовок таблицы ссылок1"/>
    <w:basedOn w:val="12"/>
    <w:next w:val="a8"/>
    <w:rsid w:val="00CF7993"/>
    <w:pPr>
      <w:suppressAutoHyphens/>
      <w:spacing w:before="480" w:after="0" w:line="276" w:lineRule="auto"/>
      <w:jc w:val="left"/>
    </w:pPr>
    <w:rPr>
      <w:rFonts w:ascii="Cambria" w:eastAsia="Times New Roman" w:hAnsi="Cambria" w:cs="Times New Roman"/>
      <w:color w:val="365F91"/>
      <w:sz w:val="28"/>
      <w:szCs w:val="28"/>
      <w:lang w:val="x-none" w:eastAsia="zh-CN" w:bidi="ar-SA"/>
    </w:rPr>
  </w:style>
  <w:style w:type="paragraph" w:customStyle="1" w:styleId="1f4">
    <w:name w:val="1"/>
    <w:basedOn w:val="a8"/>
    <w:rsid w:val="00CF7993"/>
    <w:pPr>
      <w:suppressAutoHyphens/>
      <w:spacing w:after="0" w:line="240" w:lineRule="auto"/>
    </w:pPr>
    <w:rPr>
      <w:rFonts w:ascii="Verdana" w:eastAsia="Times New Roman" w:hAnsi="Verdana" w:cs="Verdana"/>
      <w:sz w:val="20"/>
      <w:szCs w:val="20"/>
      <w:lang w:val="en-US" w:eastAsia="zh-CN"/>
    </w:rPr>
  </w:style>
  <w:style w:type="paragraph" w:customStyle="1" w:styleId="LINCTableRus">
    <w:name w:val="LINC Table Rus"/>
    <w:basedOn w:val="a8"/>
    <w:next w:val="a8"/>
    <w:rsid w:val="00CF7993"/>
    <w:pPr>
      <w:keepNext/>
      <w:keepLines/>
      <w:numPr>
        <w:numId w:val="3"/>
      </w:numPr>
      <w:tabs>
        <w:tab w:val="left" w:pos="1418"/>
      </w:tabs>
      <w:suppressAutoHyphens/>
      <w:spacing w:before="120" w:after="120" w:line="240" w:lineRule="auto"/>
      <w:jc w:val="both"/>
    </w:pPr>
    <w:rPr>
      <w:rFonts w:ascii="Arial" w:eastAsia="Times New Roman" w:hAnsi="Arial" w:cs="Arial"/>
      <w:b/>
      <w:color w:val="004990"/>
      <w:lang w:eastAsia="zh-CN"/>
    </w:rPr>
  </w:style>
  <w:style w:type="paragraph" w:customStyle="1" w:styleId="afffe">
    <w:name w:val="Содержимое таблицы"/>
    <w:basedOn w:val="a8"/>
    <w:qFormat/>
    <w:rsid w:val="00CF7993"/>
    <w:pPr>
      <w:widowControl w:val="0"/>
      <w:suppressLineNumbers/>
      <w:suppressAutoHyphens/>
      <w:spacing w:after="0" w:line="240" w:lineRule="auto"/>
    </w:pPr>
    <w:rPr>
      <w:rFonts w:ascii="Arial" w:eastAsia="Calibri" w:hAnsi="Arial" w:cs="Arial"/>
      <w:lang w:val="en-US" w:eastAsia="zh-CN"/>
    </w:rPr>
  </w:style>
  <w:style w:type="paragraph" w:customStyle="1" w:styleId="affff">
    <w:name w:val="Заголовок таблицы"/>
    <w:basedOn w:val="afffe"/>
    <w:qFormat/>
    <w:rsid w:val="00CF7993"/>
    <w:pPr>
      <w:jc w:val="center"/>
    </w:pPr>
    <w:rPr>
      <w:b/>
      <w:bCs/>
    </w:rPr>
  </w:style>
  <w:style w:type="paragraph" w:customStyle="1" w:styleId="affff0">
    <w:name w:val="Звичайний"/>
    <w:rsid w:val="00CF7993"/>
    <w:pPr>
      <w:widowControl w:val="0"/>
      <w:suppressAutoHyphens/>
      <w:spacing w:after="0" w:line="240" w:lineRule="auto"/>
    </w:pPr>
    <w:rPr>
      <w:rFonts w:ascii="Liberation Serif" w:eastAsia="NSimSun" w:hAnsi="Liberation Serif" w:cs="Lucida Sans"/>
      <w:sz w:val="24"/>
      <w:szCs w:val="24"/>
      <w:lang w:eastAsia="zh-CN" w:bidi="hi-IN"/>
    </w:rPr>
  </w:style>
  <w:style w:type="paragraph" w:customStyle="1" w:styleId="1f5">
    <w:name w:val="Обычный1"/>
    <w:qFormat/>
    <w:rsid w:val="00CF7993"/>
    <w:pPr>
      <w:widowControl w:val="0"/>
      <w:suppressAutoHyphens/>
      <w:spacing w:after="0" w:line="240" w:lineRule="auto"/>
    </w:pPr>
    <w:rPr>
      <w:rFonts w:ascii="Liberation Serif" w:eastAsia="NSimSun" w:hAnsi="Liberation Serif" w:cs="Lucida Sans"/>
      <w:sz w:val="24"/>
      <w:szCs w:val="24"/>
      <w:lang w:eastAsia="zh-CN" w:bidi="hi-IN"/>
    </w:rPr>
  </w:style>
  <w:style w:type="paragraph" w:customStyle="1" w:styleId="LO-normal">
    <w:name w:val="LO-normal"/>
    <w:rsid w:val="00CF7993"/>
    <w:pPr>
      <w:suppressAutoHyphens/>
      <w:overflowPunct w:val="0"/>
      <w:spacing w:after="0"/>
    </w:pPr>
    <w:rPr>
      <w:rFonts w:ascii="Arial" w:eastAsia="Arial" w:hAnsi="Arial" w:cs="Arial"/>
      <w:lang w:val="uk" w:eastAsia="zh-CN" w:bidi="hi-IN"/>
    </w:rPr>
  </w:style>
  <w:style w:type="paragraph" w:customStyle="1" w:styleId="28">
    <w:name w:val="Абзац списка2"/>
    <w:basedOn w:val="a8"/>
    <w:rsid w:val="00CF7993"/>
    <w:pPr>
      <w:suppressAutoHyphens/>
      <w:spacing w:line="240" w:lineRule="auto"/>
      <w:ind w:left="720"/>
      <w:contextualSpacing/>
    </w:pPr>
    <w:rPr>
      <w:rFonts w:ascii="Arial" w:eastAsia="Calibri" w:hAnsi="Arial" w:cs="Arial"/>
      <w:lang w:val="en-US" w:eastAsia="zh-CN"/>
    </w:rPr>
  </w:style>
  <w:style w:type="paragraph" w:customStyle="1" w:styleId="affff1">
    <w:name w:val="Нормальний текст"/>
    <w:basedOn w:val="a8"/>
    <w:rsid w:val="00CF7993"/>
    <w:pPr>
      <w:spacing w:before="120" w:after="0" w:line="240" w:lineRule="auto"/>
      <w:ind w:firstLine="567"/>
    </w:pPr>
    <w:rPr>
      <w:rFonts w:ascii="Antiqua" w:eastAsia="Times New Roman" w:hAnsi="Antiqua" w:cs="Times New Roman"/>
      <w:sz w:val="26"/>
      <w:szCs w:val="20"/>
      <w:lang w:val="uk-UA"/>
    </w:rPr>
  </w:style>
  <w:style w:type="character" w:customStyle="1" w:styleId="afd">
    <w:name w:val="Без интервала Знак"/>
    <w:link w:val="afc"/>
    <w:uiPriority w:val="99"/>
    <w:locked/>
    <w:rsid w:val="00CF7993"/>
  </w:style>
  <w:style w:type="character" w:customStyle="1" w:styleId="afb">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a"/>
    <w:locked/>
    <w:rsid w:val="00CF7993"/>
    <w:rPr>
      <w:rFonts w:ascii="Times New Roman" w:eastAsia="Times New Roman" w:hAnsi="Times New Roman" w:cs="Times New Roman"/>
      <w:sz w:val="24"/>
      <w:szCs w:val="24"/>
    </w:rPr>
  </w:style>
  <w:style w:type="numbering" w:customStyle="1" w:styleId="1f6">
    <w:name w:val="Нет списка1"/>
    <w:next w:val="ab"/>
    <w:uiPriority w:val="99"/>
    <w:semiHidden/>
    <w:unhideWhenUsed/>
    <w:rsid w:val="00CF7993"/>
  </w:style>
  <w:style w:type="paragraph" w:customStyle="1" w:styleId="CharChar2">
    <w:name w:val="Char Знак Знак Char Знак Знак Знак Знак Знак Знак Знак Знак Знак Знак Знак Знак Знак Знак Знак Знак Знак Знак Знак Знак Знак Знак Знак Знак Знак2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1f7">
    <w:name w:val="Знак Знак Знак1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rvps2">
    <w:name w:val="rvps2"/>
    <w:basedOn w:val="a8"/>
    <w:rsid w:val="00CF79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7993"/>
  </w:style>
  <w:style w:type="character" w:styleId="affff2">
    <w:name w:val="FollowedHyperlink"/>
    <w:rsid w:val="00CF7993"/>
    <w:rPr>
      <w:color w:val="800080"/>
      <w:u w:val="single"/>
    </w:rPr>
  </w:style>
  <w:style w:type="table" w:customStyle="1" w:styleId="1f8">
    <w:name w:val="Сетка таблицы1"/>
    <w:basedOn w:val="aa"/>
    <w:next w:val="ae"/>
    <w:uiPriority w:val="99"/>
    <w:rsid w:val="00CF799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Body Text Indent"/>
    <w:basedOn w:val="a8"/>
    <w:link w:val="affff4"/>
    <w:rsid w:val="00CF7993"/>
    <w:pPr>
      <w:spacing w:after="120" w:line="240" w:lineRule="auto"/>
      <w:ind w:left="283"/>
    </w:pPr>
    <w:rPr>
      <w:rFonts w:ascii="Times New Roman" w:eastAsia="Calibri" w:hAnsi="Times New Roman" w:cs="Times New Roman"/>
    </w:rPr>
  </w:style>
  <w:style w:type="character" w:customStyle="1" w:styleId="affff4">
    <w:name w:val="Основной текст с отступом Знак"/>
    <w:basedOn w:val="a9"/>
    <w:link w:val="affff3"/>
    <w:qFormat/>
    <w:rsid w:val="00CF7993"/>
    <w:rPr>
      <w:rFonts w:ascii="Times New Roman" w:eastAsia="Calibri" w:hAnsi="Times New Roman" w:cs="Times New Roman"/>
    </w:rPr>
  </w:style>
  <w:style w:type="character" w:customStyle="1" w:styleId="Heading1">
    <w:name w:val="Heading #1_"/>
    <w:link w:val="Heading10"/>
    <w:locked/>
    <w:rsid w:val="00CF7993"/>
    <w:rPr>
      <w:rFonts w:ascii="Arial" w:hAnsi="Arial"/>
      <w:b/>
      <w:bCs/>
      <w:sz w:val="26"/>
      <w:szCs w:val="26"/>
      <w:shd w:val="clear" w:color="auto" w:fill="FFFFFF"/>
    </w:rPr>
  </w:style>
  <w:style w:type="paragraph" w:customStyle="1" w:styleId="Heading10">
    <w:name w:val="Heading #1"/>
    <w:basedOn w:val="a8"/>
    <w:link w:val="Heading1"/>
    <w:rsid w:val="00CF7993"/>
    <w:pPr>
      <w:shd w:val="clear" w:color="auto" w:fill="FFFFFF"/>
      <w:spacing w:before="300" w:after="60" w:line="240" w:lineRule="atLeast"/>
      <w:ind w:hanging="300"/>
      <w:outlineLvl w:val="0"/>
    </w:pPr>
    <w:rPr>
      <w:rFonts w:ascii="Arial" w:hAnsi="Arial"/>
      <w:b/>
      <w:bCs/>
      <w:sz w:val="26"/>
      <w:szCs w:val="26"/>
    </w:rPr>
  </w:style>
  <w:style w:type="character" w:customStyle="1" w:styleId="Bodytext">
    <w:name w:val="Body text_"/>
    <w:link w:val="1f9"/>
    <w:locked/>
    <w:rsid w:val="00CF7993"/>
    <w:rPr>
      <w:rFonts w:ascii="Arial" w:hAnsi="Arial"/>
      <w:i/>
      <w:iCs/>
      <w:sz w:val="27"/>
      <w:szCs w:val="27"/>
      <w:shd w:val="clear" w:color="auto" w:fill="FFFFFF"/>
    </w:rPr>
  </w:style>
  <w:style w:type="paragraph" w:customStyle="1" w:styleId="1f9">
    <w:name w:val="Основной текст1"/>
    <w:aliases w:val="OPM"/>
    <w:basedOn w:val="a8"/>
    <w:link w:val="Bodytext"/>
    <w:rsid w:val="00CF7993"/>
    <w:pPr>
      <w:shd w:val="clear" w:color="auto" w:fill="FFFFFF"/>
      <w:spacing w:before="60" w:after="0" w:line="312" w:lineRule="exact"/>
      <w:ind w:hanging="340"/>
    </w:pPr>
    <w:rPr>
      <w:rFonts w:ascii="Arial" w:hAnsi="Arial"/>
      <w:i/>
      <w:iCs/>
      <w:sz w:val="27"/>
      <w:szCs w:val="27"/>
    </w:rPr>
  </w:style>
  <w:style w:type="character" w:customStyle="1" w:styleId="Bodytext4">
    <w:name w:val="Body text (4)_"/>
    <w:link w:val="Bodytext41"/>
    <w:locked/>
    <w:rsid w:val="00CF7993"/>
    <w:rPr>
      <w:rFonts w:ascii="Arial" w:hAnsi="Arial"/>
      <w:i/>
      <w:iCs/>
      <w:sz w:val="27"/>
      <w:szCs w:val="27"/>
      <w:shd w:val="clear" w:color="auto" w:fill="FFFFFF"/>
    </w:rPr>
  </w:style>
  <w:style w:type="paragraph" w:customStyle="1" w:styleId="Bodytext41">
    <w:name w:val="Body text (4)1"/>
    <w:basedOn w:val="a8"/>
    <w:link w:val="Bodytext4"/>
    <w:rsid w:val="00CF7993"/>
    <w:pPr>
      <w:shd w:val="clear" w:color="auto" w:fill="FFFFFF"/>
      <w:spacing w:after="0" w:line="312" w:lineRule="exact"/>
    </w:pPr>
    <w:rPr>
      <w:rFonts w:ascii="Arial" w:hAnsi="Arial"/>
      <w:i/>
      <w:iCs/>
      <w:sz w:val="27"/>
      <w:szCs w:val="27"/>
    </w:rPr>
  </w:style>
  <w:style w:type="character" w:customStyle="1" w:styleId="Bodytext40">
    <w:name w:val="Body text (4)"/>
    <w:rsid w:val="00CF7993"/>
  </w:style>
  <w:style w:type="character" w:customStyle="1" w:styleId="Bodytext5">
    <w:name w:val="Body text (5)_"/>
    <w:link w:val="Bodytext50"/>
    <w:locked/>
    <w:rsid w:val="00CF7993"/>
    <w:rPr>
      <w:rFonts w:ascii="Segoe UI" w:hAnsi="Segoe UI"/>
      <w:b/>
      <w:bCs/>
      <w:i/>
      <w:iCs/>
      <w:noProof/>
      <w:sz w:val="8"/>
      <w:szCs w:val="8"/>
      <w:shd w:val="clear" w:color="auto" w:fill="FFFFFF"/>
    </w:rPr>
  </w:style>
  <w:style w:type="paragraph" w:customStyle="1" w:styleId="Bodytext50">
    <w:name w:val="Body text (5)"/>
    <w:basedOn w:val="a8"/>
    <w:link w:val="Bodytext5"/>
    <w:rsid w:val="00CF7993"/>
    <w:pPr>
      <w:shd w:val="clear" w:color="auto" w:fill="FFFFFF"/>
      <w:spacing w:after="60" w:line="240" w:lineRule="atLeast"/>
    </w:pPr>
    <w:rPr>
      <w:rFonts w:ascii="Segoe UI" w:hAnsi="Segoe UI"/>
      <w:b/>
      <w:bCs/>
      <w:i/>
      <w:iCs/>
      <w:noProof/>
      <w:sz w:val="8"/>
      <w:szCs w:val="8"/>
    </w:rPr>
  </w:style>
  <w:style w:type="character" w:customStyle="1" w:styleId="rvts23">
    <w:name w:val="rvts23"/>
    <w:rsid w:val="00CF7993"/>
    <w:rPr>
      <w:rFonts w:cs="Times New Roman"/>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styleId="34">
    <w:name w:val="Body Text Indent 3"/>
    <w:basedOn w:val="a8"/>
    <w:link w:val="35"/>
    <w:qFormat/>
    <w:rsid w:val="00CF7993"/>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9"/>
    <w:link w:val="34"/>
    <w:rsid w:val="00CF7993"/>
    <w:rPr>
      <w:rFonts w:ascii="Times New Roman" w:eastAsia="Times New Roman" w:hAnsi="Times New Roman" w:cs="Times New Roman"/>
      <w:sz w:val="16"/>
      <w:szCs w:val="16"/>
    </w:rPr>
  </w:style>
  <w:style w:type="paragraph" w:customStyle="1" w:styleId="ListParagraph1">
    <w:name w:val="List Paragraph1"/>
    <w:basedOn w:val="a8"/>
    <w:rsid w:val="00CF7993"/>
    <w:pPr>
      <w:spacing w:after="0" w:line="240" w:lineRule="auto"/>
      <w:ind w:left="720"/>
    </w:pPr>
    <w:rPr>
      <w:rFonts w:ascii="Calibri" w:eastAsia="Times New Roman" w:hAnsi="Calibri" w:cs="Times New Roman"/>
      <w:lang w:eastAsia="en-US"/>
    </w:rPr>
  </w:style>
  <w:style w:type="character" w:customStyle="1" w:styleId="29">
    <w:name w:val="Основной текст (2)_"/>
    <w:link w:val="2a"/>
    <w:rsid w:val="00CF7993"/>
    <w:rPr>
      <w:rFonts w:ascii="Calibri" w:hAnsi="Calibri"/>
      <w:sz w:val="17"/>
      <w:szCs w:val="17"/>
      <w:shd w:val="clear" w:color="auto" w:fill="FFFFFF"/>
    </w:rPr>
  </w:style>
  <w:style w:type="paragraph" w:customStyle="1" w:styleId="2a">
    <w:name w:val="Основной текст (2)"/>
    <w:basedOn w:val="a8"/>
    <w:link w:val="29"/>
    <w:rsid w:val="00CF7993"/>
    <w:pPr>
      <w:shd w:val="clear" w:color="auto" w:fill="FFFFFF"/>
      <w:spacing w:after="0" w:line="202" w:lineRule="exact"/>
      <w:jc w:val="right"/>
    </w:pPr>
    <w:rPr>
      <w:rFonts w:ascii="Calibri" w:hAnsi="Calibri"/>
      <w:sz w:val="17"/>
      <w:szCs w:val="17"/>
    </w:rPr>
  </w:style>
  <w:style w:type="character" w:customStyle="1" w:styleId="FontStyle76">
    <w:name w:val="Font Style76"/>
    <w:rsid w:val="00CF7993"/>
    <w:rPr>
      <w:rFonts w:ascii="Times New Roman" w:hAnsi="Times New Roman"/>
      <w:sz w:val="22"/>
    </w:rPr>
  </w:style>
  <w:style w:type="paragraph" w:customStyle="1" w:styleId="Style34">
    <w:name w:val="Style34"/>
    <w:basedOn w:val="a8"/>
    <w:rsid w:val="00CF7993"/>
    <w:pPr>
      <w:widowControl w:val="0"/>
      <w:autoSpaceDE w:val="0"/>
      <w:autoSpaceDN w:val="0"/>
      <w:adjustRightInd w:val="0"/>
      <w:spacing w:after="0" w:line="240" w:lineRule="auto"/>
      <w:jc w:val="right"/>
    </w:pPr>
    <w:rPr>
      <w:rFonts w:ascii="Times New Roman" w:eastAsia="Calibri" w:hAnsi="Times New Roman" w:cs="Times New Roman"/>
      <w:sz w:val="24"/>
      <w:szCs w:val="24"/>
      <w:lang w:val="uk-UA" w:eastAsia="uk-UA"/>
    </w:rPr>
  </w:style>
  <w:style w:type="character" w:customStyle="1" w:styleId="FontStyle71">
    <w:name w:val="Font Style71"/>
    <w:rsid w:val="00CF7993"/>
    <w:rPr>
      <w:rFonts w:ascii="Times New Roman" w:hAnsi="Times New Roman"/>
      <w:b/>
      <w:sz w:val="20"/>
    </w:rPr>
  </w:style>
  <w:style w:type="paragraph" w:customStyle="1" w:styleId="affff5">
    <w:name w:val="СТРАТЕГ"/>
    <w:basedOn w:val="a8"/>
    <w:link w:val="affff6"/>
    <w:rsid w:val="00CF7993"/>
    <w:pPr>
      <w:suppressAutoHyphens/>
      <w:autoSpaceDE w:val="0"/>
      <w:autoSpaceDN w:val="0"/>
      <w:adjustRightInd w:val="0"/>
      <w:spacing w:after="0" w:line="240" w:lineRule="auto"/>
      <w:ind w:firstLine="709"/>
      <w:jc w:val="both"/>
    </w:pPr>
    <w:rPr>
      <w:rFonts w:ascii="Times New Roman" w:eastAsia="Times New Roman" w:hAnsi="Times New Roman" w:cs="Times New Roman"/>
      <w:color w:val="000000"/>
      <w:sz w:val="28"/>
      <w:szCs w:val="28"/>
      <w:lang w:val="uk-UA"/>
    </w:rPr>
  </w:style>
  <w:style w:type="character" w:customStyle="1" w:styleId="affff6">
    <w:name w:val="СТРАТЕГ Знак"/>
    <w:link w:val="affff5"/>
    <w:rsid w:val="00CF7993"/>
    <w:rPr>
      <w:rFonts w:ascii="Times New Roman" w:eastAsia="Times New Roman" w:hAnsi="Times New Roman" w:cs="Times New Roman"/>
      <w:color w:val="000000"/>
      <w:sz w:val="28"/>
      <w:szCs w:val="28"/>
      <w:lang w:val="uk-UA"/>
    </w:rPr>
  </w:style>
  <w:style w:type="character" w:customStyle="1" w:styleId="62">
    <w:name w:val="Знак Знак6"/>
    <w:rsid w:val="00CF7993"/>
    <w:rPr>
      <w:rFonts w:ascii="Times New Roman" w:eastAsia="Times New Roman" w:hAnsi="Times New Roman" w:cs="Times New Roman"/>
      <w:sz w:val="24"/>
      <w:szCs w:val="24"/>
      <w:lang w:eastAsia="ru-RU"/>
    </w:rPr>
  </w:style>
  <w:style w:type="paragraph" w:customStyle="1" w:styleId="114127">
    <w:name w:val="Стиль Стиль1 депресия + 14 пт Первая строка:  127 см Междустр.ин..."/>
    <w:basedOn w:val="a8"/>
    <w:rsid w:val="00CF7993"/>
    <w:pPr>
      <w:suppressAutoHyphens/>
      <w:spacing w:after="0" w:line="240" w:lineRule="auto"/>
      <w:ind w:firstLine="709"/>
      <w:jc w:val="both"/>
    </w:pPr>
    <w:rPr>
      <w:rFonts w:ascii="Times New (W1)" w:eastAsia="Times New Roman" w:hAnsi="Times New (W1)" w:cs="Times New Roman"/>
      <w:sz w:val="28"/>
      <w:szCs w:val="28"/>
      <w:lang w:val="uk-UA"/>
    </w:rPr>
  </w:style>
  <w:style w:type="paragraph" w:customStyle="1" w:styleId="1fa">
    <w:name w:val="Стиль1 депресия"/>
    <w:basedOn w:val="afff2"/>
    <w:rsid w:val="00CF7993"/>
    <w:pPr>
      <w:spacing w:after="0" w:line="240" w:lineRule="auto"/>
      <w:ind w:firstLine="709"/>
      <w:jc w:val="both"/>
    </w:pPr>
    <w:rPr>
      <w:rFonts w:ascii="Times New Roman" w:eastAsia="Times New Roman" w:hAnsi="Times New Roman" w:cs="Times New Roman"/>
      <w:sz w:val="28"/>
      <w:szCs w:val="20"/>
      <w:lang w:val="uk-UA" w:eastAsia="ru-RU"/>
    </w:rPr>
  </w:style>
  <w:style w:type="paragraph" w:customStyle="1" w:styleId="affff7">
    <w:name w:val="СПИСОК СТРА"/>
    <w:basedOn w:val="a8"/>
    <w:rsid w:val="00CF7993"/>
    <w:pPr>
      <w:tabs>
        <w:tab w:val="num" w:pos="1080"/>
      </w:tabs>
      <w:suppressAutoHyphens/>
      <w:spacing w:after="0" w:line="240" w:lineRule="auto"/>
      <w:jc w:val="both"/>
    </w:pPr>
    <w:rPr>
      <w:rFonts w:ascii="Times New (W1)" w:eastAsia="Times New Roman" w:hAnsi="Times New (W1)" w:cs="Times New Roman"/>
      <w:sz w:val="28"/>
      <w:szCs w:val="28"/>
      <w:lang w:val="uk-UA" w:eastAsia="en-US"/>
    </w:rPr>
  </w:style>
  <w:style w:type="paragraph" w:customStyle="1" w:styleId="1">
    <w:name w:val="Заголовок1_Лера"/>
    <w:basedOn w:val="23"/>
    <w:rsid w:val="00CF7993"/>
    <w:pPr>
      <w:keepLines w:val="0"/>
      <w:numPr>
        <w:numId w:val="25"/>
      </w:numPr>
      <w:tabs>
        <w:tab w:val="clear" w:pos="360"/>
      </w:tabs>
      <w:spacing w:before="0" w:line="360" w:lineRule="auto"/>
      <w:ind w:left="0" w:firstLine="0"/>
      <w:jc w:val="center"/>
    </w:pPr>
    <w:rPr>
      <w:rFonts w:ascii="Times New Roman" w:eastAsia="Times New Roman" w:hAnsi="Times New Roman" w:cs="Times New Roman"/>
      <w:bCs w:val="0"/>
      <w:caps/>
      <w:color w:val="auto"/>
      <w:sz w:val="28"/>
      <w:szCs w:val="20"/>
      <w:lang w:val="uk-UA"/>
    </w:rPr>
  </w:style>
  <w:style w:type="paragraph" w:customStyle="1" w:styleId="2b">
    <w:name w:val="Заголовок2_Лера"/>
    <w:basedOn w:val="1"/>
    <w:rsid w:val="00CF7993"/>
    <w:pPr>
      <w:ind w:firstLine="720"/>
      <w:jc w:val="both"/>
    </w:pPr>
    <w:rPr>
      <w:caps w:val="0"/>
      <w:sz w:val="24"/>
    </w:rPr>
  </w:style>
  <w:style w:type="paragraph" w:customStyle="1" w:styleId="affff8">
    <w:name w:val="Тема_Лера"/>
    <w:basedOn w:val="2b"/>
    <w:rsid w:val="00CF7993"/>
    <w:rPr>
      <w:b w:val="0"/>
      <w:i/>
    </w:rPr>
  </w:style>
  <w:style w:type="paragraph" w:customStyle="1" w:styleId="a1">
    <w:name w:val="тема_вопросы"/>
    <w:basedOn w:val="a8"/>
    <w:rsid w:val="00CF7993"/>
    <w:pPr>
      <w:numPr>
        <w:numId w:val="15"/>
      </w:numPr>
      <w:spacing w:after="0" w:line="240" w:lineRule="auto"/>
    </w:pPr>
    <w:rPr>
      <w:rFonts w:ascii="Times New Roman" w:eastAsia="Times New Roman" w:hAnsi="Times New Roman" w:cs="Times New Roman"/>
      <w:i/>
      <w:sz w:val="24"/>
      <w:szCs w:val="20"/>
      <w:lang w:val="uk-UA"/>
    </w:rPr>
  </w:style>
  <w:style w:type="paragraph" w:customStyle="1" w:styleId="a0">
    <w:name w:val="вопрос"/>
    <w:basedOn w:val="a8"/>
    <w:rsid w:val="00CF7993"/>
    <w:pPr>
      <w:numPr>
        <w:numId w:val="26"/>
      </w:numPr>
      <w:tabs>
        <w:tab w:val="clear" w:pos="360"/>
      </w:tabs>
      <w:spacing w:after="0" w:line="360" w:lineRule="auto"/>
      <w:ind w:left="0" w:firstLine="0"/>
      <w:jc w:val="both"/>
    </w:pPr>
    <w:rPr>
      <w:rFonts w:ascii="Times New Roman" w:eastAsia="Times New Roman" w:hAnsi="Times New Roman" w:cs="Times New Roman"/>
      <w:b/>
      <w:sz w:val="24"/>
      <w:szCs w:val="20"/>
      <w:lang w:val="uk-UA"/>
    </w:rPr>
  </w:style>
  <w:style w:type="paragraph" w:customStyle="1" w:styleId="affff9">
    <w:name w:val="абзац"/>
    <w:basedOn w:val="affff3"/>
    <w:rsid w:val="00CF7993"/>
    <w:pPr>
      <w:spacing w:after="0" w:line="360" w:lineRule="auto"/>
      <w:ind w:left="0" w:firstLine="720"/>
      <w:jc w:val="both"/>
    </w:pPr>
    <w:rPr>
      <w:rFonts w:eastAsia="Times New Roman"/>
      <w:sz w:val="24"/>
      <w:szCs w:val="20"/>
      <w:lang w:val="uk-UA"/>
    </w:rPr>
  </w:style>
  <w:style w:type="paragraph" w:customStyle="1" w:styleId="a3">
    <w:name w:val="точка"/>
    <w:basedOn w:val="affff9"/>
    <w:next w:val="affff9"/>
    <w:rsid w:val="00CF7993"/>
    <w:pPr>
      <w:numPr>
        <w:numId w:val="16"/>
      </w:numPr>
    </w:pPr>
  </w:style>
  <w:style w:type="paragraph" w:customStyle="1" w:styleId="affffa">
    <w:name w:val="Рис"/>
    <w:basedOn w:val="a8"/>
    <w:rsid w:val="00CF7993"/>
    <w:pPr>
      <w:spacing w:after="0" w:line="360" w:lineRule="auto"/>
      <w:ind w:firstLine="720"/>
      <w:jc w:val="both"/>
    </w:pPr>
    <w:rPr>
      <w:rFonts w:ascii="Times New Roman" w:eastAsia="Times New Roman" w:hAnsi="Times New Roman" w:cs="Times New Roman"/>
      <w:sz w:val="24"/>
      <w:szCs w:val="20"/>
      <w:lang w:val="uk-UA"/>
    </w:rPr>
  </w:style>
  <w:style w:type="paragraph" w:customStyle="1" w:styleId="affffb">
    <w:name w:val="рис"/>
    <w:basedOn w:val="a8"/>
    <w:rsid w:val="00CF7993"/>
    <w:pPr>
      <w:spacing w:after="0" w:line="240" w:lineRule="auto"/>
      <w:ind w:firstLine="720"/>
      <w:jc w:val="both"/>
    </w:pPr>
    <w:rPr>
      <w:rFonts w:ascii="Times New Roman" w:eastAsia="Times New Roman" w:hAnsi="Times New Roman" w:cs="Times New Roman"/>
      <w:sz w:val="24"/>
      <w:szCs w:val="20"/>
      <w:lang w:val="uk-UA"/>
    </w:rPr>
  </w:style>
  <w:style w:type="paragraph" w:customStyle="1" w:styleId="affffc">
    <w:name w:val="Заголовок раздела"/>
    <w:basedOn w:val="12"/>
    <w:rsid w:val="00CF7993"/>
    <w:pPr>
      <w:keepLines w:val="0"/>
      <w:spacing w:before="240" w:after="60"/>
      <w:jc w:val="left"/>
    </w:pPr>
    <w:rPr>
      <w:rFonts w:ascii="Times New Roman" w:eastAsia="Times New Roman" w:hAnsi="Times New Roman" w:cs="Times New Roman"/>
      <w:bCs w:val="0"/>
      <w:color w:val="auto"/>
      <w:kern w:val="28"/>
      <w:szCs w:val="20"/>
      <w:lang w:val="uk-UA" w:bidi="ar-SA"/>
    </w:rPr>
  </w:style>
  <w:style w:type="paragraph" w:customStyle="1" w:styleId="20">
    <w:name w:val="Заголовок 2 депресия"/>
    <w:basedOn w:val="12"/>
    <w:rsid w:val="00CF7993"/>
    <w:pPr>
      <w:keepLines w:val="0"/>
      <w:numPr>
        <w:ilvl w:val="1"/>
        <w:numId w:val="18"/>
      </w:numPr>
      <w:tabs>
        <w:tab w:val="num" w:pos="0"/>
      </w:tabs>
      <w:spacing w:before="0" w:after="0" w:line="360" w:lineRule="auto"/>
      <w:ind w:left="0" w:firstLine="567"/>
      <w:jc w:val="both"/>
    </w:pPr>
    <w:rPr>
      <w:rFonts w:ascii="Times New Roman" w:eastAsia="Times New Roman" w:hAnsi="Times New Roman" w:cs="Times New Roman"/>
      <w:bCs w:val="0"/>
      <w:color w:val="auto"/>
      <w:sz w:val="26"/>
      <w:szCs w:val="20"/>
      <w:lang w:val="uk-UA" w:bidi="ar-SA"/>
    </w:rPr>
  </w:style>
  <w:style w:type="paragraph" w:styleId="2">
    <w:name w:val="List Bullet 2"/>
    <w:basedOn w:val="a8"/>
    <w:autoRedefine/>
    <w:rsid w:val="00CF7993"/>
    <w:pPr>
      <w:widowControl w:val="0"/>
      <w:numPr>
        <w:numId w:val="17"/>
      </w:numPr>
      <w:autoSpaceDE w:val="0"/>
      <w:autoSpaceDN w:val="0"/>
      <w:adjustRightInd w:val="0"/>
      <w:spacing w:after="0" w:line="240" w:lineRule="auto"/>
    </w:pPr>
    <w:rPr>
      <w:rFonts w:ascii="Times New Roman" w:eastAsia="Times New Roman" w:hAnsi="Times New Roman" w:cs="Times New Roman"/>
      <w:sz w:val="20"/>
      <w:szCs w:val="20"/>
      <w:lang w:val="uk-UA"/>
    </w:rPr>
  </w:style>
  <w:style w:type="paragraph" w:customStyle="1" w:styleId="affffd">
    <w:name w:val="Список депресия"/>
    <w:basedOn w:val="1fa"/>
    <w:next w:val="1fa"/>
    <w:rsid w:val="00CF7993"/>
    <w:pPr>
      <w:tabs>
        <w:tab w:val="num" w:pos="927"/>
      </w:tabs>
      <w:ind w:left="927"/>
    </w:pPr>
  </w:style>
  <w:style w:type="paragraph" w:customStyle="1" w:styleId="1fb">
    <w:name w:val="заголовок1 депресия"/>
    <w:basedOn w:val="12"/>
    <w:next w:val="20"/>
    <w:link w:val="1fc"/>
    <w:rsid w:val="00CF7993"/>
    <w:pPr>
      <w:keepLines w:val="0"/>
      <w:spacing w:before="0" w:after="0" w:line="360" w:lineRule="auto"/>
      <w:jc w:val="both"/>
    </w:pPr>
    <w:rPr>
      <w:rFonts w:ascii="Times New Roman" w:eastAsia="Times New Roman" w:hAnsi="Times New Roman" w:cs="Times New Roman"/>
      <w:bCs w:val="0"/>
      <w:caps/>
      <w:color w:val="auto"/>
      <w:szCs w:val="20"/>
      <w:lang w:val="uk-UA" w:bidi="ar-SA"/>
    </w:rPr>
  </w:style>
  <w:style w:type="character" w:customStyle="1" w:styleId="1fc">
    <w:name w:val="заголовок1 депресия Знак"/>
    <w:link w:val="1fb"/>
    <w:rsid w:val="00CF7993"/>
    <w:rPr>
      <w:rFonts w:ascii="Times New Roman" w:eastAsia="Times New Roman" w:hAnsi="Times New Roman" w:cs="Times New Roman"/>
      <w:b/>
      <w:caps/>
      <w:sz w:val="32"/>
      <w:szCs w:val="20"/>
      <w:lang w:val="uk-UA"/>
    </w:rPr>
  </w:style>
  <w:style w:type="paragraph" w:customStyle="1" w:styleId="affffe">
    <w:name w:val="табл"/>
    <w:basedOn w:val="afff2"/>
    <w:rsid w:val="00CF7993"/>
    <w:pPr>
      <w:spacing w:after="0" w:line="240" w:lineRule="auto"/>
      <w:jc w:val="right"/>
    </w:pPr>
    <w:rPr>
      <w:rFonts w:ascii="Times New Roman" w:eastAsia="Times New Roman" w:hAnsi="Times New Roman" w:cs="Times New Roman"/>
      <w:sz w:val="28"/>
      <w:szCs w:val="20"/>
      <w:lang w:val="uk-UA" w:eastAsia="ru-RU"/>
    </w:rPr>
  </w:style>
  <w:style w:type="paragraph" w:customStyle="1" w:styleId="afffff">
    <w:name w:val="заголовок табл"/>
    <w:basedOn w:val="afff2"/>
    <w:rsid w:val="00CF7993"/>
    <w:pPr>
      <w:suppressAutoHyphens w:val="0"/>
      <w:spacing w:after="0" w:line="240" w:lineRule="auto"/>
      <w:jc w:val="center"/>
    </w:pPr>
    <w:rPr>
      <w:rFonts w:ascii="Times New Roman" w:eastAsia="Times New Roman" w:hAnsi="Times New Roman" w:cs="Times New Roman"/>
      <w:b/>
      <w:sz w:val="24"/>
      <w:szCs w:val="20"/>
      <w:lang w:val="uk-UA" w:eastAsia="ru-RU"/>
    </w:rPr>
  </w:style>
  <w:style w:type="paragraph" w:customStyle="1" w:styleId="afffff0">
    <w:name w:val="МАГ шапка табл"/>
    <w:basedOn w:val="a8"/>
    <w:next w:val="1fd"/>
    <w:rsid w:val="00CF7993"/>
    <w:pPr>
      <w:spacing w:after="0" w:line="240" w:lineRule="auto"/>
      <w:jc w:val="center"/>
    </w:pPr>
    <w:rPr>
      <w:rFonts w:ascii="Times New Roman" w:eastAsia="Times New Roman" w:hAnsi="Times New Roman" w:cs="Times New Roman"/>
      <w:szCs w:val="20"/>
      <w:lang w:val="uk-UA"/>
    </w:rPr>
  </w:style>
  <w:style w:type="paragraph" w:customStyle="1" w:styleId="1fd">
    <w:name w:val="МАГтабл столб1"/>
    <w:basedOn w:val="a8"/>
    <w:next w:val="22"/>
    <w:rsid w:val="00CF7993"/>
    <w:pPr>
      <w:spacing w:after="0" w:line="240" w:lineRule="auto"/>
    </w:pPr>
    <w:rPr>
      <w:rFonts w:ascii="Times New Roman" w:eastAsia="Times New Roman" w:hAnsi="Times New Roman" w:cs="Times New Roman"/>
      <w:szCs w:val="20"/>
      <w:lang w:val="uk-UA"/>
    </w:rPr>
  </w:style>
  <w:style w:type="paragraph" w:customStyle="1" w:styleId="22">
    <w:name w:val="МАГ табл столб2"/>
    <w:basedOn w:val="a8"/>
    <w:next w:val="afffff1"/>
    <w:rsid w:val="00CF7993"/>
    <w:pPr>
      <w:numPr>
        <w:ilvl w:val="1"/>
        <w:numId w:val="27"/>
      </w:numPr>
      <w:tabs>
        <w:tab w:val="clear" w:pos="1287"/>
      </w:tabs>
      <w:spacing w:after="0" w:line="240" w:lineRule="auto"/>
      <w:ind w:left="0" w:firstLine="0"/>
      <w:jc w:val="center"/>
    </w:pPr>
    <w:rPr>
      <w:rFonts w:ascii="Times New Roman" w:eastAsia="Times New Roman" w:hAnsi="Times New Roman" w:cs="Times New Roman"/>
      <w:szCs w:val="20"/>
      <w:lang w:val="uk-UA"/>
    </w:rPr>
  </w:style>
  <w:style w:type="paragraph" w:customStyle="1" w:styleId="afffff1">
    <w:name w:val="МАГабз"/>
    <w:basedOn w:val="a8"/>
    <w:link w:val="1fe"/>
    <w:rsid w:val="00CF7993"/>
    <w:pPr>
      <w:spacing w:after="0" w:line="360" w:lineRule="auto"/>
      <w:ind w:firstLine="720"/>
      <w:jc w:val="both"/>
    </w:pPr>
    <w:rPr>
      <w:rFonts w:ascii="Times New Roman" w:eastAsia="Times New Roman" w:hAnsi="Times New Roman" w:cs="Times New Roman"/>
      <w:sz w:val="28"/>
      <w:szCs w:val="20"/>
      <w:lang w:val="uk-UA"/>
    </w:rPr>
  </w:style>
  <w:style w:type="character" w:customStyle="1" w:styleId="1fe">
    <w:name w:val="МАГабз Знак1"/>
    <w:link w:val="afffff1"/>
    <w:rsid w:val="00CF7993"/>
    <w:rPr>
      <w:rFonts w:ascii="Times New Roman" w:eastAsia="Times New Roman" w:hAnsi="Times New Roman" w:cs="Times New Roman"/>
      <w:sz w:val="28"/>
      <w:szCs w:val="20"/>
      <w:lang w:val="uk-UA"/>
    </w:rPr>
  </w:style>
  <w:style w:type="paragraph" w:customStyle="1" w:styleId="afffff2">
    <w:name w:val="шапка табл"/>
    <w:basedOn w:val="afff2"/>
    <w:rsid w:val="00CF7993"/>
    <w:pPr>
      <w:suppressAutoHyphens w:val="0"/>
      <w:spacing w:after="0" w:line="240" w:lineRule="auto"/>
      <w:jc w:val="center"/>
    </w:pPr>
    <w:rPr>
      <w:rFonts w:ascii="Times New Roman" w:eastAsia="Times New Roman" w:hAnsi="Times New Roman" w:cs="Times New Roman"/>
      <w:sz w:val="24"/>
      <w:szCs w:val="20"/>
      <w:lang w:val="uk-UA" w:eastAsia="ru-RU"/>
    </w:rPr>
  </w:style>
  <w:style w:type="paragraph" w:customStyle="1" w:styleId="1ff">
    <w:name w:val="табл столб1"/>
    <w:basedOn w:val="1fa"/>
    <w:rsid w:val="00CF7993"/>
    <w:pPr>
      <w:ind w:firstLine="0"/>
      <w:jc w:val="left"/>
    </w:pPr>
  </w:style>
  <w:style w:type="paragraph" w:customStyle="1" w:styleId="2c">
    <w:name w:val="табл столб2"/>
    <w:basedOn w:val="a8"/>
    <w:rsid w:val="00CF7993"/>
    <w:pPr>
      <w:spacing w:after="0" w:line="240" w:lineRule="auto"/>
      <w:jc w:val="center"/>
    </w:pPr>
    <w:rPr>
      <w:rFonts w:ascii="Times New Roman" w:eastAsia="Times New Roman" w:hAnsi="Times New Roman" w:cs="Times New Roman"/>
      <w:sz w:val="24"/>
      <w:szCs w:val="20"/>
      <w:lang w:val="uk-UA"/>
    </w:rPr>
  </w:style>
  <w:style w:type="paragraph" w:customStyle="1" w:styleId="1ff0">
    <w:name w:val="МАГ заг1"/>
    <w:basedOn w:val="afffff3"/>
    <w:next w:val="afffff1"/>
    <w:rsid w:val="00CF7993"/>
    <w:pPr>
      <w:tabs>
        <w:tab w:val="clear" w:pos="567"/>
        <w:tab w:val="num" w:pos="2509"/>
      </w:tabs>
      <w:ind w:left="0" w:firstLine="720"/>
      <w:jc w:val="both"/>
    </w:pPr>
    <w:rPr>
      <w:caps w:val="0"/>
    </w:rPr>
  </w:style>
  <w:style w:type="paragraph" w:customStyle="1" w:styleId="afffff3">
    <w:name w:val="МАГзаг"/>
    <w:basedOn w:val="a8"/>
    <w:next w:val="1ff0"/>
    <w:rsid w:val="00CF7993"/>
    <w:pPr>
      <w:keepNext/>
      <w:tabs>
        <w:tab w:val="num" w:pos="567"/>
      </w:tabs>
      <w:spacing w:after="0" w:line="360" w:lineRule="auto"/>
      <w:ind w:left="567" w:hanging="360"/>
      <w:jc w:val="center"/>
      <w:outlineLvl w:val="0"/>
    </w:pPr>
    <w:rPr>
      <w:rFonts w:ascii="Times New Roman" w:eastAsia="Times New Roman" w:hAnsi="Times New Roman" w:cs="Times New Roman"/>
      <w:b/>
      <w:caps/>
      <w:sz w:val="28"/>
      <w:szCs w:val="20"/>
      <w:lang w:val="uk-UA"/>
    </w:rPr>
  </w:style>
  <w:style w:type="paragraph" w:customStyle="1" w:styleId="afffff4">
    <w:name w:val="МАГ заголовок табл"/>
    <w:basedOn w:val="a8"/>
    <w:next w:val="afffff0"/>
    <w:rsid w:val="00CF7993"/>
    <w:pPr>
      <w:spacing w:after="0" w:line="240" w:lineRule="auto"/>
      <w:ind w:firstLine="720"/>
      <w:jc w:val="center"/>
    </w:pPr>
    <w:rPr>
      <w:rFonts w:ascii="Times New Roman" w:eastAsia="Times New Roman" w:hAnsi="Times New Roman" w:cs="Times New Roman"/>
      <w:b/>
      <w:sz w:val="28"/>
      <w:szCs w:val="20"/>
      <w:lang w:val="uk-UA"/>
    </w:rPr>
  </w:style>
  <w:style w:type="paragraph" w:customStyle="1" w:styleId="afffff5">
    <w:name w:val="МАГтабл"/>
    <w:basedOn w:val="a8"/>
    <w:next w:val="afffff4"/>
    <w:rsid w:val="00CF7993"/>
    <w:pPr>
      <w:spacing w:after="0" w:line="240" w:lineRule="auto"/>
      <w:ind w:firstLine="720"/>
      <w:jc w:val="right"/>
    </w:pPr>
    <w:rPr>
      <w:rFonts w:ascii="Times New Roman" w:eastAsia="Times New Roman" w:hAnsi="Times New Roman" w:cs="Times New Roman"/>
      <w:sz w:val="28"/>
      <w:szCs w:val="20"/>
      <w:lang w:val="uk-UA"/>
    </w:rPr>
  </w:style>
  <w:style w:type="character" w:customStyle="1" w:styleId="36">
    <w:name w:val="Основной текст 3 Знак"/>
    <w:link w:val="37"/>
    <w:rsid w:val="00CF7993"/>
    <w:rPr>
      <w:b/>
      <w:lang w:val="uk-UA"/>
    </w:rPr>
  </w:style>
  <w:style w:type="paragraph" w:styleId="37">
    <w:name w:val="Body Text 3"/>
    <w:basedOn w:val="a8"/>
    <w:link w:val="36"/>
    <w:rsid w:val="00CF7993"/>
    <w:pPr>
      <w:spacing w:after="0" w:line="240" w:lineRule="auto"/>
    </w:pPr>
    <w:rPr>
      <w:b/>
      <w:lang w:val="uk-UA"/>
    </w:rPr>
  </w:style>
  <w:style w:type="character" w:customStyle="1" w:styleId="310">
    <w:name w:val="Основной текст 3 Знак1"/>
    <w:basedOn w:val="a9"/>
    <w:uiPriority w:val="99"/>
    <w:semiHidden/>
    <w:rsid w:val="00CF7993"/>
    <w:rPr>
      <w:sz w:val="16"/>
      <w:szCs w:val="16"/>
    </w:rPr>
  </w:style>
  <w:style w:type="paragraph" w:customStyle="1" w:styleId="afffff6">
    <w:name w:val="МАГрис"/>
    <w:basedOn w:val="a8"/>
    <w:next w:val="afffff1"/>
    <w:rsid w:val="00CF7993"/>
    <w:pPr>
      <w:spacing w:after="0" w:line="240" w:lineRule="auto"/>
      <w:ind w:left="1134" w:hanging="1134"/>
      <w:jc w:val="both"/>
    </w:pPr>
    <w:rPr>
      <w:rFonts w:ascii="Times New Roman" w:eastAsia="Times New Roman" w:hAnsi="Times New Roman" w:cs="Times New Roman"/>
      <w:b/>
      <w:sz w:val="28"/>
      <w:szCs w:val="20"/>
    </w:rPr>
  </w:style>
  <w:style w:type="paragraph" w:customStyle="1" w:styleId="afffff7">
    <w:basedOn w:val="a8"/>
    <w:next w:val="afff1"/>
    <w:link w:val="afffff8"/>
    <w:qFormat/>
    <w:rsid w:val="00CF7993"/>
    <w:pPr>
      <w:spacing w:after="0" w:line="360" w:lineRule="auto"/>
      <w:jc w:val="center"/>
    </w:pPr>
    <w:rPr>
      <w:rFonts w:ascii="Times New Roman" w:eastAsia="Times New Roman" w:hAnsi="Times New Roman" w:cs="Times New Roman"/>
      <w:b/>
      <w:caps/>
      <w:sz w:val="28"/>
      <w:szCs w:val="20"/>
      <w:lang w:val="uk-UA" w:eastAsia="x-none"/>
    </w:rPr>
  </w:style>
  <w:style w:type="character" w:customStyle="1" w:styleId="afffff8">
    <w:name w:val="Название Знак"/>
    <w:link w:val="afffff7"/>
    <w:rsid w:val="00CF7993"/>
    <w:rPr>
      <w:b/>
      <w:caps/>
      <w:sz w:val="28"/>
      <w:lang w:val="uk-UA" w:eastAsia="x-none"/>
    </w:rPr>
  </w:style>
  <w:style w:type="character" w:customStyle="1" w:styleId="2d">
    <w:name w:val="Основной текст с отступом 2 Знак"/>
    <w:link w:val="2e"/>
    <w:rsid w:val="00CF7993"/>
    <w:rPr>
      <w:rFonts w:ascii="Bookman Old Style" w:hAnsi="Bookman Old Style"/>
      <w:sz w:val="28"/>
      <w:lang w:val="uk-UA"/>
    </w:rPr>
  </w:style>
  <w:style w:type="paragraph" w:styleId="2e">
    <w:name w:val="Body Text Indent 2"/>
    <w:basedOn w:val="a8"/>
    <w:link w:val="2d"/>
    <w:rsid w:val="00CF7993"/>
    <w:pPr>
      <w:spacing w:after="0" w:line="240" w:lineRule="auto"/>
      <w:ind w:left="709"/>
      <w:jc w:val="both"/>
    </w:pPr>
    <w:rPr>
      <w:rFonts w:ascii="Bookman Old Style" w:hAnsi="Bookman Old Style"/>
      <w:sz w:val="28"/>
      <w:lang w:val="uk-UA"/>
    </w:rPr>
  </w:style>
  <w:style w:type="character" w:customStyle="1" w:styleId="211">
    <w:name w:val="Основной текст с отступом 2 Знак1"/>
    <w:basedOn w:val="a9"/>
    <w:uiPriority w:val="99"/>
    <w:semiHidden/>
    <w:rsid w:val="00CF7993"/>
  </w:style>
  <w:style w:type="paragraph" w:customStyle="1" w:styleId="afffff9">
    <w:name w:val="Подпись рис."/>
    <w:basedOn w:val="1fa"/>
    <w:rsid w:val="00CF7993"/>
    <w:pPr>
      <w:ind w:left="993" w:hanging="993"/>
    </w:pPr>
    <w:rPr>
      <w:b/>
    </w:rPr>
  </w:style>
  <w:style w:type="paragraph" w:customStyle="1" w:styleId="38">
    <w:name w:val="Стиль3 депресия"/>
    <w:basedOn w:val="a8"/>
    <w:autoRedefine/>
    <w:rsid w:val="00CF7993"/>
    <w:pPr>
      <w:spacing w:after="0" w:line="360" w:lineRule="auto"/>
      <w:ind w:firstLine="567"/>
      <w:jc w:val="both"/>
    </w:pPr>
    <w:rPr>
      <w:rFonts w:ascii="Times New Roman" w:eastAsia="Times New Roman" w:hAnsi="Times New Roman" w:cs="Times New Roman"/>
      <w:b/>
      <w:sz w:val="24"/>
      <w:szCs w:val="20"/>
      <w:lang w:val="uk-UA"/>
    </w:rPr>
  </w:style>
  <w:style w:type="paragraph" w:customStyle="1" w:styleId="330">
    <w:name w:val="Стиль33 депресия"/>
    <w:basedOn w:val="1fa"/>
    <w:next w:val="1fa"/>
    <w:autoRedefine/>
    <w:rsid w:val="00CF7993"/>
  </w:style>
  <w:style w:type="paragraph" w:customStyle="1" w:styleId="afffffa">
    <w:name w:val="Стиль рис"/>
    <w:basedOn w:val="2c"/>
    <w:rsid w:val="00CF7993"/>
  </w:style>
  <w:style w:type="paragraph" w:customStyle="1" w:styleId="2f">
    <w:name w:val="стиль2 депресия"/>
    <w:basedOn w:val="1fa"/>
    <w:next w:val="1fa"/>
    <w:autoRedefine/>
    <w:rsid w:val="00CF7993"/>
    <w:rPr>
      <w:b/>
      <w:spacing w:val="6"/>
    </w:rPr>
  </w:style>
  <w:style w:type="paragraph" w:styleId="2f0">
    <w:name w:val="Body Text 2"/>
    <w:basedOn w:val="a8"/>
    <w:link w:val="2f1"/>
    <w:rsid w:val="00CF7993"/>
    <w:pPr>
      <w:spacing w:after="0" w:line="240" w:lineRule="auto"/>
      <w:jc w:val="both"/>
    </w:pPr>
    <w:rPr>
      <w:rFonts w:ascii="Times New Roman" w:eastAsia="Times New Roman" w:hAnsi="Times New Roman" w:cs="Times New Roman"/>
      <w:sz w:val="24"/>
      <w:szCs w:val="20"/>
      <w:lang w:val="x-none" w:eastAsia="x-none"/>
    </w:rPr>
  </w:style>
  <w:style w:type="character" w:customStyle="1" w:styleId="2f1">
    <w:name w:val="Основной текст 2 Знак"/>
    <w:basedOn w:val="a9"/>
    <w:link w:val="2f0"/>
    <w:rsid w:val="00CF7993"/>
    <w:rPr>
      <w:rFonts w:ascii="Times New Roman" w:eastAsia="Times New Roman" w:hAnsi="Times New Roman" w:cs="Times New Roman"/>
      <w:sz w:val="24"/>
      <w:szCs w:val="20"/>
      <w:lang w:val="x-none" w:eastAsia="x-none"/>
    </w:rPr>
  </w:style>
  <w:style w:type="paragraph" w:customStyle="1" w:styleId="2f2">
    <w:name w:val="Обычный2"/>
    <w:rsid w:val="00CF7993"/>
    <w:pPr>
      <w:spacing w:after="0" w:line="240" w:lineRule="auto"/>
    </w:pPr>
    <w:rPr>
      <w:rFonts w:ascii="Times New Roman" w:eastAsia="Times New Roman" w:hAnsi="Times New Roman" w:cs="Times New Roman"/>
      <w:snapToGrid w:val="0"/>
      <w:sz w:val="20"/>
      <w:szCs w:val="20"/>
    </w:rPr>
  </w:style>
  <w:style w:type="paragraph" w:customStyle="1" w:styleId="FR1">
    <w:name w:val="FR1"/>
    <w:rsid w:val="00CF7993"/>
    <w:pPr>
      <w:widowControl w:val="0"/>
      <w:numPr>
        <w:numId w:val="30"/>
      </w:numPr>
      <w:tabs>
        <w:tab w:val="clear" w:pos="1080"/>
      </w:tabs>
      <w:spacing w:before="280" w:after="0" w:line="240" w:lineRule="auto"/>
      <w:ind w:left="0" w:firstLine="0"/>
      <w:jc w:val="right"/>
    </w:pPr>
    <w:rPr>
      <w:rFonts w:ascii="Arial" w:eastAsia="Times New Roman" w:hAnsi="Arial" w:cs="Times New Roman"/>
      <w:b/>
      <w:snapToGrid w:val="0"/>
      <w:sz w:val="16"/>
      <w:szCs w:val="20"/>
      <w:lang w:val="uk-UA"/>
    </w:rPr>
  </w:style>
  <w:style w:type="paragraph" w:customStyle="1" w:styleId="a7">
    <w:name w:val="Список отчет"/>
    <w:basedOn w:val="1fa"/>
    <w:rsid w:val="00CF7993"/>
    <w:pPr>
      <w:numPr>
        <w:numId w:val="28"/>
      </w:numPr>
      <w:tabs>
        <w:tab w:val="clear" w:pos="927"/>
        <w:tab w:val="num" w:pos="993"/>
      </w:tabs>
      <w:ind w:left="993" w:hanging="426"/>
    </w:pPr>
    <w:rPr>
      <w:szCs w:val="24"/>
    </w:rPr>
  </w:style>
  <w:style w:type="paragraph" w:customStyle="1" w:styleId="a2">
    <w:name w:val="Стиль анализ"/>
    <w:basedOn w:val="a8"/>
    <w:rsid w:val="00CF7993"/>
    <w:pPr>
      <w:numPr>
        <w:numId w:val="29"/>
      </w:numPr>
      <w:tabs>
        <w:tab w:val="clear" w:pos="927"/>
      </w:tabs>
      <w:spacing w:after="0" w:line="360" w:lineRule="auto"/>
      <w:ind w:left="0" w:firstLine="567"/>
      <w:jc w:val="both"/>
    </w:pPr>
    <w:rPr>
      <w:rFonts w:ascii="Times New Roman" w:eastAsia="Times New Roman" w:hAnsi="Times New Roman" w:cs="Times New Roman"/>
      <w:sz w:val="24"/>
      <w:szCs w:val="24"/>
      <w:lang w:val="uk-UA"/>
    </w:rPr>
  </w:style>
  <w:style w:type="paragraph" w:customStyle="1" w:styleId="afffffb">
    <w:name w:val="текст рис"/>
    <w:basedOn w:val="a8"/>
    <w:rsid w:val="00CF7993"/>
    <w:pPr>
      <w:spacing w:after="0" w:line="240" w:lineRule="auto"/>
      <w:jc w:val="center"/>
    </w:pPr>
    <w:rPr>
      <w:rFonts w:ascii="Times New Roman" w:eastAsia="Times New Roman" w:hAnsi="Times New Roman" w:cs="Times New Roman"/>
      <w:sz w:val="20"/>
      <w:szCs w:val="24"/>
      <w:lang w:val="uk-UA"/>
    </w:rPr>
  </w:style>
  <w:style w:type="paragraph" w:customStyle="1" w:styleId="10">
    <w:name w:val="список1 депресия"/>
    <w:basedOn w:val="affffd"/>
    <w:rsid w:val="00CF7993"/>
    <w:pPr>
      <w:numPr>
        <w:numId w:val="21"/>
      </w:numPr>
      <w:ind w:left="0" w:firstLine="567"/>
    </w:pPr>
    <w:rPr>
      <w:szCs w:val="24"/>
    </w:rPr>
  </w:style>
  <w:style w:type="paragraph" w:customStyle="1" w:styleId="21">
    <w:name w:val="список2 депресия"/>
    <w:basedOn w:val="10"/>
    <w:rsid w:val="00CF7993"/>
    <w:pPr>
      <w:numPr>
        <w:numId w:val="19"/>
      </w:numPr>
    </w:pPr>
  </w:style>
  <w:style w:type="paragraph" w:customStyle="1" w:styleId="30">
    <w:name w:val="список 3 депресия"/>
    <w:basedOn w:val="affffd"/>
    <w:rsid w:val="00CF7993"/>
    <w:pPr>
      <w:numPr>
        <w:numId w:val="20"/>
      </w:numPr>
      <w:ind w:left="0" w:firstLine="567"/>
    </w:pPr>
    <w:rPr>
      <w:szCs w:val="24"/>
    </w:rPr>
  </w:style>
  <w:style w:type="character" w:customStyle="1" w:styleId="afffffc">
    <w:name w:val="Другое_"/>
    <w:link w:val="afffffd"/>
    <w:rsid w:val="00CF7993"/>
    <w:rPr>
      <w:sz w:val="19"/>
      <w:szCs w:val="19"/>
      <w:shd w:val="clear" w:color="auto" w:fill="FFFFFF"/>
    </w:rPr>
  </w:style>
  <w:style w:type="paragraph" w:customStyle="1" w:styleId="afffffd">
    <w:name w:val="Другое"/>
    <w:basedOn w:val="a8"/>
    <w:link w:val="afffffc"/>
    <w:rsid w:val="00CF7993"/>
    <w:pPr>
      <w:widowControl w:val="0"/>
      <w:shd w:val="clear" w:color="auto" w:fill="FFFFFF"/>
      <w:spacing w:after="0" w:line="360" w:lineRule="auto"/>
      <w:ind w:firstLine="400"/>
    </w:pPr>
    <w:rPr>
      <w:sz w:val="19"/>
      <w:szCs w:val="19"/>
      <w:shd w:val="clear" w:color="auto" w:fill="FFFFFF"/>
    </w:rPr>
  </w:style>
  <w:style w:type="paragraph" w:customStyle="1" w:styleId="39">
    <w:name w:val="Без интервала3"/>
    <w:rsid w:val="00CF7993"/>
    <w:pPr>
      <w:spacing w:after="0" w:line="240" w:lineRule="auto"/>
    </w:pPr>
    <w:rPr>
      <w:rFonts w:ascii="Calibri" w:eastAsia="Times New Roman" w:hAnsi="Calibri" w:cs="Times New Roman"/>
      <w:sz w:val="24"/>
      <w:szCs w:val="24"/>
      <w:lang w:eastAsia="en-US"/>
    </w:rPr>
  </w:style>
  <w:style w:type="paragraph" w:customStyle="1" w:styleId="TableParagraph">
    <w:name w:val="Table Paragraph"/>
    <w:basedOn w:val="a8"/>
    <w:qFormat/>
    <w:rsid w:val="00CF7993"/>
    <w:pPr>
      <w:widowControl w:val="0"/>
      <w:autoSpaceDE w:val="0"/>
      <w:autoSpaceDN w:val="0"/>
      <w:spacing w:before="42" w:after="0" w:line="240" w:lineRule="auto"/>
      <w:ind w:left="167"/>
    </w:pPr>
    <w:rPr>
      <w:rFonts w:ascii="Arial" w:eastAsia="Arial" w:hAnsi="Arial" w:cs="Arial"/>
      <w:lang w:val="en-US" w:eastAsia="en-US"/>
    </w:rPr>
  </w:style>
  <w:style w:type="paragraph" w:customStyle="1" w:styleId="2f3">
    <w:name w:val="Абзац списка2"/>
    <w:basedOn w:val="a8"/>
    <w:uiPriority w:val="99"/>
    <w:qFormat/>
    <w:rsid w:val="00CF7993"/>
    <w:pPr>
      <w:spacing w:after="0" w:line="240" w:lineRule="auto"/>
      <w:ind w:left="720"/>
      <w:contextualSpacing/>
    </w:pPr>
    <w:rPr>
      <w:rFonts w:ascii="Times New Roman" w:eastAsia="Calibri" w:hAnsi="Times New Roman" w:cs="Times New Roman"/>
      <w:sz w:val="24"/>
      <w:szCs w:val="24"/>
    </w:rPr>
  </w:style>
  <w:style w:type="paragraph" w:customStyle="1" w:styleId="Podstawowy">
    <w:name w:val="Podstawowy"/>
    <w:basedOn w:val="a8"/>
    <w:link w:val="PodstawowyZnak"/>
    <w:qFormat/>
    <w:rsid w:val="00CF7993"/>
    <w:pPr>
      <w:spacing w:before="120" w:after="120" w:line="360" w:lineRule="auto"/>
      <w:ind w:firstLine="709"/>
      <w:jc w:val="both"/>
    </w:pPr>
    <w:rPr>
      <w:rFonts w:ascii="Times New Roman" w:eastAsia="Calibri" w:hAnsi="Times New Roman" w:cs="Times New Roman"/>
      <w:noProof/>
      <w:sz w:val="24"/>
      <w:lang w:val="pl-PL" w:eastAsia="en-US"/>
    </w:rPr>
  </w:style>
  <w:style w:type="character" w:customStyle="1" w:styleId="PodstawowyZnak">
    <w:name w:val="Podstawowy Znak"/>
    <w:link w:val="Podstawowy"/>
    <w:qFormat/>
    <w:rsid w:val="00CF7993"/>
    <w:rPr>
      <w:rFonts w:ascii="Times New Roman" w:eastAsia="Calibri" w:hAnsi="Times New Roman" w:cs="Times New Roman"/>
      <w:noProof/>
      <w:sz w:val="24"/>
      <w:lang w:val="pl-PL" w:eastAsia="en-US"/>
    </w:rPr>
  </w:style>
  <w:style w:type="paragraph" w:customStyle="1" w:styleId="afffffe">
    <w:name w:val="АБЗ"/>
    <w:basedOn w:val="a8"/>
    <w:rsid w:val="00CF7993"/>
    <w:pPr>
      <w:tabs>
        <w:tab w:val="left" w:pos="709"/>
      </w:tabs>
      <w:spacing w:after="0" w:line="269" w:lineRule="auto"/>
      <w:ind w:firstLine="709"/>
      <w:jc w:val="both"/>
    </w:pPr>
    <w:rPr>
      <w:rFonts w:ascii="Times New (W1)" w:eastAsia="Times New Roman" w:hAnsi="Times New (W1)" w:cs="Times New Roman"/>
      <w:sz w:val="24"/>
      <w:szCs w:val="24"/>
      <w:lang w:val="uk-UA"/>
    </w:rPr>
  </w:style>
  <w:style w:type="paragraph" w:customStyle="1" w:styleId="1127">
    <w:name w:val="Стиль Стиль1 депресия + Черный Первая строка:  127 см"/>
    <w:basedOn w:val="1fa"/>
    <w:rsid w:val="00CF7993"/>
    <w:pPr>
      <w:numPr>
        <w:numId w:val="31"/>
      </w:numPr>
      <w:tabs>
        <w:tab w:val="clear" w:pos="1134"/>
      </w:tabs>
    </w:pPr>
    <w:rPr>
      <w:color w:val="000000"/>
    </w:rPr>
  </w:style>
  <w:style w:type="paragraph" w:customStyle="1" w:styleId="114">
    <w:name w:val="Стиль Стиль1 депресия + 14 пт полужирный Черный Первая строка:  ..."/>
    <w:basedOn w:val="1fa"/>
    <w:rsid w:val="00CF7993"/>
    <w:rPr>
      <w:b/>
      <w:bCs/>
      <w:color w:val="000000"/>
    </w:rPr>
  </w:style>
  <w:style w:type="paragraph" w:customStyle="1" w:styleId="1ff1">
    <w:name w:val="Стиль Стиль1 депресия + Черный"/>
    <w:basedOn w:val="1fa"/>
    <w:rsid w:val="00CF7993"/>
    <w:rPr>
      <w:color w:val="000000"/>
    </w:rPr>
  </w:style>
  <w:style w:type="paragraph" w:customStyle="1" w:styleId="a5">
    <w:name w:val="ЛИТЕР"/>
    <w:basedOn w:val="af3"/>
    <w:rsid w:val="00CF7993"/>
    <w:pPr>
      <w:numPr>
        <w:numId w:val="24"/>
      </w:numPr>
      <w:tabs>
        <w:tab w:val="left" w:pos="0"/>
      </w:tabs>
      <w:suppressAutoHyphens/>
      <w:spacing w:after="0" w:line="240" w:lineRule="auto"/>
      <w:contextualSpacing w:val="0"/>
      <w:jc w:val="both"/>
    </w:pPr>
    <w:rPr>
      <w:rFonts w:ascii="Times New (W1)" w:eastAsia="Calibri" w:hAnsi="Times New (W1)" w:cs="Times New Roman"/>
      <w:color w:val="000000"/>
      <w:sz w:val="24"/>
      <w:szCs w:val="24"/>
      <w:lang w:val="uk-UA" w:eastAsia="en-US"/>
    </w:rPr>
  </w:style>
  <w:style w:type="paragraph" w:customStyle="1" w:styleId="xl29">
    <w:name w:val="xl29"/>
    <w:basedOn w:val="a8"/>
    <w:rsid w:val="00CF7993"/>
    <w:pPr>
      <w:spacing w:before="100" w:beforeAutospacing="1" w:after="100" w:afterAutospacing="1" w:line="240" w:lineRule="auto"/>
    </w:pPr>
    <w:rPr>
      <w:rFonts w:ascii="Times New Roman CYR" w:eastAsia="Arial Unicode MS" w:hAnsi="Times New Roman CYR" w:cs="Times New Roman CYR"/>
      <w:b/>
      <w:bCs/>
      <w:sz w:val="24"/>
      <w:szCs w:val="24"/>
    </w:rPr>
  </w:style>
  <w:style w:type="paragraph" w:customStyle="1" w:styleId="xl33">
    <w:name w:val="xl33"/>
    <w:basedOn w:val="a8"/>
    <w:rsid w:val="00CF7993"/>
    <w:pPr>
      <w:spacing w:before="100" w:beforeAutospacing="1" w:after="100" w:afterAutospacing="1" w:line="240" w:lineRule="auto"/>
      <w:jc w:val="right"/>
    </w:pPr>
    <w:rPr>
      <w:rFonts w:ascii="Times New Roman CYR" w:eastAsia="Arial Unicode MS" w:hAnsi="Times New Roman CYR" w:cs="Times New Roman CYR"/>
      <w:sz w:val="24"/>
      <w:szCs w:val="24"/>
    </w:rPr>
  </w:style>
  <w:style w:type="paragraph" w:customStyle="1" w:styleId="1ff2">
    <w:name w:val="Знак Знак Знак1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affffff">
    <w:name w:val="Знак Знак Знак Знак"/>
    <w:basedOn w:val="a8"/>
    <w:rsid w:val="00CF7993"/>
    <w:pPr>
      <w:spacing w:after="0" w:line="240" w:lineRule="auto"/>
    </w:pPr>
    <w:rPr>
      <w:rFonts w:ascii="Verdana" w:eastAsia="Times New Roman" w:hAnsi="Verdana" w:cs="Verdana"/>
      <w:sz w:val="20"/>
      <w:szCs w:val="20"/>
      <w:lang w:val="en-US" w:eastAsia="en-US"/>
    </w:rPr>
  </w:style>
  <w:style w:type="character" w:customStyle="1" w:styleId="1ff3">
    <w:name w:val="Заголовок №1_"/>
    <w:link w:val="1ff4"/>
    <w:rsid w:val="00CF7993"/>
    <w:rPr>
      <w:rFonts w:ascii="Arial" w:hAnsi="Arial"/>
      <w:b/>
      <w:bCs/>
      <w:sz w:val="23"/>
      <w:szCs w:val="23"/>
      <w:lang w:bidi="he-IL"/>
    </w:rPr>
  </w:style>
  <w:style w:type="paragraph" w:customStyle="1" w:styleId="1ff4">
    <w:name w:val="Заголовок №1"/>
    <w:basedOn w:val="a8"/>
    <w:link w:val="1ff3"/>
    <w:rsid w:val="00CF7993"/>
    <w:pPr>
      <w:widowControl w:val="0"/>
      <w:spacing w:before="180" w:after="180" w:line="278" w:lineRule="exact"/>
      <w:jc w:val="center"/>
      <w:outlineLvl w:val="0"/>
    </w:pPr>
    <w:rPr>
      <w:rFonts w:ascii="Arial" w:hAnsi="Arial"/>
      <w:b/>
      <w:bCs/>
      <w:sz w:val="23"/>
      <w:szCs w:val="23"/>
      <w:lang w:bidi="he-IL"/>
    </w:rPr>
  </w:style>
  <w:style w:type="character" w:customStyle="1" w:styleId="1Sylfaen">
    <w:name w:val="Заголовок №1 + Sylfaen"/>
    <w:aliases w:val="12 pt"/>
    <w:rsid w:val="00CF7993"/>
    <w:rPr>
      <w:rFonts w:ascii="Sylfaen" w:hAnsi="Sylfaen" w:cs="Sylfaen"/>
      <w:b/>
      <w:bCs/>
      <w:sz w:val="24"/>
      <w:szCs w:val="24"/>
      <w:lang w:bidi="he-IL"/>
    </w:rPr>
  </w:style>
  <w:style w:type="character" w:customStyle="1" w:styleId="2Exact">
    <w:name w:val="Заголовок №2 Exact"/>
    <w:rsid w:val="00CF7993"/>
    <w:rPr>
      <w:rFonts w:ascii="Arial" w:hAnsi="Arial" w:cs="Arial"/>
      <w:b/>
      <w:bCs/>
      <w:u w:val="none"/>
    </w:rPr>
  </w:style>
  <w:style w:type="character" w:customStyle="1" w:styleId="affffff0">
    <w:name w:val="Колонтитул_"/>
    <w:link w:val="1ff5"/>
    <w:rsid w:val="00CF7993"/>
    <w:rPr>
      <w:b/>
      <w:bCs/>
      <w:sz w:val="26"/>
      <w:szCs w:val="26"/>
      <w:shd w:val="clear" w:color="auto" w:fill="FFFFFF"/>
    </w:rPr>
  </w:style>
  <w:style w:type="paragraph" w:customStyle="1" w:styleId="1ff5">
    <w:name w:val="Колонтитул1"/>
    <w:basedOn w:val="a8"/>
    <w:link w:val="affffff0"/>
    <w:rsid w:val="00CF7993"/>
    <w:pPr>
      <w:widowControl w:val="0"/>
      <w:shd w:val="clear" w:color="auto" w:fill="FFFFFF"/>
      <w:spacing w:after="0" w:line="322" w:lineRule="exact"/>
      <w:jc w:val="center"/>
    </w:pPr>
    <w:rPr>
      <w:b/>
      <w:bCs/>
      <w:sz w:val="26"/>
      <w:szCs w:val="26"/>
    </w:rPr>
  </w:style>
  <w:style w:type="character" w:customStyle="1" w:styleId="90">
    <w:name w:val="Колонтитул + 9"/>
    <w:aliases w:val="5 pt,Не полужирный,Основной текст (2) + Book Antiqua,10,Полужирный,Курсив,Основной текст (2) + Times New Roman,11 pt,Основной текст (2) + 11 pt"/>
    <w:rsid w:val="00CF7993"/>
    <w:rPr>
      <w:b/>
      <w:bCs/>
      <w:sz w:val="19"/>
      <w:szCs w:val="19"/>
      <w:lang w:bidi="ar-SA"/>
    </w:rPr>
  </w:style>
  <w:style w:type="character" w:customStyle="1" w:styleId="52">
    <w:name w:val="Основной текст (5)_"/>
    <w:link w:val="53"/>
    <w:locked/>
    <w:rsid w:val="00CF7993"/>
    <w:rPr>
      <w:sz w:val="32"/>
      <w:szCs w:val="32"/>
      <w:shd w:val="clear" w:color="auto" w:fill="FFFFFF"/>
    </w:rPr>
  </w:style>
  <w:style w:type="paragraph" w:customStyle="1" w:styleId="53">
    <w:name w:val="Основной текст (5)"/>
    <w:basedOn w:val="a8"/>
    <w:link w:val="52"/>
    <w:rsid w:val="00CF7993"/>
    <w:pPr>
      <w:widowControl w:val="0"/>
      <w:shd w:val="clear" w:color="auto" w:fill="FFFFFF"/>
      <w:spacing w:before="4800" w:after="0" w:line="240" w:lineRule="atLeast"/>
      <w:jc w:val="center"/>
    </w:pPr>
    <w:rPr>
      <w:sz w:val="32"/>
      <w:szCs w:val="32"/>
      <w:shd w:val="clear" w:color="auto" w:fill="FFFFFF"/>
    </w:rPr>
  </w:style>
  <w:style w:type="character" w:customStyle="1" w:styleId="2f4">
    <w:name w:val="Подпись к таблице (2)_"/>
    <w:link w:val="2f5"/>
    <w:locked/>
    <w:rsid w:val="00CF7993"/>
    <w:rPr>
      <w:shd w:val="clear" w:color="auto" w:fill="FFFFFF"/>
    </w:rPr>
  </w:style>
  <w:style w:type="paragraph" w:customStyle="1" w:styleId="2f5">
    <w:name w:val="Подпись к таблице (2)"/>
    <w:basedOn w:val="a8"/>
    <w:link w:val="2f4"/>
    <w:rsid w:val="00CF7993"/>
    <w:pPr>
      <w:widowControl w:val="0"/>
      <w:shd w:val="clear" w:color="auto" w:fill="FFFFFF"/>
      <w:spacing w:after="0" w:line="269" w:lineRule="exact"/>
      <w:jc w:val="both"/>
    </w:pPr>
  </w:style>
  <w:style w:type="paragraph" w:customStyle="1" w:styleId="213">
    <w:name w:val="Основной текст (2)1"/>
    <w:basedOn w:val="a8"/>
    <w:rsid w:val="00CF7993"/>
    <w:pPr>
      <w:widowControl w:val="0"/>
      <w:shd w:val="clear" w:color="auto" w:fill="FFFFFF"/>
      <w:spacing w:before="2580" w:after="0" w:line="240" w:lineRule="atLeast"/>
    </w:pPr>
    <w:rPr>
      <w:rFonts w:ascii="Times New Roman" w:eastAsia="Microsoft Sans Serif" w:hAnsi="Times New Roman" w:cs="Times New Roman"/>
      <w:color w:val="000000"/>
      <w:lang w:val="uk-UA" w:eastAsia="uk-UA"/>
    </w:rPr>
  </w:style>
  <w:style w:type="paragraph" w:customStyle="1" w:styleId="affffff1">
    <w:name w:val="СТОЛБ"/>
    <w:basedOn w:val="a8"/>
    <w:rsid w:val="00CF7993"/>
    <w:pPr>
      <w:suppressAutoHyphens/>
      <w:autoSpaceDE w:val="0"/>
      <w:autoSpaceDN w:val="0"/>
      <w:adjustRightInd w:val="0"/>
      <w:spacing w:after="0" w:line="240" w:lineRule="auto"/>
      <w:jc w:val="center"/>
    </w:pPr>
    <w:rPr>
      <w:rFonts w:ascii="Times New (W1)" w:eastAsia="Times New Roman" w:hAnsi="Times New (W1)" w:cs="Times New Roman"/>
      <w:bCs/>
      <w:color w:val="000000"/>
      <w:lang w:val="uk-UA"/>
    </w:rPr>
  </w:style>
  <w:style w:type="paragraph" w:customStyle="1" w:styleId="affffff2">
    <w:name w:val="ЗАГ СТРАТЕГ"/>
    <w:basedOn w:val="a8"/>
    <w:next w:val="affff5"/>
    <w:link w:val="affffff3"/>
    <w:rsid w:val="00CF7993"/>
    <w:pPr>
      <w:suppressAutoHyphens/>
      <w:autoSpaceDE w:val="0"/>
      <w:autoSpaceDN w:val="0"/>
      <w:adjustRightInd w:val="0"/>
      <w:spacing w:after="0" w:line="240" w:lineRule="auto"/>
      <w:jc w:val="center"/>
    </w:pPr>
    <w:rPr>
      <w:rFonts w:ascii="Times New (W1)" w:eastAsia="Times New Roman" w:hAnsi="Times New (W1)" w:cs="Times New Roman"/>
      <w:b/>
      <w:bCs/>
      <w:caps/>
      <w:sz w:val="28"/>
      <w:szCs w:val="28"/>
      <w:lang w:val="uk-UA"/>
    </w:rPr>
  </w:style>
  <w:style w:type="character" w:customStyle="1" w:styleId="affffff3">
    <w:name w:val="ЗАГ СТРАТЕГ Знак"/>
    <w:link w:val="affffff2"/>
    <w:rsid w:val="00CF7993"/>
    <w:rPr>
      <w:rFonts w:ascii="Times New (W1)" w:eastAsia="Times New Roman" w:hAnsi="Times New (W1)" w:cs="Times New Roman"/>
      <w:b/>
      <w:bCs/>
      <w:caps/>
      <w:sz w:val="28"/>
      <w:szCs w:val="28"/>
      <w:lang w:val="uk-UA"/>
    </w:rPr>
  </w:style>
  <w:style w:type="character" w:customStyle="1" w:styleId="fontstyle01">
    <w:name w:val="fontstyle01"/>
    <w:rsid w:val="00CF7993"/>
    <w:rPr>
      <w:rFonts w:ascii="TimesNewRomanPSMT" w:hAnsi="TimesNewRomanPSMT" w:hint="default"/>
      <w:b w:val="0"/>
      <w:bCs w:val="0"/>
      <w:i w:val="0"/>
      <w:iCs w:val="0"/>
      <w:color w:val="000000"/>
      <w:sz w:val="24"/>
      <w:szCs w:val="24"/>
    </w:rPr>
  </w:style>
  <w:style w:type="paragraph" w:customStyle="1" w:styleId="TimesNewRoman140">
    <w:name w:val="Стиль Абзац списка + Times New Roman 14 пт По ширине После:  0 п..."/>
    <w:basedOn w:val="af3"/>
    <w:rsid w:val="00CF7993"/>
    <w:pPr>
      <w:spacing w:after="0" w:line="240" w:lineRule="auto"/>
      <w:ind w:left="0" w:firstLine="709"/>
      <w:contextualSpacing w:val="0"/>
      <w:jc w:val="both"/>
    </w:pPr>
    <w:rPr>
      <w:rFonts w:ascii="Times New Roman" w:eastAsia="Times New Roman" w:hAnsi="Times New Roman" w:cs="Times New Roman"/>
      <w:sz w:val="28"/>
      <w:szCs w:val="20"/>
      <w:lang w:val="uk-UA" w:eastAsia="en-US"/>
    </w:rPr>
  </w:style>
  <w:style w:type="character" w:customStyle="1" w:styleId="spelle">
    <w:name w:val="spelle"/>
    <w:rsid w:val="00CF7993"/>
  </w:style>
  <w:style w:type="paragraph" w:customStyle="1" w:styleId="125">
    <w:name w:val="Стиль ЗАГ СТРАТЕГ + По ширине Первая строка:  125 см"/>
    <w:basedOn w:val="affffff2"/>
    <w:rsid w:val="00CF7993"/>
  </w:style>
  <w:style w:type="character" w:styleId="affffff4">
    <w:name w:val="Emphasis"/>
    <w:qFormat/>
    <w:rsid w:val="00CF7993"/>
    <w:rPr>
      <w:i/>
      <w:iCs/>
    </w:rPr>
  </w:style>
  <w:style w:type="paragraph" w:customStyle="1" w:styleId="a">
    <w:name w:val="список МАГ"/>
    <w:basedOn w:val="a8"/>
    <w:rsid w:val="00CF7993"/>
    <w:pPr>
      <w:numPr>
        <w:numId w:val="22"/>
      </w:numPr>
      <w:spacing w:after="0" w:line="240" w:lineRule="auto"/>
    </w:pPr>
    <w:rPr>
      <w:rFonts w:ascii="Calibri" w:eastAsia="Times New Roman" w:hAnsi="Calibri" w:cs="Times New Roman"/>
      <w:sz w:val="24"/>
      <w:szCs w:val="24"/>
      <w:lang w:eastAsia="en-US"/>
    </w:rPr>
  </w:style>
  <w:style w:type="character" w:customStyle="1" w:styleId="affffff5">
    <w:name w:val="Основной текст_"/>
    <w:rsid w:val="00CF7993"/>
    <w:rPr>
      <w:spacing w:val="-4"/>
      <w:sz w:val="19"/>
      <w:szCs w:val="19"/>
      <w:shd w:val="clear" w:color="auto" w:fill="FFFFFF"/>
      <w:lang w:bidi="ar-SA"/>
    </w:rPr>
  </w:style>
  <w:style w:type="character" w:customStyle="1" w:styleId="85pt0pt">
    <w:name w:val="Основной текст + 8;5 pt;Интервал 0 pt"/>
    <w:rsid w:val="00CF7993"/>
    <w:rPr>
      <w:color w:val="000000"/>
      <w:spacing w:val="-7"/>
      <w:w w:val="100"/>
      <w:position w:val="0"/>
      <w:sz w:val="17"/>
      <w:szCs w:val="17"/>
      <w:shd w:val="clear" w:color="auto" w:fill="FFFFFF"/>
      <w:lang w:val="uk-UA" w:eastAsia="uk-UA" w:bidi="uk-UA"/>
    </w:rPr>
  </w:style>
  <w:style w:type="character" w:customStyle="1" w:styleId="FranklinGothicBook85pt0pt">
    <w:name w:val="Основной текст + Franklin Gothic Book;8;5 pt;Интервал 0 pt"/>
    <w:rsid w:val="00CF7993"/>
    <w:rPr>
      <w:rFonts w:ascii="Franklin Gothic Book" w:eastAsia="Franklin Gothic Book" w:hAnsi="Franklin Gothic Book" w:cs="Franklin Gothic Book"/>
      <w:color w:val="000000"/>
      <w:spacing w:val="-18"/>
      <w:w w:val="100"/>
      <w:position w:val="0"/>
      <w:sz w:val="17"/>
      <w:szCs w:val="17"/>
      <w:shd w:val="clear" w:color="auto" w:fill="FFFFFF"/>
      <w:lang w:val="uk-UA" w:eastAsia="uk-UA" w:bidi="uk-UA"/>
    </w:rPr>
  </w:style>
  <w:style w:type="character" w:customStyle="1" w:styleId="Calibri95pt0pt">
    <w:name w:val="Основной текст + Calibri;9;5 pt;Полужирный;Интервал 0 pt"/>
    <w:rsid w:val="00CF7993"/>
    <w:rPr>
      <w:rFonts w:ascii="Calibri" w:eastAsia="Calibri" w:hAnsi="Calibri" w:cs="Calibri"/>
      <w:b/>
      <w:bCs/>
      <w:color w:val="000000"/>
      <w:spacing w:val="-6"/>
      <w:w w:val="100"/>
      <w:position w:val="0"/>
      <w:sz w:val="19"/>
      <w:szCs w:val="19"/>
      <w:shd w:val="clear" w:color="auto" w:fill="FFFFFF"/>
      <w:lang w:val="uk-UA" w:eastAsia="uk-UA" w:bidi="uk-UA"/>
    </w:rPr>
  </w:style>
  <w:style w:type="character" w:customStyle="1" w:styleId="75pt">
    <w:name w:val="Основной текст + 7;5 pt"/>
    <w:rsid w:val="00CF7993"/>
    <w:rPr>
      <w:rFonts w:ascii="Tahoma" w:eastAsia="Tahoma" w:hAnsi="Tahoma" w:cs="Tahoma"/>
      <w:color w:val="000000"/>
      <w:spacing w:val="0"/>
      <w:w w:val="100"/>
      <w:position w:val="0"/>
      <w:sz w:val="15"/>
      <w:szCs w:val="15"/>
      <w:shd w:val="clear" w:color="auto" w:fill="FFFFFF"/>
      <w:lang w:val="uk-UA" w:eastAsia="uk-UA" w:bidi="uk-UA"/>
    </w:rPr>
  </w:style>
  <w:style w:type="paragraph" w:customStyle="1" w:styleId="3a">
    <w:name w:val="Основной текст3"/>
    <w:basedOn w:val="a8"/>
    <w:rsid w:val="00CF7993"/>
    <w:pPr>
      <w:widowControl w:val="0"/>
      <w:shd w:val="clear" w:color="auto" w:fill="FFFFFF"/>
      <w:spacing w:before="420" w:after="540" w:line="0" w:lineRule="atLeast"/>
    </w:pPr>
    <w:rPr>
      <w:rFonts w:ascii="Tahoma" w:eastAsia="Tahoma" w:hAnsi="Tahoma" w:cs="Tahoma"/>
      <w:sz w:val="16"/>
      <w:szCs w:val="16"/>
      <w:lang w:val="uk-UA" w:eastAsia="uk-UA" w:bidi="uk-UA"/>
    </w:rPr>
  </w:style>
  <w:style w:type="paragraph" w:customStyle="1" w:styleId="1251">
    <w:name w:val="Стиль ЗАГ СТРАТЕГ + По ширине Первая строка:  125 см1"/>
    <w:basedOn w:val="affffff2"/>
    <w:rsid w:val="00CF7993"/>
  </w:style>
  <w:style w:type="paragraph" w:customStyle="1" w:styleId="1252">
    <w:name w:val="Стиль ЗАГ СТРАТЕГ + По ширине Первая строка:  125 см2"/>
    <w:basedOn w:val="affffff2"/>
    <w:rsid w:val="00CF7993"/>
    <w:rPr>
      <w:rFonts w:ascii="Times New Roman Полужирный" w:hAnsi="Times New Roman Полужирный"/>
    </w:rPr>
  </w:style>
  <w:style w:type="character" w:customStyle="1" w:styleId="grame">
    <w:name w:val="grame"/>
    <w:rsid w:val="00CF7993"/>
  </w:style>
  <w:style w:type="paragraph" w:customStyle="1" w:styleId="affffff6">
    <w:name w:val="ТАБЛ ЗАГ"/>
    <w:basedOn w:val="affff5"/>
    <w:link w:val="affffff7"/>
    <w:rsid w:val="00CF7993"/>
    <w:pPr>
      <w:ind w:firstLine="0"/>
      <w:jc w:val="center"/>
    </w:pPr>
    <w:rPr>
      <w:b/>
    </w:rPr>
  </w:style>
  <w:style w:type="character" w:customStyle="1" w:styleId="affffff7">
    <w:name w:val="ТАБЛ ЗАГ Знак"/>
    <w:link w:val="affffff6"/>
    <w:rsid w:val="00CF7993"/>
    <w:rPr>
      <w:rFonts w:ascii="Times New Roman" w:eastAsia="Times New Roman" w:hAnsi="Times New Roman" w:cs="Times New Roman"/>
      <w:b/>
      <w:color w:val="000000"/>
      <w:sz w:val="28"/>
      <w:szCs w:val="28"/>
      <w:lang w:val="uk-UA"/>
    </w:rPr>
  </w:style>
  <w:style w:type="paragraph" w:customStyle="1" w:styleId="a6">
    <w:name w:val="ВИСНОВКИ"/>
    <w:basedOn w:val="affff5"/>
    <w:rsid w:val="00CF7993"/>
    <w:pPr>
      <w:numPr>
        <w:numId w:val="23"/>
      </w:numPr>
      <w:tabs>
        <w:tab w:val="clear" w:pos="420"/>
        <w:tab w:val="num" w:pos="0"/>
        <w:tab w:val="num" w:pos="720"/>
      </w:tabs>
      <w:ind w:left="720" w:hanging="360"/>
    </w:pPr>
  </w:style>
  <w:style w:type="paragraph" w:customStyle="1" w:styleId="1253">
    <w:name w:val="Стиль ЗАГ СТРАТЕГ + По ширине Первая строка:  125 см3"/>
    <w:basedOn w:val="affffff2"/>
    <w:rsid w:val="00CF7993"/>
  </w:style>
  <w:style w:type="paragraph" w:customStyle="1" w:styleId="1254">
    <w:name w:val="Стиль ЗАГ СТРАТЕГ + По ширине Первая строка:  125 см4"/>
    <w:basedOn w:val="affffff2"/>
    <w:rsid w:val="00CF7993"/>
    <w:rPr>
      <w:szCs w:val="20"/>
    </w:rPr>
  </w:style>
  <w:style w:type="paragraph" w:customStyle="1" w:styleId="1255">
    <w:name w:val="Стиль ЗАГ СТРАТЕГ + По ширине Первая строка:  125 см5"/>
    <w:basedOn w:val="affffff2"/>
    <w:rsid w:val="00CF7993"/>
    <w:pPr>
      <w:ind w:firstLine="709"/>
    </w:pPr>
    <w:rPr>
      <w:szCs w:val="20"/>
    </w:rPr>
  </w:style>
  <w:style w:type="character" w:customStyle="1" w:styleId="3b">
    <w:name w:val="Основной текст (3)_"/>
    <w:link w:val="3c"/>
    <w:locked/>
    <w:rsid w:val="00CF7993"/>
    <w:rPr>
      <w:b/>
      <w:bCs/>
      <w:sz w:val="28"/>
      <w:szCs w:val="28"/>
      <w:shd w:val="clear" w:color="auto" w:fill="FFFFFF"/>
    </w:rPr>
  </w:style>
  <w:style w:type="paragraph" w:customStyle="1" w:styleId="3c">
    <w:name w:val="Основной текст (3)"/>
    <w:basedOn w:val="a8"/>
    <w:link w:val="3b"/>
    <w:rsid w:val="00CF7993"/>
    <w:pPr>
      <w:widowControl w:val="0"/>
      <w:shd w:val="clear" w:color="auto" w:fill="FFFFFF"/>
      <w:spacing w:after="0" w:line="480" w:lineRule="exact"/>
      <w:jc w:val="center"/>
    </w:pPr>
    <w:rPr>
      <w:b/>
      <w:bCs/>
      <w:sz w:val="28"/>
      <w:szCs w:val="28"/>
    </w:rPr>
  </w:style>
  <w:style w:type="character" w:customStyle="1" w:styleId="212pt">
    <w:name w:val="Основной текст (2) + 12 pt"/>
    <w:rsid w:val="00CF7993"/>
    <w:rPr>
      <w:rFonts w:ascii="Times New Roman" w:hAnsi="Times New Roman" w:cs="Times New Roman"/>
      <w:b/>
      <w:bCs/>
      <w:color w:val="000000"/>
      <w:spacing w:val="0"/>
      <w:w w:val="100"/>
      <w:position w:val="0"/>
      <w:sz w:val="24"/>
      <w:szCs w:val="24"/>
      <w:u w:val="none"/>
      <w:shd w:val="clear" w:color="auto" w:fill="FFFFFF"/>
      <w:lang w:val="uk-UA" w:eastAsia="uk-UA" w:bidi="ar-SA"/>
    </w:rPr>
  </w:style>
  <w:style w:type="character" w:customStyle="1" w:styleId="72">
    <w:name w:val="Основной текст (7)_"/>
    <w:link w:val="710"/>
    <w:locked/>
    <w:rsid w:val="00CF7993"/>
    <w:rPr>
      <w:shd w:val="clear" w:color="auto" w:fill="FFFFFF"/>
    </w:rPr>
  </w:style>
  <w:style w:type="paragraph" w:customStyle="1" w:styleId="710">
    <w:name w:val="Основной текст (7)1"/>
    <w:basedOn w:val="a8"/>
    <w:link w:val="72"/>
    <w:rsid w:val="00CF7993"/>
    <w:pPr>
      <w:widowControl w:val="0"/>
      <w:shd w:val="clear" w:color="auto" w:fill="FFFFFF"/>
      <w:spacing w:before="240" w:after="0" w:line="466" w:lineRule="exact"/>
      <w:ind w:hanging="260"/>
      <w:jc w:val="both"/>
    </w:pPr>
  </w:style>
  <w:style w:type="character" w:styleId="HTML">
    <w:name w:val="HTML Cite"/>
    <w:rsid w:val="00CF7993"/>
    <w:rPr>
      <w:i/>
      <w:iCs/>
    </w:rPr>
  </w:style>
  <w:style w:type="paragraph" w:customStyle="1" w:styleId="xfmc1">
    <w:name w:val="xfmc1"/>
    <w:basedOn w:val="a8"/>
    <w:rsid w:val="00CF7993"/>
    <w:pPr>
      <w:spacing w:before="100" w:beforeAutospacing="1" w:after="100" w:afterAutospacing="1" w:line="240" w:lineRule="auto"/>
    </w:pPr>
    <w:rPr>
      <w:rFonts w:ascii="Times New Roman" w:eastAsia="Times New Roman" w:hAnsi="Times New Roman" w:cs="Times New Roman"/>
      <w:sz w:val="24"/>
      <w:szCs w:val="24"/>
    </w:rPr>
  </w:style>
  <w:style w:type="paragraph" w:styleId="affffff8">
    <w:name w:val="endnote text"/>
    <w:basedOn w:val="a8"/>
    <w:link w:val="affffff9"/>
    <w:semiHidden/>
    <w:unhideWhenUsed/>
    <w:rsid w:val="00CF7993"/>
    <w:pPr>
      <w:spacing w:after="0" w:line="240" w:lineRule="auto"/>
    </w:pPr>
    <w:rPr>
      <w:rFonts w:ascii="Times New Roman" w:eastAsia="Times New Roman" w:hAnsi="Times New Roman" w:cs="Times New Roman"/>
      <w:sz w:val="20"/>
      <w:szCs w:val="20"/>
      <w:lang w:val="uk-UA" w:eastAsia="x-none"/>
    </w:rPr>
  </w:style>
  <w:style w:type="character" w:customStyle="1" w:styleId="affffff9">
    <w:name w:val="Текст концевой сноски Знак"/>
    <w:basedOn w:val="a9"/>
    <w:link w:val="affffff8"/>
    <w:semiHidden/>
    <w:rsid w:val="00CF7993"/>
    <w:rPr>
      <w:rFonts w:ascii="Times New Roman" w:eastAsia="Times New Roman" w:hAnsi="Times New Roman" w:cs="Times New Roman"/>
      <w:sz w:val="20"/>
      <w:szCs w:val="20"/>
      <w:lang w:val="uk-UA" w:eastAsia="x-none"/>
    </w:rPr>
  </w:style>
  <w:style w:type="paragraph" w:customStyle="1" w:styleId="214">
    <w:name w:val="Основной текст с отступом 21"/>
    <w:basedOn w:val="a8"/>
    <w:rsid w:val="00CF7993"/>
    <w:pPr>
      <w:suppressAutoHyphens/>
      <w:spacing w:after="0" w:line="240" w:lineRule="auto"/>
      <w:ind w:left="709"/>
      <w:jc w:val="both"/>
    </w:pPr>
    <w:rPr>
      <w:rFonts w:ascii="Bookman Old Style" w:eastAsia="Times New Roman" w:hAnsi="Bookman Old Style" w:cs="Bookman Old Style"/>
      <w:sz w:val="28"/>
      <w:szCs w:val="20"/>
      <w:lang w:val="uk-UA" w:eastAsia="zh-CN"/>
    </w:rPr>
  </w:style>
  <w:style w:type="paragraph" w:customStyle="1" w:styleId="affffffa">
    <w:name w:val="Знак Знак Знак Знак Знак Знак Знак Знак"/>
    <w:basedOn w:val="a8"/>
    <w:rsid w:val="00CF7993"/>
    <w:pPr>
      <w:spacing w:after="0" w:line="240" w:lineRule="auto"/>
    </w:pPr>
    <w:rPr>
      <w:rFonts w:ascii="Verdana" w:eastAsia="Times New Roman" w:hAnsi="Verdana" w:cs="Verdana"/>
      <w:color w:val="000000"/>
      <w:sz w:val="20"/>
      <w:szCs w:val="20"/>
      <w:lang w:val="en-US" w:eastAsia="en-US"/>
    </w:rPr>
  </w:style>
  <w:style w:type="paragraph" w:customStyle="1" w:styleId="CharChar20">
    <w:name w:val="Char Знак Знак Char Знак Знак Знак Знак Знак Знак Знак Знак Знак Знак Знак Знак Знак Знак Знак Знак Знак Знак Знак Знак Знак Знак Знак Знак Знак2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 Знак Знак Знак1"/>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1ff6">
    <w:name w:val="Знак Знак1 Знак Знак Знак Знак Знак Знак Знак Знак Знак"/>
    <w:basedOn w:val="a8"/>
    <w:rsid w:val="00CF7993"/>
    <w:pPr>
      <w:spacing w:after="0" w:line="240" w:lineRule="auto"/>
    </w:pPr>
    <w:rPr>
      <w:rFonts w:ascii="Verdana" w:eastAsia="Batang" w:hAnsi="Verdana" w:cs="Times New Roman"/>
      <w:sz w:val="20"/>
      <w:szCs w:val="20"/>
      <w:lang w:val="en-US" w:eastAsia="en-US"/>
    </w:rPr>
  </w:style>
  <w:style w:type="paragraph" w:customStyle="1" w:styleId="affffffb">
    <w:name w:val="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21">
    <w:name w:val="Char Знак Знак Char Знак Знак Знак Знак Знак Знак Знак Знак Знак Знак Знак Знак Знак Знак Знак Знак Знак Знак Знак Знак Знак Знак Знак Знак Знак2"/>
    <w:basedOn w:val="a8"/>
    <w:rsid w:val="00CF7993"/>
    <w:pPr>
      <w:spacing w:after="0" w:line="240" w:lineRule="auto"/>
    </w:pPr>
    <w:rPr>
      <w:rFonts w:ascii="Verdana" w:eastAsia="Times New Roman" w:hAnsi="Verdana" w:cs="Verdana"/>
      <w:sz w:val="20"/>
      <w:szCs w:val="20"/>
      <w:lang w:val="en-US" w:eastAsia="en-US"/>
    </w:rPr>
  </w:style>
  <w:style w:type="paragraph" w:customStyle="1" w:styleId="1ff7">
    <w:name w:val="Знак Знак1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4">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affffffc">
    <w:name w:val="список"/>
    <w:basedOn w:val="afffff1"/>
    <w:link w:val="affffffd"/>
    <w:rsid w:val="00CF7993"/>
    <w:pPr>
      <w:tabs>
        <w:tab w:val="num" w:pos="1077"/>
      </w:tabs>
      <w:suppressAutoHyphens/>
      <w:ind w:firstLine="709"/>
    </w:pPr>
    <w:rPr>
      <w:sz w:val="24"/>
      <w:szCs w:val="28"/>
    </w:rPr>
  </w:style>
  <w:style w:type="character" w:customStyle="1" w:styleId="affffffd">
    <w:name w:val="список Знак Знак"/>
    <w:link w:val="affffffc"/>
    <w:rsid w:val="00CF7993"/>
    <w:rPr>
      <w:rFonts w:ascii="Times New Roman" w:eastAsia="Times New Roman" w:hAnsi="Times New Roman" w:cs="Times New Roman"/>
      <w:sz w:val="24"/>
      <w:szCs w:val="28"/>
      <w:lang w:val="uk-UA"/>
    </w:rPr>
  </w:style>
  <w:style w:type="character" w:customStyle="1" w:styleId="rvts9">
    <w:name w:val="rvts9"/>
    <w:rsid w:val="00CF7993"/>
  </w:style>
  <w:style w:type="numbering" w:customStyle="1" w:styleId="111">
    <w:name w:val="Нет списка11"/>
    <w:next w:val="ab"/>
    <w:semiHidden/>
    <w:rsid w:val="00CF7993"/>
  </w:style>
  <w:style w:type="paragraph" w:customStyle="1" w:styleId="3d">
    <w:name w:val="Абзац списка3"/>
    <w:basedOn w:val="a8"/>
    <w:rsid w:val="00CF7993"/>
    <w:pPr>
      <w:spacing w:after="0" w:line="240" w:lineRule="auto"/>
      <w:ind w:left="720"/>
      <w:contextualSpacing/>
    </w:pPr>
    <w:rPr>
      <w:rFonts w:ascii="Times New Roman" w:eastAsia="Calibri" w:hAnsi="Times New Roman" w:cs="Times New Roman"/>
      <w:sz w:val="24"/>
      <w:szCs w:val="24"/>
    </w:rPr>
  </w:style>
  <w:style w:type="paragraph" w:customStyle="1" w:styleId="2f6">
    <w:name w:val="Основной текст2"/>
    <w:basedOn w:val="a8"/>
    <w:rsid w:val="00CF7993"/>
    <w:pPr>
      <w:shd w:val="clear" w:color="auto" w:fill="FFFFFF"/>
      <w:spacing w:before="60" w:after="0" w:line="312" w:lineRule="exact"/>
      <w:ind w:hanging="340"/>
    </w:pPr>
    <w:rPr>
      <w:rFonts w:ascii="Arial" w:eastAsia="Times New Roman" w:hAnsi="Arial" w:cs="Times New Roman"/>
      <w:i/>
      <w:iCs/>
      <w:sz w:val="27"/>
      <w:szCs w:val="27"/>
    </w:rPr>
  </w:style>
  <w:style w:type="paragraph" w:customStyle="1" w:styleId="3e">
    <w:name w:val="Обычный3"/>
    <w:rsid w:val="00CF7993"/>
    <w:pPr>
      <w:spacing w:after="0" w:line="240" w:lineRule="auto"/>
    </w:pPr>
    <w:rPr>
      <w:rFonts w:ascii="Times New Roman" w:eastAsia="Times New Roman" w:hAnsi="Times New Roman" w:cs="Times New Roman"/>
      <w:snapToGrid w:val="0"/>
      <w:sz w:val="20"/>
      <w:szCs w:val="20"/>
    </w:rPr>
  </w:style>
  <w:style w:type="numbering" w:customStyle="1" w:styleId="2f7">
    <w:name w:val="Нет списка2"/>
    <w:next w:val="ab"/>
    <w:semiHidden/>
    <w:rsid w:val="00CF7993"/>
  </w:style>
  <w:style w:type="paragraph" w:customStyle="1" w:styleId="2f8">
    <w:name w:val="Без интервала2"/>
    <w:uiPriority w:val="99"/>
    <w:rsid w:val="00CF7993"/>
    <w:pPr>
      <w:spacing w:after="0" w:line="240" w:lineRule="auto"/>
    </w:pPr>
    <w:rPr>
      <w:rFonts w:ascii="Calibri" w:eastAsia="Times New Roman" w:hAnsi="Calibri" w:cs="Times New Roman"/>
      <w:sz w:val="24"/>
      <w:szCs w:val="24"/>
      <w:lang w:eastAsia="en-US"/>
    </w:rPr>
  </w:style>
  <w:style w:type="numbering" w:styleId="111111">
    <w:name w:val="Outline List 2"/>
    <w:basedOn w:val="ab"/>
    <w:rsid w:val="00CF7993"/>
    <w:pPr>
      <w:numPr>
        <w:numId w:val="37"/>
      </w:numPr>
    </w:pPr>
  </w:style>
  <w:style w:type="table" w:customStyle="1" w:styleId="2f9">
    <w:name w:val="Сетка таблицы2"/>
    <w:basedOn w:val="aa"/>
    <w:next w:val="ae"/>
    <w:uiPriority w:val="39"/>
    <w:rsid w:val="00CF7993"/>
    <w:pPr>
      <w:suppressAutoHyphens/>
      <w:spacing w:after="0" w:line="240" w:lineRule="auto"/>
    </w:pPr>
    <w:rPr>
      <w:rFonts w:ascii="Calibri" w:eastAsia="Calibri" w:hAnsi="Calibri"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8"/>
    <w:rsid w:val="004145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8">
    <w:name w:val="Без интервала Знак1"/>
    <w:uiPriority w:val="99"/>
    <w:rsid w:val="006A0B22"/>
    <w:rPr>
      <w:sz w:val="22"/>
      <w:szCs w:val="22"/>
      <w:lang w:val="ru-RU" w:eastAsia="ru-RU" w:bidi="ar-SA"/>
    </w:rPr>
  </w:style>
  <w:style w:type="character" w:customStyle="1" w:styleId="60">
    <w:name w:val="Заголовок 6 Знак"/>
    <w:basedOn w:val="a9"/>
    <w:link w:val="6"/>
    <w:uiPriority w:val="9"/>
    <w:rsid w:val="00931B35"/>
    <w:rPr>
      <w:rFonts w:ascii="Times New Roman" w:eastAsia="Times New Roman" w:hAnsi="Times New Roman" w:cs="Times New Roman"/>
      <w:b/>
      <w:bCs/>
      <w:lang w:val="uk-UA" w:eastAsia="uk-UA"/>
    </w:rPr>
  </w:style>
  <w:style w:type="character" w:customStyle="1" w:styleId="70">
    <w:name w:val="Заголовок 7 Знак"/>
    <w:basedOn w:val="a9"/>
    <w:link w:val="7"/>
    <w:uiPriority w:val="99"/>
    <w:rsid w:val="00931B35"/>
    <w:rPr>
      <w:rFonts w:ascii="Times New Roman" w:eastAsia="Times New Roman" w:hAnsi="Times New Roman" w:cs="Times New Roman"/>
      <w:sz w:val="24"/>
      <w:szCs w:val="24"/>
      <w:lang w:val="uk-UA" w:eastAsia="uk-UA"/>
    </w:rPr>
  </w:style>
  <w:style w:type="paragraph" w:customStyle="1" w:styleId="affffffe">
    <w:name w:val="Знак Знак Знак Знак Знак Знак Знак"/>
    <w:basedOn w:val="a8"/>
    <w:uiPriority w:val="99"/>
    <w:rsid w:val="00931B35"/>
    <w:pPr>
      <w:spacing w:after="0" w:line="240" w:lineRule="auto"/>
    </w:pPr>
    <w:rPr>
      <w:rFonts w:ascii="Verdana" w:eastAsia="Times New Roman" w:hAnsi="Verdana" w:cs="Verdana"/>
      <w:sz w:val="20"/>
      <w:szCs w:val="20"/>
      <w:lang w:val="en-US" w:eastAsia="en-US"/>
    </w:rPr>
  </w:style>
  <w:style w:type="paragraph" w:customStyle="1" w:styleId="112">
    <w:name w:val="Знак Знак Знак1 Знак Знак Знак Знак1"/>
    <w:basedOn w:val="a8"/>
    <w:uiPriority w:val="99"/>
    <w:rsid w:val="00931B35"/>
    <w:pPr>
      <w:spacing w:after="0" w:line="240" w:lineRule="auto"/>
    </w:pPr>
    <w:rPr>
      <w:rFonts w:ascii="Verdana" w:eastAsia="Times New Roman" w:hAnsi="Verdana" w:cs="Verdana"/>
      <w:sz w:val="20"/>
      <w:szCs w:val="20"/>
      <w:lang w:val="uk-UA" w:eastAsia="en-US"/>
    </w:rPr>
  </w:style>
  <w:style w:type="paragraph" w:customStyle="1" w:styleId="Normal1">
    <w:name w:val="Normal1"/>
    <w:uiPriority w:val="99"/>
    <w:rsid w:val="00931B35"/>
    <w:pPr>
      <w:spacing w:after="160" w:line="259" w:lineRule="auto"/>
    </w:pPr>
    <w:rPr>
      <w:rFonts w:ascii="Calibri" w:eastAsia="Gill Sans MT" w:hAnsi="Calibri" w:cs="Calibri"/>
      <w:lang w:val="uk-UA"/>
    </w:rPr>
  </w:style>
  <w:style w:type="table" w:styleId="-3">
    <w:name w:val="Light Shading Accent 3"/>
    <w:basedOn w:val="aa"/>
    <w:uiPriority w:val="99"/>
    <w:rsid w:val="00931B35"/>
    <w:pPr>
      <w:spacing w:after="0" w:line="240" w:lineRule="auto"/>
    </w:pPr>
    <w:rPr>
      <w:rFonts w:ascii="Gill Sans MT" w:eastAsia="Gill Sans MT" w:hAnsi="Gill Sans MT" w:cs="Times New Roman"/>
      <w:color w:val="14415C"/>
      <w:sz w:val="20"/>
      <w:szCs w:val="20"/>
    </w:rPr>
    <w:tblPr>
      <w:tblStyleRowBandSize w:val="1"/>
      <w:tblStyleColBandSize w:val="1"/>
      <w:tblBorders>
        <w:top w:val="single" w:sz="8" w:space="0" w:color="1B587C"/>
        <w:bottom w:val="single" w:sz="8" w:space="0" w:color="1B587C"/>
      </w:tblBorders>
    </w:tblPr>
    <w:tblStylePr w:type="firstRow">
      <w:pPr>
        <w:spacing w:before="0" w:after="0"/>
      </w:pPr>
      <w:rPr>
        <w:rFonts w:cs="Times New Roman"/>
        <w:b/>
        <w:bCs/>
      </w:rPr>
      <w:tblPr/>
      <w:tcPr>
        <w:tcBorders>
          <w:top w:val="single" w:sz="8" w:space="0" w:color="1B587C"/>
          <w:left w:val="nil"/>
          <w:bottom w:val="single" w:sz="8" w:space="0" w:color="1B587C"/>
          <w:right w:val="nil"/>
          <w:insideH w:val="nil"/>
          <w:insideV w:val="nil"/>
        </w:tcBorders>
      </w:tcPr>
    </w:tblStylePr>
    <w:tblStylePr w:type="lastRow">
      <w:pPr>
        <w:spacing w:before="0" w:after="0"/>
      </w:pPr>
      <w:rPr>
        <w:rFonts w:cs="Times New Roman"/>
        <w:b/>
        <w:bCs/>
      </w:rPr>
      <w:tblPr/>
      <w:tcPr>
        <w:tcBorders>
          <w:top w:val="single" w:sz="8" w:space="0" w:color="1B587C"/>
          <w:left w:val="nil"/>
          <w:bottom w:val="single" w:sz="8" w:space="0" w:color="1B58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B5D9EF"/>
      </w:tcPr>
    </w:tblStylePr>
    <w:tblStylePr w:type="band1Horz">
      <w:rPr>
        <w:rFonts w:cs="Times New Roman"/>
      </w:rPr>
      <w:tblPr/>
      <w:tcPr>
        <w:tcBorders>
          <w:left w:val="nil"/>
          <w:right w:val="nil"/>
          <w:insideH w:val="nil"/>
          <w:insideV w:val="nil"/>
        </w:tcBorders>
        <w:shd w:val="clear" w:color="auto" w:fill="B5D9EF"/>
      </w:tcPr>
    </w:tblStylePr>
  </w:style>
  <w:style w:type="character" w:customStyle="1" w:styleId="NoSpacingChar">
    <w:name w:val="No Spacing Char"/>
    <w:uiPriority w:val="99"/>
    <w:locked/>
    <w:rsid w:val="00931B35"/>
    <w:rPr>
      <w:rFonts w:ascii="Calibri" w:hAnsi="Calibri"/>
      <w:sz w:val="24"/>
    </w:rPr>
  </w:style>
  <w:style w:type="paragraph" w:customStyle="1" w:styleId="Standard">
    <w:name w:val="Standard"/>
    <w:qFormat/>
    <w:rsid w:val="00931B35"/>
    <w:pPr>
      <w:suppressAutoHyphens/>
      <w:autoSpaceDN w:val="0"/>
      <w:textAlignment w:val="baseline"/>
    </w:pPr>
    <w:rPr>
      <w:rFonts w:ascii="Calibri" w:eastAsia="SimSun" w:hAnsi="Calibri" w:cs="Tahoma"/>
      <w:kern w:val="3"/>
      <w:lang w:val="uk-UA" w:eastAsia="uk-UA"/>
    </w:rPr>
  </w:style>
  <w:style w:type="character" w:customStyle="1" w:styleId="FontStyle22">
    <w:name w:val="Font Style22"/>
    <w:uiPriority w:val="99"/>
    <w:rsid w:val="00931B35"/>
    <w:rPr>
      <w:rFonts w:ascii="Times New Roman" w:hAnsi="Times New Roman"/>
      <w:sz w:val="26"/>
    </w:rPr>
  </w:style>
  <w:style w:type="paragraph" w:customStyle="1" w:styleId="Nagwek1">
    <w:name w:val="Nagłówek1"/>
    <w:basedOn w:val="a8"/>
    <w:next w:val="afff2"/>
    <w:uiPriority w:val="99"/>
    <w:rsid w:val="00931B35"/>
    <w:pPr>
      <w:keepNext/>
      <w:widowControl w:val="0"/>
      <w:suppressAutoHyphens/>
      <w:spacing w:after="0" w:line="240" w:lineRule="auto"/>
      <w:jc w:val="center"/>
    </w:pPr>
    <w:rPr>
      <w:rFonts w:ascii="Times New Roman" w:eastAsia="Times New Roman" w:hAnsi="Times New Roman" w:cs="Times New Roman"/>
      <w:b/>
      <w:sz w:val="28"/>
      <w:szCs w:val="32"/>
      <w:lang w:val="pl-PL" w:eastAsia="zh-CN"/>
    </w:rPr>
  </w:style>
  <w:style w:type="paragraph" w:customStyle="1" w:styleId="113">
    <w:name w:val="Абзац списка11"/>
    <w:basedOn w:val="a8"/>
    <w:uiPriority w:val="99"/>
    <w:rsid w:val="00931B35"/>
    <w:pPr>
      <w:ind w:left="720"/>
      <w:contextualSpacing/>
    </w:pPr>
    <w:rPr>
      <w:rFonts w:ascii="Calibri" w:eastAsia="Times New Roman" w:hAnsi="Calibri" w:cs="Times New Roman"/>
      <w:lang w:eastAsia="en-US"/>
    </w:rPr>
  </w:style>
  <w:style w:type="paragraph" w:customStyle="1" w:styleId="a4">
    <w:name w:val="ромб"/>
    <w:basedOn w:val="a8"/>
    <w:uiPriority w:val="99"/>
    <w:rsid w:val="00931B35"/>
    <w:pPr>
      <w:numPr>
        <w:numId w:val="79"/>
      </w:numPr>
      <w:tabs>
        <w:tab w:val="left" w:pos="567"/>
      </w:tabs>
      <w:spacing w:after="0" w:line="240" w:lineRule="auto"/>
      <w:jc w:val="both"/>
    </w:pPr>
    <w:rPr>
      <w:rFonts w:ascii="Arial" w:eastAsia="Times New Roman" w:hAnsi="Arial" w:cs="Times New Roman"/>
      <w:szCs w:val="20"/>
      <w:lang w:val="uk-UA" w:eastAsia="uk-UA"/>
    </w:rPr>
  </w:style>
  <w:style w:type="paragraph" w:styleId="afffffff">
    <w:name w:val="Document Map"/>
    <w:basedOn w:val="a8"/>
    <w:link w:val="afffffff0"/>
    <w:uiPriority w:val="99"/>
    <w:semiHidden/>
    <w:rsid w:val="00931B35"/>
    <w:pPr>
      <w:spacing w:after="0" w:line="240" w:lineRule="auto"/>
    </w:pPr>
    <w:rPr>
      <w:rFonts w:ascii="Times New Roman" w:eastAsia="Times New Roman" w:hAnsi="Times New Roman" w:cs="Times New Roman"/>
      <w:sz w:val="24"/>
      <w:szCs w:val="24"/>
      <w:lang w:val="uk-UA" w:eastAsia="uk-UA"/>
    </w:rPr>
  </w:style>
  <w:style w:type="character" w:customStyle="1" w:styleId="afffffff0">
    <w:name w:val="Схема документа Знак"/>
    <w:basedOn w:val="a9"/>
    <w:link w:val="afffffff"/>
    <w:uiPriority w:val="99"/>
    <w:semiHidden/>
    <w:rsid w:val="00931B35"/>
    <w:rPr>
      <w:rFonts w:ascii="Times New Roman" w:eastAsia="Times New Roman" w:hAnsi="Times New Roman" w:cs="Times New Roman"/>
      <w:sz w:val="24"/>
      <w:szCs w:val="24"/>
      <w:lang w:val="uk-UA" w:eastAsia="uk-UA"/>
    </w:rPr>
  </w:style>
  <w:style w:type="character" w:customStyle="1" w:styleId="8pt10">
    <w:name w:val="Основной текст + 8 pt10"/>
    <w:aliases w:val="Интервал 0 pt19"/>
    <w:uiPriority w:val="99"/>
    <w:rsid w:val="00931B35"/>
    <w:rPr>
      <w:rFonts w:ascii="Bookman Old Style" w:hAnsi="Bookman Old Style"/>
      <w:spacing w:val="0"/>
      <w:sz w:val="16"/>
      <w:u w:val="none"/>
    </w:rPr>
  </w:style>
  <w:style w:type="character" w:customStyle="1" w:styleId="FontStyle24">
    <w:name w:val="Font Style24"/>
    <w:uiPriority w:val="99"/>
    <w:rsid w:val="00931B35"/>
    <w:rPr>
      <w:rFonts w:ascii="Times New Roman" w:hAnsi="Times New Roman"/>
      <w:sz w:val="28"/>
    </w:rPr>
  </w:style>
  <w:style w:type="paragraph" w:styleId="HTML0">
    <w:name w:val="HTML Preformatted"/>
    <w:basedOn w:val="a8"/>
    <w:link w:val="HTML1"/>
    <w:uiPriority w:val="99"/>
    <w:rsid w:val="0093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9"/>
    <w:link w:val="HTML0"/>
    <w:uiPriority w:val="99"/>
    <w:rsid w:val="00931B35"/>
    <w:rPr>
      <w:rFonts w:ascii="Courier New" w:eastAsia="Times New Roman" w:hAnsi="Courier New" w:cs="Times New Roman"/>
      <w:sz w:val="20"/>
      <w:szCs w:val="20"/>
    </w:rPr>
  </w:style>
  <w:style w:type="paragraph" w:customStyle="1" w:styleId="42">
    <w:name w:val="Абзац списка4"/>
    <w:basedOn w:val="a8"/>
    <w:link w:val="ListParagraphChar1"/>
    <w:uiPriority w:val="99"/>
    <w:rsid w:val="00931B35"/>
    <w:pPr>
      <w:ind w:left="720"/>
      <w:contextualSpacing/>
    </w:pPr>
    <w:rPr>
      <w:rFonts w:ascii="Calibri" w:eastAsia="Times New Roman" w:hAnsi="Calibri" w:cs="Times New Roman"/>
      <w:sz w:val="20"/>
      <w:szCs w:val="20"/>
      <w:lang w:eastAsia="ja-JP"/>
    </w:rPr>
  </w:style>
  <w:style w:type="paragraph" w:customStyle="1" w:styleId="1ff9">
    <w:name w:val="çàãîëîâîê 1"/>
    <w:basedOn w:val="a8"/>
    <w:next w:val="a8"/>
    <w:uiPriority w:val="99"/>
    <w:rsid w:val="00931B35"/>
    <w:pPr>
      <w:keepNext/>
      <w:spacing w:after="0" w:line="192" w:lineRule="auto"/>
      <w:jc w:val="center"/>
    </w:pPr>
    <w:rPr>
      <w:rFonts w:ascii="SchoolDL" w:eastAsia="Times New Roman" w:hAnsi="SchoolDL" w:cs="Times New Roman"/>
      <w:b/>
      <w:sz w:val="30"/>
      <w:szCs w:val="20"/>
    </w:rPr>
  </w:style>
  <w:style w:type="character" w:customStyle="1" w:styleId="ListParagraphChar1">
    <w:name w:val="List Paragraph Char1"/>
    <w:link w:val="42"/>
    <w:uiPriority w:val="99"/>
    <w:locked/>
    <w:rsid w:val="00931B35"/>
    <w:rPr>
      <w:rFonts w:ascii="Calibri" w:eastAsia="Times New Roman" w:hAnsi="Calibri" w:cs="Times New Roman"/>
      <w:sz w:val="20"/>
      <w:szCs w:val="20"/>
      <w:lang w:eastAsia="ja-JP"/>
    </w:rPr>
  </w:style>
  <w:style w:type="paragraph" w:customStyle="1" w:styleId="2fa">
    <w:name w:val="Знак Знак2 Знак Знак Знак Знак"/>
    <w:basedOn w:val="a8"/>
    <w:uiPriority w:val="99"/>
    <w:rsid w:val="00931B35"/>
    <w:pPr>
      <w:spacing w:after="0" w:line="240" w:lineRule="auto"/>
    </w:pPr>
    <w:rPr>
      <w:rFonts w:ascii="Verdana" w:eastAsia="Times New Roman" w:hAnsi="Verdana" w:cs="Verdana"/>
      <w:sz w:val="20"/>
      <w:szCs w:val="20"/>
      <w:lang w:val="en-US" w:eastAsia="en-US"/>
    </w:rPr>
  </w:style>
  <w:style w:type="paragraph" w:customStyle="1" w:styleId="11">
    <w:name w:val="Маркерований список 1"/>
    <w:basedOn w:val="afff2"/>
    <w:link w:val="1ffa"/>
    <w:uiPriority w:val="99"/>
    <w:rsid w:val="00931B35"/>
    <w:pPr>
      <w:widowControl w:val="0"/>
      <w:numPr>
        <w:numId w:val="81"/>
      </w:numPr>
      <w:tabs>
        <w:tab w:val="left" w:pos="567"/>
      </w:tabs>
      <w:snapToGrid w:val="0"/>
      <w:spacing w:before="120" w:after="0" w:line="240" w:lineRule="auto"/>
      <w:jc w:val="both"/>
    </w:pPr>
    <w:rPr>
      <w:rFonts w:eastAsia="Times New Roman" w:cs="Times New Roman"/>
      <w:sz w:val="20"/>
      <w:szCs w:val="20"/>
      <w:lang w:val="uk-UA" w:eastAsia="ja-JP"/>
    </w:rPr>
  </w:style>
  <w:style w:type="character" w:customStyle="1" w:styleId="1ffa">
    <w:name w:val="Маркерований список 1 Знак"/>
    <w:link w:val="11"/>
    <w:uiPriority w:val="99"/>
    <w:locked/>
    <w:rsid w:val="00931B35"/>
    <w:rPr>
      <w:rFonts w:ascii="Arial" w:eastAsia="Times New Roman" w:hAnsi="Arial" w:cs="Times New Roman"/>
      <w:sz w:val="20"/>
      <w:szCs w:val="20"/>
      <w:lang w:val="uk-UA" w:eastAsia="ja-JP"/>
    </w:rPr>
  </w:style>
  <w:style w:type="paragraph" w:customStyle="1" w:styleId="1ffb">
    <w:name w:val="Список 1"/>
    <w:basedOn w:val="afff2"/>
    <w:link w:val="1ffc"/>
    <w:uiPriority w:val="99"/>
    <w:rsid w:val="00931B35"/>
    <w:pPr>
      <w:widowControl w:val="0"/>
      <w:tabs>
        <w:tab w:val="left" w:pos="567"/>
      </w:tabs>
      <w:snapToGrid w:val="0"/>
      <w:spacing w:before="120" w:after="0" w:line="240" w:lineRule="auto"/>
      <w:jc w:val="both"/>
    </w:pPr>
    <w:rPr>
      <w:rFonts w:eastAsia="Times New Roman" w:cs="Times New Roman"/>
      <w:sz w:val="20"/>
      <w:szCs w:val="20"/>
      <w:lang w:val="uk-UA" w:eastAsia="uk-UA"/>
    </w:rPr>
  </w:style>
  <w:style w:type="character" w:customStyle="1" w:styleId="1ffc">
    <w:name w:val="Список 1 Знак"/>
    <w:link w:val="1ffb"/>
    <w:uiPriority w:val="99"/>
    <w:locked/>
    <w:rsid w:val="00931B35"/>
    <w:rPr>
      <w:rFonts w:ascii="Arial" w:eastAsia="Times New Roman" w:hAnsi="Arial" w:cs="Times New Roman"/>
      <w:sz w:val="20"/>
      <w:szCs w:val="20"/>
      <w:lang w:val="uk-UA" w:eastAsia="uk-UA"/>
    </w:rPr>
  </w:style>
  <w:style w:type="character" w:customStyle="1" w:styleId="160">
    <w:name w:val="Знак Знак16"/>
    <w:uiPriority w:val="99"/>
    <w:locked/>
    <w:rsid w:val="00931B35"/>
    <w:rPr>
      <w:rFonts w:ascii="Arial" w:hAnsi="Arial"/>
      <w:b/>
      <w:kern w:val="32"/>
      <w:sz w:val="32"/>
      <w:lang w:val="uk-UA" w:eastAsia="en-US"/>
    </w:rPr>
  </w:style>
  <w:style w:type="character" w:customStyle="1" w:styleId="150">
    <w:name w:val="Знак Знак15"/>
    <w:uiPriority w:val="99"/>
    <w:semiHidden/>
    <w:locked/>
    <w:rsid w:val="00931B35"/>
    <w:rPr>
      <w:rFonts w:ascii="Arial" w:hAnsi="Arial"/>
      <w:b/>
      <w:sz w:val="26"/>
      <w:lang w:val="uk-UA" w:eastAsia="en-US"/>
    </w:rPr>
  </w:style>
  <w:style w:type="character" w:customStyle="1" w:styleId="140">
    <w:name w:val="Знак Знак14"/>
    <w:uiPriority w:val="99"/>
    <w:semiHidden/>
    <w:locked/>
    <w:rsid w:val="00931B35"/>
    <w:rPr>
      <w:rFonts w:ascii="Arial" w:hAnsi="Arial"/>
      <w:b/>
      <w:i/>
      <w:lang w:val="uk-UA" w:eastAsia="en-US"/>
    </w:rPr>
  </w:style>
  <w:style w:type="character" w:customStyle="1" w:styleId="130">
    <w:name w:val="Знак Знак13"/>
    <w:uiPriority w:val="99"/>
    <w:semiHidden/>
    <w:locked/>
    <w:rsid w:val="00931B35"/>
    <w:rPr>
      <w:rFonts w:ascii="Arial" w:hAnsi="Arial"/>
      <w:i/>
      <w:u w:val="single"/>
      <w:lang w:val="uk-UA" w:eastAsia="en-US"/>
    </w:rPr>
  </w:style>
  <w:style w:type="character" w:customStyle="1" w:styleId="HTMLPreformattedChar1">
    <w:name w:val="HTML Preformatted Char1"/>
    <w:uiPriority w:val="99"/>
    <w:semiHidden/>
    <w:locked/>
    <w:rsid w:val="00931B35"/>
    <w:rPr>
      <w:rFonts w:ascii="Courier New" w:hAnsi="Courier New"/>
      <w:sz w:val="20"/>
      <w:lang w:val="ru-RU" w:eastAsia="ru-RU"/>
    </w:rPr>
  </w:style>
  <w:style w:type="character" w:customStyle="1" w:styleId="FootnoteTextChar1">
    <w:name w:val="Footnote Text Char1"/>
    <w:uiPriority w:val="99"/>
    <w:semiHidden/>
    <w:locked/>
    <w:rsid w:val="00931B35"/>
    <w:rPr>
      <w:sz w:val="20"/>
      <w:lang w:val="ru-RU" w:eastAsia="ru-RU"/>
    </w:rPr>
  </w:style>
  <w:style w:type="character" w:customStyle="1" w:styleId="CommentTextChar1">
    <w:name w:val="Comment Text Char1"/>
    <w:uiPriority w:val="99"/>
    <w:semiHidden/>
    <w:locked/>
    <w:rsid w:val="00931B35"/>
    <w:rPr>
      <w:sz w:val="20"/>
      <w:lang w:val="ru-RU" w:eastAsia="ru-RU"/>
    </w:rPr>
  </w:style>
  <w:style w:type="character" w:customStyle="1" w:styleId="HeaderChar1">
    <w:name w:val="Header Char1"/>
    <w:uiPriority w:val="99"/>
    <w:semiHidden/>
    <w:locked/>
    <w:rsid w:val="00931B35"/>
    <w:rPr>
      <w:lang w:val="ru-RU" w:eastAsia="ru-RU"/>
    </w:rPr>
  </w:style>
  <w:style w:type="character" w:customStyle="1" w:styleId="FooterChar1">
    <w:name w:val="Footer Char1"/>
    <w:uiPriority w:val="99"/>
    <w:semiHidden/>
    <w:locked/>
    <w:rsid w:val="00931B35"/>
    <w:rPr>
      <w:lang w:val="ru-RU" w:eastAsia="ru-RU"/>
    </w:rPr>
  </w:style>
  <w:style w:type="character" w:customStyle="1" w:styleId="BodyTextIndentChar1">
    <w:name w:val="Body Text Indent Char1"/>
    <w:uiPriority w:val="99"/>
    <w:semiHidden/>
    <w:locked/>
    <w:rsid w:val="00931B35"/>
    <w:rPr>
      <w:lang w:val="ru-RU" w:eastAsia="ru-RU"/>
    </w:rPr>
  </w:style>
  <w:style w:type="paragraph" w:styleId="afffffff1">
    <w:name w:val="annotation subject"/>
    <w:basedOn w:val="aff"/>
    <w:next w:val="aff"/>
    <w:link w:val="afffffff2"/>
    <w:uiPriority w:val="99"/>
    <w:semiHidden/>
    <w:rsid w:val="00931B35"/>
    <w:pPr>
      <w:spacing w:after="120"/>
      <w:ind w:firstLine="720"/>
      <w:jc w:val="both"/>
    </w:pPr>
    <w:rPr>
      <w:rFonts w:ascii="Arial" w:eastAsia="Times New Roman" w:hAnsi="Arial" w:cs="Times New Roman"/>
      <w:b/>
      <w:bCs/>
      <w:lang w:val="uk-UA" w:eastAsia="en-US"/>
    </w:rPr>
  </w:style>
  <w:style w:type="character" w:customStyle="1" w:styleId="afffffff2">
    <w:name w:val="Тема примечания Знак"/>
    <w:basedOn w:val="aff0"/>
    <w:link w:val="afffffff1"/>
    <w:uiPriority w:val="99"/>
    <w:semiHidden/>
    <w:rsid w:val="00931B35"/>
    <w:rPr>
      <w:rFonts w:ascii="Arial" w:eastAsia="Times New Roman" w:hAnsi="Arial" w:cs="Times New Roman"/>
      <w:b/>
      <w:bCs/>
      <w:sz w:val="20"/>
      <w:szCs w:val="20"/>
      <w:lang w:val="uk-UA" w:eastAsia="en-US"/>
    </w:rPr>
  </w:style>
  <w:style w:type="character" w:customStyle="1" w:styleId="CommentSubjectChar1">
    <w:name w:val="Comment Subject Char1"/>
    <w:uiPriority w:val="99"/>
    <w:semiHidden/>
    <w:locked/>
    <w:rsid w:val="00931B35"/>
    <w:rPr>
      <w:rFonts w:ascii="Arial" w:hAnsi="Arial"/>
      <w:b/>
      <w:lang w:val="ru-RU" w:eastAsia="ru-RU"/>
    </w:rPr>
  </w:style>
  <w:style w:type="paragraph" w:customStyle="1" w:styleId="rvps15">
    <w:name w:val="rvps15"/>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western">
    <w:name w:val="western"/>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BodytextChar">
    <w:name w:val="Body text Char"/>
    <w:aliases w:val="OPM Char,(Main Text) Char,date Char Char"/>
    <w:uiPriority w:val="99"/>
    <w:locked/>
    <w:rsid w:val="00931B35"/>
    <w:rPr>
      <w:rFonts w:ascii="Arial" w:hAnsi="Arial"/>
      <w:color w:val="000000"/>
      <w:lang w:val="en-GB"/>
    </w:rPr>
  </w:style>
  <w:style w:type="character" w:customStyle="1" w:styleId="43">
    <w:name w:val="Основной текст (4)_"/>
    <w:link w:val="44"/>
    <w:locked/>
    <w:rsid w:val="00931B35"/>
    <w:rPr>
      <w:spacing w:val="9"/>
      <w:sz w:val="25"/>
      <w:shd w:val="clear" w:color="auto" w:fill="FFFFFF"/>
    </w:rPr>
  </w:style>
  <w:style w:type="paragraph" w:customStyle="1" w:styleId="44">
    <w:name w:val="Основной текст (4)"/>
    <w:basedOn w:val="a8"/>
    <w:link w:val="43"/>
    <w:rsid w:val="00931B35"/>
    <w:pPr>
      <w:widowControl w:val="0"/>
      <w:shd w:val="clear" w:color="auto" w:fill="FFFFFF"/>
      <w:spacing w:after="240" w:line="240" w:lineRule="atLeast"/>
      <w:jc w:val="center"/>
    </w:pPr>
    <w:rPr>
      <w:spacing w:val="9"/>
      <w:sz w:val="25"/>
      <w:shd w:val="clear" w:color="auto" w:fill="FFFFFF"/>
    </w:rPr>
  </w:style>
  <w:style w:type="character" w:customStyle="1" w:styleId="45">
    <w:name w:val="Подпись к таблице (4)_"/>
    <w:link w:val="410"/>
    <w:uiPriority w:val="99"/>
    <w:locked/>
    <w:rsid w:val="00931B35"/>
    <w:rPr>
      <w:rFonts w:ascii="Sylfaen" w:hAnsi="Sylfaen"/>
      <w:spacing w:val="5"/>
      <w:sz w:val="21"/>
      <w:shd w:val="clear" w:color="auto" w:fill="FFFFFF"/>
    </w:rPr>
  </w:style>
  <w:style w:type="paragraph" w:customStyle="1" w:styleId="410">
    <w:name w:val="Подпись к таблице (4)1"/>
    <w:basedOn w:val="a8"/>
    <w:link w:val="45"/>
    <w:uiPriority w:val="99"/>
    <w:rsid w:val="00931B35"/>
    <w:pPr>
      <w:widowControl w:val="0"/>
      <w:shd w:val="clear" w:color="auto" w:fill="FFFFFF"/>
      <w:spacing w:before="60" w:after="0" w:line="274" w:lineRule="exact"/>
      <w:jc w:val="both"/>
    </w:pPr>
    <w:rPr>
      <w:rFonts w:ascii="Sylfaen" w:hAnsi="Sylfaen"/>
      <w:spacing w:val="5"/>
      <w:sz w:val="21"/>
      <w:shd w:val="clear" w:color="auto" w:fill="FFFFFF"/>
    </w:rPr>
  </w:style>
  <w:style w:type="character" w:customStyle="1" w:styleId="rvts11">
    <w:name w:val="rvts11"/>
    <w:uiPriority w:val="99"/>
    <w:rsid w:val="00931B35"/>
  </w:style>
  <w:style w:type="character" w:customStyle="1" w:styleId="hps">
    <w:name w:val="hps"/>
    <w:uiPriority w:val="99"/>
    <w:rsid w:val="00931B35"/>
  </w:style>
  <w:style w:type="character" w:customStyle="1" w:styleId="explain">
    <w:name w:val="explain"/>
    <w:uiPriority w:val="99"/>
    <w:rsid w:val="00931B35"/>
  </w:style>
  <w:style w:type="character" w:customStyle="1" w:styleId="4Sylfaen17">
    <w:name w:val="Основной текст (4) + Sylfaen17"/>
    <w:aliases w:val="10.5 pt,Интервал 0 pt31"/>
    <w:uiPriority w:val="99"/>
    <w:rsid w:val="00931B35"/>
    <w:rPr>
      <w:rFonts w:ascii="Sylfaen" w:hAnsi="Sylfaen"/>
      <w:spacing w:val="5"/>
      <w:sz w:val="21"/>
      <w:u w:val="none"/>
      <w:effect w:val="none"/>
    </w:rPr>
  </w:style>
  <w:style w:type="character" w:customStyle="1" w:styleId="4Sylfaen12">
    <w:name w:val="Основной текст (4) + Sylfaen12"/>
    <w:aliases w:val="10.5 pt3,Интервал 0 pt22"/>
    <w:uiPriority w:val="99"/>
    <w:rsid w:val="00931B35"/>
    <w:rPr>
      <w:rFonts w:ascii="Sylfaen" w:hAnsi="Sylfaen"/>
      <w:spacing w:val="5"/>
      <w:sz w:val="21"/>
      <w:u w:val="none"/>
      <w:effect w:val="none"/>
    </w:rPr>
  </w:style>
  <w:style w:type="character" w:customStyle="1" w:styleId="46">
    <w:name w:val="Подпись к таблице (4)"/>
    <w:uiPriority w:val="99"/>
    <w:rsid w:val="00931B35"/>
    <w:rPr>
      <w:rFonts w:ascii="Sylfaen" w:hAnsi="Sylfaen"/>
      <w:spacing w:val="5"/>
      <w:sz w:val="21"/>
      <w:shd w:val="clear" w:color="auto" w:fill="FFFFFF"/>
    </w:rPr>
  </w:style>
  <w:style w:type="character" w:customStyle="1" w:styleId="4Sylfaen13">
    <w:name w:val="Основной текст (4) + Sylfaen13"/>
    <w:aliases w:val="12 pt4,Интервал 0 pt23"/>
    <w:uiPriority w:val="99"/>
    <w:rsid w:val="00931B35"/>
    <w:rPr>
      <w:rFonts w:ascii="Sylfaen" w:hAnsi="Sylfaen"/>
      <w:spacing w:val="1"/>
      <w:sz w:val="24"/>
      <w:u w:val="none"/>
      <w:effect w:val="none"/>
    </w:rPr>
  </w:style>
  <w:style w:type="character" w:customStyle="1" w:styleId="102">
    <w:name w:val="Знак Знак10"/>
    <w:uiPriority w:val="99"/>
    <w:rsid w:val="00931B35"/>
    <w:rPr>
      <w:rFonts w:ascii="Times New Roman" w:hAnsi="Times New Roman"/>
      <w:b/>
      <w:sz w:val="22"/>
      <w:lang w:val="en-US" w:eastAsia="en-US"/>
    </w:rPr>
  </w:style>
  <w:style w:type="character" w:customStyle="1" w:styleId="1ffd">
    <w:name w:val="Верхний колонтитул Знак1"/>
    <w:uiPriority w:val="99"/>
    <w:locked/>
    <w:rsid w:val="00931B35"/>
    <w:rPr>
      <w:lang w:val="uk-UA" w:eastAsia="en-US"/>
    </w:rPr>
  </w:style>
  <w:style w:type="paragraph" w:customStyle="1" w:styleId="rvps12">
    <w:name w:val="rvps12"/>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rvps14">
    <w:name w:val="rvps14"/>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3">
    <w:name w:val="Основний текст_"/>
    <w:link w:val="1ffe"/>
    <w:uiPriority w:val="99"/>
    <w:locked/>
    <w:rsid w:val="00931B35"/>
    <w:rPr>
      <w:shd w:val="clear" w:color="auto" w:fill="FFFFFF"/>
    </w:rPr>
  </w:style>
  <w:style w:type="paragraph" w:customStyle="1" w:styleId="1ffe">
    <w:name w:val="Основний текст1"/>
    <w:basedOn w:val="a8"/>
    <w:link w:val="afffffff3"/>
    <w:uiPriority w:val="99"/>
    <w:rsid w:val="00931B35"/>
    <w:pPr>
      <w:widowControl w:val="0"/>
      <w:shd w:val="clear" w:color="auto" w:fill="FFFFFF"/>
      <w:spacing w:after="0" w:line="240" w:lineRule="auto"/>
    </w:pPr>
    <w:rPr>
      <w:shd w:val="clear" w:color="auto" w:fill="FFFFFF"/>
    </w:rPr>
  </w:style>
  <w:style w:type="character" w:customStyle="1" w:styleId="NoSpacingChar1">
    <w:name w:val="No Spacing Char1"/>
    <w:uiPriority w:val="99"/>
    <w:locked/>
    <w:rsid w:val="00931B35"/>
    <w:rPr>
      <w:rFonts w:eastAsia="Times New Roman"/>
      <w:sz w:val="22"/>
      <w:lang w:val="ru-RU" w:eastAsia="ru-RU"/>
    </w:rPr>
  </w:style>
  <w:style w:type="paragraph" w:styleId="afffffff4">
    <w:name w:val="Revision"/>
    <w:hidden/>
    <w:uiPriority w:val="99"/>
    <w:semiHidden/>
    <w:rsid w:val="00931B35"/>
    <w:pPr>
      <w:spacing w:after="0" w:line="240" w:lineRule="auto"/>
    </w:pPr>
    <w:rPr>
      <w:rFonts w:ascii="Arial" w:eastAsia="Times New Roman" w:hAnsi="Arial" w:cs="Times New Roman"/>
      <w:szCs w:val="24"/>
    </w:rPr>
  </w:style>
  <w:style w:type="character" w:customStyle="1" w:styleId="222">
    <w:name w:val="Основной текст (22)2"/>
    <w:uiPriority w:val="99"/>
    <w:rsid w:val="00931B35"/>
    <w:rPr>
      <w:rFonts w:ascii="Times New Roman" w:hAnsi="Times New Roman"/>
      <w:i/>
      <w:spacing w:val="0"/>
      <w:sz w:val="27"/>
    </w:rPr>
  </w:style>
  <w:style w:type="paragraph" w:customStyle="1" w:styleId="LINCFigureUkr">
    <w:name w:val="LINC Figure Ukr"/>
    <w:basedOn w:val="a8"/>
    <w:next w:val="a8"/>
    <w:uiPriority w:val="99"/>
    <w:rsid w:val="00931B35"/>
    <w:pPr>
      <w:keepLines/>
      <w:numPr>
        <w:numId w:val="82"/>
      </w:numPr>
      <w:tabs>
        <w:tab w:val="clear" w:pos="3402"/>
        <w:tab w:val="num" w:pos="360"/>
        <w:tab w:val="left" w:pos="964"/>
      </w:tabs>
      <w:spacing w:after="120" w:line="240" w:lineRule="auto"/>
      <w:ind w:left="360"/>
      <w:jc w:val="center"/>
    </w:pPr>
    <w:rPr>
      <w:rFonts w:ascii="Arial" w:eastAsia="Times New Roman" w:hAnsi="Arial" w:cs="Arial"/>
      <w:b/>
      <w:bCs/>
      <w:color w:val="000000"/>
      <w:lang w:val="uk-UA" w:eastAsia="en-US"/>
    </w:rPr>
  </w:style>
  <w:style w:type="paragraph" w:styleId="z-">
    <w:name w:val="HTML Bottom of Form"/>
    <w:basedOn w:val="a8"/>
    <w:next w:val="a8"/>
    <w:link w:val="z-0"/>
    <w:hidden/>
    <w:uiPriority w:val="99"/>
    <w:rsid w:val="00931B35"/>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Конец формы Знак"/>
    <w:basedOn w:val="a9"/>
    <w:link w:val="z-"/>
    <w:uiPriority w:val="99"/>
    <w:rsid w:val="00931B35"/>
    <w:rPr>
      <w:rFonts w:ascii="Arial" w:eastAsia="Times New Roman" w:hAnsi="Arial" w:cs="Arial"/>
      <w:vanish/>
      <w:sz w:val="16"/>
      <w:szCs w:val="16"/>
      <w:lang w:val="uk-UA" w:eastAsia="uk-UA"/>
    </w:rPr>
  </w:style>
  <w:style w:type="paragraph" w:customStyle="1" w:styleId="47">
    <w:name w:val="Без интервала4"/>
    <w:uiPriority w:val="99"/>
    <w:rsid w:val="00931B35"/>
    <w:pPr>
      <w:suppressAutoHyphens/>
      <w:spacing w:after="0" w:line="240" w:lineRule="auto"/>
    </w:pPr>
    <w:rPr>
      <w:rFonts w:ascii="Calibri" w:eastAsia="Times New Roman" w:hAnsi="Calibri" w:cs="Calibri"/>
      <w:lang w:eastAsia="zh-CN"/>
    </w:rPr>
  </w:style>
  <w:style w:type="numbering" w:customStyle="1" w:styleId="3">
    <w:name w:val="Стиль3"/>
    <w:rsid w:val="00931B35"/>
    <w:pPr>
      <w:numPr>
        <w:numId w:val="80"/>
      </w:numPr>
    </w:pPr>
  </w:style>
  <w:style w:type="character" w:customStyle="1" w:styleId="afffffff5">
    <w:name w:val="Выделение жирным"/>
    <w:qFormat/>
    <w:rsid w:val="00931B35"/>
    <w:rPr>
      <w:b/>
      <w:bCs/>
    </w:rPr>
  </w:style>
  <w:style w:type="paragraph" w:customStyle="1" w:styleId="1fff">
    <w:name w:val="Заголовок1"/>
    <w:basedOn w:val="a8"/>
    <w:next w:val="afff2"/>
    <w:qFormat/>
    <w:rsid w:val="00931B35"/>
    <w:pPr>
      <w:keepNext/>
      <w:suppressAutoHyphens/>
      <w:spacing w:before="240" w:after="120" w:line="240" w:lineRule="auto"/>
    </w:pPr>
    <w:rPr>
      <w:rFonts w:ascii="Liberation Sans" w:eastAsia="Microsoft YaHei" w:hAnsi="Liberation Sans" w:cs="Lucida Sans"/>
      <w:sz w:val="28"/>
      <w:szCs w:val="28"/>
    </w:rPr>
  </w:style>
  <w:style w:type="numbering" w:customStyle="1" w:styleId="WW8Num3">
    <w:name w:val="WW8Num3"/>
    <w:qFormat/>
    <w:rsid w:val="00931B35"/>
  </w:style>
  <w:style w:type="character" w:customStyle="1" w:styleId="il">
    <w:name w:val="il"/>
    <w:basedOn w:val="a9"/>
    <w:rsid w:val="00931B35"/>
  </w:style>
  <w:style w:type="paragraph" w:customStyle="1" w:styleId="afffffff6">
    <w:name w:val="Готовый"/>
    <w:basedOn w:val="a8"/>
    <w:uiPriority w:val="99"/>
    <w:rsid w:val="00931B35"/>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val="uk-UA"/>
    </w:rPr>
  </w:style>
  <w:style w:type="character" w:customStyle="1" w:styleId="2105pt">
    <w:name w:val="Основной текст (2) + 10;5 pt"/>
    <w:basedOn w:val="29"/>
    <w:rsid w:val="00931B3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217pt0pt70">
    <w:name w:val="Основной текст (2) + 17 pt;Полужирный;Интервал 0 pt;Масштаб 70%"/>
    <w:basedOn w:val="29"/>
    <w:rsid w:val="00931B35"/>
    <w:rPr>
      <w:rFonts w:ascii="Times New Roman" w:eastAsia="Times New Roman" w:hAnsi="Times New Roman" w:cs="Times New Roman"/>
      <w:b/>
      <w:bCs/>
      <w:i w:val="0"/>
      <w:iCs w:val="0"/>
      <w:smallCaps w:val="0"/>
      <w:strike w:val="0"/>
      <w:color w:val="000000"/>
      <w:spacing w:val="-10"/>
      <w:w w:val="70"/>
      <w:position w:val="0"/>
      <w:sz w:val="34"/>
      <w:szCs w:val="34"/>
      <w:u w:val="none"/>
      <w:shd w:val="clear" w:color="auto" w:fill="FFFFFF"/>
      <w:lang w:val="uk-UA" w:eastAsia="uk-UA" w:bidi="uk-UA"/>
    </w:rPr>
  </w:style>
  <w:style w:type="character" w:customStyle="1" w:styleId="afffffff7">
    <w:name w:val="Подпись к таблице_"/>
    <w:basedOn w:val="a9"/>
    <w:link w:val="afffffff8"/>
    <w:rsid w:val="00931B35"/>
    <w:rPr>
      <w:rFonts w:ascii="Times New Roman" w:eastAsia="Times New Roman" w:hAnsi="Times New Roman"/>
      <w:sz w:val="26"/>
      <w:szCs w:val="26"/>
      <w:shd w:val="clear" w:color="auto" w:fill="FFFFFF"/>
    </w:rPr>
  </w:style>
  <w:style w:type="character" w:customStyle="1" w:styleId="2Arial9pt">
    <w:name w:val="Основной текст (2) + Arial;9 pt"/>
    <w:basedOn w:val="29"/>
    <w:rsid w:val="00931B35"/>
    <w:rPr>
      <w:rFonts w:ascii="Arial" w:eastAsia="Arial" w:hAnsi="Arial" w:cs="Arial"/>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Arial9pt0">
    <w:name w:val="Основной текст (2) + Arial;9 pt;Полужирный"/>
    <w:basedOn w:val="29"/>
    <w:rsid w:val="00931B35"/>
    <w:rPr>
      <w:rFonts w:ascii="Arial" w:eastAsia="Arial" w:hAnsi="Arial" w:cs="Arial"/>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9pt">
    <w:name w:val="Основной текст (2) + 9 pt"/>
    <w:basedOn w:val="29"/>
    <w:rsid w:val="00931B3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Arial65pt">
    <w:name w:val="Основной текст (2) + Arial;6;5 pt;Полужирный"/>
    <w:basedOn w:val="29"/>
    <w:rsid w:val="00931B35"/>
    <w:rPr>
      <w:rFonts w:ascii="Arial" w:eastAsia="Arial" w:hAnsi="Arial" w:cs="Arial"/>
      <w:b/>
      <w:bCs/>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211pt">
    <w:name w:val="Основной текст (2) + 11 pt;Полужирный"/>
    <w:basedOn w:val="29"/>
    <w:rsid w:val="00931B3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10pt">
    <w:name w:val="Основной текст (2) + 10 pt"/>
    <w:basedOn w:val="29"/>
    <w:rsid w:val="00931B3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paragraph" w:customStyle="1" w:styleId="afffffff8">
    <w:name w:val="Подпись к таблице"/>
    <w:basedOn w:val="a8"/>
    <w:link w:val="afffffff7"/>
    <w:rsid w:val="00931B35"/>
    <w:pPr>
      <w:widowControl w:val="0"/>
      <w:shd w:val="clear" w:color="auto" w:fill="FFFFFF"/>
      <w:spacing w:after="0" w:line="0" w:lineRule="atLeast"/>
    </w:pPr>
    <w:rPr>
      <w:rFonts w:ascii="Times New Roman" w:eastAsia="Times New Roman" w:hAnsi="Times New Roman"/>
      <w:sz w:val="26"/>
      <w:szCs w:val="26"/>
    </w:rPr>
  </w:style>
  <w:style w:type="character" w:customStyle="1" w:styleId="24pt">
    <w:name w:val="Основной текст (2) + 4 pt"/>
    <w:basedOn w:val="29"/>
    <w:rsid w:val="00931B35"/>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2Arial11pt">
    <w:name w:val="Основной текст (2) + Arial;11 pt;Курсив"/>
    <w:basedOn w:val="29"/>
    <w:rsid w:val="00931B35"/>
    <w:rPr>
      <w:rFonts w:ascii="Arial" w:eastAsia="Arial" w:hAnsi="Arial" w:cs="Arial"/>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15pt">
    <w:name w:val="Основной текст (2) + 15 pt"/>
    <w:basedOn w:val="29"/>
    <w:rsid w:val="00931B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uk-UA" w:eastAsia="uk-UA" w:bidi="uk-UA"/>
    </w:rPr>
  </w:style>
  <w:style w:type="character" w:customStyle="1" w:styleId="2Calibri16pt0pt">
    <w:name w:val="Основной текст (2) + Calibri;16 pt;Интервал 0 pt"/>
    <w:basedOn w:val="29"/>
    <w:rsid w:val="00931B35"/>
    <w:rPr>
      <w:rFonts w:ascii="Calibri" w:eastAsia="Calibri" w:hAnsi="Calibri" w:cs="Calibri"/>
      <w:b w:val="0"/>
      <w:bCs w:val="0"/>
      <w:i w:val="0"/>
      <w:iCs w:val="0"/>
      <w:smallCaps w:val="0"/>
      <w:strike w:val="0"/>
      <w:color w:val="000000"/>
      <w:spacing w:val="-10"/>
      <w:w w:val="100"/>
      <w:position w:val="0"/>
      <w:sz w:val="32"/>
      <w:szCs w:val="32"/>
      <w:u w:val="none"/>
      <w:shd w:val="clear" w:color="auto" w:fill="FFFFFF"/>
      <w:lang w:val="uk-UA" w:eastAsia="uk-UA" w:bidi="uk-UA"/>
    </w:rPr>
  </w:style>
  <w:style w:type="character" w:customStyle="1" w:styleId="221pt60">
    <w:name w:val="Основной текст (2) + 21 pt;Полужирный;Масштаб 60%"/>
    <w:basedOn w:val="29"/>
    <w:rsid w:val="00931B35"/>
    <w:rPr>
      <w:rFonts w:ascii="Times New Roman" w:eastAsia="Times New Roman" w:hAnsi="Times New Roman" w:cs="Times New Roman"/>
      <w:b/>
      <w:bCs/>
      <w:i w:val="0"/>
      <w:iCs w:val="0"/>
      <w:smallCaps w:val="0"/>
      <w:strike w:val="0"/>
      <w:color w:val="000000"/>
      <w:spacing w:val="0"/>
      <w:w w:val="60"/>
      <w:position w:val="0"/>
      <w:sz w:val="42"/>
      <w:szCs w:val="42"/>
      <w:u w:val="none"/>
      <w:shd w:val="clear" w:color="auto" w:fill="FFFFFF"/>
      <w:lang w:val="uk-UA" w:eastAsia="uk-UA" w:bidi="uk-UA"/>
    </w:rPr>
  </w:style>
  <w:style w:type="character" w:customStyle="1" w:styleId="2Arial65pt0">
    <w:name w:val="Основной текст (2) + Arial;6;5 pt"/>
    <w:basedOn w:val="29"/>
    <w:rsid w:val="00931B35"/>
    <w:rPr>
      <w:rFonts w:ascii="Arial" w:eastAsia="Arial" w:hAnsi="Arial" w:cs="Arial"/>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210pt0">
    <w:name w:val="Основной текст (2) + 10 pt;Курсив"/>
    <w:basedOn w:val="29"/>
    <w:rsid w:val="00931B3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2Calibri115pt">
    <w:name w:val="Основной текст (2) + Calibri;11;5 pt"/>
    <w:basedOn w:val="29"/>
    <w:rsid w:val="00931B3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8pt">
    <w:name w:val="Основной текст (2) + 8 pt"/>
    <w:basedOn w:val="29"/>
    <w:rsid w:val="00931B3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12pt0">
    <w:name w:val="Основной текст (2) + 12 pt;Полужирный"/>
    <w:basedOn w:val="29"/>
    <w:rsid w:val="00931B3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413pt">
    <w:name w:val="Основной текст (4) + 13 pt"/>
    <w:basedOn w:val="43"/>
    <w:rsid w:val="00931B35"/>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character" w:customStyle="1" w:styleId="211pt0">
    <w:name w:val="Основной текст (2) + 11 pt;Курсив"/>
    <w:basedOn w:val="29"/>
    <w:rsid w:val="00931B3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de-DE" w:eastAsia="de-DE" w:bidi="de-DE"/>
    </w:rPr>
  </w:style>
  <w:style w:type="character" w:customStyle="1" w:styleId="212pt1">
    <w:name w:val="Основной текст (2) + 12 pt;Малые прописные"/>
    <w:basedOn w:val="29"/>
    <w:rsid w:val="00931B35"/>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uk-UA" w:eastAsia="uk-UA" w:bidi="uk-UA"/>
    </w:rPr>
  </w:style>
  <w:style w:type="character" w:customStyle="1" w:styleId="211pt1">
    <w:name w:val="Основной текст (2) + 11 pt;Малые прописные"/>
    <w:basedOn w:val="29"/>
    <w:rsid w:val="00931B35"/>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UA" w:eastAsia="uk-UA" w:bidi="uk-UA"/>
    </w:rPr>
  </w:style>
  <w:style w:type="character" w:customStyle="1" w:styleId="2fb">
    <w:name w:val="Основной текст (2) + Курсив"/>
    <w:basedOn w:val="29"/>
    <w:rsid w:val="00931B3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eastAsia="uk-UA" w:bidi="uk-UA"/>
    </w:rPr>
  </w:style>
  <w:style w:type="table" w:customStyle="1" w:styleId="3f">
    <w:name w:val="Сетка таблицы3"/>
    <w:basedOn w:val="aa"/>
    <w:next w:val="ae"/>
    <w:uiPriority w:val="39"/>
    <w:rsid w:val="00931B3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8"/>
    <w:rsid w:val="00931B35"/>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8">
    <w:name w:val="xl68"/>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9">
    <w:name w:val="xl69"/>
    <w:basedOn w:val="a8"/>
    <w:rsid w:val="00931B3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a8"/>
    <w:rsid w:val="00931B3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a8"/>
    <w:rsid w:val="00931B35"/>
    <w:pPr>
      <w:spacing w:before="100" w:beforeAutospacing="1" w:after="100" w:afterAutospacing="1" w:line="240" w:lineRule="auto"/>
    </w:pPr>
    <w:rPr>
      <w:rFonts w:ascii="Arial" w:eastAsia="Times New Roman" w:hAnsi="Arial" w:cs="Arial"/>
      <w:sz w:val="24"/>
      <w:szCs w:val="24"/>
    </w:rPr>
  </w:style>
  <w:style w:type="paragraph" w:customStyle="1" w:styleId="xl72">
    <w:name w:val="xl72"/>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3">
    <w:name w:val="xl73"/>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75">
    <w:name w:val="xl75"/>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76">
    <w:name w:val="xl76"/>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79">
    <w:name w:val="xl79"/>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a8"/>
    <w:rsid w:val="00931B3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Arial" w:eastAsia="Times New Roman" w:hAnsi="Arial" w:cs="Arial"/>
      <w:i/>
      <w:iCs/>
      <w:sz w:val="16"/>
      <w:szCs w:val="16"/>
    </w:rPr>
  </w:style>
  <w:style w:type="paragraph" w:customStyle="1" w:styleId="xl84">
    <w:name w:val="xl84"/>
    <w:basedOn w:val="a8"/>
    <w:rsid w:val="00931B3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Arial" w:eastAsia="Times New Roman" w:hAnsi="Arial" w:cs="Arial"/>
      <w:i/>
      <w:iCs/>
      <w:sz w:val="24"/>
      <w:szCs w:val="24"/>
    </w:rPr>
  </w:style>
  <w:style w:type="paragraph" w:customStyle="1" w:styleId="xl85">
    <w:name w:val="xl85"/>
    <w:basedOn w:val="a8"/>
    <w:rsid w:val="00931B3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Arial" w:eastAsia="Times New Roman" w:hAnsi="Arial" w:cs="Arial"/>
      <w:i/>
      <w:iCs/>
      <w:sz w:val="24"/>
      <w:szCs w:val="24"/>
    </w:rPr>
  </w:style>
  <w:style w:type="paragraph" w:customStyle="1" w:styleId="xl86">
    <w:name w:val="xl86"/>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7">
    <w:name w:val="xl87"/>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numbering" w:customStyle="1" w:styleId="3f0">
    <w:name w:val="Нет списка3"/>
    <w:next w:val="ab"/>
    <w:uiPriority w:val="99"/>
    <w:semiHidden/>
    <w:unhideWhenUsed/>
    <w:rsid w:val="00E00540"/>
  </w:style>
  <w:style w:type="table" w:customStyle="1" w:styleId="48">
    <w:name w:val="Сетка таблицы4"/>
    <w:basedOn w:val="aa"/>
    <w:next w:val="ae"/>
    <w:uiPriority w:val="39"/>
    <w:rsid w:val="00E005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1">
    <w:name w:val="Средняя сетка 3 - Акцент 51"/>
    <w:basedOn w:val="aa"/>
    <w:next w:val="3-5"/>
    <w:uiPriority w:val="69"/>
    <w:rsid w:val="00E005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5">
    <w:name w:val="Стиль11"/>
    <w:basedOn w:val="25"/>
    <w:uiPriority w:val="99"/>
    <w:rsid w:val="00E00540"/>
    <w:pPr>
      <w:spacing w:after="0" w:line="240" w:lineRule="auto"/>
    </w:p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1">
    <w:name w:val="Средняя сетка 3 - Акцент 61"/>
    <w:basedOn w:val="aa"/>
    <w:next w:val="3-6"/>
    <w:uiPriority w:val="69"/>
    <w:rsid w:val="00E005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15">
    <w:name w:val="Классическая таблица 21"/>
    <w:basedOn w:val="aa"/>
    <w:next w:val="25"/>
    <w:uiPriority w:val="99"/>
    <w:semiHidden/>
    <w:unhideWhenUsed/>
    <w:rsid w:val="00E0054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61">
    <w:name w:val="Средняя сетка 1 - Акцент 61"/>
    <w:basedOn w:val="aa"/>
    <w:next w:val="1-6"/>
    <w:uiPriority w:val="67"/>
    <w:rsid w:val="00E0054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41">
    <w:name w:val="Светлый список - Акцент 41"/>
    <w:basedOn w:val="aa"/>
    <w:next w:val="-4"/>
    <w:uiPriority w:val="61"/>
    <w:rsid w:val="00E0054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410">
    <w:name w:val="Светлая заливка - Акцент 41"/>
    <w:basedOn w:val="aa"/>
    <w:next w:val="-40"/>
    <w:uiPriority w:val="60"/>
    <w:rsid w:val="00E0054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3-11">
    <w:name w:val="Средняя сетка 3 - Акцент 11"/>
    <w:basedOn w:val="aa"/>
    <w:next w:val="3-1"/>
    <w:uiPriority w:val="69"/>
    <w:rsid w:val="00E005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16">
    <w:name w:val="Світлий список11"/>
    <w:basedOn w:val="aa"/>
    <w:uiPriority w:val="61"/>
    <w:rsid w:val="00E005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1">
    <w:name w:val="Светлый список - Акцент 21"/>
    <w:basedOn w:val="aa"/>
    <w:next w:val="-2"/>
    <w:uiPriority w:val="61"/>
    <w:rsid w:val="00E00540"/>
    <w:pPr>
      <w:spacing w:after="0" w:line="240" w:lineRule="auto"/>
    </w:pPr>
    <w:rPr>
      <w:sz w:val="24"/>
      <w:szCs w:val="24"/>
      <w:lang w:val="uk-U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5311">
    <w:name w:val="Таблиця-сітка 5 (темна) – акцент 311"/>
    <w:basedOn w:val="aa"/>
    <w:uiPriority w:val="50"/>
    <w:rsid w:val="00E005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6311">
    <w:name w:val="Таблиця-сітка 6 (кольорова) – акцент 311"/>
    <w:basedOn w:val="aa"/>
    <w:uiPriority w:val="51"/>
    <w:rsid w:val="00E0054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0">
    <w:name w:val="Світлий список – акцент 211"/>
    <w:basedOn w:val="aa"/>
    <w:next w:val="-2"/>
    <w:uiPriority w:val="61"/>
    <w:rsid w:val="00E00540"/>
    <w:pPr>
      <w:spacing w:after="0" w:line="240" w:lineRule="auto"/>
    </w:pPr>
    <w:rPr>
      <w:rFonts w:eastAsia="Times New Roman"/>
      <w:sz w:val="24"/>
      <w:szCs w:val="24"/>
      <w:lang w:val="uk-U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120">
    <w:name w:val="Нет списка12"/>
    <w:next w:val="ab"/>
    <w:uiPriority w:val="99"/>
    <w:semiHidden/>
    <w:unhideWhenUsed/>
    <w:rsid w:val="00E00540"/>
  </w:style>
  <w:style w:type="table" w:customStyle="1" w:styleId="117">
    <w:name w:val="Сетка таблицы11"/>
    <w:basedOn w:val="aa"/>
    <w:next w:val="ae"/>
    <w:rsid w:val="00E0054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b"/>
    <w:semiHidden/>
    <w:rsid w:val="00E00540"/>
  </w:style>
  <w:style w:type="numbering" w:customStyle="1" w:styleId="216">
    <w:name w:val="Нет списка21"/>
    <w:next w:val="ab"/>
    <w:semiHidden/>
    <w:rsid w:val="00E00540"/>
  </w:style>
  <w:style w:type="table" w:customStyle="1" w:styleId="217">
    <w:name w:val="Сетка таблицы21"/>
    <w:basedOn w:val="aa"/>
    <w:next w:val="ae"/>
    <w:uiPriority w:val="39"/>
    <w:rsid w:val="00E00540"/>
    <w:pPr>
      <w:suppressAutoHyphens/>
      <w:spacing w:after="0" w:line="240" w:lineRule="auto"/>
    </w:pPr>
    <w:rPr>
      <w:rFonts w:ascii="Calibri" w:eastAsia="Calibri" w:hAnsi="Calibri"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b"/>
    <w:next w:val="111111"/>
    <w:rsid w:val="00E00540"/>
  </w:style>
  <w:style w:type="numbering" w:customStyle="1" w:styleId="49">
    <w:name w:val="Нет списка4"/>
    <w:next w:val="ab"/>
    <w:uiPriority w:val="99"/>
    <w:semiHidden/>
    <w:unhideWhenUsed/>
    <w:rsid w:val="00885A9A"/>
  </w:style>
  <w:style w:type="numbering" w:customStyle="1" w:styleId="131">
    <w:name w:val="Нет списка13"/>
    <w:next w:val="ab"/>
    <w:uiPriority w:val="99"/>
    <w:semiHidden/>
    <w:unhideWhenUsed/>
    <w:rsid w:val="00885A9A"/>
  </w:style>
  <w:style w:type="numbering" w:customStyle="1" w:styleId="1120">
    <w:name w:val="Нет списка112"/>
    <w:next w:val="ab"/>
    <w:uiPriority w:val="99"/>
    <w:semiHidden/>
    <w:unhideWhenUsed/>
    <w:rsid w:val="00885A9A"/>
  </w:style>
  <w:style w:type="numbering" w:customStyle="1" w:styleId="1111">
    <w:name w:val="Нет списка1111"/>
    <w:next w:val="ab"/>
    <w:semiHidden/>
    <w:rsid w:val="00885A9A"/>
  </w:style>
  <w:style w:type="numbering" w:customStyle="1" w:styleId="220">
    <w:name w:val="Нет списка22"/>
    <w:next w:val="ab"/>
    <w:semiHidden/>
    <w:rsid w:val="00885A9A"/>
  </w:style>
  <w:style w:type="numbering" w:customStyle="1" w:styleId="1111112">
    <w:name w:val="1 / 1.1 / 1.1.12"/>
    <w:basedOn w:val="ab"/>
    <w:next w:val="111111"/>
    <w:rsid w:val="00885A9A"/>
  </w:style>
  <w:style w:type="numbering" w:customStyle="1" w:styleId="311">
    <w:name w:val="Стиль31"/>
    <w:rsid w:val="00885A9A"/>
  </w:style>
  <w:style w:type="numbering" w:customStyle="1" w:styleId="WW8Num31">
    <w:name w:val="WW8Num31"/>
    <w:qFormat/>
    <w:rsid w:val="00885A9A"/>
  </w:style>
  <w:style w:type="numbering" w:customStyle="1" w:styleId="312">
    <w:name w:val="Нет списка31"/>
    <w:next w:val="ab"/>
    <w:uiPriority w:val="99"/>
    <w:semiHidden/>
    <w:unhideWhenUsed/>
    <w:rsid w:val="00885A9A"/>
  </w:style>
  <w:style w:type="numbering" w:customStyle="1" w:styleId="121">
    <w:name w:val="Нет списка121"/>
    <w:next w:val="ab"/>
    <w:uiPriority w:val="99"/>
    <w:semiHidden/>
    <w:unhideWhenUsed/>
    <w:rsid w:val="00885A9A"/>
  </w:style>
  <w:style w:type="numbering" w:customStyle="1" w:styleId="11111">
    <w:name w:val="Нет списка11111"/>
    <w:next w:val="ab"/>
    <w:semiHidden/>
    <w:rsid w:val="00885A9A"/>
  </w:style>
  <w:style w:type="numbering" w:customStyle="1" w:styleId="2111">
    <w:name w:val="Нет списка211"/>
    <w:next w:val="ab"/>
    <w:semiHidden/>
    <w:rsid w:val="00885A9A"/>
  </w:style>
  <w:style w:type="numbering" w:customStyle="1" w:styleId="11111111">
    <w:name w:val="1 / 1.1 / 1.1.111"/>
    <w:basedOn w:val="ab"/>
    <w:next w:val="111111"/>
    <w:rsid w:val="00885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qFormat="1"/>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Cite" w:uiPriority="0"/>
    <w:lsdException w:name="Outline List 2" w:uiPriority="0"/>
    <w:lsdException w:name="Balloon Text" w:uiPriority="0"/>
    <w:lsdException w:name="Table Grid"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2D528B"/>
  </w:style>
  <w:style w:type="paragraph" w:styleId="12">
    <w:name w:val="heading 1"/>
    <w:aliases w:val="Nagłówek 1."/>
    <w:basedOn w:val="a8"/>
    <w:next w:val="a8"/>
    <w:link w:val="13"/>
    <w:qFormat/>
    <w:rsid w:val="00A000BA"/>
    <w:pPr>
      <w:keepNext/>
      <w:keepLines/>
      <w:spacing w:before="120" w:after="120" w:line="240" w:lineRule="auto"/>
      <w:jc w:val="right"/>
      <w:outlineLvl w:val="0"/>
    </w:pPr>
    <w:rPr>
      <w:rFonts w:ascii="Calibri" w:eastAsiaTheme="majorEastAsia" w:hAnsi="Calibri" w:cstheme="majorBidi"/>
      <w:b/>
      <w:bCs/>
      <w:color w:val="244061" w:themeColor="accent1" w:themeShade="80"/>
      <w:sz w:val="32"/>
      <w:szCs w:val="32"/>
      <w:lang w:val="en-US" w:bidi="hi-IN"/>
    </w:rPr>
  </w:style>
  <w:style w:type="paragraph" w:styleId="23">
    <w:name w:val="heading 2"/>
    <w:basedOn w:val="a8"/>
    <w:next w:val="a8"/>
    <w:link w:val="24"/>
    <w:unhideWhenUsed/>
    <w:qFormat/>
    <w:rsid w:val="00CB49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8"/>
    <w:next w:val="a8"/>
    <w:link w:val="32"/>
    <w:unhideWhenUsed/>
    <w:qFormat/>
    <w:rsid w:val="006B0F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8"/>
    <w:next w:val="a8"/>
    <w:link w:val="40"/>
    <w:unhideWhenUsed/>
    <w:qFormat/>
    <w:rsid w:val="006B0F44"/>
    <w:pPr>
      <w:keepNext/>
      <w:keepLines/>
      <w:spacing w:before="200" w:after="0"/>
      <w:outlineLvl w:val="3"/>
    </w:pPr>
    <w:rPr>
      <w:rFonts w:asciiTheme="majorHAnsi" w:eastAsiaTheme="majorEastAsia" w:hAnsiTheme="majorHAnsi" w:cstheme="majorBidi"/>
      <w:b/>
      <w:bCs/>
      <w:i/>
      <w:iCs/>
      <w:color w:val="4F81BD" w:themeColor="accent1"/>
      <w:lang w:val="uk-UA"/>
    </w:rPr>
  </w:style>
  <w:style w:type="paragraph" w:styleId="5">
    <w:name w:val="heading 5"/>
    <w:basedOn w:val="a8"/>
    <w:next w:val="a8"/>
    <w:link w:val="50"/>
    <w:qFormat/>
    <w:rsid w:val="00CF7993"/>
    <w:pPr>
      <w:keepNext/>
      <w:spacing w:after="0" w:line="240" w:lineRule="auto"/>
      <w:jc w:val="right"/>
      <w:outlineLvl w:val="4"/>
    </w:pPr>
    <w:rPr>
      <w:rFonts w:ascii="Arial" w:eastAsia="Times New Roman" w:hAnsi="Arial" w:cs="Times New Roman"/>
      <w:sz w:val="24"/>
      <w:szCs w:val="20"/>
      <w:lang w:val="uk-UA" w:eastAsia="x-none"/>
    </w:rPr>
  </w:style>
  <w:style w:type="paragraph" w:styleId="6">
    <w:name w:val="heading 6"/>
    <w:basedOn w:val="a8"/>
    <w:next w:val="a8"/>
    <w:link w:val="60"/>
    <w:uiPriority w:val="9"/>
    <w:qFormat/>
    <w:rsid w:val="00931B35"/>
    <w:pPr>
      <w:spacing w:before="240" w:after="60"/>
      <w:outlineLvl w:val="5"/>
    </w:pPr>
    <w:rPr>
      <w:rFonts w:ascii="Times New Roman" w:eastAsia="Times New Roman" w:hAnsi="Times New Roman" w:cs="Times New Roman"/>
      <w:b/>
      <w:bCs/>
      <w:lang w:val="uk-UA" w:eastAsia="uk-UA"/>
    </w:rPr>
  </w:style>
  <w:style w:type="paragraph" w:styleId="7">
    <w:name w:val="heading 7"/>
    <w:basedOn w:val="a8"/>
    <w:next w:val="a8"/>
    <w:link w:val="70"/>
    <w:uiPriority w:val="99"/>
    <w:qFormat/>
    <w:rsid w:val="00931B35"/>
    <w:pPr>
      <w:spacing w:before="240" w:after="60"/>
      <w:outlineLvl w:val="6"/>
    </w:pPr>
    <w:rPr>
      <w:rFonts w:ascii="Times New Roman" w:eastAsia="Times New Roman" w:hAnsi="Times New Roman" w:cs="Times New Roman"/>
      <w:sz w:val="24"/>
      <w:szCs w:val="24"/>
      <w:lang w:val="uk-UA" w:eastAsia="uk-UA"/>
    </w:rPr>
  </w:style>
  <w:style w:type="paragraph" w:styleId="8">
    <w:name w:val="heading 8"/>
    <w:basedOn w:val="a8"/>
    <w:next w:val="a8"/>
    <w:link w:val="80"/>
    <w:qFormat/>
    <w:rsid w:val="00CF7993"/>
    <w:pPr>
      <w:spacing w:before="240" w:after="60" w:line="240" w:lineRule="auto"/>
      <w:outlineLvl w:val="7"/>
    </w:pPr>
    <w:rPr>
      <w:rFonts w:ascii="Times New Roman" w:eastAsia="Times New Roman" w:hAnsi="Times New Roman" w:cs="Times New Roman"/>
      <w:i/>
      <w:iCs/>
      <w:sz w:val="24"/>
      <w:szCs w:val="24"/>
      <w:lang w:val="uk-UA"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Balloon Text"/>
    <w:basedOn w:val="a8"/>
    <w:link w:val="ad"/>
    <w:unhideWhenUsed/>
    <w:rsid w:val="00222FA8"/>
    <w:pPr>
      <w:spacing w:after="0" w:line="240" w:lineRule="auto"/>
    </w:pPr>
    <w:rPr>
      <w:rFonts w:ascii="Tahoma" w:hAnsi="Tahoma" w:cs="Tahoma"/>
      <w:sz w:val="16"/>
      <w:szCs w:val="16"/>
    </w:rPr>
  </w:style>
  <w:style w:type="character" w:customStyle="1" w:styleId="ad">
    <w:name w:val="Текст выноски Знак"/>
    <w:basedOn w:val="a9"/>
    <w:link w:val="ac"/>
    <w:rsid w:val="00222FA8"/>
    <w:rPr>
      <w:rFonts w:ascii="Tahoma" w:hAnsi="Tahoma" w:cs="Tahoma"/>
      <w:sz w:val="16"/>
      <w:szCs w:val="16"/>
    </w:rPr>
  </w:style>
  <w:style w:type="table" w:styleId="ae">
    <w:name w:val="Table Grid"/>
    <w:basedOn w:val="aa"/>
    <w:rsid w:val="007A4D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
    <w:name w:val="Hyperlink"/>
    <w:basedOn w:val="a9"/>
    <w:rsid w:val="008B278D"/>
    <w:rPr>
      <w:rFonts w:cs="Times New Roman"/>
      <w:color w:val="0000FF"/>
      <w:u w:val="single"/>
    </w:rPr>
  </w:style>
  <w:style w:type="paragraph" w:styleId="af0">
    <w:name w:val="footnote text"/>
    <w:basedOn w:val="a8"/>
    <w:link w:val="af1"/>
    <w:unhideWhenUsed/>
    <w:rsid w:val="008B278D"/>
    <w:pPr>
      <w:spacing w:after="0" w:line="240" w:lineRule="auto"/>
    </w:pPr>
    <w:rPr>
      <w:rFonts w:ascii="Arial" w:eastAsia="Calibri" w:hAnsi="Arial" w:cs="Times New Roman"/>
      <w:sz w:val="20"/>
      <w:szCs w:val="20"/>
      <w:lang w:val="en-US"/>
    </w:rPr>
  </w:style>
  <w:style w:type="character" w:customStyle="1" w:styleId="af1">
    <w:name w:val="Текст сноски Знак"/>
    <w:basedOn w:val="a9"/>
    <w:link w:val="af0"/>
    <w:rsid w:val="008B278D"/>
    <w:rPr>
      <w:rFonts w:ascii="Arial" w:eastAsia="Calibri" w:hAnsi="Arial" w:cs="Times New Roman"/>
      <w:sz w:val="20"/>
      <w:szCs w:val="20"/>
      <w:lang w:val="en-US"/>
    </w:rPr>
  </w:style>
  <w:style w:type="character" w:styleId="af2">
    <w:name w:val="footnote reference"/>
    <w:basedOn w:val="a9"/>
    <w:unhideWhenUsed/>
    <w:rsid w:val="008B278D"/>
    <w:rPr>
      <w:vertAlign w:val="superscript"/>
    </w:rPr>
  </w:style>
  <w:style w:type="table" w:styleId="3-5">
    <w:name w:val="Medium Grid 3 Accent 5"/>
    <w:basedOn w:val="aa"/>
    <w:uiPriority w:val="69"/>
    <w:rsid w:val="005F0C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4">
    <w:name w:val="Стиль1"/>
    <w:basedOn w:val="25"/>
    <w:uiPriority w:val="99"/>
    <w:rsid w:val="005F0CB7"/>
    <w:pPr>
      <w:spacing w:after="0" w:line="240" w:lineRule="auto"/>
    </w:p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Medium Grid 3 Accent 6"/>
    <w:basedOn w:val="aa"/>
    <w:uiPriority w:val="69"/>
    <w:rsid w:val="00A4601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5">
    <w:name w:val="Table Classic 2"/>
    <w:basedOn w:val="aa"/>
    <w:uiPriority w:val="99"/>
    <w:semiHidden/>
    <w:unhideWhenUsed/>
    <w:rsid w:val="005F0C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af3">
    <w:name w:val="List Paragraph"/>
    <w:basedOn w:val="a8"/>
    <w:link w:val="af4"/>
    <w:uiPriority w:val="34"/>
    <w:qFormat/>
    <w:rsid w:val="002767A5"/>
    <w:pPr>
      <w:ind w:left="720"/>
      <w:contextualSpacing/>
    </w:pPr>
  </w:style>
  <w:style w:type="table" w:styleId="1-6">
    <w:name w:val="Medium Grid 1 Accent 6"/>
    <w:basedOn w:val="aa"/>
    <w:uiPriority w:val="67"/>
    <w:rsid w:val="002767A5"/>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5">
    <w:name w:val="header"/>
    <w:aliases w:val="Знак"/>
    <w:basedOn w:val="a8"/>
    <w:link w:val="af6"/>
    <w:uiPriority w:val="99"/>
    <w:unhideWhenUsed/>
    <w:rsid w:val="006C5559"/>
    <w:pPr>
      <w:tabs>
        <w:tab w:val="center" w:pos="4677"/>
        <w:tab w:val="right" w:pos="9355"/>
      </w:tabs>
      <w:spacing w:after="0" w:line="240" w:lineRule="auto"/>
    </w:pPr>
  </w:style>
  <w:style w:type="character" w:customStyle="1" w:styleId="af6">
    <w:name w:val="Верхний колонтитул Знак"/>
    <w:aliases w:val="Знак Знак"/>
    <w:basedOn w:val="a9"/>
    <w:link w:val="af5"/>
    <w:uiPriority w:val="99"/>
    <w:rsid w:val="006C5559"/>
  </w:style>
  <w:style w:type="paragraph" w:styleId="af7">
    <w:name w:val="footer"/>
    <w:basedOn w:val="a8"/>
    <w:link w:val="af8"/>
    <w:unhideWhenUsed/>
    <w:rsid w:val="006C5559"/>
    <w:pPr>
      <w:tabs>
        <w:tab w:val="center" w:pos="4677"/>
        <w:tab w:val="right" w:pos="9355"/>
      </w:tabs>
      <w:spacing w:after="0" w:line="240" w:lineRule="auto"/>
    </w:pPr>
  </w:style>
  <w:style w:type="character" w:customStyle="1" w:styleId="af8">
    <w:name w:val="Нижний колонтитул Знак"/>
    <w:basedOn w:val="a9"/>
    <w:link w:val="af7"/>
    <w:rsid w:val="006C5559"/>
  </w:style>
  <w:style w:type="table" w:styleId="-4">
    <w:name w:val="Light List Accent 4"/>
    <w:basedOn w:val="aa"/>
    <w:uiPriority w:val="61"/>
    <w:rsid w:val="006C555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100">
    <w:name w:val="Основной текст (10)_"/>
    <w:basedOn w:val="a9"/>
    <w:link w:val="101"/>
    <w:uiPriority w:val="99"/>
    <w:locked/>
    <w:rsid w:val="000B5DDA"/>
    <w:rPr>
      <w:rFonts w:cs="Times New Roman"/>
      <w:b/>
      <w:bCs/>
      <w:i/>
      <w:iCs/>
      <w:shd w:val="clear" w:color="auto" w:fill="FFFFFF"/>
    </w:rPr>
  </w:style>
  <w:style w:type="paragraph" w:customStyle="1" w:styleId="101">
    <w:name w:val="Основной текст (10)1"/>
    <w:basedOn w:val="a8"/>
    <w:link w:val="100"/>
    <w:uiPriority w:val="99"/>
    <w:rsid w:val="000B5DDA"/>
    <w:pPr>
      <w:shd w:val="clear" w:color="auto" w:fill="FFFFFF"/>
      <w:spacing w:after="0" w:line="240" w:lineRule="atLeast"/>
    </w:pPr>
    <w:rPr>
      <w:rFonts w:cs="Times New Roman"/>
      <w:b/>
      <w:bCs/>
      <w:i/>
      <w:iCs/>
      <w:shd w:val="clear" w:color="auto" w:fill="FFFFFF"/>
    </w:rPr>
  </w:style>
  <w:style w:type="table" w:styleId="-40">
    <w:name w:val="Light Shading Accent 4"/>
    <w:basedOn w:val="aa"/>
    <w:uiPriority w:val="60"/>
    <w:rsid w:val="000757F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1">
    <w:name w:val="Medium Grid 3 Accent 1"/>
    <w:basedOn w:val="aa"/>
    <w:uiPriority w:val="69"/>
    <w:rsid w:val="000757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5">
    <w:name w:val="Світлий список1"/>
    <w:basedOn w:val="aa"/>
    <w:uiPriority w:val="61"/>
    <w:rsid w:val="000757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13">
    <w:name w:val="Заголовок 1 Знак"/>
    <w:aliases w:val="Nagłówek 1. Знак"/>
    <w:basedOn w:val="a9"/>
    <w:link w:val="12"/>
    <w:rsid w:val="00A000BA"/>
    <w:rPr>
      <w:rFonts w:ascii="Calibri" w:eastAsiaTheme="majorEastAsia" w:hAnsi="Calibri" w:cstheme="majorBidi"/>
      <w:b/>
      <w:bCs/>
      <w:color w:val="244061" w:themeColor="accent1" w:themeShade="80"/>
      <w:sz w:val="32"/>
      <w:szCs w:val="32"/>
      <w:lang w:val="en-US" w:bidi="hi-IN"/>
    </w:rPr>
  </w:style>
  <w:style w:type="paragraph" w:styleId="af9">
    <w:name w:val="caption"/>
    <w:basedOn w:val="a8"/>
    <w:next w:val="a8"/>
    <w:qFormat/>
    <w:rsid w:val="005B4F7D"/>
    <w:pPr>
      <w:spacing w:after="160" w:line="312" w:lineRule="auto"/>
    </w:pPr>
    <w:rPr>
      <w:rFonts w:ascii="Times New Roman" w:eastAsia="Times New Roman" w:hAnsi="Times New Roman" w:cs="Times New Roman"/>
      <w:b/>
      <w:bCs/>
      <w:sz w:val="24"/>
      <w:szCs w:val="20"/>
      <w:lang w:val="uk-UA"/>
    </w:rPr>
  </w:style>
  <w:style w:type="character" w:customStyle="1" w:styleId="af4">
    <w:name w:val="Абзац списка Знак"/>
    <w:link w:val="af3"/>
    <w:uiPriority w:val="99"/>
    <w:qFormat/>
    <w:locked/>
    <w:rsid w:val="005B4F7D"/>
  </w:style>
  <w:style w:type="character" w:customStyle="1" w:styleId="32">
    <w:name w:val="Заголовок 3 Знак"/>
    <w:basedOn w:val="a9"/>
    <w:link w:val="31"/>
    <w:rsid w:val="006B0F44"/>
    <w:rPr>
      <w:rFonts w:asciiTheme="majorHAnsi" w:eastAsiaTheme="majorEastAsia" w:hAnsiTheme="majorHAnsi" w:cstheme="majorBidi"/>
      <w:b/>
      <w:bCs/>
      <w:color w:val="4F81BD" w:themeColor="accent1"/>
    </w:rPr>
  </w:style>
  <w:style w:type="character" w:customStyle="1" w:styleId="40">
    <w:name w:val="Заголовок 4 Знак"/>
    <w:basedOn w:val="a9"/>
    <w:link w:val="4"/>
    <w:rsid w:val="006B0F44"/>
    <w:rPr>
      <w:rFonts w:asciiTheme="majorHAnsi" w:eastAsiaTheme="majorEastAsia" w:hAnsiTheme="majorHAnsi" w:cstheme="majorBidi"/>
      <w:b/>
      <w:bCs/>
      <w:i/>
      <w:iCs/>
      <w:color w:val="4F81BD" w:themeColor="accent1"/>
      <w:lang w:val="uk-UA"/>
    </w:rPr>
  </w:style>
  <w:style w:type="table" w:styleId="-2">
    <w:name w:val="Light List Accent 2"/>
    <w:basedOn w:val="aa"/>
    <w:uiPriority w:val="61"/>
    <w:rsid w:val="00F4602F"/>
    <w:pPr>
      <w:spacing w:after="0" w:line="240" w:lineRule="auto"/>
    </w:pPr>
    <w:rPr>
      <w:sz w:val="24"/>
      <w:szCs w:val="24"/>
      <w:lang w:val="uk-U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a">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8"/>
    <w:link w:val="afb"/>
    <w:unhideWhenUsed/>
    <w:qFormat/>
    <w:rsid w:val="00B24B49"/>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No Spacing"/>
    <w:link w:val="afd"/>
    <w:uiPriority w:val="99"/>
    <w:qFormat/>
    <w:rsid w:val="00885A4D"/>
    <w:pPr>
      <w:spacing w:after="0" w:line="240" w:lineRule="auto"/>
    </w:pPr>
  </w:style>
  <w:style w:type="paragraph" w:styleId="afe">
    <w:name w:val="table of figures"/>
    <w:basedOn w:val="a8"/>
    <w:next w:val="a8"/>
    <w:autoRedefine/>
    <w:uiPriority w:val="99"/>
    <w:rsid w:val="00EF3C19"/>
    <w:pPr>
      <w:tabs>
        <w:tab w:val="left" w:pos="1418"/>
        <w:tab w:val="right" w:leader="dot" w:pos="9629"/>
      </w:tabs>
      <w:spacing w:before="120" w:after="120" w:line="240" w:lineRule="auto"/>
      <w:jc w:val="both"/>
    </w:pPr>
    <w:rPr>
      <w:rFonts w:ascii="Arial" w:eastAsia="Times New Roman" w:hAnsi="Arial" w:cs="Times New Roman"/>
      <w:noProof/>
      <w:sz w:val="24"/>
      <w:szCs w:val="24"/>
      <w:lang w:val="uk-UA"/>
    </w:rPr>
  </w:style>
  <w:style w:type="character" w:customStyle="1" w:styleId="24">
    <w:name w:val="Заголовок 2 Знак"/>
    <w:basedOn w:val="a9"/>
    <w:link w:val="23"/>
    <w:rsid w:val="00CB4909"/>
    <w:rPr>
      <w:rFonts w:asciiTheme="majorHAnsi" w:eastAsiaTheme="majorEastAsia" w:hAnsiTheme="majorHAnsi" w:cstheme="majorBidi"/>
      <w:b/>
      <w:bCs/>
      <w:color w:val="4F81BD" w:themeColor="accent1"/>
      <w:sz w:val="26"/>
      <w:szCs w:val="26"/>
    </w:rPr>
  </w:style>
  <w:style w:type="paragraph" w:styleId="aff">
    <w:name w:val="annotation text"/>
    <w:basedOn w:val="a8"/>
    <w:link w:val="aff0"/>
    <w:unhideWhenUsed/>
    <w:rsid w:val="00E662E8"/>
    <w:pPr>
      <w:spacing w:line="240" w:lineRule="auto"/>
    </w:pPr>
    <w:rPr>
      <w:sz w:val="20"/>
      <w:szCs w:val="20"/>
    </w:rPr>
  </w:style>
  <w:style w:type="character" w:customStyle="1" w:styleId="aff0">
    <w:name w:val="Текст примечания Знак"/>
    <w:basedOn w:val="a9"/>
    <w:link w:val="aff"/>
    <w:rsid w:val="00E662E8"/>
    <w:rPr>
      <w:sz w:val="20"/>
      <w:szCs w:val="20"/>
    </w:rPr>
  </w:style>
  <w:style w:type="character" w:styleId="aff1">
    <w:name w:val="annotation reference"/>
    <w:uiPriority w:val="99"/>
    <w:semiHidden/>
    <w:unhideWhenUsed/>
    <w:rsid w:val="00E662E8"/>
    <w:rPr>
      <w:sz w:val="16"/>
      <w:szCs w:val="16"/>
    </w:rPr>
  </w:style>
  <w:style w:type="table" w:customStyle="1" w:styleId="-531">
    <w:name w:val="Таблиця-сітка 5 (темна) – акцент 31"/>
    <w:basedOn w:val="aa"/>
    <w:uiPriority w:val="50"/>
    <w:rsid w:val="002312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631">
    <w:name w:val="Таблиця-сітка 6 (кольорова) – акцент 31"/>
    <w:basedOn w:val="aa"/>
    <w:uiPriority w:val="51"/>
    <w:rsid w:val="00AE525A"/>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16">
    <w:name w:val="Абзац списка1"/>
    <w:basedOn w:val="a8"/>
    <w:link w:val="ListParagraphChar"/>
    <w:qFormat/>
    <w:rsid w:val="00C72F2F"/>
    <w:pPr>
      <w:suppressAutoHyphens/>
      <w:spacing w:after="140" w:line="360" w:lineRule="auto"/>
      <w:ind w:left="720"/>
      <w:contextualSpacing/>
      <w:jc w:val="both"/>
    </w:pPr>
    <w:rPr>
      <w:rFonts w:ascii="Calibri" w:eastAsia="Times New Roman" w:hAnsi="Calibri" w:cs="Times New Roman"/>
      <w:color w:val="000000"/>
      <w:sz w:val="18"/>
      <w:szCs w:val="20"/>
      <w:shd w:val="clear" w:color="auto" w:fill="FFFFFF"/>
      <w:lang w:eastAsia="zh-CN"/>
    </w:rPr>
  </w:style>
  <w:style w:type="paragraph" w:customStyle="1" w:styleId="17">
    <w:name w:val="Без интервала1"/>
    <w:aliases w:val="Zwyczajny,Без интервала11"/>
    <w:basedOn w:val="a8"/>
    <w:link w:val="18"/>
    <w:qFormat/>
    <w:rsid w:val="00C72F2F"/>
    <w:pPr>
      <w:suppressAutoHyphens/>
      <w:spacing w:line="360" w:lineRule="auto"/>
      <w:ind w:firstLine="567"/>
      <w:jc w:val="both"/>
    </w:pPr>
    <w:rPr>
      <w:rFonts w:ascii="Times New Roman" w:eastAsia="Times New Roman" w:hAnsi="Times New Roman" w:cs="Times New Roman"/>
      <w:sz w:val="28"/>
      <w:lang w:val="uk-UA" w:eastAsia="zh-CN"/>
    </w:rPr>
  </w:style>
  <w:style w:type="character" w:customStyle="1" w:styleId="ListParagraphChar">
    <w:name w:val="List Paragraph Char"/>
    <w:link w:val="16"/>
    <w:locked/>
    <w:rsid w:val="00C72F2F"/>
    <w:rPr>
      <w:rFonts w:ascii="Calibri" w:eastAsia="Times New Roman" w:hAnsi="Calibri" w:cs="Times New Roman"/>
      <w:color w:val="000000"/>
      <w:sz w:val="18"/>
      <w:szCs w:val="20"/>
      <w:lang w:eastAsia="zh-CN"/>
    </w:rPr>
  </w:style>
  <w:style w:type="character" w:customStyle="1" w:styleId="18">
    <w:name w:val="Без интервала1 Знак"/>
    <w:link w:val="17"/>
    <w:locked/>
    <w:rsid w:val="00C72F2F"/>
    <w:rPr>
      <w:rFonts w:ascii="Times New Roman" w:eastAsia="Times New Roman" w:hAnsi="Times New Roman" w:cs="Times New Roman"/>
      <w:sz w:val="28"/>
      <w:lang w:val="uk-UA" w:eastAsia="zh-CN"/>
    </w:rPr>
  </w:style>
  <w:style w:type="table" w:customStyle="1" w:styleId="210">
    <w:name w:val="Світлий список – акцент 21"/>
    <w:basedOn w:val="aa"/>
    <w:next w:val="-2"/>
    <w:uiPriority w:val="61"/>
    <w:rsid w:val="00D84CA6"/>
    <w:pPr>
      <w:spacing w:after="0" w:line="240" w:lineRule="auto"/>
    </w:pPr>
    <w:rPr>
      <w:rFonts w:eastAsia="Times New Roman"/>
      <w:sz w:val="24"/>
      <w:szCs w:val="24"/>
      <w:lang w:val="uk-U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8D4E50"/>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50">
    <w:name w:val="Заголовок 5 Знак"/>
    <w:basedOn w:val="a9"/>
    <w:link w:val="5"/>
    <w:rsid w:val="00CF7993"/>
    <w:rPr>
      <w:rFonts w:ascii="Arial" w:eastAsia="Times New Roman" w:hAnsi="Arial" w:cs="Times New Roman"/>
      <w:sz w:val="24"/>
      <w:szCs w:val="20"/>
      <w:lang w:val="uk-UA" w:eastAsia="x-none"/>
    </w:rPr>
  </w:style>
  <w:style w:type="character" w:customStyle="1" w:styleId="80">
    <w:name w:val="Заголовок 8 Знак"/>
    <w:basedOn w:val="a9"/>
    <w:link w:val="8"/>
    <w:rsid w:val="00CF7993"/>
    <w:rPr>
      <w:rFonts w:ascii="Times New Roman" w:eastAsia="Times New Roman" w:hAnsi="Times New Roman" w:cs="Times New Roman"/>
      <w:i/>
      <w:iCs/>
      <w:sz w:val="24"/>
      <w:szCs w:val="24"/>
      <w:lang w:val="uk-UA" w:eastAsia="x-none"/>
    </w:rPr>
  </w:style>
  <w:style w:type="character" w:customStyle="1" w:styleId="WW8Num1z0">
    <w:name w:val="WW8Num1z0"/>
    <w:rsid w:val="00CF7993"/>
  </w:style>
  <w:style w:type="character" w:customStyle="1" w:styleId="WW8Num1z1">
    <w:name w:val="WW8Num1z1"/>
    <w:rsid w:val="00CF7993"/>
  </w:style>
  <w:style w:type="character" w:customStyle="1" w:styleId="WW8Num1z2">
    <w:name w:val="WW8Num1z2"/>
    <w:rsid w:val="00CF7993"/>
  </w:style>
  <w:style w:type="character" w:customStyle="1" w:styleId="WW8Num1z3">
    <w:name w:val="WW8Num1z3"/>
    <w:rsid w:val="00CF7993"/>
  </w:style>
  <w:style w:type="character" w:customStyle="1" w:styleId="WW8Num1z4">
    <w:name w:val="WW8Num1z4"/>
    <w:rsid w:val="00CF7993"/>
  </w:style>
  <w:style w:type="character" w:customStyle="1" w:styleId="WW8Num1z5">
    <w:name w:val="WW8Num1z5"/>
    <w:rsid w:val="00CF7993"/>
  </w:style>
  <w:style w:type="character" w:customStyle="1" w:styleId="WW8Num1z6">
    <w:name w:val="WW8Num1z6"/>
    <w:rsid w:val="00CF7993"/>
  </w:style>
  <w:style w:type="character" w:customStyle="1" w:styleId="WW8Num1z7">
    <w:name w:val="WW8Num1z7"/>
    <w:rsid w:val="00CF7993"/>
  </w:style>
  <w:style w:type="character" w:customStyle="1" w:styleId="WW8Num1z8">
    <w:name w:val="WW8Num1z8"/>
    <w:rsid w:val="00CF7993"/>
  </w:style>
  <w:style w:type="character" w:customStyle="1" w:styleId="WW8Num2z0">
    <w:name w:val="WW8Num2z0"/>
    <w:rsid w:val="00CF7993"/>
    <w:rPr>
      <w:rFonts w:ascii="Symbol" w:hAnsi="Symbol" w:cs="Symbol" w:hint="default"/>
      <w:lang w:val="uk-UA"/>
    </w:rPr>
  </w:style>
  <w:style w:type="character" w:customStyle="1" w:styleId="WW8Num3z0">
    <w:name w:val="WW8Num3z0"/>
    <w:qFormat/>
    <w:rsid w:val="00CF7993"/>
    <w:rPr>
      <w:rFonts w:ascii="Arial" w:hAnsi="Arial" w:cs="Arial" w:hint="default"/>
      <w:b/>
      <w:sz w:val="22"/>
      <w:szCs w:val="22"/>
    </w:rPr>
  </w:style>
  <w:style w:type="character" w:customStyle="1" w:styleId="WW8Num3z1">
    <w:name w:val="WW8Num3z1"/>
    <w:rsid w:val="00CF7993"/>
    <w:rPr>
      <w:rFonts w:hint="default"/>
    </w:rPr>
  </w:style>
  <w:style w:type="character" w:customStyle="1" w:styleId="WW8Num4z0">
    <w:name w:val="WW8Num4z0"/>
    <w:rsid w:val="00CF7993"/>
    <w:rPr>
      <w:rFonts w:ascii="Wingdings" w:hAnsi="Wingdings" w:cs="Wingdings" w:hint="default"/>
      <w:color w:val="000000"/>
      <w:lang w:val="uk-UA"/>
    </w:rPr>
  </w:style>
  <w:style w:type="character" w:customStyle="1" w:styleId="WW8Num5z0">
    <w:name w:val="WW8Num5z0"/>
    <w:rsid w:val="00CF7993"/>
    <w:rPr>
      <w:rFonts w:ascii="Arial" w:hAnsi="Arial" w:cs="Arial" w:hint="default"/>
      <w:b/>
      <w:bCs/>
      <w:i w:val="0"/>
      <w:iCs w:val="0"/>
      <w:sz w:val="22"/>
      <w:szCs w:val="22"/>
    </w:rPr>
  </w:style>
  <w:style w:type="character" w:customStyle="1" w:styleId="WW8Num6z0">
    <w:name w:val="WW8Num6z0"/>
    <w:rsid w:val="00CF7993"/>
    <w:rPr>
      <w:rFonts w:hint="default"/>
      <w:b/>
      <w:i w:val="0"/>
    </w:rPr>
  </w:style>
  <w:style w:type="character" w:customStyle="1" w:styleId="WW8Num6z1">
    <w:name w:val="WW8Num6z1"/>
    <w:rsid w:val="00CF7993"/>
    <w:rPr>
      <w:rFonts w:hint="default"/>
    </w:rPr>
  </w:style>
  <w:style w:type="character" w:customStyle="1" w:styleId="WW8Num7z0">
    <w:name w:val="WW8Num7z0"/>
    <w:rsid w:val="00CF7993"/>
    <w:rPr>
      <w:rFonts w:ascii="Symbol" w:hAnsi="Symbol" w:cs="OpenSymbol"/>
      <w:lang w:val="uk-UA"/>
    </w:rPr>
  </w:style>
  <w:style w:type="character" w:customStyle="1" w:styleId="WW8Num8z0">
    <w:name w:val="WW8Num8z0"/>
    <w:rsid w:val="00CF7993"/>
    <w:rPr>
      <w:rFonts w:ascii="Symbol" w:hAnsi="Symbol" w:cs="OpenSymbol"/>
      <w:lang w:val="uk-UA"/>
    </w:rPr>
  </w:style>
  <w:style w:type="character" w:customStyle="1" w:styleId="19">
    <w:name w:val="Основной шрифт абзаца1"/>
    <w:rsid w:val="00CF7993"/>
  </w:style>
  <w:style w:type="character" w:customStyle="1" w:styleId="WW8Num2z1">
    <w:name w:val="WW8Num2z1"/>
    <w:rsid w:val="00CF7993"/>
    <w:rPr>
      <w:rFonts w:hint="default"/>
    </w:rPr>
  </w:style>
  <w:style w:type="character" w:customStyle="1" w:styleId="WW8Num3z3">
    <w:name w:val="WW8Num3z3"/>
    <w:rsid w:val="00CF7993"/>
    <w:rPr>
      <w:rFonts w:ascii="Symbol" w:hAnsi="Symbol" w:cs="Symbol" w:hint="default"/>
    </w:rPr>
  </w:style>
  <w:style w:type="character" w:customStyle="1" w:styleId="WW8Num4z1">
    <w:name w:val="WW8Num4z1"/>
    <w:rsid w:val="00CF7993"/>
    <w:rPr>
      <w:rFonts w:hint="default"/>
      <w:b/>
      <w:bCs/>
      <w:i w:val="0"/>
      <w:iCs w:val="0"/>
      <w:sz w:val="22"/>
      <w:szCs w:val="22"/>
    </w:rPr>
  </w:style>
  <w:style w:type="character" w:customStyle="1" w:styleId="WW8Num4z2">
    <w:name w:val="WW8Num4z2"/>
    <w:rsid w:val="00CF7993"/>
  </w:style>
  <w:style w:type="character" w:customStyle="1" w:styleId="WW8Num4z3">
    <w:name w:val="WW8Num4z3"/>
    <w:rsid w:val="00CF7993"/>
  </w:style>
  <w:style w:type="character" w:customStyle="1" w:styleId="WW8Num4z4">
    <w:name w:val="WW8Num4z4"/>
    <w:rsid w:val="00CF7993"/>
  </w:style>
  <w:style w:type="character" w:customStyle="1" w:styleId="WW8Num4z5">
    <w:name w:val="WW8Num4z5"/>
    <w:rsid w:val="00CF7993"/>
  </w:style>
  <w:style w:type="character" w:customStyle="1" w:styleId="WW8Num4z6">
    <w:name w:val="WW8Num4z6"/>
    <w:rsid w:val="00CF7993"/>
  </w:style>
  <w:style w:type="character" w:customStyle="1" w:styleId="WW8Num4z7">
    <w:name w:val="WW8Num4z7"/>
    <w:rsid w:val="00CF7993"/>
  </w:style>
  <w:style w:type="character" w:customStyle="1" w:styleId="WW8Num4z8">
    <w:name w:val="WW8Num4z8"/>
    <w:rsid w:val="00CF7993"/>
  </w:style>
  <w:style w:type="character" w:customStyle="1" w:styleId="WW8Num5z1">
    <w:name w:val="WW8Num5z1"/>
    <w:rsid w:val="00CF7993"/>
    <w:rPr>
      <w:rFonts w:hint="default"/>
    </w:rPr>
  </w:style>
  <w:style w:type="character" w:customStyle="1" w:styleId="aff2">
    <w:name w:val="Шрифт абзацу за замовчуванням"/>
    <w:rsid w:val="00CF7993"/>
  </w:style>
  <w:style w:type="character" w:customStyle="1" w:styleId="aff3">
    <w:name w:val="Верхній колонтитул Знак"/>
    <w:rsid w:val="00CF7993"/>
    <w:rPr>
      <w:rFonts w:ascii="Arial" w:hAnsi="Arial" w:cs="Arial"/>
    </w:rPr>
  </w:style>
  <w:style w:type="character" w:customStyle="1" w:styleId="aff4">
    <w:name w:val="Нижній колонтитул Знак"/>
    <w:rsid w:val="00CF7993"/>
    <w:rPr>
      <w:rFonts w:ascii="Arial" w:hAnsi="Arial" w:cs="Arial"/>
    </w:rPr>
  </w:style>
  <w:style w:type="character" w:customStyle="1" w:styleId="aff5">
    <w:name w:val="Підзаголовок Знак"/>
    <w:rsid w:val="00CF7993"/>
    <w:rPr>
      <w:rFonts w:ascii="Arial" w:eastAsia="Times New Roman" w:hAnsi="Arial" w:cs="Arial"/>
      <w:b/>
      <w:i/>
      <w:szCs w:val="20"/>
    </w:rPr>
  </w:style>
  <w:style w:type="character" w:customStyle="1" w:styleId="aff6">
    <w:name w:val="Текст у виносці Знак"/>
    <w:rsid w:val="00CF7993"/>
    <w:rPr>
      <w:rFonts w:ascii="Tahoma" w:hAnsi="Tahoma" w:cs="Tahoma"/>
      <w:sz w:val="16"/>
      <w:szCs w:val="16"/>
    </w:rPr>
  </w:style>
  <w:style w:type="character" w:styleId="aff7">
    <w:name w:val="page number"/>
    <w:rsid w:val="00CF7993"/>
  </w:style>
  <w:style w:type="character" w:customStyle="1" w:styleId="aff8">
    <w:name w:val="Текст виноски Знак"/>
    <w:rsid w:val="00CF7993"/>
    <w:rPr>
      <w:rFonts w:ascii="Arial" w:eastAsia="Times New Roman" w:hAnsi="Arial" w:cs="Arial"/>
      <w:sz w:val="16"/>
      <w:lang w:val="uk-UA"/>
    </w:rPr>
  </w:style>
  <w:style w:type="character" w:customStyle="1" w:styleId="aff9">
    <w:name w:val="Символ сноски"/>
    <w:rsid w:val="00CF7993"/>
    <w:rPr>
      <w:vertAlign w:val="superscript"/>
    </w:rPr>
  </w:style>
  <w:style w:type="character" w:customStyle="1" w:styleId="affa">
    <w:name w:val="Знак примітки"/>
    <w:rsid w:val="00CF7993"/>
    <w:rPr>
      <w:sz w:val="16"/>
      <w:szCs w:val="16"/>
    </w:rPr>
  </w:style>
  <w:style w:type="character" w:customStyle="1" w:styleId="affb">
    <w:name w:val="Текст примітки Знак"/>
    <w:rsid w:val="00CF7993"/>
    <w:rPr>
      <w:rFonts w:ascii="Arial" w:eastAsia="Times New Roman" w:hAnsi="Arial" w:cs="Arial"/>
      <w:lang w:val="uk-UA"/>
    </w:rPr>
  </w:style>
  <w:style w:type="character" w:customStyle="1" w:styleId="affc">
    <w:name w:val="Тема примітки Знак"/>
    <w:rsid w:val="00CF7993"/>
    <w:rPr>
      <w:rFonts w:ascii="Arial" w:eastAsia="Times New Roman" w:hAnsi="Arial" w:cs="Arial"/>
      <w:b/>
      <w:bCs/>
      <w:lang w:val="uk-UA"/>
    </w:rPr>
  </w:style>
  <w:style w:type="character" w:customStyle="1" w:styleId="1a">
    <w:name w:val="Знак сноски1"/>
    <w:rsid w:val="00CF7993"/>
    <w:rPr>
      <w:vertAlign w:val="superscript"/>
    </w:rPr>
  </w:style>
  <w:style w:type="character" w:customStyle="1" w:styleId="affd">
    <w:name w:val="Символ концевой сноски"/>
    <w:rsid w:val="00CF7993"/>
    <w:rPr>
      <w:vertAlign w:val="superscript"/>
    </w:rPr>
  </w:style>
  <w:style w:type="character" w:customStyle="1" w:styleId="WW-">
    <w:name w:val="WW-Символ концевой сноски"/>
    <w:rsid w:val="00CF7993"/>
  </w:style>
  <w:style w:type="character" w:customStyle="1" w:styleId="1b">
    <w:name w:val="Знак концевой сноски1"/>
    <w:rsid w:val="00CF7993"/>
    <w:rPr>
      <w:vertAlign w:val="superscript"/>
    </w:rPr>
  </w:style>
  <w:style w:type="character" w:styleId="affe">
    <w:name w:val="Strong"/>
    <w:uiPriority w:val="22"/>
    <w:qFormat/>
    <w:rsid w:val="00CF7993"/>
    <w:rPr>
      <w:b/>
      <w:bCs/>
    </w:rPr>
  </w:style>
  <w:style w:type="character" w:styleId="afff">
    <w:name w:val="endnote reference"/>
    <w:rsid w:val="00CF7993"/>
    <w:rPr>
      <w:vertAlign w:val="superscript"/>
    </w:rPr>
  </w:style>
  <w:style w:type="character" w:customStyle="1" w:styleId="afff0">
    <w:name w:val="Маркеры"/>
    <w:rsid w:val="00CF7993"/>
    <w:rPr>
      <w:rFonts w:ascii="OpenSymbol" w:eastAsia="OpenSymbol" w:hAnsi="OpenSymbol" w:cs="OpenSymbol"/>
    </w:rPr>
  </w:style>
  <w:style w:type="character" w:customStyle="1" w:styleId="1c">
    <w:name w:val="Гиперссылка1"/>
    <w:rsid w:val="00CF7993"/>
    <w:rPr>
      <w:color w:val="0000FF"/>
      <w:u w:val="single"/>
    </w:rPr>
  </w:style>
  <w:style w:type="character" w:customStyle="1" w:styleId="ListLabel1">
    <w:name w:val="ListLabel 1"/>
    <w:rsid w:val="00CF7993"/>
    <w:rPr>
      <w:rFonts w:eastAsia="Calibri" w:cs="Times New Roman"/>
    </w:rPr>
  </w:style>
  <w:style w:type="character" w:customStyle="1" w:styleId="ListLabel2">
    <w:name w:val="ListLabel 2"/>
    <w:rsid w:val="00CF7993"/>
    <w:rPr>
      <w:rFonts w:cs="Courier New"/>
    </w:rPr>
  </w:style>
  <w:style w:type="character" w:customStyle="1" w:styleId="ListLabel3">
    <w:name w:val="ListLabel 3"/>
    <w:rsid w:val="00CF7993"/>
    <w:rPr>
      <w:rFonts w:cs="Courier New"/>
    </w:rPr>
  </w:style>
  <w:style w:type="character" w:customStyle="1" w:styleId="ListLabel4">
    <w:name w:val="ListLabel 4"/>
    <w:rsid w:val="00CF7993"/>
    <w:rPr>
      <w:rFonts w:cs="Courier New"/>
    </w:rPr>
  </w:style>
  <w:style w:type="paragraph" w:styleId="afff1">
    <w:name w:val="Title"/>
    <w:basedOn w:val="a8"/>
    <w:next w:val="afff2"/>
    <w:link w:val="1d"/>
    <w:qFormat/>
    <w:rsid w:val="00CF7993"/>
    <w:pPr>
      <w:keepNext/>
      <w:suppressAutoHyphens/>
      <w:spacing w:before="240" w:after="120" w:line="240" w:lineRule="auto"/>
    </w:pPr>
    <w:rPr>
      <w:rFonts w:ascii="Liberation Sans" w:eastAsia="Microsoft YaHei" w:hAnsi="Liberation Sans" w:cs="Lucida Sans"/>
      <w:sz w:val="28"/>
      <w:szCs w:val="28"/>
      <w:lang w:val="en-US" w:eastAsia="zh-CN"/>
    </w:rPr>
  </w:style>
  <w:style w:type="character" w:customStyle="1" w:styleId="1d">
    <w:name w:val="Название Знак1"/>
    <w:basedOn w:val="a9"/>
    <w:link w:val="afff1"/>
    <w:rsid w:val="00CF7993"/>
    <w:rPr>
      <w:rFonts w:ascii="Liberation Sans" w:eastAsia="Microsoft YaHei" w:hAnsi="Liberation Sans" w:cs="Lucida Sans"/>
      <w:sz w:val="28"/>
      <w:szCs w:val="28"/>
      <w:lang w:val="en-US" w:eastAsia="zh-CN"/>
    </w:rPr>
  </w:style>
  <w:style w:type="paragraph" w:styleId="afff2">
    <w:name w:val="Body Text"/>
    <w:aliases w:val="Основной текст Знак1,Основной текст Знак Знак,Основной текст Знак2,Основной текст Знак1 Знак Знак,Основной текст Знак Знак1 Знак Знак,Основной текст Знак1 Знак Знак Знак Знак,Основной текст Знак Знак1 Знак Знак Знак Знак"/>
    <w:basedOn w:val="a8"/>
    <w:link w:val="afff3"/>
    <w:rsid w:val="00CF7993"/>
    <w:pPr>
      <w:suppressAutoHyphens/>
      <w:spacing w:after="140"/>
    </w:pPr>
    <w:rPr>
      <w:rFonts w:ascii="Arial" w:eastAsia="Calibri" w:hAnsi="Arial" w:cs="Arial"/>
      <w:lang w:val="en-US" w:eastAsia="zh-CN"/>
    </w:rPr>
  </w:style>
  <w:style w:type="character" w:customStyle="1" w:styleId="afff3">
    <w:name w:val="Основной текст Знак"/>
    <w:aliases w:val="Основной текст Знак1 Знак,Основной текст Знак Знак Знак,Основной текст Знак2 Знак,Основной текст Знак1 Знак Знак Знак,Основной текст Знак Знак1 Знак Знак Знак,Основной текст Знак1 Знак Знак Знак Знак Знак"/>
    <w:basedOn w:val="a9"/>
    <w:link w:val="afff2"/>
    <w:rsid w:val="00CF7993"/>
    <w:rPr>
      <w:rFonts w:ascii="Arial" w:eastAsia="Calibri" w:hAnsi="Arial" w:cs="Arial"/>
      <w:lang w:val="en-US" w:eastAsia="zh-CN"/>
    </w:rPr>
  </w:style>
  <w:style w:type="paragraph" w:styleId="afff4">
    <w:name w:val="List"/>
    <w:basedOn w:val="afff2"/>
    <w:rsid w:val="00CF7993"/>
    <w:rPr>
      <w:rFonts w:cs="Lucida Sans"/>
    </w:rPr>
  </w:style>
  <w:style w:type="paragraph" w:customStyle="1" w:styleId="26">
    <w:name w:val="Указатель2"/>
    <w:basedOn w:val="a8"/>
    <w:rsid w:val="00CF7993"/>
    <w:pPr>
      <w:suppressLineNumbers/>
      <w:suppressAutoHyphens/>
      <w:spacing w:after="0" w:line="240" w:lineRule="auto"/>
    </w:pPr>
    <w:rPr>
      <w:rFonts w:ascii="Arial" w:eastAsia="Calibri" w:hAnsi="Arial" w:cs="Lucida Sans"/>
      <w:lang w:val="en-US" w:eastAsia="zh-CN"/>
    </w:rPr>
  </w:style>
  <w:style w:type="paragraph" w:customStyle="1" w:styleId="1e">
    <w:name w:val="Название объекта1"/>
    <w:basedOn w:val="a8"/>
    <w:rsid w:val="00CF7993"/>
    <w:pPr>
      <w:suppressLineNumbers/>
      <w:suppressAutoHyphens/>
      <w:spacing w:before="120" w:after="120" w:line="240" w:lineRule="auto"/>
    </w:pPr>
    <w:rPr>
      <w:rFonts w:ascii="Arial" w:eastAsia="Calibri" w:hAnsi="Arial" w:cs="Lucida Sans"/>
      <w:i/>
      <w:iCs/>
      <w:sz w:val="24"/>
      <w:szCs w:val="24"/>
      <w:lang w:val="en-US" w:eastAsia="zh-CN"/>
    </w:rPr>
  </w:style>
  <w:style w:type="paragraph" w:customStyle="1" w:styleId="1f">
    <w:name w:val="Указатель1"/>
    <w:basedOn w:val="a8"/>
    <w:rsid w:val="00CF7993"/>
    <w:pPr>
      <w:suppressLineNumbers/>
      <w:suppressAutoHyphens/>
      <w:spacing w:after="0" w:line="240" w:lineRule="auto"/>
    </w:pPr>
    <w:rPr>
      <w:rFonts w:ascii="Arial" w:eastAsia="Calibri" w:hAnsi="Arial" w:cs="Lucida Sans"/>
      <w:lang w:val="en-US" w:eastAsia="zh-CN"/>
    </w:rPr>
  </w:style>
  <w:style w:type="paragraph" w:customStyle="1" w:styleId="afff5">
    <w:name w:val="Верхний и нижний колонтитулы"/>
    <w:basedOn w:val="a8"/>
    <w:rsid w:val="00CF7993"/>
    <w:pPr>
      <w:suppressLineNumbers/>
      <w:tabs>
        <w:tab w:val="center" w:pos="4819"/>
        <w:tab w:val="right" w:pos="9638"/>
      </w:tabs>
      <w:suppressAutoHyphens/>
      <w:spacing w:after="0" w:line="240" w:lineRule="auto"/>
    </w:pPr>
    <w:rPr>
      <w:rFonts w:ascii="Arial" w:eastAsia="Calibri" w:hAnsi="Arial" w:cs="Arial"/>
      <w:lang w:val="en-US" w:eastAsia="zh-CN"/>
    </w:rPr>
  </w:style>
  <w:style w:type="paragraph" w:styleId="afff6">
    <w:name w:val="Subtitle"/>
    <w:basedOn w:val="a8"/>
    <w:next w:val="afff2"/>
    <w:link w:val="afff7"/>
    <w:qFormat/>
    <w:rsid w:val="00CF7993"/>
    <w:pPr>
      <w:suppressAutoHyphens/>
      <w:spacing w:after="0" w:line="240" w:lineRule="auto"/>
    </w:pPr>
    <w:rPr>
      <w:rFonts w:ascii="Arial" w:eastAsia="Times New Roman" w:hAnsi="Arial" w:cs="Arial"/>
      <w:b/>
      <w:i/>
      <w:sz w:val="20"/>
      <w:szCs w:val="20"/>
      <w:lang w:val="x-none" w:eastAsia="zh-CN"/>
    </w:rPr>
  </w:style>
  <w:style w:type="character" w:customStyle="1" w:styleId="afff7">
    <w:name w:val="Подзаголовок Знак"/>
    <w:basedOn w:val="a9"/>
    <w:link w:val="afff6"/>
    <w:rsid w:val="00CF7993"/>
    <w:rPr>
      <w:rFonts w:ascii="Arial" w:eastAsia="Times New Roman" w:hAnsi="Arial" w:cs="Arial"/>
      <w:b/>
      <w:i/>
      <w:sz w:val="20"/>
      <w:szCs w:val="20"/>
      <w:lang w:val="x-none" w:eastAsia="zh-CN"/>
    </w:rPr>
  </w:style>
  <w:style w:type="paragraph" w:customStyle="1" w:styleId="afff8">
    <w:name w:val="Текст у виносці"/>
    <w:basedOn w:val="a8"/>
    <w:rsid w:val="00CF7993"/>
    <w:pPr>
      <w:suppressAutoHyphens/>
      <w:spacing w:after="0" w:line="240" w:lineRule="auto"/>
    </w:pPr>
    <w:rPr>
      <w:rFonts w:ascii="Tahoma" w:eastAsia="Calibri" w:hAnsi="Tahoma" w:cs="Tahoma"/>
      <w:sz w:val="16"/>
      <w:szCs w:val="16"/>
      <w:lang w:val="x-none" w:eastAsia="zh-CN"/>
    </w:rPr>
  </w:style>
  <w:style w:type="paragraph" w:styleId="1f0">
    <w:name w:val="toc 1"/>
    <w:basedOn w:val="a8"/>
    <w:next w:val="a8"/>
    <w:rsid w:val="00CF7993"/>
    <w:pPr>
      <w:tabs>
        <w:tab w:val="left" w:pos="426"/>
        <w:tab w:val="right" w:leader="dot" w:pos="9061"/>
      </w:tabs>
      <w:suppressAutoHyphens/>
      <w:spacing w:before="120" w:after="120" w:line="240" w:lineRule="auto"/>
      <w:ind w:left="426" w:hanging="426"/>
    </w:pPr>
    <w:rPr>
      <w:rFonts w:ascii="Arial" w:eastAsia="Calibri" w:hAnsi="Arial" w:cs="Calibri"/>
      <w:b/>
      <w:bCs/>
      <w:caps/>
      <w:sz w:val="20"/>
      <w:szCs w:val="20"/>
      <w:lang w:val="en-US" w:eastAsia="zh-CN"/>
    </w:rPr>
  </w:style>
  <w:style w:type="paragraph" w:styleId="27">
    <w:name w:val="toc 2"/>
    <w:basedOn w:val="a8"/>
    <w:next w:val="a8"/>
    <w:rsid w:val="00CF7993"/>
    <w:pPr>
      <w:tabs>
        <w:tab w:val="left" w:pos="426"/>
        <w:tab w:val="left" w:pos="851"/>
        <w:tab w:val="right" w:leader="dot" w:pos="9356"/>
      </w:tabs>
      <w:suppressAutoHyphens/>
      <w:spacing w:before="60" w:after="0" w:line="240" w:lineRule="auto"/>
      <w:ind w:left="284"/>
    </w:pPr>
    <w:rPr>
      <w:rFonts w:ascii="Arial" w:eastAsia="Calibri" w:hAnsi="Arial" w:cs="Calibri"/>
      <w:smallCaps/>
      <w:sz w:val="20"/>
      <w:szCs w:val="20"/>
    </w:rPr>
  </w:style>
  <w:style w:type="paragraph" w:styleId="33">
    <w:name w:val="toc 3"/>
    <w:basedOn w:val="a8"/>
    <w:next w:val="a8"/>
    <w:rsid w:val="00CF7993"/>
    <w:pPr>
      <w:tabs>
        <w:tab w:val="left" w:pos="1560"/>
        <w:tab w:val="right" w:leader="dot" w:pos="9061"/>
      </w:tabs>
      <w:suppressAutoHyphens/>
      <w:spacing w:after="0" w:line="240" w:lineRule="auto"/>
      <w:ind w:left="1560" w:hanging="709"/>
    </w:pPr>
    <w:rPr>
      <w:rFonts w:ascii="Arial" w:eastAsia="Calibri" w:hAnsi="Arial" w:cs="Calibri"/>
      <w:i/>
      <w:iCs/>
      <w:sz w:val="20"/>
      <w:szCs w:val="20"/>
      <w:lang w:val="en-US" w:eastAsia="zh-CN"/>
    </w:rPr>
  </w:style>
  <w:style w:type="paragraph" w:styleId="41">
    <w:name w:val="toc 4"/>
    <w:basedOn w:val="a8"/>
    <w:next w:val="a8"/>
    <w:rsid w:val="00CF7993"/>
    <w:pPr>
      <w:suppressAutoHyphens/>
      <w:spacing w:after="0" w:line="240" w:lineRule="auto"/>
      <w:ind w:left="660"/>
    </w:pPr>
    <w:rPr>
      <w:rFonts w:ascii="Calibri" w:eastAsia="Calibri" w:hAnsi="Calibri" w:cs="Calibri"/>
      <w:sz w:val="18"/>
      <w:szCs w:val="18"/>
      <w:lang w:val="en-US" w:eastAsia="zh-CN"/>
    </w:rPr>
  </w:style>
  <w:style w:type="paragraph" w:styleId="51">
    <w:name w:val="toc 5"/>
    <w:basedOn w:val="a8"/>
    <w:next w:val="a8"/>
    <w:rsid w:val="00CF7993"/>
    <w:pPr>
      <w:suppressAutoHyphens/>
      <w:spacing w:after="0" w:line="240" w:lineRule="auto"/>
      <w:ind w:left="880"/>
    </w:pPr>
    <w:rPr>
      <w:rFonts w:ascii="Calibri" w:eastAsia="Calibri" w:hAnsi="Calibri" w:cs="Calibri"/>
      <w:sz w:val="18"/>
      <w:szCs w:val="18"/>
      <w:lang w:val="en-US" w:eastAsia="zh-CN"/>
    </w:rPr>
  </w:style>
  <w:style w:type="paragraph" w:styleId="61">
    <w:name w:val="toc 6"/>
    <w:basedOn w:val="a8"/>
    <w:next w:val="a8"/>
    <w:rsid w:val="00CF7993"/>
    <w:pPr>
      <w:suppressAutoHyphens/>
      <w:spacing w:after="0" w:line="240" w:lineRule="auto"/>
      <w:ind w:left="1100"/>
    </w:pPr>
    <w:rPr>
      <w:rFonts w:ascii="Calibri" w:eastAsia="Calibri" w:hAnsi="Calibri" w:cs="Calibri"/>
      <w:sz w:val="18"/>
      <w:szCs w:val="18"/>
      <w:lang w:val="en-US" w:eastAsia="zh-CN"/>
    </w:rPr>
  </w:style>
  <w:style w:type="paragraph" w:styleId="71">
    <w:name w:val="toc 7"/>
    <w:basedOn w:val="a8"/>
    <w:next w:val="a8"/>
    <w:rsid w:val="00CF7993"/>
    <w:pPr>
      <w:suppressAutoHyphens/>
      <w:spacing w:after="0" w:line="240" w:lineRule="auto"/>
      <w:ind w:left="1320"/>
    </w:pPr>
    <w:rPr>
      <w:rFonts w:ascii="Calibri" w:eastAsia="Calibri" w:hAnsi="Calibri" w:cs="Calibri"/>
      <w:sz w:val="18"/>
      <w:szCs w:val="18"/>
      <w:lang w:val="en-US" w:eastAsia="zh-CN"/>
    </w:rPr>
  </w:style>
  <w:style w:type="paragraph" w:styleId="81">
    <w:name w:val="toc 8"/>
    <w:basedOn w:val="a8"/>
    <w:next w:val="a8"/>
    <w:rsid w:val="00CF7993"/>
    <w:pPr>
      <w:suppressAutoHyphens/>
      <w:spacing w:after="0" w:line="240" w:lineRule="auto"/>
      <w:ind w:left="1540"/>
    </w:pPr>
    <w:rPr>
      <w:rFonts w:ascii="Calibri" w:eastAsia="Calibri" w:hAnsi="Calibri" w:cs="Calibri"/>
      <w:sz w:val="18"/>
      <w:szCs w:val="18"/>
      <w:lang w:val="en-US" w:eastAsia="zh-CN"/>
    </w:rPr>
  </w:style>
  <w:style w:type="paragraph" w:styleId="9">
    <w:name w:val="toc 9"/>
    <w:basedOn w:val="a8"/>
    <w:next w:val="a8"/>
    <w:rsid w:val="00CF7993"/>
    <w:pPr>
      <w:suppressAutoHyphens/>
      <w:spacing w:after="0" w:line="240" w:lineRule="auto"/>
      <w:ind w:left="1760"/>
    </w:pPr>
    <w:rPr>
      <w:rFonts w:ascii="Calibri" w:eastAsia="Calibri" w:hAnsi="Calibri" w:cs="Calibri"/>
      <w:sz w:val="18"/>
      <w:szCs w:val="18"/>
      <w:lang w:val="en-US" w:eastAsia="zh-CN"/>
    </w:rPr>
  </w:style>
  <w:style w:type="paragraph" w:customStyle="1" w:styleId="ChartTitle">
    <w:name w:val="Chart Title"/>
    <w:basedOn w:val="a8"/>
    <w:next w:val="a8"/>
    <w:rsid w:val="00CF7993"/>
    <w:pPr>
      <w:keepNext/>
      <w:keepLines/>
      <w:numPr>
        <w:numId w:val="4"/>
      </w:numPr>
      <w:suppressAutoHyphens/>
      <w:spacing w:after="120" w:line="240" w:lineRule="auto"/>
      <w:jc w:val="both"/>
    </w:pPr>
    <w:rPr>
      <w:rFonts w:ascii="Arial" w:eastAsia="Times New Roman" w:hAnsi="Arial" w:cs="Arial"/>
      <w:b/>
      <w:lang w:val="uk-UA" w:eastAsia="zh-CN"/>
    </w:rPr>
  </w:style>
  <w:style w:type="paragraph" w:customStyle="1" w:styleId="TableTitle">
    <w:name w:val="Table Title"/>
    <w:basedOn w:val="a8"/>
    <w:next w:val="a8"/>
    <w:rsid w:val="00CF7993"/>
    <w:pPr>
      <w:keepNext/>
      <w:keepLines/>
      <w:numPr>
        <w:numId w:val="1"/>
      </w:numPr>
      <w:tabs>
        <w:tab w:val="left" w:pos="3686"/>
      </w:tabs>
      <w:suppressAutoHyphens/>
      <w:spacing w:before="120" w:after="120" w:line="240" w:lineRule="auto"/>
      <w:ind w:left="0" w:hanging="3034"/>
    </w:pPr>
    <w:rPr>
      <w:rFonts w:ascii="Arial" w:eastAsia="Times New Roman" w:hAnsi="Arial" w:cs="Arial"/>
      <w:b/>
      <w:bCs/>
      <w:szCs w:val="24"/>
      <w:lang w:val="uk-UA" w:eastAsia="zh-CN"/>
    </w:rPr>
  </w:style>
  <w:style w:type="paragraph" w:customStyle="1" w:styleId="afff9">
    <w:name w:val="Назва об'єкта"/>
    <w:basedOn w:val="a8"/>
    <w:next w:val="a8"/>
    <w:rsid w:val="00CF7993"/>
    <w:pPr>
      <w:suppressAutoHyphens/>
      <w:spacing w:after="120" w:line="240" w:lineRule="auto"/>
      <w:ind w:firstLine="720"/>
      <w:jc w:val="both"/>
    </w:pPr>
    <w:rPr>
      <w:rFonts w:ascii="Arial" w:eastAsia="Times New Roman" w:hAnsi="Arial" w:cs="Arial"/>
      <w:b/>
      <w:bCs/>
      <w:sz w:val="20"/>
      <w:szCs w:val="20"/>
      <w:lang w:val="uk-UA" w:eastAsia="zh-CN"/>
    </w:rPr>
  </w:style>
  <w:style w:type="paragraph" w:customStyle="1" w:styleId="ListofTables">
    <w:name w:val="List of Tables"/>
    <w:basedOn w:val="a8"/>
    <w:rsid w:val="00CF7993"/>
    <w:pPr>
      <w:suppressAutoHyphens/>
      <w:spacing w:after="120" w:line="240" w:lineRule="auto"/>
      <w:ind w:firstLine="720"/>
      <w:jc w:val="both"/>
    </w:pPr>
    <w:rPr>
      <w:rFonts w:ascii="Arial" w:eastAsia="Times New Roman" w:hAnsi="Arial" w:cs="Arial"/>
      <w:b/>
      <w:lang w:val="uk-UA" w:eastAsia="zh-CN"/>
    </w:rPr>
  </w:style>
  <w:style w:type="paragraph" w:customStyle="1" w:styleId="afffa">
    <w:name w:val="Перелік рисунків"/>
    <w:basedOn w:val="a8"/>
    <w:next w:val="a8"/>
    <w:rsid w:val="00CF7993"/>
    <w:pPr>
      <w:tabs>
        <w:tab w:val="left" w:pos="1418"/>
        <w:tab w:val="right" w:leader="dot" w:pos="9629"/>
      </w:tabs>
      <w:suppressAutoHyphens/>
      <w:spacing w:after="120" w:line="240" w:lineRule="auto"/>
      <w:jc w:val="both"/>
    </w:pPr>
    <w:rPr>
      <w:rFonts w:ascii="Arial" w:eastAsia="Times New Roman" w:hAnsi="Arial" w:cs="Arial"/>
      <w:lang w:val="uk-UA" w:eastAsia="zh-CN"/>
    </w:rPr>
  </w:style>
  <w:style w:type="paragraph" w:customStyle="1" w:styleId="366">
    <w:name w:val="Стиль Заголовок 3 + Перед:  6 пт После:  6 пт"/>
    <w:basedOn w:val="31"/>
    <w:rsid w:val="00CF7993"/>
    <w:pPr>
      <w:keepLines w:val="0"/>
      <w:suppressAutoHyphens/>
      <w:spacing w:before="120" w:after="120" w:line="240" w:lineRule="auto"/>
      <w:ind w:firstLine="720"/>
      <w:jc w:val="both"/>
    </w:pPr>
    <w:rPr>
      <w:rFonts w:ascii="Arial" w:eastAsia="Times New Roman" w:hAnsi="Arial" w:cs="Arial"/>
      <w:color w:val="auto"/>
      <w:sz w:val="24"/>
      <w:szCs w:val="20"/>
      <w:lang w:val="uk-UA" w:eastAsia="zh-CN"/>
    </w:rPr>
  </w:style>
  <w:style w:type="paragraph" w:customStyle="1" w:styleId="1f1">
    <w:name w:val="Стиль Заголовок 1 + все прописные"/>
    <w:basedOn w:val="12"/>
    <w:rsid w:val="00CF7993"/>
    <w:pPr>
      <w:keepLines w:val="0"/>
      <w:pageBreakBefore/>
      <w:tabs>
        <w:tab w:val="left" w:pos="567"/>
      </w:tabs>
      <w:suppressAutoHyphens/>
      <w:spacing w:before="240" w:after="60"/>
      <w:ind w:firstLine="720"/>
      <w:jc w:val="both"/>
    </w:pPr>
    <w:rPr>
      <w:rFonts w:ascii="Arial" w:eastAsia="Times New Roman" w:hAnsi="Arial" w:cs="Arial"/>
      <w:caps/>
      <w:color w:val="auto"/>
      <w:kern w:val="2"/>
      <w:lang w:val="uk-UA" w:eastAsia="zh-CN" w:bidi="ar-SA"/>
    </w:rPr>
  </w:style>
  <w:style w:type="paragraph" w:customStyle="1" w:styleId="110">
    <w:name w:val="Стиль Заголовок 1 + все прописные1"/>
    <w:basedOn w:val="12"/>
    <w:rsid w:val="00CF7993"/>
    <w:pPr>
      <w:keepLines w:val="0"/>
      <w:pageBreakBefore/>
      <w:tabs>
        <w:tab w:val="left" w:pos="567"/>
      </w:tabs>
      <w:suppressAutoHyphens/>
      <w:spacing w:before="360" w:after="240"/>
      <w:ind w:firstLine="720"/>
      <w:jc w:val="both"/>
    </w:pPr>
    <w:rPr>
      <w:rFonts w:ascii="Arial" w:eastAsia="Times New Roman" w:hAnsi="Arial" w:cs="Arial"/>
      <w:caps/>
      <w:color w:val="auto"/>
      <w:kern w:val="2"/>
      <w:lang w:val="uk-UA" w:eastAsia="zh-CN" w:bidi="ar-SA"/>
    </w:rPr>
  </w:style>
  <w:style w:type="paragraph" w:customStyle="1" w:styleId="212">
    <w:name w:val="Стиль Заголовок 2 + не курсив малые прописные После:  12 пт"/>
    <w:basedOn w:val="23"/>
    <w:rsid w:val="00CF7993"/>
    <w:pPr>
      <w:keepLines w:val="0"/>
      <w:suppressAutoHyphens/>
      <w:spacing w:before="240" w:after="240" w:line="240" w:lineRule="auto"/>
      <w:ind w:firstLine="720"/>
      <w:jc w:val="both"/>
    </w:pPr>
    <w:rPr>
      <w:rFonts w:ascii="Arial" w:eastAsia="Times New Roman" w:hAnsi="Arial" w:cs="Arial"/>
      <w:smallCaps/>
      <w:color w:val="auto"/>
      <w:sz w:val="28"/>
      <w:szCs w:val="20"/>
      <w:lang w:val="uk-UA" w:eastAsia="zh-CN"/>
    </w:rPr>
  </w:style>
  <w:style w:type="paragraph" w:customStyle="1" w:styleId="2121">
    <w:name w:val="Стиль Заголовок 2 + не курсив малые прописные После:  12 пт1"/>
    <w:basedOn w:val="23"/>
    <w:rsid w:val="00CF7993"/>
    <w:pPr>
      <w:keepLines w:val="0"/>
      <w:suppressAutoHyphens/>
      <w:spacing w:before="240" w:after="240" w:line="240" w:lineRule="auto"/>
      <w:ind w:left="1418" w:hanging="698"/>
      <w:jc w:val="both"/>
    </w:pPr>
    <w:rPr>
      <w:rFonts w:ascii="Arial" w:eastAsia="Times New Roman" w:hAnsi="Arial" w:cs="Arial"/>
      <w:smallCaps/>
      <w:color w:val="auto"/>
      <w:sz w:val="28"/>
      <w:szCs w:val="20"/>
      <w:lang w:val="uk-UA" w:eastAsia="zh-CN"/>
    </w:rPr>
  </w:style>
  <w:style w:type="paragraph" w:customStyle="1" w:styleId="afffb">
    <w:name w:val="Текст примітки"/>
    <w:basedOn w:val="a8"/>
    <w:rsid w:val="00CF7993"/>
    <w:pPr>
      <w:suppressAutoHyphens/>
      <w:spacing w:after="120" w:line="240" w:lineRule="auto"/>
      <w:ind w:firstLine="720"/>
      <w:jc w:val="both"/>
    </w:pPr>
    <w:rPr>
      <w:rFonts w:ascii="Arial" w:eastAsia="Times New Roman" w:hAnsi="Arial" w:cs="Arial"/>
      <w:sz w:val="20"/>
      <w:szCs w:val="20"/>
      <w:lang w:val="uk-UA" w:eastAsia="zh-CN"/>
    </w:rPr>
  </w:style>
  <w:style w:type="paragraph" w:customStyle="1" w:styleId="afffc">
    <w:name w:val="Тема примітки"/>
    <w:basedOn w:val="afffb"/>
    <w:next w:val="afffb"/>
    <w:rsid w:val="00CF7993"/>
    <w:rPr>
      <w:b/>
      <w:bCs/>
    </w:rPr>
  </w:style>
  <w:style w:type="paragraph" w:styleId="1f2">
    <w:name w:val="index 1"/>
    <w:basedOn w:val="a8"/>
    <w:next w:val="a8"/>
    <w:autoRedefine/>
    <w:uiPriority w:val="99"/>
    <w:semiHidden/>
    <w:unhideWhenUsed/>
    <w:rsid w:val="00CF7993"/>
    <w:pPr>
      <w:suppressAutoHyphens/>
      <w:spacing w:after="0" w:line="240" w:lineRule="auto"/>
      <w:ind w:left="220" w:hanging="220"/>
    </w:pPr>
    <w:rPr>
      <w:rFonts w:ascii="Arial" w:eastAsia="Calibri" w:hAnsi="Arial" w:cs="Arial"/>
      <w:lang w:val="en-US" w:eastAsia="zh-CN"/>
    </w:rPr>
  </w:style>
  <w:style w:type="paragraph" w:styleId="afffd">
    <w:name w:val="index heading"/>
    <w:basedOn w:val="afff1"/>
    <w:qFormat/>
    <w:rsid w:val="00CF7993"/>
    <w:pPr>
      <w:suppressLineNumbers/>
    </w:pPr>
    <w:rPr>
      <w:b/>
      <w:bCs/>
      <w:sz w:val="32"/>
      <w:szCs w:val="32"/>
    </w:rPr>
  </w:style>
  <w:style w:type="paragraph" w:customStyle="1" w:styleId="1f3">
    <w:name w:val="Заголовок таблицы ссылок1"/>
    <w:basedOn w:val="12"/>
    <w:next w:val="a8"/>
    <w:rsid w:val="00CF7993"/>
    <w:pPr>
      <w:suppressAutoHyphens/>
      <w:spacing w:before="480" w:after="0" w:line="276" w:lineRule="auto"/>
      <w:jc w:val="left"/>
    </w:pPr>
    <w:rPr>
      <w:rFonts w:ascii="Cambria" w:eastAsia="Times New Roman" w:hAnsi="Cambria" w:cs="Times New Roman"/>
      <w:color w:val="365F91"/>
      <w:sz w:val="28"/>
      <w:szCs w:val="28"/>
      <w:lang w:val="x-none" w:eastAsia="zh-CN" w:bidi="ar-SA"/>
    </w:rPr>
  </w:style>
  <w:style w:type="paragraph" w:customStyle="1" w:styleId="1f4">
    <w:name w:val="1"/>
    <w:basedOn w:val="a8"/>
    <w:rsid w:val="00CF7993"/>
    <w:pPr>
      <w:suppressAutoHyphens/>
      <w:spacing w:after="0" w:line="240" w:lineRule="auto"/>
    </w:pPr>
    <w:rPr>
      <w:rFonts w:ascii="Verdana" w:eastAsia="Times New Roman" w:hAnsi="Verdana" w:cs="Verdana"/>
      <w:sz w:val="20"/>
      <w:szCs w:val="20"/>
      <w:lang w:val="en-US" w:eastAsia="zh-CN"/>
    </w:rPr>
  </w:style>
  <w:style w:type="paragraph" w:customStyle="1" w:styleId="LINCTableRus">
    <w:name w:val="LINC Table Rus"/>
    <w:basedOn w:val="a8"/>
    <w:next w:val="a8"/>
    <w:rsid w:val="00CF7993"/>
    <w:pPr>
      <w:keepNext/>
      <w:keepLines/>
      <w:numPr>
        <w:numId w:val="3"/>
      </w:numPr>
      <w:tabs>
        <w:tab w:val="left" w:pos="1418"/>
      </w:tabs>
      <w:suppressAutoHyphens/>
      <w:spacing w:before="120" w:after="120" w:line="240" w:lineRule="auto"/>
      <w:jc w:val="both"/>
    </w:pPr>
    <w:rPr>
      <w:rFonts w:ascii="Arial" w:eastAsia="Times New Roman" w:hAnsi="Arial" w:cs="Arial"/>
      <w:b/>
      <w:color w:val="004990"/>
      <w:lang w:eastAsia="zh-CN"/>
    </w:rPr>
  </w:style>
  <w:style w:type="paragraph" w:customStyle="1" w:styleId="afffe">
    <w:name w:val="Содержимое таблицы"/>
    <w:basedOn w:val="a8"/>
    <w:qFormat/>
    <w:rsid w:val="00CF7993"/>
    <w:pPr>
      <w:widowControl w:val="0"/>
      <w:suppressLineNumbers/>
      <w:suppressAutoHyphens/>
      <w:spacing w:after="0" w:line="240" w:lineRule="auto"/>
    </w:pPr>
    <w:rPr>
      <w:rFonts w:ascii="Arial" w:eastAsia="Calibri" w:hAnsi="Arial" w:cs="Arial"/>
      <w:lang w:val="en-US" w:eastAsia="zh-CN"/>
    </w:rPr>
  </w:style>
  <w:style w:type="paragraph" w:customStyle="1" w:styleId="affff">
    <w:name w:val="Заголовок таблицы"/>
    <w:basedOn w:val="afffe"/>
    <w:qFormat/>
    <w:rsid w:val="00CF7993"/>
    <w:pPr>
      <w:jc w:val="center"/>
    </w:pPr>
    <w:rPr>
      <w:b/>
      <w:bCs/>
    </w:rPr>
  </w:style>
  <w:style w:type="paragraph" w:customStyle="1" w:styleId="affff0">
    <w:name w:val="Звичайний"/>
    <w:rsid w:val="00CF7993"/>
    <w:pPr>
      <w:widowControl w:val="0"/>
      <w:suppressAutoHyphens/>
      <w:spacing w:after="0" w:line="240" w:lineRule="auto"/>
    </w:pPr>
    <w:rPr>
      <w:rFonts w:ascii="Liberation Serif" w:eastAsia="NSimSun" w:hAnsi="Liberation Serif" w:cs="Lucida Sans"/>
      <w:sz w:val="24"/>
      <w:szCs w:val="24"/>
      <w:lang w:eastAsia="zh-CN" w:bidi="hi-IN"/>
    </w:rPr>
  </w:style>
  <w:style w:type="paragraph" w:customStyle="1" w:styleId="1f5">
    <w:name w:val="Обычный1"/>
    <w:qFormat/>
    <w:rsid w:val="00CF7993"/>
    <w:pPr>
      <w:widowControl w:val="0"/>
      <w:suppressAutoHyphens/>
      <w:spacing w:after="0" w:line="240" w:lineRule="auto"/>
    </w:pPr>
    <w:rPr>
      <w:rFonts w:ascii="Liberation Serif" w:eastAsia="NSimSun" w:hAnsi="Liberation Serif" w:cs="Lucida Sans"/>
      <w:sz w:val="24"/>
      <w:szCs w:val="24"/>
      <w:lang w:eastAsia="zh-CN" w:bidi="hi-IN"/>
    </w:rPr>
  </w:style>
  <w:style w:type="paragraph" w:customStyle="1" w:styleId="LO-normal">
    <w:name w:val="LO-normal"/>
    <w:rsid w:val="00CF7993"/>
    <w:pPr>
      <w:suppressAutoHyphens/>
      <w:overflowPunct w:val="0"/>
      <w:spacing w:after="0"/>
    </w:pPr>
    <w:rPr>
      <w:rFonts w:ascii="Arial" w:eastAsia="Arial" w:hAnsi="Arial" w:cs="Arial"/>
      <w:lang w:val="uk" w:eastAsia="zh-CN" w:bidi="hi-IN"/>
    </w:rPr>
  </w:style>
  <w:style w:type="paragraph" w:customStyle="1" w:styleId="28">
    <w:name w:val="Абзац списка2"/>
    <w:basedOn w:val="a8"/>
    <w:rsid w:val="00CF7993"/>
    <w:pPr>
      <w:suppressAutoHyphens/>
      <w:spacing w:line="240" w:lineRule="auto"/>
      <w:ind w:left="720"/>
      <w:contextualSpacing/>
    </w:pPr>
    <w:rPr>
      <w:rFonts w:ascii="Arial" w:eastAsia="Calibri" w:hAnsi="Arial" w:cs="Arial"/>
      <w:lang w:val="en-US" w:eastAsia="zh-CN"/>
    </w:rPr>
  </w:style>
  <w:style w:type="paragraph" w:customStyle="1" w:styleId="affff1">
    <w:name w:val="Нормальний текст"/>
    <w:basedOn w:val="a8"/>
    <w:rsid w:val="00CF7993"/>
    <w:pPr>
      <w:spacing w:before="120" w:after="0" w:line="240" w:lineRule="auto"/>
      <w:ind w:firstLine="567"/>
    </w:pPr>
    <w:rPr>
      <w:rFonts w:ascii="Antiqua" w:eastAsia="Times New Roman" w:hAnsi="Antiqua" w:cs="Times New Roman"/>
      <w:sz w:val="26"/>
      <w:szCs w:val="20"/>
      <w:lang w:val="uk-UA"/>
    </w:rPr>
  </w:style>
  <w:style w:type="character" w:customStyle="1" w:styleId="afd">
    <w:name w:val="Без интервала Знак"/>
    <w:link w:val="afc"/>
    <w:uiPriority w:val="99"/>
    <w:locked/>
    <w:rsid w:val="00CF7993"/>
  </w:style>
  <w:style w:type="character" w:customStyle="1" w:styleId="afb">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a"/>
    <w:locked/>
    <w:rsid w:val="00CF7993"/>
    <w:rPr>
      <w:rFonts w:ascii="Times New Roman" w:eastAsia="Times New Roman" w:hAnsi="Times New Roman" w:cs="Times New Roman"/>
      <w:sz w:val="24"/>
      <w:szCs w:val="24"/>
    </w:rPr>
  </w:style>
  <w:style w:type="numbering" w:customStyle="1" w:styleId="1f6">
    <w:name w:val="Нет списка1"/>
    <w:next w:val="ab"/>
    <w:uiPriority w:val="99"/>
    <w:semiHidden/>
    <w:unhideWhenUsed/>
    <w:rsid w:val="00CF7993"/>
  </w:style>
  <w:style w:type="paragraph" w:customStyle="1" w:styleId="CharChar2">
    <w:name w:val="Char Знак Знак Char Знак Знак Знак Знак Знак Знак Знак Знак Знак Знак Знак Знак Знак Знак Знак Знак Знак Знак Знак Знак Знак Знак Знак Знак Знак2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1f7">
    <w:name w:val="Знак Знак Знак1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rvps2">
    <w:name w:val="rvps2"/>
    <w:basedOn w:val="a8"/>
    <w:rsid w:val="00CF79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F7993"/>
  </w:style>
  <w:style w:type="character" w:styleId="affff2">
    <w:name w:val="FollowedHyperlink"/>
    <w:rsid w:val="00CF7993"/>
    <w:rPr>
      <w:color w:val="800080"/>
      <w:u w:val="single"/>
    </w:rPr>
  </w:style>
  <w:style w:type="table" w:customStyle="1" w:styleId="1f8">
    <w:name w:val="Сетка таблицы1"/>
    <w:basedOn w:val="aa"/>
    <w:next w:val="ae"/>
    <w:uiPriority w:val="99"/>
    <w:rsid w:val="00CF799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Body Text Indent"/>
    <w:basedOn w:val="a8"/>
    <w:link w:val="affff4"/>
    <w:rsid w:val="00CF7993"/>
    <w:pPr>
      <w:spacing w:after="120" w:line="240" w:lineRule="auto"/>
      <w:ind w:left="283"/>
    </w:pPr>
    <w:rPr>
      <w:rFonts w:ascii="Times New Roman" w:eastAsia="Calibri" w:hAnsi="Times New Roman" w:cs="Times New Roman"/>
    </w:rPr>
  </w:style>
  <w:style w:type="character" w:customStyle="1" w:styleId="affff4">
    <w:name w:val="Основной текст с отступом Знак"/>
    <w:basedOn w:val="a9"/>
    <w:link w:val="affff3"/>
    <w:qFormat/>
    <w:rsid w:val="00CF7993"/>
    <w:rPr>
      <w:rFonts w:ascii="Times New Roman" w:eastAsia="Calibri" w:hAnsi="Times New Roman" w:cs="Times New Roman"/>
    </w:rPr>
  </w:style>
  <w:style w:type="character" w:customStyle="1" w:styleId="Heading1">
    <w:name w:val="Heading #1_"/>
    <w:link w:val="Heading10"/>
    <w:locked/>
    <w:rsid w:val="00CF7993"/>
    <w:rPr>
      <w:rFonts w:ascii="Arial" w:hAnsi="Arial"/>
      <w:b/>
      <w:bCs/>
      <w:sz w:val="26"/>
      <w:szCs w:val="26"/>
      <w:shd w:val="clear" w:color="auto" w:fill="FFFFFF"/>
    </w:rPr>
  </w:style>
  <w:style w:type="paragraph" w:customStyle="1" w:styleId="Heading10">
    <w:name w:val="Heading #1"/>
    <w:basedOn w:val="a8"/>
    <w:link w:val="Heading1"/>
    <w:rsid w:val="00CF7993"/>
    <w:pPr>
      <w:shd w:val="clear" w:color="auto" w:fill="FFFFFF"/>
      <w:spacing w:before="300" w:after="60" w:line="240" w:lineRule="atLeast"/>
      <w:ind w:hanging="300"/>
      <w:outlineLvl w:val="0"/>
    </w:pPr>
    <w:rPr>
      <w:rFonts w:ascii="Arial" w:hAnsi="Arial"/>
      <w:b/>
      <w:bCs/>
      <w:sz w:val="26"/>
      <w:szCs w:val="26"/>
    </w:rPr>
  </w:style>
  <w:style w:type="character" w:customStyle="1" w:styleId="Bodytext">
    <w:name w:val="Body text_"/>
    <w:link w:val="1f9"/>
    <w:locked/>
    <w:rsid w:val="00CF7993"/>
    <w:rPr>
      <w:rFonts w:ascii="Arial" w:hAnsi="Arial"/>
      <w:i/>
      <w:iCs/>
      <w:sz w:val="27"/>
      <w:szCs w:val="27"/>
      <w:shd w:val="clear" w:color="auto" w:fill="FFFFFF"/>
    </w:rPr>
  </w:style>
  <w:style w:type="paragraph" w:customStyle="1" w:styleId="1f9">
    <w:name w:val="Основной текст1"/>
    <w:aliases w:val="OPM"/>
    <w:basedOn w:val="a8"/>
    <w:link w:val="Bodytext"/>
    <w:rsid w:val="00CF7993"/>
    <w:pPr>
      <w:shd w:val="clear" w:color="auto" w:fill="FFFFFF"/>
      <w:spacing w:before="60" w:after="0" w:line="312" w:lineRule="exact"/>
      <w:ind w:hanging="340"/>
    </w:pPr>
    <w:rPr>
      <w:rFonts w:ascii="Arial" w:hAnsi="Arial"/>
      <w:i/>
      <w:iCs/>
      <w:sz w:val="27"/>
      <w:szCs w:val="27"/>
    </w:rPr>
  </w:style>
  <w:style w:type="character" w:customStyle="1" w:styleId="Bodytext4">
    <w:name w:val="Body text (4)_"/>
    <w:link w:val="Bodytext41"/>
    <w:locked/>
    <w:rsid w:val="00CF7993"/>
    <w:rPr>
      <w:rFonts w:ascii="Arial" w:hAnsi="Arial"/>
      <w:i/>
      <w:iCs/>
      <w:sz w:val="27"/>
      <w:szCs w:val="27"/>
      <w:shd w:val="clear" w:color="auto" w:fill="FFFFFF"/>
    </w:rPr>
  </w:style>
  <w:style w:type="paragraph" w:customStyle="1" w:styleId="Bodytext41">
    <w:name w:val="Body text (4)1"/>
    <w:basedOn w:val="a8"/>
    <w:link w:val="Bodytext4"/>
    <w:rsid w:val="00CF7993"/>
    <w:pPr>
      <w:shd w:val="clear" w:color="auto" w:fill="FFFFFF"/>
      <w:spacing w:after="0" w:line="312" w:lineRule="exact"/>
    </w:pPr>
    <w:rPr>
      <w:rFonts w:ascii="Arial" w:hAnsi="Arial"/>
      <w:i/>
      <w:iCs/>
      <w:sz w:val="27"/>
      <w:szCs w:val="27"/>
    </w:rPr>
  </w:style>
  <w:style w:type="character" w:customStyle="1" w:styleId="Bodytext40">
    <w:name w:val="Body text (4)"/>
    <w:rsid w:val="00CF7993"/>
  </w:style>
  <w:style w:type="character" w:customStyle="1" w:styleId="Bodytext5">
    <w:name w:val="Body text (5)_"/>
    <w:link w:val="Bodytext50"/>
    <w:locked/>
    <w:rsid w:val="00CF7993"/>
    <w:rPr>
      <w:rFonts w:ascii="Segoe UI" w:hAnsi="Segoe UI"/>
      <w:b/>
      <w:bCs/>
      <w:i/>
      <w:iCs/>
      <w:noProof/>
      <w:sz w:val="8"/>
      <w:szCs w:val="8"/>
      <w:shd w:val="clear" w:color="auto" w:fill="FFFFFF"/>
    </w:rPr>
  </w:style>
  <w:style w:type="paragraph" w:customStyle="1" w:styleId="Bodytext50">
    <w:name w:val="Body text (5)"/>
    <w:basedOn w:val="a8"/>
    <w:link w:val="Bodytext5"/>
    <w:rsid w:val="00CF7993"/>
    <w:pPr>
      <w:shd w:val="clear" w:color="auto" w:fill="FFFFFF"/>
      <w:spacing w:after="60" w:line="240" w:lineRule="atLeast"/>
    </w:pPr>
    <w:rPr>
      <w:rFonts w:ascii="Segoe UI" w:hAnsi="Segoe UI"/>
      <w:b/>
      <w:bCs/>
      <w:i/>
      <w:iCs/>
      <w:noProof/>
      <w:sz w:val="8"/>
      <w:szCs w:val="8"/>
    </w:rPr>
  </w:style>
  <w:style w:type="character" w:customStyle="1" w:styleId="rvts23">
    <w:name w:val="rvts23"/>
    <w:rsid w:val="00CF7993"/>
    <w:rPr>
      <w:rFonts w:cs="Times New Roman"/>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styleId="34">
    <w:name w:val="Body Text Indent 3"/>
    <w:basedOn w:val="a8"/>
    <w:link w:val="35"/>
    <w:qFormat/>
    <w:rsid w:val="00CF7993"/>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9"/>
    <w:link w:val="34"/>
    <w:rsid w:val="00CF7993"/>
    <w:rPr>
      <w:rFonts w:ascii="Times New Roman" w:eastAsia="Times New Roman" w:hAnsi="Times New Roman" w:cs="Times New Roman"/>
      <w:sz w:val="16"/>
      <w:szCs w:val="16"/>
    </w:rPr>
  </w:style>
  <w:style w:type="paragraph" w:customStyle="1" w:styleId="ListParagraph1">
    <w:name w:val="List Paragraph1"/>
    <w:basedOn w:val="a8"/>
    <w:rsid w:val="00CF7993"/>
    <w:pPr>
      <w:spacing w:after="0" w:line="240" w:lineRule="auto"/>
      <w:ind w:left="720"/>
    </w:pPr>
    <w:rPr>
      <w:rFonts w:ascii="Calibri" w:eastAsia="Times New Roman" w:hAnsi="Calibri" w:cs="Times New Roman"/>
      <w:lang w:eastAsia="en-US"/>
    </w:rPr>
  </w:style>
  <w:style w:type="character" w:customStyle="1" w:styleId="29">
    <w:name w:val="Основной текст (2)_"/>
    <w:link w:val="2a"/>
    <w:rsid w:val="00CF7993"/>
    <w:rPr>
      <w:rFonts w:ascii="Calibri" w:hAnsi="Calibri"/>
      <w:sz w:val="17"/>
      <w:szCs w:val="17"/>
      <w:shd w:val="clear" w:color="auto" w:fill="FFFFFF"/>
    </w:rPr>
  </w:style>
  <w:style w:type="paragraph" w:customStyle="1" w:styleId="2a">
    <w:name w:val="Основной текст (2)"/>
    <w:basedOn w:val="a8"/>
    <w:link w:val="29"/>
    <w:rsid w:val="00CF7993"/>
    <w:pPr>
      <w:shd w:val="clear" w:color="auto" w:fill="FFFFFF"/>
      <w:spacing w:after="0" w:line="202" w:lineRule="exact"/>
      <w:jc w:val="right"/>
    </w:pPr>
    <w:rPr>
      <w:rFonts w:ascii="Calibri" w:hAnsi="Calibri"/>
      <w:sz w:val="17"/>
      <w:szCs w:val="17"/>
    </w:rPr>
  </w:style>
  <w:style w:type="character" w:customStyle="1" w:styleId="FontStyle76">
    <w:name w:val="Font Style76"/>
    <w:rsid w:val="00CF7993"/>
    <w:rPr>
      <w:rFonts w:ascii="Times New Roman" w:hAnsi="Times New Roman"/>
      <w:sz w:val="22"/>
    </w:rPr>
  </w:style>
  <w:style w:type="paragraph" w:customStyle="1" w:styleId="Style34">
    <w:name w:val="Style34"/>
    <w:basedOn w:val="a8"/>
    <w:rsid w:val="00CF7993"/>
    <w:pPr>
      <w:widowControl w:val="0"/>
      <w:autoSpaceDE w:val="0"/>
      <w:autoSpaceDN w:val="0"/>
      <w:adjustRightInd w:val="0"/>
      <w:spacing w:after="0" w:line="240" w:lineRule="auto"/>
      <w:jc w:val="right"/>
    </w:pPr>
    <w:rPr>
      <w:rFonts w:ascii="Times New Roman" w:eastAsia="Calibri" w:hAnsi="Times New Roman" w:cs="Times New Roman"/>
      <w:sz w:val="24"/>
      <w:szCs w:val="24"/>
      <w:lang w:val="uk-UA" w:eastAsia="uk-UA"/>
    </w:rPr>
  </w:style>
  <w:style w:type="character" w:customStyle="1" w:styleId="FontStyle71">
    <w:name w:val="Font Style71"/>
    <w:rsid w:val="00CF7993"/>
    <w:rPr>
      <w:rFonts w:ascii="Times New Roman" w:hAnsi="Times New Roman"/>
      <w:b/>
      <w:sz w:val="20"/>
    </w:rPr>
  </w:style>
  <w:style w:type="paragraph" w:customStyle="1" w:styleId="affff5">
    <w:name w:val="СТРАТЕГ"/>
    <w:basedOn w:val="a8"/>
    <w:link w:val="affff6"/>
    <w:rsid w:val="00CF7993"/>
    <w:pPr>
      <w:suppressAutoHyphens/>
      <w:autoSpaceDE w:val="0"/>
      <w:autoSpaceDN w:val="0"/>
      <w:adjustRightInd w:val="0"/>
      <w:spacing w:after="0" w:line="240" w:lineRule="auto"/>
      <w:ind w:firstLine="709"/>
      <w:jc w:val="both"/>
    </w:pPr>
    <w:rPr>
      <w:rFonts w:ascii="Times New Roman" w:eastAsia="Times New Roman" w:hAnsi="Times New Roman" w:cs="Times New Roman"/>
      <w:color w:val="000000"/>
      <w:sz w:val="28"/>
      <w:szCs w:val="28"/>
      <w:lang w:val="uk-UA"/>
    </w:rPr>
  </w:style>
  <w:style w:type="character" w:customStyle="1" w:styleId="affff6">
    <w:name w:val="СТРАТЕГ Знак"/>
    <w:link w:val="affff5"/>
    <w:rsid w:val="00CF7993"/>
    <w:rPr>
      <w:rFonts w:ascii="Times New Roman" w:eastAsia="Times New Roman" w:hAnsi="Times New Roman" w:cs="Times New Roman"/>
      <w:color w:val="000000"/>
      <w:sz w:val="28"/>
      <w:szCs w:val="28"/>
      <w:lang w:val="uk-UA"/>
    </w:rPr>
  </w:style>
  <w:style w:type="character" w:customStyle="1" w:styleId="62">
    <w:name w:val="Знак Знак6"/>
    <w:rsid w:val="00CF7993"/>
    <w:rPr>
      <w:rFonts w:ascii="Times New Roman" w:eastAsia="Times New Roman" w:hAnsi="Times New Roman" w:cs="Times New Roman"/>
      <w:sz w:val="24"/>
      <w:szCs w:val="24"/>
      <w:lang w:eastAsia="ru-RU"/>
    </w:rPr>
  </w:style>
  <w:style w:type="paragraph" w:customStyle="1" w:styleId="114127">
    <w:name w:val="Стиль Стиль1 депресия + 14 пт Первая строка:  127 см Междустр.ин..."/>
    <w:basedOn w:val="a8"/>
    <w:rsid w:val="00CF7993"/>
    <w:pPr>
      <w:suppressAutoHyphens/>
      <w:spacing w:after="0" w:line="240" w:lineRule="auto"/>
      <w:ind w:firstLine="709"/>
      <w:jc w:val="both"/>
    </w:pPr>
    <w:rPr>
      <w:rFonts w:ascii="Times New (W1)" w:eastAsia="Times New Roman" w:hAnsi="Times New (W1)" w:cs="Times New Roman"/>
      <w:sz w:val="28"/>
      <w:szCs w:val="28"/>
      <w:lang w:val="uk-UA"/>
    </w:rPr>
  </w:style>
  <w:style w:type="paragraph" w:customStyle="1" w:styleId="1fa">
    <w:name w:val="Стиль1 депресия"/>
    <w:basedOn w:val="afff2"/>
    <w:rsid w:val="00CF7993"/>
    <w:pPr>
      <w:spacing w:after="0" w:line="240" w:lineRule="auto"/>
      <w:ind w:firstLine="709"/>
      <w:jc w:val="both"/>
    </w:pPr>
    <w:rPr>
      <w:rFonts w:ascii="Times New Roman" w:eastAsia="Times New Roman" w:hAnsi="Times New Roman" w:cs="Times New Roman"/>
      <w:sz w:val="28"/>
      <w:szCs w:val="20"/>
      <w:lang w:val="uk-UA" w:eastAsia="ru-RU"/>
    </w:rPr>
  </w:style>
  <w:style w:type="paragraph" w:customStyle="1" w:styleId="affff7">
    <w:name w:val="СПИСОК СТРА"/>
    <w:basedOn w:val="a8"/>
    <w:rsid w:val="00CF7993"/>
    <w:pPr>
      <w:tabs>
        <w:tab w:val="num" w:pos="1080"/>
      </w:tabs>
      <w:suppressAutoHyphens/>
      <w:spacing w:after="0" w:line="240" w:lineRule="auto"/>
      <w:jc w:val="both"/>
    </w:pPr>
    <w:rPr>
      <w:rFonts w:ascii="Times New (W1)" w:eastAsia="Times New Roman" w:hAnsi="Times New (W1)" w:cs="Times New Roman"/>
      <w:sz w:val="28"/>
      <w:szCs w:val="28"/>
      <w:lang w:val="uk-UA" w:eastAsia="en-US"/>
    </w:rPr>
  </w:style>
  <w:style w:type="paragraph" w:customStyle="1" w:styleId="1">
    <w:name w:val="Заголовок1_Лера"/>
    <w:basedOn w:val="23"/>
    <w:rsid w:val="00CF7993"/>
    <w:pPr>
      <w:keepLines w:val="0"/>
      <w:numPr>
        <w:numId w:val="25"/>
      </w:numPr>
      <w:tabs>
        <w:tab w:val="clear" w:pos="360"/>
      </w:tabs>
      <w:spacing w:before="0" w:line="360" w:lineRule="auto"/>
      <w:ind w:left="0" w:firstLine="0"/>
      <w:jc w:val="center"/>
    </w:pPr>
    <w:rPr>
      <w:rFonts w:ascii="Times New Roman" w:eastAsia="Times New Roman" w:hAnsi="Times New Roman" w:cs="Times New Roman"/>
      <w:bCs w:val="0"/>
      <w:caps/>
      <w:color w:val="auto"/>
      <w:sz w:val="28"/>
      <w:szCs w:val="20"/>
      <w:lang w:val="uk-UA"/>
    </w:rPr>
  </w:style>
  <w:style w:type="paragraph" w:customStyle="1" w:styleId="2b">
    <w:name w:val="Заголовок2_Лера"/>
    <w:basedOn w:val="1"/>
    <w:rsid w:val="00CF7993"/>
    <w:pPr>
      <w:ind w:firstLine="720"/>
      <w:jc w:val="both"/>
    </w:pPr>
    <w:rPr>
      <w:caps w:val="0"/>
      <w:sz w:val="24"/>
    </w:rPr>
  </w:style>
  <w:style w:type="paragraph" w:customStyle="1" w:styleId="affff8">
    <w:name w:val="Тема_Лера"/>
    <w:basedOn w:val="2b"/>
    <w:rsid w:val="00CF7993"/>
    <w:rPr>
      <w:b w:val="0"/>
      <w:i/>
    </w:rPr>
  </w:style>
  <w:style w:type="paragraph" w:customStyle="1" w:styleId="a1">
    <w:name w:val="тема_вопросы"/>
    <w:basedOn w:val="a8"/>
    <w:rsid w:val="00CF7993"/>
    <w:pPr>
      <w:numPr>
        <w:numId w:val="15"/>
      </w:numPr>
      <w:spacing w:after="0" w:line="240" w:lineRule="auto"/>
    </w:pPr>
    <w:rPr>
      <w:rFonts w:ascii="Times New Roman" w:eastAsia="Times New Roman" w:hAnsi="Times New Roman" w:cs="Times New Roman"/>
      <w:i/>
      <w:sz w:val="24"/>
      <w:szCs w:val="20"/>
      <w:lang w:val="uk-UA"/>
    </w:rPr>
  </w:style>
  <w:style w:type="paragraph" w:customStyle="1" w:styleId="a0">
    <w:name w:val="вопрос"/>
    <w:basedOn w:val="a8"/>
    <w:rsid w:val="00CF7993"/>
    <w:pPr>
      <w:numPr>
        <w:numId w:val="26"/>
      </w:numPr>
      <w:tabs>
        <w:tab w:val="clear" w:pos="360"/>
      </w:tabs>
      <w:spacing w:after="0" w:line="360" w:lineRule="auto"/>
      <w:ind w:left="0" w:firstLine="0"/>
      <w:jc w:val="both"/>
    </w:pPr>
    <w:rPr>
      <w:rFonts w:ascii="Times New Roman" w:eastAsia="Times New Roman" w:hAnsi="Times New Roman" w:cs="Times New Roman"/>
      <w:b/>
      <w:sz w:val="24"/>
      <w:szCs w:val="20"/>
      <w:lang w:val="uk-UA"/>
    </w:rPr>
  </w:style>
  <w:style w:type="paragraph" w:customStyle="1" w:styleId="affff9">
    <w:name w:val="абзац"/>
    <w:basedOn w:val="affff3"/>
    <w:rsid w:val="00CF7993"/>
    <w:pPr>
      <w:spacing w:after="0" w:line="360" w:lineRule="auto"/>
      <w:ind w:left="0" w:firstLine="720"/>
      <w:jc w:val="both"/>
    </w:pPr>
    <w:rPr>
      <w:rFonts w:eastAsia="Times New Roman"/>
      <w:sz w:val="24"/>
      <w:szCs w:val="20"/>
      <w:lang w:val="uk-UA"/>
    </w:rPr>
  </w:style>
  <w:style w:type="paragraph" w:customStyle="1" w:styleId="a3">
    <w:name w:val="точка"/>
    <w:basedOn w:val="affff9"/>
    <w:next w:val="affff9"/>
    <w:rsid w:val="00CF7993"/>
    <w:pPr>
      <w:numPr>
        <w:numId w:val="16"/>
      </w:numPr>
    </w:pPr>
  </w:style>
  <w:style w:type="paragraph" w:customStyle="1" w:styleId="affffa">
    <w:name w:val="Рис"/>
    <w:basedOn w:val="a8"/>
    <w:rsid w:val="00CF7993"/>
    <w:pPr>
      <w:spacing w:after="0" w:line="360" w:lineRule="auto"/>
      <w:ind w:firstLine="720"/>
      <w:jc w:val="both"/>
    </w:pPr>
    <w:rPr>
      <w:rFonts w:ascii="Times New Roman" w:eastAsia="Times New Roman" w:hAnsi="Times New Roman" w:cs="Times New Roman"/>
      <w:sz w:val="24"/>
      <w:szCs w:val="20"/>
      <w:lang w:val="uk-UA"/>
    </w:rPr>
  </w:style>
  <w:style w:type="paragraph" w:customStyle="1" w:styleId="affffb">
    <w:name w:val="рис"/>
    <w:basedOn w:val="a8"/>
    <w:rsid w:val="00CF7993"/>
    <w:pPr>
      <w:spacing w:after="0" w:line="240" w:lineRule="auto"/>
      <w:ind w:firstLine="720"/>
      <w:jc w:val="both"/>
    </w:pPr>
    <w:rPr>
      <w:rFonts w:ascii="Times New Roman" w:eastAsia="Times New Roman" w:hAnsi="Times New Roman" w:cs="Times New Roman"/>
      <w:sz w:val="24"/>
      <w:szCs w:val="20"/>
      <w:lang w:val="uk-UA"/>
    </w:rPr>
  </w:style>
  <w:style w:type="paragraph" w:customStyle="1" w:styleId="affffc">
    <w:name w:val="Заголовок раздела"/>
    <w:basedOn w:val="12"/>
    <w:rsid w:val="00CF7993"/>
    <w:pPr>
      <w:keepLines w:val="0"/>
      <w:spacing w:before="240" w:after="60"/>
      <w:jc w:val="left"/>
    </w:pPr>
    <w:rPr>
      <w:rFonts w:ascii="Times New Roman" w:eastAsia="Times New Roman" w:hAnsi="Times New Roman" w:cs="Times New Roman"/>
      <w:bCs w:val="0"/>
      <w:color w:val="auto"/>
      <w:kern w:val="28"/>
      <w:szCs w:val="20"/>
      <w:lang w:val="uk-UA" w:bidi="ar-SA"/>
    </w:rPr>
  </w:style>
  <w:style w:type="paragraph" w:customStyle="1" w:styleId="20">
    <w:name w:val="Заголовок 2 депресия"/>
    <w:basedOn w:val="12"/>
    <w:rsid w:val="00CF7993"/>
    <w:pPr>
      <w:keepLines w:val="0"/>
      <w:numPr>
        <w:ilvl w:val="1"/>
        <w:numId w:val="18"/>
      </w:numPr>
      <w:tabs>
        <w:tab w:val="num" w:pos="0"/>
      </w:tabs>
      <w:spacing w:before="0" w:after="0" w:line="360" w:lineRule="auto"/>
      <w:ind w:left="0" w:firstLine="567"/>
      <w:jc w:val="both"/>
    </w:pPr>
    <w:rPr>
      <w:rFonts w:ascii="Times New Roman" w:eastAsia="Times New Roman" w:hAnsi="Times New Roman" w:cs="Times New Roman"/>
      <w:bCs w:val="0"/>
      <w:color w:val="auto"/>
      <w:sz w:val="26"/>
      <w:szCs w:val="20"/>
      <w:lang w:val="uk-UA" w:bidi="ar-SA"/>
    </w:rPr>
  </w:style>
  <w:style w:type="paragraph" w:styleId="2">
    <w:name w:val="List Bullet 2"/>
    <w:basedOn w:val="a8"/>
    <w:autoRedefine/>
    <w:rsid w:val="00CF7993"/>
    <w:pPr>
      <w:widowControl w:val="0"/>
      <w:numPr>
        <w:numId w:val="17"/>
      </w:numPr>
      <w:autoSpaceDE w:val="0"/>
      <w:autoSpaceDN w:val="0"/>
      <w:adjustRightInd w:val="0"/>
      <w:spacing w:after="0" w:line="240" w:lineRule="auto"/>
    </w:pPr>
    <w:rPr>
      <w:rFonts w:ascii="Times New Roman" w:eastAsia="Times New Roman" w:hAnsi="Times New Roman" w:cs="Times New Roman"/>
      <w:sz w:val="20"/>
      <w:szCs w:val="20"/>
      <w:lang w:val="uk-UA"/>
    </w:rPr>
  </w:style>
  <w:style w:type="paragraph" w:customStyle="1" w:styleId="affffd">
    <w:name w:val="Список депресия"/>
    <w:basedOn w:val="1fa"/>
    <w:next w:val="1fa"/>
    <w:rsid w:val="00CF7993"/>
    <w:pPr>
      <w:tabs>
        <w:tab w:val="num" w:pos="927"/>
      </w:tabs>
      <w:ind w:left="927"/>
    </w:pPr>
  </w:style>
  <w:style w:type="paragraph" w:customStyle="1" w:styleId="1fb">
    <w:name w:val="заголовок1 депресия"/>
    <w:basedOn w:val="12"/>
    <w:next w:val="20"/>
    <w:link w:val="1fc"/>
    <w:rsid w:val="00CF7993"/>
    <w:pPr>
      <w:keepLines w:val="0"/>
      <w:spacing w:before="0" w:after="0" w:line="360" w:lineRule="auto"/>
      <w:jc w:val="both"/>
    </w:pPr>
    <w:rPr>
      <w:rFonts w:ascii="Times New Roman" w:eastAsia="Times New Roman" w:hAnsi="Times New Roman" w:cs="Times New Roman"/>
      <w:bCs w:val="0"/>
      <w:caps/>
      <w:color w:val="auto"/>
      <w:szCs w:val="20"/>
      <w:lang w:val="uk-UA" w:bidi="ar-SA"/>
    </w:rPr>
  </w:style>
  <w:style w:type="character" w:customStyle="1" w:styleId="1fc">
    <w:name w:val="заголовок1 депресия Знак"/>
    <w:link w:val="1fb"/>
    <w:rsid w:val="00CF7993"/>
    <w:rPr>
      <w:rFonts w:ascii="Times New Roman" w:eastAsia="Times New Roman" w:hAnsi="Times New Roman" w:cs="Times New Roman"/>
      <w:b/>
      <w:caps/>
      <w:sz w:val="32"/>
      <w:szCs w:val="20"/>
      <w:lang w:val="uk-UA"/>
    </w:rPr>
  </w:style>
  <w:style w:type="paragraph" w:customStyle="1" w:styleId="affffe">
    <w:name w:val="табл"/>
    <w:basedOn w:val="afff2"/>
    <w:rsid w:val="00CF7993"/>
    <w:pPr>
      <w:spacing w:after="0" w:line="240" w:lineRule="auto"/>
      <w:jc w:val="right"/>
    </w:pPr>
    <w:rPr>
      <w:rFonts w:ascii="Times New Roman" w:eastAsia="Times New Roman" w:hAnsi="Times New Roman" w:cs="Times New Roman"/>
      <w:sz w:val="28"/>
      <w:szCs w:val="20"/>
      <w:lang w:val="uk-UA" w:eastAsia="ru-RU"/>
    </w:rPr>
  </w:style>
  <w:style w:type="paragraph" w:customStyle="1" w:styleId="afffff">
    <w:name w:val="заголовок табл"/>
    <w:basedOn w:val="afff2"/>
    <w:rsid w:val="00CF7993"/>
    <w:pPr>
      <w:suppressAutoHyphens w:val="0"/>
      <w:spacing w:after="0" w:line="240" w:lineRule="auto"/>
      <w:jc w:val="center"/>
    </w:pPr>
    <w:rPr>
      <w:rFonts w:ascii="Times New Roman" w:eastAsia="Times New Roman" w:hAnsi="Times New Roman" w:cs="Times New Roman"/>
      <w:b/>
      <w:sz w:val="24"/>
      <w:szCs w:val="20"/>
      <w:lang w:val="uk-UA" w:eastAsia="ru-RU"/>
    </w:rPr>
  </w:style>
  <w:style w:type="paragraph" w:customStyle="1" w:styleId="afffff0">
    <w:name w:val="МАГ шапка табл"/>
    <w:basedOn w:val="a8"/>
    <w:next w:val="1fd"/>
    <w:rsid w:val="00CF7993"/>
    <w:pPr>
      <w:spacing w:after="0" w:line="240" w:lineRule="auto"/>
      <w:jc w:val="center"/>
    </w:pPr>
    <w:rPr>
      <w:rFonts w:ascii="Times New Roman" w:eastAsia="Times New Roman" w:hAnsi="Times New Roman" w:cs="Times New Roman"/>
      <w:szCs w:val="20"/>
      <w:lang w:val="uk-UA"/>
    </w:rPr>
  </w:style>
  <w:style w:type="paragraph" w:customStyle="1" w:styleId="1fd">
    <w:name w:val="МАГтабл столб1"/>
    <w:basedOn w:val="a8"/>
    <w:next w:val="22"/>
    <w:rsid w:val="00CF7993"/>
    <w:pPr>
      <w:spacing w:after="0" w:line="240" w:lineRule="auto"/>
    </w:pPr>
    <w:rPr>
      <w:rFonts w:ascii="Times New Roman" w:eastAsia="Times New Roman" w:hAnsi="Times New Roman" w:cs="Times New Roman"/>
      <w:szCs w:val="20"/>
      <w:lang w:val="uk-UA"/>
    </w:rPr>
  </w:style>
  <w:style w:type="paragraph" w:customStyle="1" w:styleId="22">
    <w:name w:val="МАГ табл столб2"/>
    <w:basedOn w:val="a8"/>
    <w:next w:val="afffff1"/>
    <w:rsid w:val="00CF7993"/>
    <w:pPr>
      <w:numPr>
        <w:ilvl w:val="1"/>
        <w:numId w:val="27"/>
      </w:numPr>
      <w:tabs>
        <w:tab w:val="clear" w:pos="1287"/>
      </w:tabs>
      <w:spacing w:after="0" w:line="240" w:lineRule="auto"/>
      <w:ind w:left="0" w:firstLine="0"/>
      <w:jc w:val="center"/>
    </w:pPr>
    <w:rPr>
      <w:rFonts w:ascii="Times New Roman" w:eastAsia="Times New Roman" w:hAnsi="Times New Roman" w:cs="Times New Roman"/>
      <w:szCs w:val="20"/>
      <w:lang w:val="uk-UA"/>
    </w:rPr>
  </w:style>
  <w:style w:type="paragraph" w:customStyle="1" w:styleId="afffff1">
    <w:name w:val="МАГабз"/>
    <w:basedOn w:val="a8"/>
    <w:link w:val="1fe"/>
    <w:rsid w:val="00CF7993"/>
    <w:pPr>
      <w:spacing w:after="0" w:line="360" w:lineRule="auto"/>
      <w:ind w:firstLine="720"/>
      <w:jc w:val="both"/>
    </w:pPr>
    <w:rPr>
      <w:rFonts w:ascii="Times New Roman" w:eastAsia="Times New Roman" w:hAnsi="Times New Roman" w:cs="Times New Roman"/>
      <w:sz w:val="28"/>
      <w:szCs w:val="20"/>
      <w:lang w:val="uk-UA"/>
    </w:rPr>
  </w:style>
  <w:style w:type="character" w:customStyle="1" w:styleId="1fe">
    <w:name w:val="МАГабз Знак1"/>
    <w:link w:val="afffff1"/>
    <w:rsid w:val="00CF7993"/>
    <w:rPr>
      <w:rFonts w:ascii="Times New Roman" w:eastAsia="Times New Roman" w:hAnsi="Times New Roman" w:cs="Times New Roman"/>
      <w:sz w:val="28"/>
      <w:szCs w:val="20"/>
      <w:lang w:val="uk-UA"/>
    </w:rPr>
  </w:style>
  <w:style w:type="paragraph" w:customStyle="1" w:styleId="afffff2">
    <w:name w:val="шапка табл"/>
    <w:basedOn w:val="afff2"/>
    <w:rsid w:val="00CF7993"/>
    <w:pPr>
      <w:suppressAutoHyphens w:val="0"/>
      <w:spacing w:after="0" w:line="240" w:lineRule="auto"/>
      <w:jc w:val="center"/>
    </w:pPr>
    <w:rPr>
      <w:rFonts w:ascii="Times New Roman" w:eastAsia="Times New Roman" w:hAnsi="Times New Roman" w:cs="Times New Roman"/>
      <w:sz w:val="24"/>
      <w:szCs w:val="20"/>
      <w:lang w:val="uk-UA" w:eastAsia="ru-RU"/>
    </w:rPr>
  </w:style>
  <w:style w:type="paragraph" w:customStyle="1" w:styleId="1ff">
    <w:name w:val="табл столб1"/>
    <w:basedOn w:val="1fa"/>
    <w:rsid w:val="00CF7993"/>
    <w:pPr>
      <w:ind w:firstLine="0"/>
      <w:jc w:val="left"/>
    </w:pPr>
  </w:style>
  <w:style w:type="paragraph" w:customStyle="1" w:styleId="2c">
    <w:name w:val="табл столб2"/>
    <w:basedOn w:val="a8"/>
    <w:rsid w:val="00CF7993"/>
    <w:pPr>
      <w:spacing w:after="0" w:line="240" w:lineRule="auto"/>
      <w:jc w:val="center"/>
    </w:pPr>
    <w:rPr>
      <w:rFonts w:ascii="Times New Roman" w:eastAsia="Times New Roman" w:hAnsi="Times New Roman" w:cs="Times New Roman"/>
      <w:sz w:val="24"/>
      <w:szCs w:val="20"/>
      <w:lang w:val="uk-UA"/>
    </w:rPr>
  </w:style>
  <w:style w:type="paragraph" w:customStyle="1" w:styleId="1ff0">
    <w:name w:val="МАГ заг1"/>
    <w:basedOn w:val="afffff3"/>
    <w:next w:val="afffff1"/>
    <w:rsid w:val="00CF7993"/>
    <w:pPr>
      <w:tabs>
        <w:tab w:val="clear" w:pos="567"/>
        <w:tab w:val="num" w:pos="2509"/>
      </w:tabs>
      <w:ind w:left="0" w:firstLine="720"/>
      <w:jc w:val="both"/>
    </w:pPr>
    <w:rPr>
      <w:caps w:val="0"/>
    </w:rPr>
  </w:style>
  <w:style w:type="paragraph" w:customStyle="1" w:styleId="afffff3">
    <w:name w:val="МАГзаг"/>
    <w:basedOn w:val="a8"/>
    <w:next w:val="1ff0"/>
    <w:rsid w:val="00CF7993"/>
    <w:pPr>
      <w:keepNext/>
      <w:tabs>
        <w:tab w:val="num" w:pos="567"/>
      </w:tabs>
      <w:spacing w:after="0" w:line="360" w:lineRule="auto"/>
      <w:ind w:left="567" w:hanging="360"/>
      <w:jc w:val="center"/>
      <w:outlineLvl w:val="0"/>
    </w:pPr>
    <w:rPr>
      <w:rFonts w:ascii="Times New Roman" w:eastAsia="Times New Roman" w:hAnsi="Times New Roman" w:cs="Times New Roman"/>
      <w:b/>
      <w:caps/>
      <w:sz w:val="28"/>
      <w:szCs w:val="20"/>
      <w:lang w:val="uk-UA"/>
    </w:rPr>
  </w:style>
  <w:style w:type="paragraph" w:customStyle="1" w:styleId="afffff4">
    <w:name w:val="МАГ заголовок табл"/>
    <w:basedOn w:val="a8"/>
    <w:next w:val="afffff0"/>
    <w:rsid w:val="00CF7993"/>
    <w:pPr>
      <w:spacing w:after="0" w:line="240" w:lineRule="auto"/>
      <w:ind w:firstLine="720"/>
      <w:jc w:val="center"/>
    </w:pPr>
    <w:rPr>
      <w:rFonts w:ascii="Times New Roman" w:eastAsia="Times New Roman" w:hAnsi="Times New Roman" w:cs="Times New Roman"/>
      <w:b/>
      <w:sz w:val="28"/>
      <w:szCs w:val="20"/>
      <w:lang w:val="uk-UA"/>
    </w:rPr>
  </w:style>
  <w:style w:type="paragraph" w:customStyle="1" w:styleId="afffff5">
    <w:name w:val="МАГтабл"/>
    <w:basedOn w:val="a8"/>
    <w:next w:val="afffff4"/>
    <w:rsid w:val="00CF7993"/>
    <w:pPr>
      <w:spacing w:after="0" w:line="240" w:lineRule="auto"/>
      <w:ind w:firstLine="720"/>
      <w:jc w:val="right"/>
    </w:pPr>
    <w:rPr>
      <w:rFonts w:ascii="Times New Roman" w:eastAsia="Times New Roman" w:hAnsi="Times New Roman" w:cs="Times New Roman"/>
      <w:sz w:val="28"/>
      <w:szCs w:val="20"/>
      <w:lang w:val="uk-UA"/>
    </w:rPr>
  </w:style>
  <w:style w:type="character" w:customStyle="1" w:styleId="36">
    <w:name w:val="Основной текст 3 Знак"/>
    <w:link w:val="37"/>
    <w:rsid w:val="00CF7993"/>
    <w:rPr>
      <w:b/>
      <w:lang w:val="uk-UA"/>
    </w:rPr>
  </w:style>
  <w:style w:type="paragraph" w:styleId="37">
    <w:name w:val="Body Text 3"/>
    <w:basedOn w:val="a8"/>
    <w:link w:val="36"/>
    <w:rsid w:val="00CF7993"/>
    <w:pPr>
      <w:spacing w:after="0" w:line="240" w:lineRule="auto"/>
    </w:pPr>
    <w:rPr>
      <w:b/>
      <w:lang w:val="uk-UA"/>
    </w:rPr>
  </w:style>
  <w:style w:type="character" w:customStyle="1" w:styleId="310">
    <w:name w:val="Основной текст 3 Знак1"/>
    <w:basedOn w:val="a9"/>
    <w:uiPriority w:val="99"/>
    <w:semiHidden/>
    <w:rsid w:val="00CF7993"/>
    <w:rPr>
      <w:sz w:val="16"/>
      <w:szCs w:val="16"/>
    </w:rPr>
  </w:style>
  <w:style w:type="paragraph" w:customStyle="1" w:styleId="afffff6">
    <w:name w:val="МАГрис"/>
    <w:basedOn w:val="a8"/>
    <w:next w:val="afffff1"/>
    <w:rsid w:val="00CF7993"/>
    <w:pPr>
      <w:spacing w:after="0" w:line="240" w:lineRule="auto"/>
      <w:ind w:left="1134" w:hanging="1134"/>
      <w:jc w:val="both"/>
    </w:pPr>
    <w:rPr>
      <w:rFonts w:ascii="Times New Roman" w:eastAsia="Times New Roman" w:hAnsi="Times New Roman" w:cs="Times New Roman"/>
      <w:b/>
      <w:sz w:val="28"/>
      <w:szCs w:val="20"/>
    </w:rPr>
  </w:style>
  <w:style w:type="paragraph" w:customStyle="1" w:styleId="afffff7">
    <w:basedOn w:val="a8"/>
    <w:next w:val="afff1"/>
    <w:link w:val="afffff8"/>
    <w:qFormat/>
    <w:rsid w:val="00CF7993"/>
    <w:pPr>
      <w:spacing w:after="0" w:line="360" w:lineRule="auto"/>
      <w:jc w:val="center"/>
    </w:pPr>
    <w:rPr>
      <w:rFonts w:ascii="Times New Roman" w:eastAsia="Times New Roman" w:hAnsi="Times New Roman" w:cs="Times New Roman"/>
      <w:b/>
      <w:caps/>
      <w:sz w:val="28"/>
      <w:szCs w:val="20"/>
      <w:lang w:val="uk-UA" w:eastAsia="x-none"/>
    </w:rPr>
  </w:style>
  <w:style w:type="character" w:customStyle="1" w:styleId="afffff8">
    <w:name w:val="Название Знак"/>
    <w:link w:val="afffff7"/>
    <w:rsid w:val="00CF7993"/>
    <w:rPr>
      <w:b/>
      <w:caps/>
      <w:sz w:val="28"/>
      <w:lang w:val="uk-UA" w:eastAsia="x-none"/>
    </w:rPr>
  </w:style>
  <w:style w:type="character" w:customStyle="1" w:styleId="2d">
    <w:name w:val="Основной текст с отступом 2 Знак"/>
    <w:link w:val="2e"/>
    <w:rsid w:val="00CF7993"/>
    <w:rPr>
      <w:rFonts w:ascii="Bookman Old Style" w:hAnsi="Bookman Old Style"/>
      <w:sz w:val="28"/>
      <w:lang w:val="uk-UA"/>
    </w:rPr>
  </w:style>
  <w:style w:type="paragraph" w:styleId="2e">
    <w:name w:val="Body Text Indent 2"/>
    <w:basedOn w:val="a8"/>
    <w:link w:val="2d"/>
    <w:rsid w:val="00CF7993"/>
    <w:pPr>
      <w:spacing w:after="0" w:line="240" w:lineRule="auto"/>
      <w:ind w:left="709"/>
      <w:jc w:val="both"/>
    </w:pPr>
    <w:rPr>
      <w:rFonts w:ascii="Bookman Old Style" w:hAnsi="Bookman Old Style"/>
      <w:sz w:val="28"/>
      <w:lang w:val="uk-UA"/>
    </w:rPr>
  </w:style>
  <w:style w:type="character" w:customStyle="1" w:styleId="211">
    <w:name w:val="Основной текст с отступом 2 Знак1"/>
    <w:basedOn w:val="a9"/>
    <w:uiPriority w:val="99"/>
    <w:semiHidden/>
    <w:rsid w:val="00CF7993"/>
  </w:style>
  <w:style w:type="paragraph" w:customStyle="1" w:styleId="afffff9">
    <w:name w:val="Подпись рис."/>
    <w:basedOn w:val="1fa"/>
    <w:rsid w:val="00CF7993"/>
    <w:pPr>
      <w:ind w:left="993" w:hanging="993"/>
    </w:pPr>
    <w:rPr>
      <w:b/>
    </w:rPr>
  </w:style>
  <w:style w:type="paragraph" w:customStyle="1" w:styleId="38">
    <w:name w:val="Стиль3 депресия"/>
    <w:basedOn w:val="a8"/>
    <w:autoRedefine/>
    <w:rsid w:val="00CF7993"/>
    <w:pPr>
      <w:spacing w:after="0" w:line="360" w:lineRule="auto"/>
      <w:ind w:firstLine="567"/>
      <w:jc w:val="both"/>
    </w:pPr>
    <w:rPr>
      <w:rFonts w:ascii="Times New Roman" w:eastAsia="Times New Roman" w:hAnsi="Times New Roman" w:cs="Times New Roman"/>
      <w:b/>
      <w:sz w:val="24"/>
      <w:szCs w:val="20"/>
      <w:lang w:val="uk-UA"/>
    </w:rPr>
  </w:style>
  <w:style w:type="paragraph" w:customStyle="1" w:styleId="330">
    <w:name w:val="Стиль33 депресия"/>
    <w:basedOn w:val="1fa"/>
    <w:next w:val="1fa"/>
    <w:autoRedefine/>
    <w:rsid w:val="00CF7993"/>
  </w:style>
  <w:style w:type="paragraph" w:customStyle="1" w:styleId="afffffa">
    <w:name w:val="Стиль рис"/>
    <w:basedOn w:val="2c"/>
    <w:rsid w:val="00CF7993"/>
  </w:style>
  <w:style w:type="paragraph" w:customStyle="1" w:styleId="2f">
    <w:name w:val="стиль2 депресия"/>
    <w:basedOn w:val="1fa"/>
    <w:next w:val="1fa"/>
    <w:autoRedefine/>
    <w:rsid w:val="00CF7993"/>
    <w:rPr>
      <w:b/>
      <w:spacing w:val="6"/>
    </w:rPr>
  </w:style>
  <w:style w:type="paragraph" w:styleId="2f0">
    <w:name w:val="Body Text 2"/>
    <w:basedOn w:val="a8"/>
    <w:link w:val="2f1"/>
    <w:rsid w:val="00CF7993"/>
    <w:pPr>
      <w:spacing w:after="0" w:line="240" w:lineRule="auto"/>
      <w:jc w:val="both"/>
    </w:pPr>
    <w:rPr>
      <w:rFonts w:ascii="Times New Roman" w:eastAsia="Times New Roman" w:hAnsi="Times New Roman" w:cs="Times New Roman"/>
      <w:sz w:val="24"/>
      <w:szCs w:val="20"/>
      <w:lang w:val="x-none" w:eastAsia="x-none"/>
    </w:rPr>
  </w:style>
  <w:style w:type="character" w:customStyle="1" w:styleId="2f1">
    <w:name w:val="Основной текст 2 Знак"/>
    <w:basedOn w:val="a9"/>
    <w:link w:val="2f0"/>
    <w:rsid w:val="00CF7993"/>
    <w:rPr>
      <w:rFonts w:ascii="Times New Roman" w:eastAsia="Times New Roman" w:hAnsi="Times New Roman" w:cs="Times New Roman"/>
      <w:sz w:val="24"/>
      <w:szCs w:val="20"/>
      <w:lang w:val="x-none" w:eastAsia="x-none"/>
    </w:rPr>
  </w:style>
  <w:style w:type="paragraph" w:customStyle="1" w:styleId="2f2">
    <w:name w:val="Обычный2"/>
    <w:rsid w:val="00CF7993"/>
    <w:pPr>
      <w:spacing w:after="0" w:line="240" w:lineRule="auto"/>
    </w:pPr>
    <w:rPr>
      <w:rFonts w:ascii="Times New Roman" w:eastAsia="Times New Roman" w:hAnsi="Times New Roman" w:cs="Times New Roman"/>
      <w:snapToGrid w:val="0"/>
      <w:sz w:val="20"/>
      <w:szCs w:val="20"/>
    </w:rPr>
  </w:style>
  <w:style w:type="paragraph" w:customStyle="1" w:styleId="FR1">
    <w:name w:val="FR1"/>
    <w:rsid w:val="00CF7993"/>
    <w:pPr>
      <w:widowControl w:val="0"/>
      <w:numPr>
        <w:numId w:val="30"/>
      </w:numPr>
      <w:tabs>
        <w:tab w:val="clear" w:pos="1080"/>
      </w:tabs>
      <w:spacing w:before="280" w:after="0" w:line="240" w:lineRule="auto"/>
      <w:ind w:left="0" w:firstLine="0"/>
      <w:jc w:val="right"/>
    </w:pPr>
    <w:rPr>
      <w:rFonts w:ascii="Arial" w:eastAsia="Times New Roman" w:hAnsi="Arial" w:cs="Times New Roman"/>
      <w:b/>
      <w:snapToGrid w:val="0"/>
      <w:sz w:val="16"/>
      <w:szCs w:val="20"/>
      <w:lang w:val="uk-UA"/>
    </w:rPr>
  </w:style>
  <w:style w:type="paragraph" w:customStyle="1" w:styleId="a7">
    <w:name w:val="Список отчет"/>
    <w:basedOn w:val="1fa"/>
    <w:rsid w:val="00CF7993"/>
    <w:pPr>
      <w:numPr>
        <w:numId w:val="28"/>
      </w:numPr>
      <w:tabs>
        <w:tab w:val="clear" w:pos="927"/>
        <w:tab w:val="num" w:pos="993"/>
      </w:tabs>
      <w:ind w:left="993" w:hanging="426"/>
    </w:pPr>
    <w:rPr>
      <w:szCs w:val="24"/>
    </w:rPr>
  </w:style>
  <w:style w:type="paragraph" w:customStyle="1" w:styleId="a2">
    <w:name w:val="Стиль анализ"/>
    <w:basedOn w:val="a8"/>
    <w:rsid w:val="00CF7993"/>
    <w:pPr>
      <w:numPr>
        <w:numId w:val="29"/>
      </w:numPr>
      <w:tabs>
        <w:tab w:val="clear" w:pos="927"/>
      </w:tabs>
      <w:spacing w:after="0" w:line="360" w:lineRule="auto"/>
      <w:ind w:left="0" w:firstLine="567"/>
      <w:jc w:val="both"/>
    </w:pPr>
    <w:rPr>
      <w:rFonts w:ascii="Times New Roman" w:eastAsia="Times New Roman" w:hAnsi="Times New Roman" w:cs="Times New Roman"/>
      <w:sz w:val="24"/>
      <w:szCs w:val="24"/>
      <w:lang w:val="uk-UA"/>
    </w:rPr>
  </w:style>
  <w:style w:type="paragraph" w:customStyle="1" w:styleId="afffffb">
    <w:name w:val="текст рис"/>
    <w:basedOn w:val="a8"/>
    <w:rsid w:val="00CF7993"/>
    <w:pPr>
      <w:spacing w:after="0" w:line="240" w:lineRule="auto"/>
      <w:jc w:val="center"/>
    </w:pPr>
    <w:rPr>
      <w:rFonts w:ascii="Times New Roman" w:eastAsia="Times New Roman" w:hAnsi="Times New Roman" w:cs="Times New Roman"/>
      <w:sz w:val="20"/>
      <w:szCs w:val="24"/>
      <w:lang w:val="uk-UA"/>
    </w:rPr>
  </w:style>
  <w:style w:type="paragraph" w:customStyle="1" w:styleId="10">
    <w:name w:val="список1 депресия"/>
    <w:basedOn w:val="affffd"/>
    <w:rsid w:val="00CF7993"/>
    <w:pPr>
      <w:numPr>
        <w:numId w:val="21"/>
      </w:numPr>
      <w:ind w:left="0" w:firstLine="567"/>
    </w:pPr>
    <w:rPr>
      <w:szCs w:val="24"/>
    </w:rPr>
  </w:style>
  <w:style w:type="paragraph" w:customStyle="1" w:styleId="21">
    <w:name w:val="список2 депресия"/>
    <w:basedOn w:val="10"/>
    <w:rsid w:val="00CF7993"/>
    <w:pPr>
      <w:numPr>
        <w:numId w:val="19"/>
      </w:numPr>
    </w:pPr>
  </w:style>
  <w:style w:type="paragraph" w:customStyle="1" w:styleId="30">
    <w:name w:val="список 3 депресия"/>
    <w:basedOn w:val="affffd"/>
    <w:rsid w:val="00CF7993"/>
    <w:pPr>
      <w:numPr>
        <w:numId w:val="20"/>
      </w:numPr>
      <w:ind w:left="0" w:firstLine="567"/>
    </w:pPr>
    <w:rPr>
      <w:szCs w:val="24"/>
    </w:rPr>
  </w:style>
  <w:style w:type="character" w:customStyle="1" w:styleId="afffffc">
    <w:name w:val="Другое_"/>
    <w:link w:val="afffffd"/>
    <w:rsid w:val="00CF7993"/>
    <w:rPr>
      <w:sz w:val="19"/>
      <w:szCs w:val="19"/>
      <w:shd w:val="clear" w:color="auto" w:fill="FFFFFF"/>
    </w:rPr>
  </w:style>
  <w:style w:type="paragraph" w:customStyle="1" w:styleId="afffffd">
    <w:name w:val="Другое"/>
    <w:basedOn w:val="a8"/>
    <w:link w:val="afffffc"/>
    <w:rsid w:val="00CF7993"/>
    <w:pPr>
      <w:widowControl w:val="0"/>
      <w:shd w:val="clear" w:color="auto" w:fill="FFFFFF"/>
      <w:spacing w:after="0" w:line="360" w:lineRule="auto"/>
      <w:ind w:firstLine="400"/>
    </w:pPr>
    <w:rPr>
      <w:sz w:val="19"/>
      <w:szCs w:val="19"/>
      <w:shd w:val="clear" w:color="auto" w:fill="FFFFFF"/>
    </w:rPr>
  </w:style>
  <w:style w:type="paragraph" w:customStyle="1" w:styleId="39">
    <w:name w:val="Без интервала3"/>
    <w:rsid w:val="00CF7993"/>
    <w:pPr>
      <w:spacing w:after="0" w:line="240" w:lineRule="auto"/>
    </w:pPr>
    <w:rPr>
      <w:rFonts w:ascii="Calibri" w:eastAsia="Times New Roman" w:hAnsi="Calibri" w:cs="Times New Roman"/>
      <w:sz w:val="24"/>
      <w:szCs w:val="24"/>
      <w:lang w:eastAsia="en-US"/>
    </w:rPr>
  </w:style>
  <w:style w:type="paragraph" w:customStyle="1" w:styleId="TableParagraph">
    <w:name w:val="Table Paragraph"/>
    <w:basedOn w:val="a8"/>
    <w:qFormat/>
    <w:rsid w:val="00CF7993"/>
    <w:pPr>
      <w:widowControl w:val="0"/>
      <w:autoSpaceDE w:val="0"/>
      <w:autoSpaceDN w:val="0"/>
      <w:spacing w:before="42" w:after="0" w:line="240" w:lineRule="auto"/>
      <w:ind w:left="167"/>
    </w:pPr>
    <w:rPr>
      <w:rFonts w:ascii="Arial" w:eastAsia="Arial" w:hAnsi="Arial" w:cs="Arial"/>
      <w:lang w:val="en-US" w:eastAsia="en-US"/>
    </w:rPr>
  </w:style>
  <w:style w:type="paragraph" w:customStyle="1" w:styleId="2f3">
    <w:name w:val="Абзац списка2"/>
    <w:basedOn w:val="a8"/>
    <w:uiPriority w:val="99"/>
    <w:qFormat/>
    <w:rsid w:val="00CF7993"/>
    <w:pPr>
      <w:spacing w:after="0" w:line="240" w:lineRule="auto"/>
      <w:ind w:left="720"/>
      <w:contextualSpacing/>
    </w:pPr>
    <w:rPr>
      <w:rFonts w:ascii="Times New Roman" w:eastAsia="Calibri" w:hAnsi="Times New Roman" w:cs="Times New Roman"/>
      <w:sz w:val="24"/>
      <w:szCs w:val="24"/>
    </w:rPr>
  </w:style>
  <w:style w:type="paragraph" w:customStyle="1" w:styleId="Podstawowy">
    <w:name w:val="Podstawowy"/>
    <w:basedOn w:val="a8"/>
    <w:link w:val="PodstawowyZnak"/>
    <w:qFormat/>
    <w:rsid w:val="00CF7993"/>
    <w:pPr>
      <w:spacing w:before="120" w:after="120" w:line="360" w:lineRule="auto"/>
      <w:ind w:firstLine="709"/>
      <w:jc w:val="both"/>
    </w:pPr>
    <w:rPr>
      <w:rFonts w:ascii="Times New Roman" w:eastAsia="Calibri" w:hAnsi="Times New Roman" w:cs="Times New Roman"/>
      <w:noProof/>
      <w:sz w:val="24"/>
      <w:lang w:val="pl-PL" w:eastAsia="en-US"/>
    </w:rPr>
  </w:style>
  <w:style w:type="character" w:customStyle="1" w:styleId="PodstawowyZnak">
    <w:name w:val="Podstawowy Znak"/>
    <w:link w:val="Podstawowy"/>
    <w:qFormat/>
    <w:rsid w:val="00CF7993"/>
    <w:rPr>
      <w:rFonts w:ascii="Times New Roman" w:eastAsia="Calibri" w:hAnsi="Times New Roman" w:cs="Times New Roman"/>
      <w:noProof/>
      <w:sz w:val="24"/>
      <w:lang w:val="pl-PL" w:eastAsia="en-US"/>
    </w:rPr>
  </w:style>
  <w:style w:type="paragraph" w:customStyle="1" w:styleId="afffffe">
    <w:name w:val="АБЗ"/>
    <w:basedOn w:val="a8"/>
    <w:rsid w:val="00CF7993"/>
    <w:pPr>
      <w:tabs>
        <w:tab w:val="left" w:pos="709"/>
      </w:tabs>
      <w:spacing w:after="0" w:line="269" w:lineRule="auto"/>
      <w:ind w:firstLine="709"/>
      <w:jc w:val="both"/>
    </w:pPr>
    <w:rPr>
      <w:rFonts w:ascii="Times New (W1)" w:eastAsia="Times New Roman" w:hAnsi="Times New (W1)" w:cs="Times New Roman"/>
      <w:sz w:val="24"/>
      <w:szCs w:val="24"/>
      <w:lang w:val="uk-UA"/>
    </w:rPr>
  </w:style>
  <w:style w:type="paragraph" w:customStyle="1" w:styleId="1127">
    <w:name w:val="Стиль Стиль1 депресия + Черный Первая строка:  127 см"/>
    <w:basedOn w:val="1fa"/>
    <w:rsid w:val="00CF7993"/>
    <w:pPr>
      <w:numPr>
        <w:numId w:val="31"/>
      </w:numPr>
      <w:tabs>
        <w:tab w:val="clear" w:pos="1134"/>
      </w:tabs>
    </w:pPr>
    <w:rPr>
      <w:color w:val="000000"/>
    </w:rPr>
  </w:style>
  <w:style w:type="paragraph" w:customStyle="1" w:styleId="114">
    <w:name w:val="Стиль Стиль1 депресия + 14 пт полужирный Черный Первая строка:  ..."/>
    <w:basedOn w:val="1fa"/>
    <w:rsid w:val="00CF7993"/>
    <w:rPr>
      <w:b/>
      <w:bCs/>
      <w:color w:val="000000"/>
    </w:rPr>
  </w:style>
  <w:style w:type="paragraph" w:customStyle="1" w:styleId="1ff1">
    <w:name w:val="Стиль Стиль1 депресия + Черный"/>
    <w:basedOn w:val="1fa"/>
    <w:rsid w:val="00CF7993"/>
    <w:rPr>
      <w:color w:val="000000"/>
    </w:rPr>
  </w:style>
  <w:style w:type="paragraph" w:customStyle="1" w:styleId="a5">
    <w:name w:val="ЛИТЕР"/>
    <w:basedOn w:val="af3"/>
    <w:rsid w:val="00CF7993"/>
    <w:pPr>
      <w:numPr>
        <w:numId w:val="24"/>
      </w:numPr>
      <w:tabs>
        <w:tab w:val="left" w:pos="0"/>
      </w:tabs>
      <w:suppressAutoHyphens/>
      <w:spacing w:after="0" w:line="240" w:lineRule="auto"/>
      <w:contextualSpacing w:val="0"/>
      <w:jc w:val="both"/>
    </w:pPr>
    <w:rPr>
      <w:rFonts w:ascii="Times New (W1)" w:eastAsia="Calibri" w:hAnsi="Times New (W1)" w:cs="Times New Roman"/>
      <w:color w:val="000000"/>
      <w:sz w:val="24"/>
      <w:szCs w:val="24"/>
      <w:lang w:val="uk-UA" w:eastAsia="en-US"/>
    </w:rPr>
  </w:style>
  <w:style w:type="paragraph" w:customStyle="1" w:styleId="xl29">
    <w:name w:val="xl29"/>
    <w:basedOn w:val="a8"/>
    <w:rsid w:val="00CF7993"/>
    <w:pPr>
      <w:spacing w:before="100" w:beforeAutospacing="1" w:after="100" w:afterAutospacing="1" w:line="240" w:lineRule="auto"/>
    </w:pPr>
    <w:rPr>
      <w:rFonts w:ascii="Times New Roman CYR" w:eastAsia="Arial Unicode MS" w:hAnsi="Times New Roman CYR" w:cs="Times New Roman CYR"/>
      <w:b/>
      <w:bCs/>
      <w:sz w:val="24"/>
      <w:szCs w:val="24"/>
    </w:rPr>
  </w:style>
  <w:style w:type="paragraph" w:customStyle="1" w:styleId="xl33">
    <w:name w:val="xl33"/>
    <w:basedOn w:val="a8"/>
    <w:rsid w:val="00CF7993"/>
    <w:pPr>
      <w:spacing w:before="100" w:beforeAutospacing="1" w:after="100" w:afterAutospacing="1" w:line="240" w:lineRule="auto"/>
      <w:jc w:val="right"/>
    </w:pPr>
    <w:rPr>
      <w:rFonts w:ascii="Times New Roman CYR" w:eastAsia="Arial Unicode MS" w:hAnsi="Times New Roman CYR" w:cs="Times New Roman CYR"/>
      <w:sz w:val="24"/>
      <w:szCs w:val="24"/>
    </w:rPr>
  </w:style>
  <w:style w:type="paragraph" w:customStyle="1" w:styleId="1ff2">
    <w:name w:val="Знак Знак Знак1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affffff">
    <w:name w:val="Знак Знак Знак Знак"/>
    <w:basedOn w:val="a8"/>
    <w:rsid w:val="00CF7993"/>
    <w:pPr>
      <w:spacing w:after="0" w:line="240" w:lineRule="auto"/>
    </w:pPr>
    <w:rPr>
      <w:rFonts w:ascii="Verdana" w:eastAsia="Times New Roman" w:hAnsi="Verdana" w:cs="Verdana"/>
      <w:sz w:val="20"/>
      <w:szCs w:val="20"/>
      <w:lang w:val="en-US" w:eastAsia="en-US"/>
    </w:rPr>
  </w:style>
  <w:style w:type="character" w:customStyle="1" w:styleId="1ff3">
    <w:name w:val="Заголовок №1_"/>
    <w:link w:val="1ff4"/>
    <w:rsid w:val="00CF7993"/>
    <w:rPr>
      <w:rFonts w:ascii="Arial" w:hAnsi="Arial"/>
      <w:b/>
      <w:bCs/>
      <w:sz w:val="23"/>
      <w:szCs w:val="23"/>
      <w:lang w:bidi="he-IL"/>
    </w:rPr>
  </w:style>
  <w:style w:type="paragraph" w:customStyle="1" w:styleId="1ff4">
    <w:name w:val="Заголовок №1"/>
    <w:basedOn w:val="a8"/>
    <w:link w:val="1ff3"/>
    <w:rsid w:val="00CF7993"/>
    <w:pPr>
      <w:widowControl w:val="0"/>
      <w:spacing w:before="180" w:after="180" w:line="278" w:lineRule="exact"/>
      <w:jc w:val="center"/>
      <w:outlineLvl w:val="0"/>
    </w:pPr>
    <w:rPr>
      <w:rFonts w:ascii="Arial" w:hAnsi="Arial"/>
      <w:b/>
      <w:bCs/>
      <w:sz w:val="23"/>
      <w:szCs w:val="23"/>
      <w:lang w:bidi="he-IL"/>
    </w:rPr>
  </w:style>
  <w:style w:type="character" w:customStyle="1" w:styleId="1Sylfaen">
    <w:name w:val="Заголовок №1 + Sylfaen"/>
    <w:aliases w:val="12 pt"/>
    <w:rsid w:val="00CF7993"/>
    <w:rPr>
      <w:rFonts w:ascii="Sylfaen" w:hAnsi="Sylfaen" w:cs="Sylfaen"/>
      <w:b/>
      <w:bCs/>
      <w:sz w:val="24"/>
      <w:szCs w:val="24"/>
      <w:lang w:bidi="he-IL"/>
    </w:rPr>
  </w:style>
  <w:style w:type="character" w:customStyle="1" w:styleId="2Exact">
    <w:name w:val="Заголовок №2 Exact"/>
    <w:rsid w:val="00CF7993"/>
    <w:rPr>
      <w:rFonts w:ascii="Arial" w:hAnsi="Arial" w:cs="Arial"/>
      <w:b/>
      <w:bCs/>
      <w:u w:val="none"/>
    </w:rPr>
  </w:style>
  <w:style w:type="character" w:customStyle="1" w:styleId="affffff0">
    <w:name w:val="Колонтитул_"/>
    <w:link w:val="1ff5"/>
    <w:rsid w:val="00CF7993"/>
    <w:rPr>
      <w:b/>
      <w:bCs/>
      <w:sz w:val="26"/>
      <w:szCs w:val="26"/>
      <w:shd w:val="clear" w:color="auto" w:fill="FFFFFF"/>
    </w:rPr>
  </w:style>
  <w:style w:type="paragraph" w:customStyle="1" w:styleId="1ff5">
    <w:name w:val="Колонтитул1"/>
    <w:basedOn w:val="a8"/>
    <w:link w:val="affffff0"/>
    <w:rsid w:val="00CF7993"/>
    <w:pPr>
      <w:widowControl w:val="0"/>
      <w:shd w:val="clear" w:color="auto" w:fill="FFFFFF"/>
      <w:spacing w:after="0" w:line="322" w:lineRule="exact"/>
      <w:jc w:val="center"/>
    </w:pPr>
    <w:rPr>
      <w:b/>
      <w:bCs/>
      <w:sz w:val="26"/>
      <w:szCs w:val="26"/>
    </w:rPr>
  </w:style>
  <w:style w:type="character" w:customStyle="1" w:styleId="90">
    <w:name w:val="Колонтитул + 9"/>
    <w:aliases w:val="5 pt,Не полужирный,Основной текст (2) + Book Antiqua,10,Полужирный,Курсив,Основной текст (2) + Times New Roman,11 pt,Основной текст (2) + 11 pt"/>
    <w:rsid w:val="00CF7993"/>
    <w:rPr>
      <w:b/>
      <w:bCs/>
      <w:sz w:val="19"/>
      <w:szCs w:val="19"/>
      <w:lang w:bidi="ar-SA"/>
    </w:rPr>
  </w:style>
  <w:style w:type="character" w:customStyle="1" w:styleId="52">
    <w:name w:val="Основной текст (5)_"/>
    <w:link w:val="53"/>
    <w:locked/>
    <w:rsid w:val="00CF7993"/>
    <w:rPr>
      <w:sz w:val="32"/>
      <w:szCs w:val="32"/>
      <w:shd w:val="clear" w:color="auto" w:fill="FFFFFF"/>
    </w:rPr>
  </w:style>
  <w:style w:type="paragraph" w:customStyle="1" w:styleId="53">
    <w:name w:val="Основной текст (5)"/>
    <w:basedOn w:val="a8"/>
    <w:link w:val="52"/>
    <w:rsid w:val="00CF7993"/>
    <w:pPr>
      <w:widowControl w:val="0"/>
      <w:shd w:val="clear" w:color="auto" w:fill="FFFFFF"/>
      <w:spacing w:before="4800" w:after="0" w:line="240" w:lineRule="atLeast"/>
      <w:jc w:val="center"/>
    </w:pPr>
    <w:rPr>
      <w:sz w:val="32"/>
      <w:szCs w:val="32"/>
      <w:shd w:val="clear" w:color="auto" w:fill="FFFFFF"/>
    </w:rPr>
  </w:style>
  <w:style w:type="character" w:customStyle="1" w:styleId="2f4">
    <w:name w:val="Подпись к таблице (2)_"/>
    <w:link w:val="2f5"/>
    <w:locked/>
    <w:rsid w:val="00CF7993"/>
    <w:rPr>
      <w:shd w:val="clear" w:color="auto" w:fill="FFFFFF"/>
    </w:rPr>
  </w:style>
  <w:style w:type="paragraph" w:customStyle="1" w:styleId="2f5">
    <w:name w:val="Подпись к таблице (2)"/>
    <w:basedOn w:val="a8"/>
    <w:link w:val="2f4"/>
    <w:rsid w:val="00CF7993"/>
    <w:pPr>
      <w:widowControl w:val="0"/>
      <w:shd w:val="clear" w:color="auto" w:fill="FFFFFF"/>
      <w:spacing w:after="0" w:line="269" w:lineRule="exact"/>
      <w:jc w:val="both"/>
    </w:pPr>
  </w:style>
  <w:style w:type="paragraph" w:customStyle="1" w:styleId="213">
    <w:name w:val="Основной текст (2)1"/>
    <w:basedOn w:val="a8"/>
    <w:rsid w:val="00CF7993"/>
    <w:pPr>
      <w:widowControl w:val="0"/>
      <w:shd w:val="clear" w:color="auto" w:fill="FFFFFF"/>
      <w:spacing w:before="2580" w:after="0" w:line="240" w:lineRule="atLeast"/>
    </w:pPr>
    <w:rPr>
      <w:rFonts w:ascii="Times New Roman" w:eastAsia="Microsoft Sans Serif" w:hAnsi="Times New Roman" w:cs="Times New Roman"/>
      <w:color w:val="000000"/>
      <w:lang w:val="uk-UA" w:eastAsia="uk-UA"/>
    </w:rPr>
  </w:style>
  <w:style w:type="paragraph" w:customStyle="1" w:styleId="affffff1">
    <w:name w:val="СТОЛБ"/>
    <w:basedOn w:val="a8"/>
    <w:rsid w:val="00CF7993"/>
    <w:pPr>
      <w:suppressAutoHyphens/>
      <w:autoSpaceDE w:val="0"/>
      <w:autoSpaceDN w:val="0"/>
      <w:adjustRightInd w:val="0"/>
      <w:spacing w:after="0" w:line="240" w:lineRule="auto"/>
      <w:jc w:val="center"/>
    </w:pPr>
    <w:rPr>
      <w:rFonts w:ascii="Times New (W1)" w:eastAsia="Times New Roman" w:hAnsi="Times New (W1)" w:cs="Times New Roman"/>
      <w:bCs/>
      <w:color w:val="000000"/>
      <w:lang w:val="uk-UA"/>
    </w:rPr>
  </w:style>
  <w:style w:type="paragraph" w:customStyle="1" w:styleId="affffff2">
    <w:name w:val="ЗАГ СТРАТЕГ"/>
    <w:basedOn w:val="a8"/>
    <w:next w:val="affff5"/>
    <w:link w:val="affffff3"/>
    <w:rsid w:val="00CF7993"/>
    <w:pPr>
      <w:suppressAutoHyphens/>
      <w:autoSpaceDE w:val="0"/>
      <w:autoSpaceDN w:val="0"/>
      <w:adjustRightInd w:val="0"/>
      <w:spacing w:after="0" w:line="240" w:lineRule="auto"/>
      <w:jc w:val="center"/>
    </w:pPr>
    <w:rPr>
      <w:rFonts w:ascii="Times New (W1)" w:eastAsia="Times New Roman" w:hAnsi="Times New (W1)" w:cs="Times New Roman"/>
      <w:b/>
      <w:bCs/>
      <w:caps/>
      <w:sz w:val="28"/>
      <w:szCs w:val="28"/>
      <w:lang w:val="uk-UA"/>
    </w:rPr>
  </w:style>
  <w:style w:type="character" w:customStyle="1" w:styleId="affffff3">
    <w:name w:val="ЗАГ СТРАТЕГ Знак"/>
    <w:link w:val="affffff2"/>
    <w:rsid w:val="00CF7993"/>
    <w:rPr>
      <w:rFonts w:ascii="Times New (W1)" w:eastAsia="Times New Roman" w:hAnsi="Times New (W1)" w:cs="Times New Roman"/>
      <w:b/>
      <w:bCs/>
      <w:caps/>
      <w:sz w:val="28"/>
      <w:szCs w:val="28"/>
      <w:lang w:val="uk-UA"/>
    </w:rPr>
  </w:style>
  <w:style w:type="character" w:customStyle="1" w:styleId="fontstyle01">
    <w:name w:val="fontstyle01"/>
    <w:rsid w:val="00CF7993"/>
    <w:rPr>
      <w:rFonts w:ascii="TimesNewRomanPSMT" w:hAnsi="TimesNewRomanPSMT" w:hint="default"/>
      <w:b w:val="0"/>
      <w:bCs w:val="0"/>
      <w:i w:val="0"/>
      <w:iCs w:val="0"/>
      <w:color w:val="000000"/>
      <w:sz w:val="24"/>
      <w:szCs w:val="24"/>
    </w:rPr>
  </w:style>
  <w:style w:type="paragraph" w:customStyle="1" w:styleId="TimesNewRoman140">
    <w:name w:val="Стиль Абзац списка + Times New Roman 14 пт По ширине После:  0 п..."/>
    <w:basedOn w:val="af3"/>
    <w:rsid w:val="00CF7993"/>
    <w:pPr>
      <w:spacing w:after="0" w:line="240" w:lineRule="auto"/>
      <w:ind w:left="0" w:firstLine="709"/>
      <w:contextualSpacing w:val="0"/>
      <w:jc w:val="both"/>
    </w:pPr>
    <w:rPr>
      <w:rFonts w:ascii="Times New Roman" w:eastAsia="Times New Roman" w:hAnsi="Times New Roman" w:cs="Times New Roman"/>
      <w:sz w:val="28"/>
      <w:szCs w:val="20"/>
      <w:lang w:val="uk-UA" w:eastAsia="en-US"/>
    </w:rPr>
  </w:style>
  <w:style w:type="character" w:customStyle="1" w:styleId="spelle">
    <w:name w:val="spelle"/>
    <w:rsid w:val="00CF7993"/>
  </w:style>
  <w:style w:type="paragraph" w:customStyle="1" w:styleId="125">
    <w:name w:val="Стиль ЗАГ СТРАТЕГ + По ширине Первая строка:  125 см"/>
    <w:basedOn w:val="affffff2"/>
    <w:rsid w:val="00CF7993"/>
  </w:style>
  <w:style w:type="character" w:styleId="affffff4">
    <w:name w:val="Emphasis"/>
    <w:qFormat/>
    <w:rsid w:val="00CF7993"/>
    <w:rPr>
      <w:i/>
      <w:iCs/>
    </w:rPr>
  </w:style>
  <w:style w:type="paragraph" w:customStyle="1" w:styleId="a">
    <w:name w:val="список МАГ"/>
    <w:basedOn w:val="a8"/>
    <w:rsid w:val="00CF7993"/>
    <w:pPr>
      <w:numPr>
        <w:numId w:val="22"/>
      </w:numPr>
      <w:spacing w:after="0" w:line="240" w:lineRule="auto"/>
    </w:pPr>
    <w:rPr>
      <w:rFonts w:ascii="Calibri" w:eastAsia="Times New Roman" w:hAnsi="Calibri" w:cs="Times New Roman"/>
      <w:sz w:val="24"/>
      <w:szCs w:val="24"/>
      <w:lang w:eastAsia="en-US"/>
    </w:rPr>
  </w:style>
  <w:style w:type="character" w:customStyle="1" w:styleId="affffff5">
    <w:name w:val="Основной текст_"/>
    <w:rsid w:val="00CF7993"/>
    <w:rPr>
      <w:spacing w:val="-4"/>
      <w:sz w:val="19"/>
      <w:szCs w:val="19"/>
      <w:shd w:val="clear" w:color="auto" w:fill="FFFFFF"/>
      <w:lang w:bidi="ar-SA"/>
    </w:rPr>
  </w:style>
  <w:style w:type="character" w:customStyle="1" w:styleId="85pt0pt">
    <w:name w:val="Основной текст + 8;5 pt;Интервал 0 pt"/>
    <w:rsid w:val="00CF7993"/>
    <w:rPr>
      <w:color w:val="000000"/>
      <w:spacing w:val="-7"/>
      <w:w w:val="100"/>
      <w:position w:val="0"/>
      <w:sz w:val="17"/>
      <w:szCs w:val="17"/>
      <w:shd w:val="clear" w:color="auto" w:fill="FFFFFF"/>
      <w:lang w:val="uk-UA" w:eastAsia="uk-UA" w:bidi="uk-UA"/>
    </w:rPr>
  </w:style>
  <w:style w:type="character" w:customStyle="1" w:styleId="FranklinGothicBook85pt0pt">
    <w:name w:val="Основной текст + Franklin Gothic Book;8;5 pt;Интервал 0 pt"/>
    <w:rsid w:val="00CF7993"/>
    <w:rPr>
      <w:rFonts w:ascii="Franklin Gothic Book" w:eastAsia="Franklin Gothic Book" w:hAnsi="Franklin Gothic Book" w:cs="Franklin Gothic Book"/>
      <w:color w:val="000000"/>
      <w:spacing w:val="-18"/>
      <w:w w:val="100"/>
      <w:position w:val="0"/>
      <w:sz w:val="17"/>
      <w:szCs w:val="17"/>
      <w:shd w:val="clear" w:color="auto" w:fill="FFFFFF"/>
      <w:lang w:val="uk-UA" w:eastAsia="uk-UA" w:bidi="uk-UA"/>
    </w:rPr>
  </w:style>
  <w:style w:type="character" w:customStyle="1" w:styleId="Calibri95pt0pt">
    <w:name w:val="Основной текст + Calibri;9;5 pt;Полужирный;Интервал 0 pt"/>
    <w:rsid w:val="00CF7993"/>
    <w:rPr>
      <w:rFonts w:ascii="Calibri" w:eastAsia="Calibri" w:hAnsi="Calibri" w:cs="Calibri"/>
      <w:b/>
      <w:bCs/>
      <w:color w:val="000000"/>
      <w:spacing w:val="-6"/>
      <w:w w:val="100"/>
      <w:position w:val="0"/>
      <w:sz w:val="19"/>
      <w:szCs w:val="19"/>
      <w:shd w:val="clear" w:color="auto" w:fill="FFFFFF"/>
      <w:lang w:val="uk-UA" w:eastAsia="uk-UA" w:bidi="uk-UA"/>
    </w:rPr>
  </w:style>
  <w:style w:type="character" w:customStyle="1" w:styleId="75pt">
    <w:name w:val="Основной текст + 7;5 pt"/>
    <w:rsid w:val="00CF7993"/>
    <w:rPr>
      <w:rFonts w:ascii="Tahoma" w:eastAsia="Tahoma" w:hAnsi="Tahoma" w:cs="Tahoma"/>
      <w:color w:val="000000"/>
      <w:spacing w:val="0"/>
      <w:w w:val="100"/>
      <w:position w:val="0"/>
      <w:sz w:val="15"/>
      <w:szCs w:val="15"/>
      <w:shd w:val="clear" w:color="auto" w:fill="FFFFFF"/>
      <w:lang w:val="uk-UA" w:eastAsia="uk-UA" w:bidi="uk-UA"/>
    </w:rPr>
  </w:style>
  <w:style w:type="paragraph" w:customStyle="1" w:styleId="3a">
    <w:name w:val="Основной текст3"/>
    <w:basedOn w:val="a8"/>
    <w:rsid w:val="00CF7993"/>
    <w:pPr>
      <w:widowControl w:val="0"/>
      <w:shd w:val="clear" w:color="auto" w:fill="FFFFFF"/>
      <w:spacing w:before="420" w:after="540" w:line="0" w:lineRule="atLeast"/>
    </w:pPr>
    <w:rPr>
      <w:rFonts w:ascii="Tahoma" w:eastAsia="Tahoma" w:hAnsi="Tahoma" w:cs="Tahoma"/>
      <w:sz w:val="16"/>
      <w:szCs w:val="16"/>
      <w:lang w:val="uk-UA" w:eastAsia="uk-UA" w:bidi="uk-UA"/>
    </w:rPr>
  </w:style>
  <w:style w:type="paragraph" w:customStyle="1" w:styleId="1251">
    <w:name w:val="Стиль ЗАГ СТРАТЕГ + По ширине Первая строка:  125 см1"/>
    <w:basedOn w:val="affffff2"/>
    <w:rsid w:val="00CF7993"/>
  </w:style>
  <w:style w:type="paragraph" w:customStyle="1" w:styleId="1252">
    <w:name w:val="Стиль ЗАГ СТРАТЕГ + По ширине Первая строка:  125 см2"/>
    <w:basedOn w:val="affffff2"/>
    <w:rsid w:val="00CF7993"/>
    <w:rPr>
      <w:rFonts w:ascii="Times New Roman Полужирный" w:hAnsi="Times New Roman Полужирный"/>
    </w:rPr>
  </w:style>
  <w:style w:type="character" w:customStyle="1" w:styleId="grame">
    <w:name w:val="grame"/>
    <w:rsid w:val="00CF7993"/>
  </w:style>
  <w:style w:type="paragraph" w:customStyle="1" w:styleId="affffff6">
    <w:name w:val="ТАБЛ ЗАГ"/>
    <w:basedOn w:val="affff5"/>
    <w:link w:val="affffff7"/>
    <w:rsid w:val="00CF7993"/>
    <w:pPr>
      <w:ind w:firstLine="0"/>
      <w:jc w:val="center"/>
    </w:pPr>
    <w:rPr>
      <w:b/>
    </w:rPr>
  </w:style>
  <w:style w:type="character" w:customStyle="1" w:styleId="affffff7">
    <w:name w:val="ТАБЛ ЗАГ Знак"/>
    <w:link w:val="affffff6"/>
    <w:rsid w:val="00CF7993"/>
    <w:rPr>
      <w:rFonts w:ascii="Times New Roman" w:eastAsia="Times New Roman" w:hAnsi="Times New Roman" w:cs="Times New Roman"/>
      <w:b/>
      <w:color w:val="000000"/>
      <w:sz w:val="28"/>
      <w:szCs w:val="28"/>
      <w:lang w:val="uk-UA"/>
    </w:rPr>
  </w:style>
  <w:style w:type="paragraph" w:customStyle="1" w:styleId="a6">
    <w:name w:val="ВИСНОВКИ"/>
    <w:basedOn w:val="affff5"/>
    <w:rsid w:val="00CF7993"/>
    <w:pPr>
      <w:numPr>
        <w:numId w:val="23"/>
      </w:numPr>
      <w:tabs>
        <w:tab w:val="clear" w:pos="420"/>
        <w:tab w:val="num" w:pos="0"/>
        <w:tab w:val="num" w:pos="720"/>
      </w:tabs>
      <w:ind w:left="720" w:hanging="360"/>
    </w:pPr>
  </w:style>
  <w:style w:type="paragraph" w:customStyle="1" w:styleId="1253">
    <w:name w:val="Стиль ЗАГ СТРАТЕГ + По ширине Первая строка:  125 см3"/>
    <w:basedOn w:val="affffff2"/>
    <w:rsid w:val="00CF7993"/>
  </w:style>
  <w:style w:type="paragraph" w:customStyle="1" w:styleId="1254">
    <w:name w:val="Стиль ЗАГ СТРАТЕГ + По ширине Первая строка:  125 см4"/>
    <w:basedOn w:val="affffff2"/>
    <w:rsid w:val="00CF7993"/>
    <w:rPr>
      <w:szCs w:val="20"/>
    </w:rPr>
  </w:style>
  <w:style w:type="paragraph" w:customStyle="1" w:styleId="1255">
    <w:name w:val="Стиль ЗАГ СТРАТЕГ + По ширине Первая строка:  125 см5"/>
    <w:basedOn w:val="affffff2"/>
    <w:rsid w:val="00CF7993"/>
    <w:pPr>
      <w:ind w:firstLine="709"/>
    </w:pPr>
    <w:rPr>
      <w:szCs w:val="20"/>
    </w:rPr>
  </w:style>
  <w:style w:type="character" w:customStyle="1" w:styleId="3b">
    <w:name w:val="Основной текст (3)_"/>
    <w:link w:val="3c"/>
    <w:locked/>
    <w:rsid w:val="00CF7993"/>
    <w:rPr>
      <w:b/>
      <w:bCs/>
      <w:sz w:val="28"/>
      <w:szCs w:val="28"/>
      <w:shd w:val="clear" w:color="auto" w:fill="FFFFFF"/>
    </w:rPr>
  </w:style>
  <w:style w:type="paragraph" w:customStyle="1" w:styleId="3c">
    <w:name w:val="Основной текст (3)"/>
    <w:basedOn w:val="a8"/>
    <w:link w:val="3b"/>
    <w:rsid w:val="00CF7993"/>
    <w:pPr>
      <w:widowControl w:val="0"/>
      <w:shd w:val="clear" w:color="auto" w:fill="FFFFFF"/>
      <w:spacing w:after="0" w:line="480" w:lineRule="exact"/>
      <w:jc w:val="center"/>
    </w:pPr>
    <w:rPr>
      <w:b/>
      <w:bCs/>
      <w:sz w:val="28"/>
      <w:szCs w:val="28"/>
    </w:rPr>
  </w:style>
  <w:style w:type="character" w:customStyle="1" w:styleId="212pt">
    <w:name w:val="Основной текст (2) + 12 pt"/>
    <w:rsid w:val="00CF7993"/>
    <w:rPr>
      <w:rFonts w:ascii="Times New Roman" w:hAnsi="Times New Roman" w:cs="Times New Roman"/>
      <w:b/>
      <w:bCs/>
      <w:color w:val="000000"/>
      <w:spacing w:val="0"/>
      <w:w w:val="100"/>
      <w:position w:val="0"/>
      <w:sz w:val="24"/>
      <w:szCs w:val="24"/>
      <w:u w:val="none"/>
      <w:shd w:val="clear" w:color="auto" w:fill="FFFFFF"/>
      <w:lang w:val="uk-UA" w:eastAsia="uk-UA" w:bidi="ar-SA"/>
    </w:rPr>
  </w:style>
  <w:style w:type="character" w:customStyle="1" w:styleId="72">
    <w:name w:val="Основной текст (7)_"/>
    <w:link w:val="710"/>
    <w:locked/>
    <w:rsid w:val="00CF7993"/>
    <w:rPr>
      <w:shd w:val="clear" w:color="auto" w:fill="FFFFFF"/>
    </w:rPr>
  </w:style>
  <w:style w:type="paragraph" w:customStyle="1" w:styleId="710">
    <w:name w:val="Основной текст (7)1"/>
    <w:basedOn w:val="a8"/>
    <w:link w:val="72"/>
    <w:rsid w:val="00CF7993"/>
    <w:pPr>
      <w:widowControl w:val="0"/>
      <w:shd w:val="clear" w:color="auto" w:fill="FFFFFF"/>
      <w:spacing w:before="240" w:after="0" w:line="466" w:lineRule="exact"/>
      <w:ind w:hanging="260"/>
      <w:jc w:val="both"/>
    </w:pPr>
  </w:style>
  <w:style w:type="character" w:styleId="HTML">
    <w:name w:val="HTML Cite"/>
    <w:rsid w:val="00CF7993"/>
    <w:rPr>
      <w:i/>
      <w:iCs/>
    </w:rPr>
  </w:style>
  <w:style w:type="paragraph" w:customStyle="1" w:styleId="xfmc1">
    <w:name w:val="xfmc1"/>
    <w:basedOn w:val="a8"/>
    <w:rsid w:val="00CF7993"/>
    <w:pPr>
      <w:spacing w:before="100" w:beforeAutospacing="1" w:after="100" w:afterAutospacing="1" w:line="240" w:lineRule="auto"/>
    </w:pPr>
    <w:rPr>
      <w:rFonts w:ascii="Times New Roman" w:eastAsia="Times New Roman" w:hAnsi="Times New Roman" w:cs="Times New Roman"/>
      <w:sz w:val="24"/>
      <w:szCs w:val="24"/>
    </w:rPr>
  </w:style>
  <w:style w:type="paragraph" w:styleId="affffff8">
    <w:name w:val="endnote text"/>
    <w:basedOn w:val="a8"/>
    <w:link w:val="affffff9"/>
    <w:semiHidden/>
    <w:unhideWhenUsed/>
    <w:rsid w:val="00CF7993"/>
    <w:pPr>
      <w:spacing w:after="0" w:line="240" w:lineRule="auto"/>
    </w:pPr>
    <w:rPr>
      <w:rFonts w:ascii="Times New Roman" w:eastAsia="Times New Roman" w:hAnsi="Times New Roman" w:cs="Times New Roman"/>
      <w:sz w:val="20"/>
      <w:szCs w:val="20"/>
      <w:lang w:val="uk-UA" w:eastAsia="x-none"/>
    </w:rPr>
  </w:style>
  <w:style w:type="character" w:customStyle="1" w:styleId="affffff9">
    <w:name w:val="Текст концевой сноски Знак"/>
    <w:basedOn w:val="a9"/>
    <w:link w:val="affffff8"/>
    <w:semiHidden/>
    <w:rsid w:val="00CF7993"/>
    <w:rPr>
      <w:rFonts w:ascii="Times New Roman" w:eastAsia="Times New Roman" w:hAnsi="Times New Roman" w:cs="Times New Roman"/>
      <w:sz w:val="20"/>
      <w:szCs w:val="20"/>
      <w:lang w:val="uk-UA" w:eastAsia="x-none"/>
    </w:rPr>
  </w:style>
  <w:style w:type="paragraph" w:customStyle="1" w:styleId="214">
    <w:name w:val="Основной текст с отступом 21"/>
    <w:basedOn w:val="a8"/>
    <w:rsid w:val="00CF7993"/>
    <w:pPr>
      <w:suppressAutoHyphens/>
      <w:spacing w:after="0" w:line="240" w:lineRule="auto"/>
      <w:ind w:left="709"/>
      <w:jc w:val="both"/>
    </w:pPr>
    <w:rPr>
      <w:rFonts w:ascii="Bookman Old Style" w:eastAsia="Times New Roman" w:hAnsi="Bookman Old Style" w:cs="Bookman Old Style"/>
      <w:sz w:val="28"/>
      <w:szCs w:val="20"/>
      <w:lang w:val="uk-UA" w:eastAsia="zh-CN"/>
    </w:rPr>
  </w:style>
  <w:style w:type="paragraph" w:customStyle="1" w:styleId="affffffa">
    <w:name w:val="Знак Знак Знак Знак Знак Знак Знак Знак"/>
    <w:basedOn w:val="a8"/>
    <w:rsid w:val="00CF7993"/>
    <w:pPr>
      <w:spacing w:after="0" w:line="240" w:lineRule="auto"/>
    </w:pPr>
    <w:rPr>
      <w:rFonts w:ascii="Verdana" w:eastAsia="Times New Roman" w:hAnsi="Verdana" w:cs="Verdana"/>
      <w:color w:val="000000"/>
      <w:sz w:val="20"/>
      <w:szCs w:val="20"/>
      <w:lang w:val="en-US" w:eastAsia="en-US"/>
    </w:rPr>
  </w:style>
  <w:style w:type="paragraph" w:customStyle="1" w:styleId="CharChar20">
    <w:name w:val="Char Знак Знак Char Знак Знак Знак Знак Знак Знак Знак Знак Знак Знак Знак Знак Знак Знак Знак Знак Знак Знак Знак Знак Знак Знак Знак Знак Знак2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 Знак Знак Знак1"/>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1ff6">
    <w:name w:val="Знак Знак1 Знак Знак Знак Знак Знак Знак Знак Знак Знак"/>
    <w:basedOn w:val="a8"/>
    <w:rsid w:val="00CF7993"/>
    <w:pPr>
      <w:spacing w:after="0" w:line="240" w:lineRule="auto"/>
    </w:pPr>
    <w:rPr>
      <w:rFonts w:ascii="Verdana" w:eastAsia="Batang" w:hAnsi="Verdana" w:cs="Times New Roman"/>
      <w:sz w:val="20"/>
      <w:szCs w:val="20"/>
      <w:lang w:val="en-US" w:eastAsia="en-US"/>
    </w:rPr>
  </w:style>
  <w:style w:type="paragraph" w:customStyle="1" w:styleId="affffffb">
    <w:name w:val="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21">
    <w:name w:val="Char Знак Знак Char Знак Знак Знак Знак Знак Знак Знак Знак Знак Знак Знак Знак Знак Знак Знак Знак Знак Знак Знак Знак Знак Знак Знак Знак Знак2"/>
    <w:basedOn w:val="a8"/>
    <w:rsid w:val="00CF7993"/>
    <w:pPr>
      <w:spacing w:after="0" w:line="240" w:lineRule="auto"/>
    </w:pPr>
    <w:rPr>
      <w:rFonts w:ascii="Verdana" w:eastAsia="Times New Roman" w:hAnsi="Verdana" w:cs="Verdana"/>
      <w:sz w:val="20"/>
      <w:szCs w:val="20"/>
      <w:lang w:val="en-US" w:eastAsia="en-US"/>
    </w:rPr>
  </w:style>
  <w:style w:type="paragraph" w:customStyle="1" w:styleId="1ff7">
    <w:name w:val="Знак Знак1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CharChar4">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8"/>
    <w:rsid w:val="00CF7993"/>
    <w:pPr>
      <w:spacing w:after="0" w:line="240" w:lineRule="auto"/>
    </w:pPr>
    <w:rPr>
      <w:rFonts w:ascii="Verdana" w:eastAsia="Times New Roman" w:hAnsi="Verdana" w:cs="Verdana"/>
      <w:sz w:val="20"/>
      <w:szCs w:val="20"/>
      <w:lang w:val="en-US" w:eastAsia="en-US"/>
    </w:rPr>
  </w:style>
  <w:style w:type="paragraph" w:customStyle="1" w:styleId="affffffc">
    <w:name w:val="список"/>
    <w:basedOn w:val="afffff1"/>
    <w:link w:val="affffffd"/>
    <w:rsid w:val="00CF7993"/>
    <w:pPr>
      <w:tabs>
        <w:tab w:val="num" w:pos="1077"/>
      </w:tabs>
      <w:suppressAutoHyphens/>
      <w:ind w:firstLine="709"/>
    </w:pPr>
    <w:rPr>
      <w:sz w:val="24"/>
      <w:szCs w:val="28"/>
    </w:rPr>
  </w:style>
  <w:style w:type="character" w:customStyle="1" w:styleId="affffffd">
    <w:name w:val="список Знак Знак"/>
    <w:link w:val="affffffc"/>
    <w:rsid w:val="00CF7993"/>
    <w:rPr>
      <w:rFonts w:ascii="Times New Roman" w:eastAsia="Times New Roman" w:hAnsi="Times New Roman" w:cs="Times New Roman"/>
      <w:sz w:val="24"/>
      <w:szCs w:val="28"/>
      <w:lang w:val="uk-UA"/>
    </w:rPr>
  </w:style>
  <w:style w:type="character" w:customStyle="1" w:styleId="rvts9">
    <w:name w:val="rvts9"/>
    <w:rsid w:val="00CF7993"/>
  </w:style>
  <w:style w:type="numbering" w:customStyle="1" w:styleId="111">
    <w:name w:val="Нет списка11"/>
    <w:next w:val="ab"/>
    <w:semiHidden/>
    <w:rsid w:val="00CF7993"/>
  </w:style>
  <w:style w:type="paragraph" w:customStyle="1" w:styleId="3d">
    <w:name w:val="Абзац списка3"/>
    <w:basedOn w:val="a8"/>
    <w:rsid w:val="00CF7993"/>
    <w:pPr>
      <w:spacing w:after="0" w:line="240" w:lineRule="auto"/>
      <w:ind w:left="720"/>
      <w:contextualSpacing/>
    </w:pPr>
    <w:rPr>
      <w:rFonts w:ascii="Times New Roman" w:eastAsia="Calibri" w:hAnsi="Times New Roman" w:cs="Times New Roman"/>
      <w:sz w:val="24"/>
      <w:szCs w:val="24"/>
    </w:rPr>
  </w:style>
  <w:style w:type="paragraph" w:customStyle="1" w:styleId="2f6">
    <w:name w:val="Основной текст2"/>
    <w:basedOn w:val="a8"/>
    <w:rsid w:val="00CF7993"/>
    <w:pPr>
      <w:shd w:val="clear" w:color="auto" w:fill="FFFFFF"/>
      <w:spacing w:before="60" w:after="0" w:line="312" w:lineRule="exact"/>
      <w:ind w:hanging="340"/>
    </w:pPr>
    <w:rPr>
      <w:rFonts w:ascii="Arial" w:eastAsia="Times New Roman" w:hAnsi="Arial" w:cs="Times New Roman"/>
      <w:i/>
      <w:iCs/>
      <w:sz w:val="27"/>
      <w:szCs w:val="27"/>
    </w:rPr>
  </w:style>
  <w:style w:type="paragraph" w:customStyle="1" w:styleId="3e">
    <w:name w:val="Обычный3"/>
    <w:rsid w:val="00CF7993"/>
    <w:pPr>
      <w:spacing w:after="0" w:line="240" w:lineRule="auto"/>
    </w:pPr>
    <w:rPr>
      <w:rFonts w:ascii="Times New Roman" w:eastAsia="Times New Roman" w:hAnsi="Times New Roman" w:cs="Times New Roman"/>
      <w:snapToGrid w:val="0"/>
      <w:sz w:val="20"/>
      <w:szCs w:val="20"/>
    </w:rPr>
  </w:style>
  <w:style w:type="numbering" w:customStyle="1" w:styleId="2f7">
    <w:name w:val="Нет списка2"/>
    <w:next w:val="ab"/>
    <w:semiHidden/>
    <w:rsid w:val="00CF7993"/>
  </w:style>
  <w:style w:type="paragraph" w:customStyle="1" w:styleId="2f8">
    <w:name w:val="Без интервала2"/>
    <w:uiPriority w:val="99"/>
    <w:rsid w:val="00CF7993"/>
    <w:pPr>
      <w:spacing w:after="0" w:line="240" w:lineRule="auto"/>
    </w:pPr>
    <w:rPr>
      <w:rFonts w:ascii="Calibri" w:eastAsia="Times New Roman" w:hAnsi="Calibri" w:cs="Times New Roman"/>
      <w:sz w:val="24"/>
      <w:szCs w:val="24"/>
      <w:lang w:eastAsia="en-US"/>
    </w:rPr>
  </w:style>
  <w:style w:type="numbering" w:styleId="111111">
    <w:name w:val="Outline List 2"/>
    <w:basedOn w:val="ab"/>
    <w:rsid w:val="00CF7993"/>
    <w:pPr>
      <w:numPr>
        <w:numId w:val="37"/>
      </w:numPr>
    </w:pPr>
  </w:style>
  <w:style w:type="table" w:customStyle="1" w:styleId="2f9">
    <w:name w:val="Сетка таблицы2"/>
    <w:basedOn w:val="aa"/>
    <w:next w:val="ae"/>
    <w:uiPriority w:val="39"/>
    <w:rsid w:val="00CF7993"/>
    <w:pPr>
      <w:suppressAutoHyphens/>
      <w:spacing w:after="0" w:line="240" w:lineRule="auto"/>
    </w:pPr>
    <w:rPr>
      <w:rFonts w:ascii="Calibri" w:eastAsia="Calibri" w:hAnsi="Calibri"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8"/>
    <w:rsid w:val="004145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8">
    <w:name w:val="Без интервала Знак1"/>
    <w:uiPriority w:val="99"/>
    <w:rsid w:val="006A0B22"/>
    <w:rPr>
      <w:sz w:val="22"/>
      <w:szCs w:val="22"/>
      <w:lang w:val="ru-RU" w:eastAsia="ru-RU" w:bidi="ar-SA"/>
    </w:rPr>
  </w:style>
  <w:style w:type="character" w:customStyle="1" w:styleId="60">
    <w:name w:val="Заголовок 6 Знак"/>
    <w:basedOn w:val="a9"/>
    <w:link w:val="6"/>
    <w:uiPriority w:val="9"/>
    <w:rsid w:val="00931B35"/>
    <w:rPr>
      <w:rFonts w:ascii="Times New Roman" w:eastAsia="Times New Roman" w:hAnsi="Times New Roman" w:cs="Times New Roman"/>
      <w:b/>
      <w:bCs/>
      <w:lang w:val="uk-UA" w:eastAsia="uk-UA"/>
    </w:rPr>
  </w:style>
  <w:style w:type="character" w:customStyle="1" w:styleId="70">
    <w:name w:val="Заголовок 7 Знак"/>
    <w:basedOn w:val="a9"/>
    <w:link w:val="7"/>
    <w:uiPriority w:val="99"/>
    <w:rsid w:val="00931B35"/>
    <w:rPr>
      <w:rFonts w:ascii="Times New Roman" w:eastAsia="Times New Roman" w:hAnsi="Times New Roman" w:cs="Times New Roman"/>
      <w:sz w:val="24"/>
      <w:szCs w:val="24"/>
      <w:lang w:val="uk-UA" w:eastAsia="uk-UA"/>
    </w:rPr>
  </w:style>
  <w:style w:type="paragraph" w:customStyle="1" w:styleId="affffffe">
    <w:name w:val="Знак Знак Знак Знак Знак Знак Знак"/>
    <w:basedOn w:val="a8"/>
    <w:uiPriority w:val="99"/>
    <w:rsid w:val="00931B35"/>
    <w:pPr>
      <w:spacing w:after="0" w:line="240" w:lineRule="auto"/>
    </w:pPr>
    <w:rPr>
      <w:rFonts w:ascii="Verdana" w:eastAsia="Times New Roman" w:hAnsi="Verdana" w:cs="Verdana"/>
      <w:sz w:val="20"/>
      <w:szCs w:val="20"/>
      <w:lang w:val="en-US" w:eastAsia="en-US"/>
    </w:rPr>
  </w:style>
  <w:style w:type="paragraph" w:customStyle="1" w:styleId="112">
    <w:name w:val="Знак Знак Знак1 Знак Знак Знак Знак1"/>
    <w:basedOn w:val="a8"/>
    <w:uiPriority w:val="99"/>
    <w:rsid w:val="00931B35"/>
    <w:pPr>
      <w:spacing w:after="0" w:line="240" w:lineRule="auto"/>
    </w:pPr>
    <w:rPr>
      <w:rFonts w:ascii="Verdana" w:eastAsia="Times New Roman" w:hAnsi="Verdana" w:cs="Verdana"/>
      <w:sz w:val="20"/>
      <w:szCs w:val="20"/>
      <w:lang w:val="uk-UA" w:eastAsia="en-US"/>
    </w:rPr>
  </w:style>
  <w:style w:type="paragraph" w:customStyle="1" w:styleId="Normal1">
    <w:name w:val="Normal1"/>
    <w:uiPriority w:val="99"/>
    <w:rsid w:val="00931B35"/>
    <w:pPr>
      <w:spacing w:after="160" w:line="259" w:lineRule="auto"/>
    </w:pPr>
    <w:rPr>
      <w:rFonts w:ascii="Calibri" w:eastAsia="Gill Sans MT" w:hAnsi="Calibri" w:cs="Calibri"/>
      <w:lang w:val="uk-UA"/>
    </w:rPr>
  </w:style>
  <w:style w:type="table" w:styleId="-3">
    <w:name w:val="Light Shading Accent 3"/>
    <w:basedOn w:val="aa"/>
    <w:uiPriority w:val="99"/>
    <w:rsid w:val="00931B35"/>
    <w:pPr>
      <w:spacing w:after="0" w:line="240" w:lineRule="auto"/>
    </w:pPr>
    <w:rPr>
      <w:rFonts w:ascii="Gill Sans MT" w:eastAsia="Gill Sans MT" w:hAnsi="Gill Sans MT" w:cs="Times New Roman"/>
      <w:color w:val="14415C"/>
      <w:sz w:val="20"/>
      <w:szCs w:val="20"/>
    </w:rPr>
    <w:tblPr>
      <w:tblStyleRowBandSize w:val="1"/>
      <w:tblStyleColBandSize w:val="1"/>
      <w:tblBorders>
        <w:top w:val="single" w:sz="8" w:space="0" w:color="1B587C"/>
        <w:bottom w:val="single" w:sz="8" w:space="0" w:color="1B587C"/>
      </w:tblBorders>
    </w:tblPr>
    <w:tblStylePr w:type="firstRow">
      <w:pPr>
        <w:spacing w:before="0" w:after="0"/>
      </w:pPr>
      <w:rPr>
        <w:rFonts w:cs="Times New Roman"/>
        <w:b/>
        <w:bCs/>
      </w:rPr>
      <w:tblPr/>
      <w:tcPr>
        <w:tcBorders>
          <w:top w:val="single" w:sz="8" w:space="0" w:color="1B587C"/>
          <w:left w:val="nil"/>
          <w:bottom w:val="single" w:sz="8" w:space="0" w:color="1B587C"/>
          <w:right w:val="nil"/>
          <w:insideH w:val="nil"/>
          <w:insideV w:val="nil"/>
        </w:tcBorders>
      </w:tcPr>
    </w:tblStylePr>
    <w:tblStylePr w:type="lastRow">
      <w:pPr>
        <w:spacing w:before="0" w:after="0"/>
      </w:pPr>
      <w:rPr>
        <w:rFonts w:cs="Times New Roman"/>
        <w:b/>
        <w:bCs/>
      </w:rPr>
      <w:tblPr/>
      <w:tcPr>
        <w:tcBorders>
          <w:top w:val="single" w:sz="8" w:space="0" w:color="1B587C"/>
          <w:left w:val="nil"/>
          <w:bottom w:val="single" w:sz="8" w:space="0" w:color="1B58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B5D9EF"/>
      </w:tcPr>
    </w:tblStylePr>
    <w:tblStylePr w:type="band1Horz">
      <w:rPr>
        <w:rFonts w:cs="Times New Roman"/>
      </w:rPr>
      <w:tblPr/>
      <w:tcPr>
        <w:tcBorders>
          <w:left w:val="nil"/>
          <w:right w:val="nil"/>
          <w:insideH w:val="nil"/>
          <w:insideV w:val="nil"/>
        </w:tcBorders>
        <w:shd w:val="clear" w:color="auto" w:fill="B5D9EF"/>
      </w:tcPr>
    </w:tblStylePr>
  </w:style>
  <w:style w:type="character" w:customStyle="1" w:styleId="NoSpacingChar">
    <w:name w:val="No Spacing Char"/>
    <w:uiPriority w:val="99"/>
    <w:locked/>
    <w:rsid w:val="00931B35"/>
    <w:rPr>
      <w:rFonts w:ascii="Calibri" w:hAnsi="Calibri"/>
      <w:sz w:val="24"/>
    </w:rPr>
  </w:style>
  <w:style w:type="paragraph" w:customStyle="1" w:styleId="Standard">
    <w:name w:val="Standard"/>
    <w:qFormat/>
    <w:rsid w:val="00931B35"/>
    <w:pPr>
      <w:suppressAutoHyphens/>
      <w:autoSpaceDN w:val="0"/>
      <w:textAlignment w:val="baseline"/>
    </w:pPr>
    <w:rPr>
      <w:rFonts w:ascii="Calibri" w:eastAsia="SimSun" w:hAnsi="Calibri" w:cs="Tahoma"/>
      <w:kern w:val="3"/>
      <w:lang w:val="uk-UA" w:eastAsia="uk-UA"/>
    </w:rPr>
  </w:style>
  <w:style w:type="character" w:customStyle="1" w:styleId="FontStyle22">
    <w:name w:val="Font Style22"/>
    <w:uiPriority w:val="99"/>
    <w:rsid w:val="00931B35"/>
    <w:rPr>
      <w:rFonts w:ascii="Times New Roman" w:hAnsi="Times New Roman"/>
      <w:sz w:val="26"/>
    </w:rPr>
  </w:style>
  <w:style w:type="paragraph" w:customStyle="1" w:styleId="Nagwek1">
    <w:name w:val="Nagłówek1"/>
    <w:basedOn w:val="a8"/>
    <w:next w:val="afff2"/>
    <w:uiPriority w:val="99"/>
    <w:rsid w:val="00931B35"/>
    <w:pPr>
      <w:keepNext/>
      <w:widowControl w:val="0"/>
      <w:suppressAutoHyphens/>
      <w:spacing w:after="0" w:line="240" w:lineRule="auto"/>
      <w:jc w:val="center"/>
    </w:pPr>
    <w:rPr>
      <w:rFonts w:ascii="Times New Roman" w:eastAsia="Times New Roman" w:hAnsi="Times New Roman" w:cs="Times New Roman"/>
      <w:b/>
      <w:sz w:val="28"/>
      <w:szCs w:val="32"/>
      <w:lang w:val="pl-PL" w:eastAsia="zh-CN"/>
    </w:rPr>
  </w:style>
  <w:style w:type="paragraph" w:customStyle="1" w:styleId="113">
    <w:name w:val="Абзац списка11"/>
    <w:basedOn w:val="a8"/>
    <w:uiPriority w:val="99"/>
    <w:rsid w:val="00931B35"/>
    <w:pPr>
      <w:ind w:left="720"/>
      <w:contextualSpacing/>
    </w:pPr>
    <w:rPr>
      <w:rFonts w:ascii="Calibri" w:eastAsia="Times New Roman" w:hAnsi="Calibri" w:cs="Times New Roman"/>
      <w:lang w:eastAsia="en-US"/>
    </w:rPr>
  </w:style>
  <w:style w:type="paragraph" w:customStyle="1" w:styleId="a4">
    <w:name w:val="ромб"/>
    <w:basedOn w:val="a8"/>
    <w:uiPriority w:val="99"/>
    <w:rsid w:val="00931B35"/>
    <w:pPr>
      <w:numPr>
        <w:numId w:val="79"/>
      </w:numPr>
      <w:tabs>
        <w:tab w:val="left" w:pos="567"/>
      </w:tabs>
      <w:spacing w:after="0" w:line="240" w:lineRule="auto"/>
      <w:jc w:val="both"/>
    </w:pPr>
    <w:rPr>
      <w:rFonts w:ascii="Arial" w:eastAsia="Times New Roman" w:hAnsi="Arial" w:cs="Times New Roman"/>
      <w:szCs w:val="20"/>
      <w:lang w:val="uk-UA" w:eastAsia="uk-UA"/>
    </w:rPr>
  </w:style>
  <w:style w:type="paragraph" w:styleId="afffffff">
    <w:name w:val="Document Map"/>
    <w:basedOn w:val="a8"/>
    <w:link w:val="afffffff0"/>
    <w:uiPriority w:val="99"/>
    <w:semiHidden/>
    <w:rsid w:val="00931B35"/>
    <w:pPr>
      <w:spacing w:after="0" w:line="240" w:lineRule="auto"/>
    </w:pPr>
    <w:rPr>
      <w:rFonts w:ascii="Times New Roman" w:eastAsia="Times New Roman" w:hAnsi="Times New Roman" w:cs="Times New Roman"/>
      <w:sz w:val="24"/>
      <w:szCs w:val="24"/>
      <w:lang w:val="uk-UA" w:eastAsia="uk-UA"/>
    </w:rPr>
  </w:style>
  <w:style w:type="character" w:customStyle="1" w:styleId="afffffff0">
    <w:name w:val="Схема документа Знак"/>
    <w:basedOn w:val="a9"/>
    <w:link w:val="afffffff"/>
    <w:uiPriority w:val="99"/>
    <w:semiHidden/>
    <w:rsid w:val="00931B35"/>
    <w:rPr>
      <w:rFonts w:ascii="Times New Roman" w:eastAsia="Times New Roman" w:hAnsi="Times New Roman" w:cs="Times New Roman"/>
      <w:sz w:val="24"/>
      <w:szCs w:val="24"/>
      <w:lang w:val="uk-UA" w:eastAsia="uk-UA"/>
    </w:rPr>
  </w:style>
  <w:style w:type="character" w:customStyle="1" w:styleId="8pt10">
    <w:name w:val="Основной текст + 8 pt10"/>
    <w:aliases w:val="Интервал 0 pt19"/>
    <w:uiPriority w:val="99"/>
    <w:rsid w:val="00931B35"/>
    <w:rPr>
      <w:rFonts w:ascii="Bookman Old Style" w:hAnsi="Bookman Old Style"/>
      <w:spacing w:val="0"/>
      <w:sz w:val="16"/>
      <w:u w:val="none"/>
    </w:rPr>
  </w:style>
  <w:style w:type="character" w:customStyle="1" w:styleId="FontStyle24">
    <w:name w:val="Font Style24"/>
    <w:uiPriority w:val="99"/>
    <w:rsid w:val="00931B35"/>
    <w:rPr>
      <w:rFonts w:ascii="Times New Roman" w:hAnsi="Times New Roman"/>
      <w:sz w:val="28"/>
    </w:rPr>
  </w:style>
  <w:style w:type="paragraph" w:styleId="HTML0">
    <w:name w:val="HTML Preformatted"/>
    <w:basedOn w:val="a8"/>
    <w:link w:val="HTML1"/>
    <w:uiPriority w:val="99"/>
    <w:rsid w:val="00931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
    <w:basedOn w:val="a9"/>
    <w:link w:val="HTML0"/>
    <w:uiPriority w:val="99"/>
    <w:rsid w:val="00931B35"/>
    <w:rPr>
      <w:rFonts w:ascii="Courier New" w:eastAsia="Times New Roman" w:hAnsi="Courier New" w:cs="Times New Roman"/>
      <w:sz w:val="20"/>
      <w:szCs w:val="20"/>
    </w:rPr>
  </w:style>
  <w:style w:type="paragraph" w:customStyle="1" w:styleId="42">
    <w:name w:val="Абзац списка4"/>
    <w:basedOn w:val="a8"/>
    <w:link w:val="ListParagraphChar1"/>
    <w:uiPriority w:val="99"/>
    <w:rsid w:val="00931B35"/>
    <w:pPr>
      <w:ind w:left="720"/>
      <w:contextualSpacing/>
    </w:pPr>
    <w:rPr>
      <w:rFonts w:ascii="Calibri" w:eastAsia="Times New Roman" w:hAnsi="Calibri" w:cs="Times New Roman"/>
      <w:sz w:val="20"/>
      <w:szCs w:val="20"/>
      <w:lang w:eastAsia="ja-JP"/>
    </w:rPr>
  </w:style>
  <w:style w:type="paragraph" w:customStyle="1" w:styleId="1ff9">
    <w:name w:val="çàãîëîâîê 1"/>
    <w:basedOn w:val="a8"/>
    <w:next w:val="a8"/>
    <w:uiPriority w:val="99"/>
    <w:rsid w:val="00931B35"/>
    <w:pPr>
      <w:keepNext/>
      <w:spacing w:after="0" w:line="192" w:lineRule="auto"/>
      <w:jc w:val="center"/>
    </w:pPr>
    <w:rPr>
      <w:rFonts w:ascii="SchoolDL" w:eastAsia="Times New Roman" w:hAnsi="SchoolDL" w:cs="Times New Roman"/>
      <w:b/>
      <w:sz w:val="30"/>
      <w:szCs w:val="20"/>
    </w:rPr>
  </w:style>
  <w:style w:type="character" w:customStyle="1" w:styleId="ListParagraphChar1">
    <w:name w:val="List Paragraph Char1"/>
    <w:link w:val="42"/>
    <w:uiPriority w:val="99"/>
    <w:locked/>
    <w:rsid w:val="00931B35"/>
    <w:rPr>
      <w:rFonts w:ascii="Calibri" w:eastAsia="Times New Roman" w:hAnsi="Calibri" w:cs="Times New Roman"/>
      <w:sz w:val="20"/>
      <w:szCs w:val="20"/>
      <w:lang w:eastAsia="ja-JP"/>
    </w:rPr>
  </w:style>
  <w:style w:type="paragraph" w:customStyle="1" w:styleId="2fa">
    <w:name w:val="Знак Знак2 Знак Знак Знак Знак"/>
    <w:basedOn w:val="a8"/>
    <w:uiPriority w:val="99"/>
    <w:rsid w:val="00931B35"/>
    <w:pPr>
      <w:spacing w:after="0" w:line="240" w:lineRule="auto"/>
    </w:pPr>
    <w:rPr>
      <w:rFonts w:ascii="Verdana" w:eastAsia="Times New Roman" w:hAnsi="Verdana" w:cs="Verdana"/>
      <w:sz w:val="20"/>
      <w:szCs w:val="20"/>
      <w:lang w:val="en-US" w:eastAsia="en-US"/>
    </w:rPr>
  </w:style>
  <w:style w:type="paragraph" w:customStyle="1" w:styleId="11">
    <w:name w:val="Маркерований список 1"/>
    <w:basedOn w:val="afff2"/>
    <w:link w:val="1ffa"/>
    <w:uiPriority w:val="99"/>
    <w:rsid w:val="00931B35"/>
    <w:pPr>
      <w:widowControl w:val="0"/>
      <w:numPr>
        <w:numId w:val="81"/>
      </w:numPr>
      <w:tabs>
        <w:tab w:val="left" w:pos="567"/>
      </w:tabs>
      <w:snapToGrid w:val="0"/>
      <w:spacing w:before="120" w:after="0" w:line="240" w:lineRule="auto"/>
      <w:jc w:val="both"/>
    </w:pPr>
    <w:rPr>
      <w:rFonts w:eastAsia="Times New Roman" w:cs="Times New Roman"/>
      <w:sz w:val="20"/>
      <w:szCs w:val="20"/>
      <w:lang w:val="uk-UA" w:eastAsia="ja-JP"/>
    </w:rPr>
  </w:style>
  <w:style w:type="character" w:customStyle="1" w:styleId="1ffa">
    <w:name w:val="Маркерований список 1 Знак"/>
    <w:link w:val="11"/>
    <w:uiPriority w:val="99"/>
    <w:locked/>
    <w:rsid w:val="00931B35"/>
    <w:rPr>
      <w:rFonts w:ascii="Arial" w:eastAsia="Times New Roman" w:hAnsi="Arial" w:cs="Times New Roman"/>
      <w:sz w:val="20"/>
      <w:szCs w:val="20"/>
      <w:lang w:val="uk-UA" w:eastAsia="ja-JP"/>
    </w:rPr>
  </w:style>
  <w:style w:type="paragraph" w:customStyle="1" w:styleId="1ffb">
    <w:name w:val="Список 1"/>
    <w:basedOn w:val="afff2"/>
    <w:link w:val="1ffc"/>
    <w:uiPriority w:val="99"/>
    <w:rsid w:val="00931B35"/>
    <w:pPr>
      <w:widowControl w:val="0"/>
      <w:tabs>
        <w:tab w:val="left" w:pos="567"/>
      </w:tabs>
      <w:snapToGrid w:val="0"/>
      <w:spacing w:before="120" w:after="0" w:line="240" w:lineRule="auto"/>
      <w:jc w:val="both"/>
    </w:pPr>
    <w:rPr>
      <w:rFonts w:eastAsia="Times New Roman" w:cs="Times New Roman"/>
      <w:sz w:val="20"/>
      <w:szCs w:val="20"/>
      <w:lang w:val="uk-UA" w:eastAsia="uk-UA"/>
    </w:rPr>
  </w:style>
  <w:style w:type="character" w:customStyle="1" w:styleId="1ffc">
    <w:name w:val="Список 1 Знак"/>
    <w:link w:val="1ffb"/>
    <w:uiPriority w:val="99"/>
    <w:locked/>
    <w:rsid w:val="00931B35"/>
    <w:rPr>
      <w:rFonts w:ascii="Arial" w:eastAsia="Times New Roman" w:hAnsi="Arial" w:cs="Times New Roman"/>
      <w:sz w:val="20"/>
      <w:szCs w:val="20"/>
      <w:lang w:val="uk-UA" w:eastAsia="uk-UA"/>
    </w:rPr>
  </w:style>
  <w:style w:type="character" w:customStyle="1" w:styleId="160">
    <w:name w:val="Знак Знак16"/>
    <w:uiPriority w:val="99"/>
    <w:locked/>
    <w:rsid w:val="00931B35"/>
    <w:rPr>
      <w:rFonts w:ascii="Arial" w:hAnsi="Arial"/>
      <w:b/>
      <w:kern w:val="32"/>
      <w:sz w:val="32"/>
      <w:lang w:val="uk-UA" w:eastAsia="en-US"/>
    </w:rPr>
  </w:style>
  <w:style w:type="character" w:customStyle="1" w:styleId="150">
    <w:name w:val="Знак Знак15"/>
    <w:uiPriority w:val="99"/>
    <w:semiHidden/>
    <w:locked/>
    <w:rsid w:val="00931B35"/>
    <w:rPr>
      <w:rFonts w:ascii="Arial" w:hAnsi="Arial"/>
      <w:b/>
      <w:sz w:val="26"/>
      <w:lang w:val="uk-UA" w:eastAsia="en-US"/>
    </w:rPr>
  </w:style>
  <w:style w:type="character" w:customStyle="1" w:styleId="140">
    <w:name w:val="Знак Знак14"/>
    <w:uiPriority w:val="99"/>
    <w:semiHidden/>
    <w:locked/>
    <w:rsid w:val="00931B35"/>
    <w:rPr>
      <w:rFonts w:ascii="Arial" w:hAnsi="Arial"/>
      <w:b/>
      <w:i/>
      <w:lang w:val="uk-UA" w:eastAsia="en-US"/>
    </w:rPr>
  </w:style>
  <w:style w:type="character" w:customStyle="1" w:styleId="130">
    <w:name w:val="Знак Знак13"/>
    <w:uiPriority w:val="99"/>
    <w:semiHidden/>
    <w:locked/>
    <w:rsid w:val="00931B35"/>
    <w:rPr>
      <w:rFonts w:ascii="Arial" w:hAnsi="Arial"/>
      <w:i/>
      <w:u w:val="single"/>
      <w:lang w:val="uk-UA" w:eastAsia="en-US"/>
    </w:rPr>
  </w:style>
  <w:style w:type="character" w:customStyle="1" w:styleId="HTMLPreformattedChar1">
    <w:name w:val="HTML Preformatted Char1"/>
    <w:uiPriority w:val="99"/>
    <w:semiHidden/>
    <w:locked/>
    <w:rsid w:val="00931B35"/>
    <w:rPr>
      <w:rFonts w:ascii="Courier New" w:hAnsi="Courier New"/>
      <w:sz w:val="20"/>
      <w:lang w:val="ru-RU" w:eastAsia="ru-RU"/>
    </w:rPr>
  </w:style>
  <w:style w:type="character" w:customStyle="1" w:styleId="FootnoteTextChar1">
    <w:name w:val="Footnote Text Char1"/>
    <w:uiPriority w:val="99"/>
    <w:semiHidden/>
    <w:locked/>
    <w:rsid w:val="00931B35"/>
    <w:rPr>
      <w:sz w:val="20"/>
      <w:lang w:val="ru-RU" w:eastAsia="ru-RU"/>
    </w:rPr>
  </w:style>
  <w:style w:type="character" w:customStyle="1" w:styleId="CommentTextChar1">
    <w:name w:val="Comment Text Char1"/>
    <w:uiPriority w:val="99"/>
    <w:semiHidden/>
    <w:locked/>
    <w:rsid w:val="00931B35"/>
    <w:rPr>
      <w:sz w:val="20"/>
      <w:lang w:val="ru-RU" w:eastAsia="ru-RU"/>
    </w:rPr>
  </w:style>
  <w:style w:type="character" w:customStyle="1" w:styleId="HeaderChar1">
    <w:name w:val="Header Char1"/>
    <w:uiPriority w:val="99"/>
    <w:semiHidden/>
    <w:locked/>
    <w:rsid w:val="00931B35"/>
    <w:rPr>
      <w:lang w:val="ru-RU" w:eastAsia="ru-RU"/>
    </w:rPr>
  </w:style>
  <w:style w:type="character" w:customStyle="1" w:styleId="FooterChar1">
    <w:name w:val="Footer Char1"/>
    <w:uiPriority w:val="99"/>
    <w:semiHidden/>
    <w:locked/>
    <w:rsid w:val="00931B35"/>
    <w:rPr>
      <w:lang w:val="ru-RU" w:eastAsia="ru-RU"/>
    </w:rPr>
  </w:style>
  <w:style w:type="character" w:customStyle="1" w:styleId="BodyTextIndentChar1">
    <w:name w:val="Body Text Indent Char1"/>
    <w:uiPriority w:val="99"/>
    <w:semiHidden/>
    <w:locked/>
    <w:rsid w:val="00931B35"/>
    <w:rPr>
      <w:lang w:val="ru-RU" w:eastAsia="ru-RU"/>
    </w:rPr>
  </w:style>
  <w:style w:type="paragraph" w:styleId="afffffff1">
    <w:name w:val="annotation subject"/>
    <w:basedOn w:val="aff"/>
    <w:next w:val="aff"/>
    <w:link w:val="afffffff2"/>
    <w:uiPriority w:val="99"/>
    <w:semiHidden/>
    <w:rsid w:val="00931B35"/>
    <w:pPr>
      <w:spacing w:after="120"/>
      <w:ind w:firstLine="720"/>
      <w:jc w:val="both"/>
    </w:pPr>
    <w:rPr>
      <w:rFonts w:ascii="Arial" w:eastAsia="Times New Roman" w:hAnsi="Arial" w:cs="Times New Roman"/>
      <w:b/>
      <w:bCs/>
      <w:lang w:val="uk-UA" w:eastAsia="en-US"/>
    </w:rPr>
  </w:style>
  <w:style w:type="character" w:customStyle="1" w:styleId="afffffff2">
    <w:name w:val="Тема примечания Знак"/>
    <w:basedOn w:val="aff0"/>
    <w:link w:val="afffffff1"/>
    <w:uiPriority w:val="99"/>
    <w:semiHidden/>
    <w:rsid w:val="00931B35"/>
    <w:rPr>
      <w:rFonts w:ascii="Arial" w:eastAsia="Times New Roman" w:hAnsi="Arial" w:cs="Times New Roman"/>
      <w:b/>
      <w:bCs/>
      <w:sz w:val="20"/>
      <w:szCs w:val="20"/>
      <w:lang w:val="uk-UA" w:eastAsia="en-US"/>
    </w:rPr>
  </w:style>
  <w:style w:type="character" w:customStyle="1" w:styleId="CommentSubjectChar1">
    <w:name w:val="Comment Subject Char1"/>
    <w:uiPriority w:val="99"/>
    <w:semiHidden/>
    <w:locked/>
    <w:rsid w:val="00931B35"/>
    <w:rPr>
      <w:rFonts w:ascii="Arial" w:hAnsi="Arial"/>
      <w:b/>
      <w:lang w:val="ru-RU" w:eastAsia="ru-RU"/>
    </w:rPr>
  </w:style>
  <w:style w:type="paragraph" w:customStyle="1" w:styleId="rvps15">
    <w:name w:val="rvps15"/>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western">
    <w:name w:val="western"/>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BodytextChar">
    <w:name w:val="Body text Char"/>
    <w:aliases w:val="OPM Char,(Main Text) Char,date Char Char"/>
    <w:uiPriority w:val="99"/>
    <w:locked/>
    <w:rsid w:val="00931B35"/>
    <w:rPr>
      <w:rFonts w:ascii="Arial" w:hAnsi="Arial"/>
      <w:color w:val="000000"/>
      <w:lang w:val="en-GB"/>
    </w:rPr>
  </w:style>
  <w:style w:type="character" w:customStyle="1" w:styleId="43">
    <w:name w:val="Основной текст (4)_"/>
    <w:link w:val="44"/>
    <w:locked/>
    <w:rsid w:val="00931B35"/>
    <w:rPr>
      <w:spacing w:val="9"/>
      <w:sz w:val="25"/>
      <w:shd w:val="clear" w:color="auto" w:fill="FFFFFF"/>
    </w:rPr>
  </w:style>
  <w:style w:type="paragraph" w:customStyle="1" w:styleId="44">
    <w:name w:val="Основной текст (4)"/>
    <w:basedOn w:val="a8"/>
    <w:link w:val="43"/>
    <w:rsid w:val="00931B35"/>
    <w:pPr>
      <w:widowControl w:val="0"/>
      <w:shd w:val="clear" w:color="auto" w:fill="FFFFFF"/>
      <w:spacing w:after="240" w:line="240" w:lineRule="atLeast"/>
      <w:jc w:val="center"/>
    </w:pPr>
    <w:rPr>
      <w:spacing w:val="9"/>
      <w:sz w:val="25"/>
      <w:shd w:val="clear" w:color="auto" w:fill="FFFFFF"/>
    </w:rPr>
  </w:style>
  <w:style w:type="character" w:customStyle="1" w:styleId="45">
    <w:name w:val="Подпись к таблице (4)_"/>
    <w:link w:val="410"/>
    <w:uiPriority w:val="99"/>
    <w:locked/>
    <w:rsid w:val="00931B35"/>
    <w:rPr>
      <w:rFonts w:ascii="Sylfaen" w:hAnsi="Sylfaen"/>
      <w:spacing w:val="5"/>
      <w:sz w:val="21"/>
      <w:shd w:val="clear" w:color="auto" w:fill="FFFFFF"/>
    </w:rPr>
  </w:style>
  <w:style w:type="paragraph" w:customStyle="1" w:styleId="410">
    <w:name w:val="Подпись к таблице (4)1"/>
    <w:basedOn w:val="a8"/>
    <w:link w:val="45"/>
    <w:uiPriority w:val="99"/>
    <w:rsid w:val="00931B35"/>
    <w:pPr>
      <w:widowControl w:val="0"/>
      <w:shd w:val="clear" w:color="auto" w:fill="FFFFFF"/>
      <w:spacing w:before="60" w:after="0" w:line="274" w:lineRule="exact"/>
      <w:jc w:val="both"/>
    </w:pPr>
    <w:rPr>
      <w:rFonts w:ascii="Sylfaen" w:hAnsi="Sylfaen"/>
      <w:spacing w:val="5"/>
      <w:sz w:val="21"/>
      <w:shd w:val="clear" w:color="auto" w:fill="FFFFFF"/>
    </w:rPr>
  </w:style>
  <w:style w:type="character" w:customStyle="1" w:styleId="rvts11">
    <w:name w:val="rvts11"/>
    <w:uiPriority w:val="99"/>
    <w:rsid w:val="00931B35"/>
  </w:style>
  <w:style w:type="character" w:customStyle="1" w:styleId="hps">
    <w:name w:val="hps"/>
    <w:uiPriority w:val="99"/>
    <w:rsid w:val="00931B35"/>
  </w:style>
  <w:style w:type="character" w:customStyle="1" w:styleId="explain">
    <w:name w:val="explain"/>
    <w:uiPriority w:val="99"/>
    <w:rsid w:val="00931B35"/>
  </w:style>
  <w:style w:type="character" w:customStyle="1" w:styleId="4Sylfaen17">
    <w:name w:val="Основной текст (4) + Sylfaen17"/>
    <w:aliases w:val="10.5 pt,Интервал 0 pt31"/>
    <w:uiPriority w:val="99"/>
    <w:rsid w:val="00931B35"/>
    <w:rPr>
      <w:rFonts w:ascii="Sylfaen" w:hAnsi="Sylfaen"/>
      <w:spacing w:val="5"/>
      <w:sz w:val="21"/>
      <w:u w:val="none"/>
      <w:effect w:val="none"/>
    </w:rPr>
  </w:style>
  <w:style w:type="character" w:customStyle="1" w:styleId="4Sylfaen12">
    <w:name w:val="Основной текст (4) + Sylfaen12"/>
    <w:aliases w:val="10.5 pt3,Интервал 0 pt22"/>
    <w:uiPriority w:val="99"/>
    <w:rsid w:val="00931B35"/>
    <w:rPr>
      <w:rFonts w:ascii="Sylfaen" w:hAnsi="Sylfaen"/>
      <w:spacing w:val="5"/>
      <w:sz w:val="21"/>
      <w:u w:val="none"/>
      <w:effect w:val="none"/>
    </w:rPr>
  </w:style>
  <w:style w:type="character" w:customStyle="1" w:styleId="46">
    <w:name w:val="Подпись к таблице (4)"/>
    <w:uiPriority w:val="99"/>
    <w:rsid w:val="00931B35"/>
    <w:rPr>
      <w:rFonts w:ascii="Sylfaen" w:hAnsi="Sylfaen"/>
      <w:spacing w:val="5"/>
      <w:sz w:val="21"/>
      <w:shd w:val="clear" w:color="auto" w:fill="FFFFFF"/>
    </w:rPr>
  </w:style>
  <w:style w:type="character" w:customStyle="1" w:styleId="4Sylfaen13">
    <w:name w:val="Основной текст (4) + Sylfaen13"/>
    <w:aliases w:val="12 pt4,Интервал 0 pt23"/>
    <w:uiPriority w:val="99"/>
    <w:rsid w:val="00931B35"/>
    <w:rPr>
      <w:rFonts w:ascii="Sylfaen" w:hAnsi="Sylfaen"/>
      <w:spacing w:val="1"/>
      <w:sz w:val="24"/>
      <w:u w:val="none"/>
      <w:effect w:val="none"/>
    </w:rPr>
  </w:style>
  <w:style w:type="character" w:customStyle="1" w:styleId="102">
    <w:name w:val="Знак Знак10"/>
    <w:uiPriority w:val="99"/>
    <w:rsid w:val="00931B35"/>
    <w:rPr>
      <w:rFonts w:ascii="Times New Roman" w:hAnsi="Times New Roman"/>
      <w:b/>
      <w:sz w:val="22"/>
      <w:lang w:val="en-US" w:eastAsia="en-US"/>
    </w:rPr>
  </w:style>
  <w:style w:type="character" w:customStyle="1" w:styleId="1ffd">
    <w:name w:val="Верхний колонтитул Знак1"/>
    <w:uiPriority w:val="99"/>
    <w:locked/>
    <w:rsid w:val="00931B35"/>
    <w:rPr>
      <w:lang w:val="uk-UA" w:eastAsia="en-US"/>
    </w:rPr>
  </w:style>
  <w:style w:type="paragraph" w:customStyle="1" w:styleId="rvps12">
    <w:name w:val="rvps12"/>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rvps14">
    <w:name w:val="rvps14"/>
    <w:basedOn w:val="a8"/>
    <w:uiPriority w:val="99"/>
    <w:rsid w:val="00931B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ff3">
    <w:name w:val="Основний текст_"/>
    <w:link w:val="1ffe"/>
    <w:uiPriority w:val="99"/>
    <w:locked/>
    <w:rsid w:val="00931B35"/>
    <w:rPr>
      <w:shd w:val="clear" w:color="auto" w:fill="FFFFFF"/>
    </w:rPr>
  </w:style>
  <w:style w:type="paragraph" w:customStyle="1" w:styleId="1ffe">
    <w:name w:val="Основний текст1"/>
    <w:basedOn w:val="a8"/>
    <w:link w:val="afffffff3"/>
    <w:uiPriority w:val="99"/>
    <w:rsid w:val="00931B35"/>
    <w:pPr>
      <w:widowControl w:val="0"/>
      <w:shd w:val="clear" w:color="auto" w:fill="FFFFFF"/>
      <w:spacing w:after="0" w:line="240" w:lineRule="auto"/>
    </w:pPr>
    <w:rPr>
      <w:shd w:val="clear" w:color="auto" w:fill="FFFFFF"/>
    </w:rPr>
  </w:style>
  <w:style w:type="character" w:customStyle="1" w:styleId="NoSpacingChar1">
    <w:name w:val="No Spacing Char1"/>
    <w:uiPriority w:val="99"/>
    <w:locked/>
    <w:rsid w:val="00931B35"/>
    <w:rPr>
      <w:rFonts w:eastAsia="Times New Roman"/>
      <w:sz w:val="22"/>
      <w:lang w:val="ru-RU" w:eastAsia="ru-RU"/>
    </w:rPr>
  </w:style>
  <w:style w:type="paragraph" w:styleId="afffffff4">
    <w:name w:val="Revision"/>
    <w:hidden/>
    <w:uiPriority w:val="99"/>
    <w:semiHidden/>
    <w:rsid w:val="00931B35"/>
    <w:pPr>
      <w:spacing w:after="0" w:line="240" w:lineRule="auto"/>
    </w:pPr>
    <w:rPr>
      <w:rFonts w:ascii="Arial" w:eastAsia="Times New Roman" w:hAnsi="Arial" w:cs="Times New Roman"/>
      <w:szCs w:val="24"/>
    </w:rPr>
  </w:style>
  <w:style w:type="character" w:customStyle="1" w:styleId="222">
    <w:name w:val="Основной текст (22)2"/>
    <w:uiPriority w:val="99"/>
    <w:rsid w:val="00931B35"/>
    <w:rPr>
      <w:rFonts w:ascii="Times New Roman" w:hAnsi="Times New Roman"/>
      <w:i/>
      <w:spacing w:val="0"/>
      <w:sz w:val="27"/>
    </w:rPr>
  </w:style>
  <w:style w:type="paragraph" w:customStyle="1" w:styleId="LINCFigureUkr">
    <w:name w:val="LINC Figure Ukr"/>
    <w:basedOn w:val="a8"/>
    <w:next w:val="a8"/>
    <w:uiPriority w:val="99"/>
    <w:rsid w:val="00931B35"/>
    <w:pPr>
      <w:keepLines/>
      <w:numPr>
        <w:numId w:val="82"/>
      </w:numPr>
      <w:tabs>
        <w:tab w:val="clear" w:pos="3402"/>
        <w:tab w:val="num" w:pos="360"/>
        <w:tab w:val="left" w:pos="964"/>
      </w:tabs>
      <w:spacing w:after="120" w:line="240" w:lineRule="auto"/>
      <w:ind w:left="360"/>
      <w:jc w:val="center"/>
    </w:pPr>
    <w:rPr>
      <w:rFonts w:ascii="Arial" w:eastAsia="Times New Roman" w:hAnsi="Arial" w:cs="Arial"/>
      <w:b/>
      <w:bCs/>
      <w:color w:val="000000"/>
      <w:lang w:val="uk-UA" w:eastAsia="en-US"/>
    </w:rPr>
  </w:style>
  <w:style w:type="paragraph" w:styleId="z-">
    <w:name w:val="HTML Bottom of Form"/>
    <w:basedOn w:val="a8"/>
    <w:next w:val="a8"/>
    <w:link w:val="z-0"/>
    <w:hidden/>
    <w:uiPriority w:val="99"/>
    <w:rsid w:val="00931B35"/>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Конец формы Знак"/>
    <w:basedOn w:val="a9"/>
    <w:link w:val="z-"/>
    <w:uiPriority w:val="99"/>
    <w:rsid w:val="00931B35"/>
    <w:rPr>
      <w:rFonts w:ascii="Arial" w:eastAsia="Times New Roman" w:hAnsi="Arial" w:cs="Arial"/>
      <w:vanish/>
      <w:sz w:val="16"/>
      <w:szCs w:val="16"/>
      <w:lang w:val="uk-UA" w:eastAsia="uk-UA"/>
    </w:rPr>
  </w:style>
  <w:style w:type="paragraph" w:customStyle="1" w:styleId="47">
    <w:name w:val="Без интервала4"/>
    <w:uiPriority w:val="99"/>
    <w:rsid w:val="00931B35"/>
    <w:pPr>
      <w:suppressAutoHyphens/>
      <w:spacing w:after="0" w:line="240" w:lineRule="auto"/>
    </w:pPr>
    <w:rPr>
      <w:rFonts w:ascii="Calibri" w:eastAsia="Times New Roman" w:hAnsi="Calibri" w:cs="Calibri"/>
      <w:lang w:eastAsia="zh-CN"/>
    </w:rPr>
  </w:style>
  <w:style w:type="numbering" w:customStyle="1" w:styleId="3">
    <w:name w:val="Стиль3"/>
    <w:rsid w:val="00931B35"/>
    <w:pPr>
      <w:numPr>
        <w:numId w:val="80"/>
      </w:numPr>
    </w:pPr>
  </w:style>
  <w:style w:type="character" w:customStyle="1" w:styleId="afffffff5">
    <w:name w:val="Выделение жирным"/>
    <w:qFormat/>
    <w:rsid w:val="00931B35"/>
    <w:rPr>
      <w:b/>
      <w:bCs/>
    </w:rPr>
  </w:style>
  <w:style w:type="paragraph" w:customStyle="1" w:styleId="1fff">
    <w:name w:val="Заголовок1"/>
    <w:basedOn w:val="a8"/>
    <w:next w:val="afff2"/>
    <w:qFormat/>
    <w:rsid w:val="00931B35"/>
    <w:pPr>
      <w:keepNext/>
      <w:suppressAutoHyphens/>
      <w:spacing w:before="240" w:after="120" w:line="240" w:lineRule="auto"/>
    </w:pPr>
    <w:rPr>
      <w:rFonts w:ascii="Liberation Sans" w:eastAsia="Microsoft YaHei" w:hAnsi="Liberation Sans" w:cs="Lucida Sans"/>
      <w:sz w:val="28"/>
      <w:szCs w:val="28"/>
    </w:rPr>
  </w:style>
  <w:style w:type="numbering" w:customStyle="1" w:styleId="WW8Num3">
    <w:name w:val="WW8Num3"/>
    <w:qFormat/>
    <w:rsid w:val="00931B35"/>
  </w:style>
  <w:style w:type="character" w:customStyle="1" w:styleId="il">
    <w:name w:val="il"/>
    <w:basedOn w:val="a9"/>
    <w:rsid w:val="00931B35"/>
  </w:style>
  <w:style w:type="paragraph" w:customStyle="1" w:styleId="afffffff6">
    <w:name w:val="Готовый"/>
    <w:basedOn w:val="a8"/>
    <w:uiPriority w:val="99"/>
    <w:rsid w:val="00931B35"/>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val="uk-UA"/>
    </w:rPr>
  </w:style>
  <w:style w:type="character" w:customStyle="1" w:styleId="2105pt">
    <w:name w:val="Основной текст (2) + 10;5 pt"/>
    <w:basedOn w:val="29"/>
    <w:rsid w:val="00931B3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eastAsia="uk-UA" w:bidi="uk-UA"/>
    </w:rPr>
  </w:style>
  <w:style w:type="character" w:customStyle="1" w:styleId="217pt0pt70">
    <w:name w:val="Основной текст (2) + 17 pt;Полужирный;Интервал 0 pt;Масштаб 70%"/>
    <w:basedOn w:val="29"/>
    <w:rsid w:val="00931B35"/>
    <w:rPr>
      <w:rFonts w:ascii="Times New Roman" w:eastAsia="Times New Roman" w:hAnsi="Times New Roman" w:cs="Times New Roman"/>
      <w:b/>
      <w:bCs/>
      <w:i w:val="0"/>
      <w:iCs w:val="0"/>
      <w:smallCaps w:val="0"/>
      <w:strike w:val="0"/>
      <w:color w:val="000000"/>
      <w:spacing w:val="-10"/>
      <w:w w:val="70"/>
      <w:position w:val="0"/>
      <w:sz w:val="34"/>
      <w:szCs w:val="34"/>
      <w:u w:val="none"/>
      <w:shd w:val="clear" w:color="auto" w:fill="FFFFFF"/>
      <w:lang w:val="uk-UA" w:eastAsia="uk-UA" w:bidi="uk-UA"/>
    </w:rPr>
  </w:style>
  <w:style w:type="character" w:customStyle="1" w:styleId="afffffff7">
    <w:name w:val="Подпись к таблице_"/>
    <w:basedOn w:val="a9"/>
    <w:link w:val="afffffff8"/>
    <w:rsid w:val="00931B35"/>
    <w:rPr>
      <w:rFonts w:ascii="Times New Roman" w:eastAsia="Times New Roman" w:hAnsi="Times New Roman"/>
      <w:sz w:val="26"/>
      <w:szCs w:val="26"/>
      <w:shd w:val="clear" w:color="auto" w:fill="FFFFFF"/>
    </w:rPr>
  </w:style>
  <w:style w:type="character" w:customStyle="1" w:styleId="2Arial9pt">
    <w:name w:val="Основной текст (2) + Arial;9 pt"/>
    <w:basedOn w:val="29"/>
    <w:rsid w:val="00931B35"/>
    <w:rPr>
      <w:rFonts w:ascii="Arial" w:eastAsia="Arial" w:hAnsi="Arial" w:cs="Arial"/>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Arial9pt0">
    <w:name w:val="Основной текст (2) + Arial;9 pt;Полужирный"/>
    <w:basedOn w:val="29"/>
    <w:rsid w:val="00931B35"/>
    <w:rPr>
      <w:rFonts w:ascii="Arial" w:eastAsia="Arial" w:hAnsi="Arial" w:cs="Arial"/>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9pt">
    <w:name w:val="Основной текст (2) + 9 pt"/>
    <w:basedOn w:val="29"/>
    <w:rsid w:val="00931B3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Arial65pt">
    <w:name w:val="Основной текст (2) + Arial;6;5 pt;Полужирный"/>
    <w:basedOn w:val="29"/>
    <w:rsid w:val="00931B35"/>
    <w:rPr>
      <w:rFonts w:ascii="Arial" w:eastAsia="Arial" w:hAnsi="Arial" w:cs="Arial"/>
      <w:b/>
      <w:bCs/>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211pt">
    <w:name w:val="Основной текст (2) + 11 pt;Полужирный"/>
    <w:basedOn w:val="29"/>
    <w:rsid w:val="00931B3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10pt">
    <w:name w:val="Основной текст (2) + 10 pt"/>
    <w:basedOn w:val="29"/>
    <w:rsid w:val="00931B3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paragraph" w:customStyle="1" w:styleId="afffffff8">
    <w:name w:val="Подпись к таблице"/>
    <w:basedOn w:val="a8"/>
    <w:link w:val="afffffff7"/>
    <w:rsid w:val="00931B35"/>
    <w:pPr>
      <w:widowControl w:val="0"/>
      <w:shd w:val="clear" w:color="auto" w:fill="FFFFFF"/>
      <w:spacing w:after="0" w:line="0" w:lineRule="atLeast"/>
    </w:pPr>
    <w:rPr>
      <w:rFonts w:ascii="Times New Roman" w:eastAsia="Times New Roman" w:hAnsi="Times New Roman"/>
      <w:sz w:val="26"/>
      <w:szCs w:val="26"/>
    </w:rPr>
  </w:style>
  <w:style w:type="character" w:customStyle="1" w:styleId="24pt">
    <w:name w:val="Основной текст (2) + 4 pt"/>
    <w:basedOn w:val="29"/>
    <w:rsid w:val="00931B35"/>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2Arial11pt">
    <w:name w:val="Основной текст (2) + Arial;11 pt;Курсив"/>
    <w:basedOn w:val="29"/>
    <w:rsid w:val="00931B35"/>
    <w:rPr>
      <w:rFonts w:ascii="Arial" w:eastAsia="Arial" w:hAnsi="Arial" w:cs="Arial"/>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215pt">
    <w:name w:val="Основной текст (2) + 15 pt"/>
    <w:basedOn w:val="29"/>
    <w:rsid w:val="00931B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uk-UA" w:eastAsia="uk-UA" w:bidi="uk-UA"/>
    </w:rPr>
  </w:style>
  <w:style w:type="character" w:customStyle="1" w:styleId="2Calibri16pt0pt">
    <w:name w:val="Основной текст (2) + Calibri;16 pt;Интервал 0 pt"/>
    <w:basedOn w:val="29"/>
    <w:rsid w:val="00931B35"/>
    <w:rPr>
      <w:rFonts w:ascii="Calibri" w:eastAsia="Calibri" w:hAnsi="Calibri" w:cs="Calibri"/>
      <w:b w:val="0"/>
      <w:bCs w:val="0"/>
      <w:i w:val="0"/>
      <w:iCs w:val="0"/>
      <w:smallCaps w:val="0"/>
      <w:strike w:val="0"/>
      <w:color w:val="000000"/>
      <w:spacing w:val="-10"/>
      <w:w w:val="100"/>
      <w:position w:val="0"/>
      <w:sz w:val="32"/>
      <w:szCs w:val="32"/>
      <w:u w:val="none"/>
      <w:shd w:val="clear" w:color="auto" w:fill="FFFFFF"/>
      <w:lang w:val="uk-UA" w:eastAsia="uk-UA" w:bidi="uk-UA"/>
    </w:rPr>
  </w:style>
  <w:style w:type="character" w:customStyle="1" w:styleId="221pt60">
    <w:name w:val="Основной текст (2) + 21 pt;Полужирный;Масштаб 60%"/>
    <w:basedOn w:val="29"/>
    <w:rsid w:val="00931B35"/>
    <w:rPr>
      <w:rFonts w:ascii="Times New Roman" w:eastAsia="Times New Roman" w:hAnsi="Times New Roman" w:cs="Times New Roman"/>
      <w:b/>
      <w:bCs/>
      <w:i w:val="0"/>
      <w:iCs w:val="0"/>
      <w:smallCaps w:val="0"/>
      <w:strike w:val="0"/>
      <w:color w:val="000000"/>
      <w:spacing w:val="0"/>
      <w:w w:val="60"/>
      <w:position w:val="0"/>
      <w:sz w:val="42"/>
      <w:szCs w:val="42"/>
      <w:u w:val="none"/>
      <w:shd w:val="clear" w:color="auto" w:fill="FFFFFF"/>
      <w:lang w:val="uk-UA" w:eastAsia="uk-UA" w:bidi="uk-UA"/>
    </w:rPr>
  </w:style>
  <w:style w:type="character" w:customStyle="1" w:styleId="2Arial65pt0">
    <w:name w:val="Основной текст (2) + Arial;6;5 pt"/>
    <w:basedOn w:val="29"/>
    <w:rsid w:val="00931B35"/>
    <w:rPr>
      <w:rFonts w:ascii="Arial" w:eastAsia="Arial" w:hAnsi="Arial" w:cs="Arial"/>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210pt0">
    <w:name w:val="Основной текст (2) + 10 pt;Курсив"/>
    <w:basedOn w:val="29"/>
    <w:rsid w:val="00931B3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2Calibri115pt">
    <w:name w:val="Основной текст (2) + Calibri;11;5 pt"/>
    <w:basedOn w:val="29"/>
    <w:rsid w:val="00931B35"/>
    <w:rPr>
      <w:rFonts w:ascii="Calibri" w:eastAsia="Calibri" w:hAnsi="Calibri" w:cs="Calibri"/>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8pt">
    <w:name w:val="Основной текст (2) + 8 pt"/>
    <w:basedOn w:val="29"/>
    <w:rsid w:val="00931B35"/>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12pt0">
    <w:name w:val="Основной текст (2) + 12 pt;Полужирный"/>
    <w:basedOn w:val="29"/>
    <w:rsid w:val="00931B3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413pt">
    <w:name w:val="Основной текст (4) + 13 pt"/>
    <w:basedOn w:val="43"/>
    <w:rsid w:val="00931B35"/>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character" w:customStyle="1" w:styleId="211pt0">
    <w:name w:val="Основной текст (2) + 11 pt;Курсив"/>
    <w:basedOn w:val="29"/>
    <w:rsid w:val="00931B3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de-DE" w:eastAsia="de-DE" w:bidi="de-DE"/>
    </w:rPr>
  </w:style>
  <w:style w:type="character" w:customStyle="1" w:styleId="212pt1">
    <w:name w:val="Основной текст (2) + 12 pt;Малые прописные"/>
    <w:basedOn w:val="29"/>
    <w:rsid w:val="00931B35"/>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uk-UA" w:eastAsia="uk-UA" w:bidi="uk-UA"/>
    </w:rPr>
  </w:style>
  <w:style w:type="character" w:customStyle="1" w:styleId="211pt1">
    <w:name w:val="Основной текст (2) + 11 pt;Малые прописные"/>
    <w:basedOn w:val="29"/>
    <w:rsid w:val="00931B35"/>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uk-UA" w:eastAsia="uk-UA" w:bidi="uk-UA"/>
    </w:rPr>
  </w:style>
  <w:style w:type="character" w:customStyle="1" w:styleId="2fb">
    <w:name w:val="Основной текст (2) + Курсив"/>
    <w:basedOn w:val="29"/>
    <w:rsid w:val="00931B3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uk-UA" w:eastAsia="uk-UA" w:bidi="uk-UA"/>
    </w:rPr>
  </w:style>
  <w:style w:type="table" w:customStyle="1" w:styleId="3f">
    <w:name w:val="Сетка таблицы3"/>
    <w:basedOn w:val="aa"/>
    <w:next w:val="ae"/>
    <w:uiPriority w:val="39"/>
    <w:rsid w:val="00931B3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8"/>
    <w:rsid w:val="00931B35"/>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8">
    <w:name w:val="xl68"/>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9">
    <w:name w:val="xl69"/>
    <w:basedOn w:val="a8"/>
    <w:rsid w:val="00931B3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a8"/>
    <w:rsid w:val="00931B3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a8"/>
    <w:rsid w:val="00931B35"/>
    <w:pPr>
      <w:spacing w:before="100" w:beforeAutospacing="1" w:after="100" w:afterAutospacing="1" w:line="240" w:lineRule="auto"/>
    </w:pPr>
    <w:rPr>
      <w:rFonts w:ascii="Arial" w:eastAsia="Times New Roman" w:hAnsi="Arial" w:cs="Arial"/>
      <w:sz w:val="24"/>
      <w:szCs w:val="24"/>
    </w:rPr>
  </w:style>
  <w:style w:type="paragraph" w:customStyle="1" w:styleId="xl72">
    <w:name w:val="xl72"/>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3">
    <w:name w:val="xl73"/>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75">
    <w:name w:val="xl75"/>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76">
    <w:name w:val="xl76"/>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79">
    <w:name w:val="xl79"/>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a8"/>
    <w:rsid w:val="00931B35"/>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4"/>
      <w:szCs w:val="24"/>
    </w:rPr>
  </w:style>
  <w:style w:type="paragraph" w:customStyle="1" w:styleId="xl83">
    <w:name w:val="xl83"/>
    <w:basedOn w:val="a8"/>
    <w:rsid w:val="00931B3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Arial" w:eastAsia="Times New Roman" w:hAnsi="Arial" w:cs="Arial"/>
      <w:i/>
      <w:iCs/>
      <w:sz w:val="16"/>
      <w:szCs w:val="16"/>
    </w:rPr>
  </w:style>
  <w:style w:type="paragraph" w:customStyle="1" w:styleId="xl84">
    <w:name w:val="xl84"/>
    <w:basedOn w:val="a8"/>
    <w:rsid w:val="00931B3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Arial" w:eastAsia="Times New Roman" w:hAnsi="Arial" w:cs="Arial"/>
      <w:i/>
      <w:iCs/>
      <w:sz w:val="24"/>
      <w:szCs w:val="24"/>
    </w:rPr>
  </w:style>
  <w:style w:type="paragraph" w:customStyle="1" w:styleId="xl85">
    <w:name w:val="xl85"/>
    <w:basedOn w:val="a8"/>
    <w:rsid w:val="00931B35"/>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Arial" w:eastAsia="Times New Roman" w:hAnsi="Arial" w:cs="Arial"/>
      <w:i/>
      <w:iCs/>
      <w:sz w:val="24"/>
      <w:szCs w:val="24"/>
    </w:rPr>
  </w:style>
  <w:style w:type="paragraph" w:customStyle="1" w:styleId="xl86">
    <w:name w:val="xl86"/>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7">
    <w:name w:val="xl87"/>
    <w:basedOn w:val="a8"/>
    <w:rsid w:val="00931B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numbering" w:customStyle="1" w:styleId="3f0">
    <w:name w:val="Нет списка3"/>
    <w:next w:val="ab"/>
    <w:uiPriority w:val="99"/>
    <w:semiHidden/>
    <w:unhideWhenUsed/>
    <w:rsid w:val="00E00540"/>
  </w:style>
  <w:style w:type="table" w:customStyle="1" w:styleId="48">
    <w:name w:val="Сетка таблицы4"/>
    <w:basedOn w:val="aa"/>
    <w:next w:val="ae"/>
    <w:uiPriority w:val="39"/>
    <w:rsid w:val="00E005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1">
    <w:name w:val="Средняя сетка 3 - Акцент 51"/>
    <w:basedOn w:val="aa"/>
    <w:next w:val="3-5"/>
    <w:uiPriority w:val="69"/>
    <w:rsid w:val="00E005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5">
    <w:name w:val="Стиль11"/>
    <w:basedOn w:val="25"/>
    <w:uiPriority w:val="99"/>
    <w:rsid w:val="00E00540"/>
    <w:pPr>
      <w:spacing w:after="0" w:line="240" w:lineRule="auto"/>
    </w:p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1">
    <w:name w:val="Средняя сетка 3 - Акцент 61"/>
    <w:basedOn w:val="aa"/>
    <w:next w:val="3-6"/>
    <w:uiPriority w:val="69"/>
    <w:rsid w:val="00E005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15">
    <w:name w:val="Классическая таблица 21"/>
    <w:basedOn w:val="aa"/>
    <w:next w:val="25"/>
    <w:uiPriority w:val="99"/>
    <w:semiHidden/>
    <w:unhideWhenUsed/>
    <w:rsid w:val="00E0054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61">
    <w:name w:val="Средняя сетка 1 - Акцент 61"/>
    <w:basedOn w:val="aa"/>
    <w:next w:val="1-6"/>
    <w:uiPriority w:val="67"/>
    <w:rsid w:val="00E0054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41">
    <w:name w:val="Светлый список - Акцент 41"/>
    <w:basedOn w:val="aa"/>
    <w:next w:val="-4"/>
    <w:uiPriority w:val="61"/>
    <w:rsid w:val="00E0054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410">
    <w:name w:val="Светлая заливка - Акцент 41"/>
    <w:basedOn w:val="aa"/>
    <w:next w:val="-40"/>
    <w:uiPriority w:val="60"/>
    <w:rsid w:val="00E0054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3-11">
    <w:name w:val="Средняя сетка 3 - Акцент 11"/>
    <w:basedOn w:val="aa"/>
    <w:next w:val="3-1"/>
    <w:uiPriority w:val="69"/>
    <w:rsid w:val="00E005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16">
    <w:name w:val="Світлий список11"/>
    <w:basedOn w:val="aa"/>
    <w:uiPriority w:val="61"/>
    <w:rsid w:val="00E005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1">
    <w:name w:val="Светлый список - Акцент 21"/>
    <w:basedOn w:val="aa"/>
    <w:next w:val="-2"/>
    <w:uiPriority w:val="61"/>
    <w:rsid w:val="00E00540"/>
    <w:pPr>
      <w:spacing w:after="0" w:line="240" w:lineRule="auto"/>
    </w:pPr>
    <w:rPr>
      <w:sz w:val="24"/>
      <w:szCs w:val="24"/>
      <w:lang w:val="uk-U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5311">
    <w:name w:val="Таблиця-сітка 5 (темна) – акцент 311"/>
    <w:basedOn w:val="aa"/>
    <w:uiPriority w:val="50"/>
    <w:rsid w:val="00E0054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6311">
    <w:name w:val="Таблиця-сітка 6 (кольорова) – акцент 311"/>
    <w:basedOn w:val="aa"/>
    <w:uiPriority w:val="51"/>
    <w:rsid w:val="00E0054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0">
    <w:name w:val="Світлий список – акцент 211"/>
    <w:basedOn w:val="aa"/>
    <w:next w:val="-2"/>
    <w:uiPriority w:val="61"/>
    <w:rsid w:val="00E00540"/>
    <w:pPr>
      <w:spacing w:after="0" w:line="240" w:lineRule="auto"/>
    </w:pPr>
    <w:rPr>
      <w:rFonts w:eastAsia="Times New Roman"/>
      <w:sz w:val="24"/>
      <w:szCs w:val="24"/>
      <w:lang w:val="uk-U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120">
    <w:name w:val="Нет списка12"/>
    <w:next w:val="ab"/>
    <w:uiPriority w:val="99"/>
    <w:semiHidden/>
    <w:unhideWhenUsed/>
    <w:rsid w:val="00E00540"/>
  </w:style>
  <w:style w:type="table" w:customStyle="1" w:styleId="117">
    <w:name w:val="Сетка таблицы11"/>
    <w:basedOn w:val="aa"/>
    <w:next w:val="ae"/>
    <w:rsid w:val="00E0054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b"/>
    <w:semiHidden/>
    <w:rsid w:val="00E00540"/>
  </w:style>
  <w:style w:type="numbering" w:customStyle="1" w:styleId="216">
    <w:name w:val="Нет списка21"/>
    <w:next w:val="ab"/>
    <w:semiHidden/>
    <w:rsid w:val="00E00540"/>
  </w:style>
  <w:style w:type="table" w:customStyle="1" w:styleId="217">
    <w:name w:val="Сетка таблицы21"/>
    <w:basedOn w:val="aa"/>
    <w:next w:val="ae"/>
    <w:uiPriority w:val="39"/>
    <w:rsid w:val="00E00540"/>
    <w:pPr>
      <w:suppressAutoHyphens/>
      <w:spacing w:after="0" w:line="240" w:lineRule="auto"/>
    </w:pPr>
    <w:rPr>
      <w:rFonts w:ascii="Calibri" w:eastAsia="Calibri" w:hAnsi="Calibri"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b"/>
    <w:next w:val="111111"/>
    <w:rsid w:val="00E00540"/>
  </w:style>
  <w:style w:type="numbering" w:customStyle="1" w:styleId="49">
    <w:name w:val="Нет списка4"/>
    <w:next w:val="ab"/>
    <w:uiPriority w:val="99"/>
    <w:semiHidden/>
    <w:unhideWhenUsed/>
    <w:rsid w:val="00885A9A"/>
  </w:style>
  <w:style w:type="numbering" w:customStyle="1" w:styleId="131">
    <w:name w:val="Нет списка13"/>
    <w:next w:val="ab"/>
    <w:uiPriority w:val="99"/>
    <w:semiHidden/>
    <w:unhideWhenUsed/>
    <w:rsid w:val="00885A9A"/>
  </w:style>
  <w:style w:type="numbering" w:customStyle="1" w:styleId="1120">
    <w:name w:val="Нет списка112"/>
    <w:next w:val="ab"/>
    <w:uiPriority w:val="99"/>
    <w:semiHidden/>
    <w:unhideWhenUsed/>
    <w:rsid w:val="00885A9A"/>
  </w:style>
  <w:style w:type="numbering" w:customStyle="1" w:styleId="1111">
    <w:name w:val="Нет списка1111"/>
    <w:next w:val="ab"/>
    <w:semiHidden/>
    <w:rsid w:val="00885A9A"/>
  </w:style>
  <w:style w:type="numbering" w:customStyle="1" w:styleId="220">
    <w:name w:val="Нет списка22"/>
    <w:next w:val="ab"/>
    <w:semiHidden/>
    <w:rsid w:val="00885A9A"/>
  </w:style>
  <w:style w:type="numbering" w:customStyle="1" w:styleId="1111112">
    <w:name w:val="1 / 1.1 / 1.1.12"/>
    <w:basedOn w:val="ab"/>
    <w:next w:val="111111"/>
    <w:rsid w:val="00885A9A"/>
  </w:style>
  <w:style w:type="numbering" w:customStyle="1" w:styleId="311">
    <w:name w:val="Стиль31"/>
    <w:rsid w:val="00885A9A"/>
  </w:style>
  <w:style w:type="numbering" w:customStyle="1" w:styleId="WW8Num31">
    <w:name w:val="WW8Num31"/>
    <w:qFormat/>
    <w:rsid w:val="00885A9A"/>
  </w:style>
  <w:style w:type="numbering" w:customStyle="1" w:styleId="312">
    <w:name w:val="Нет списка31"/>
    <w:next w:val="ab"/>
    <w:uiPriority w:val="99"/>
    <w:semiHidden/>
    <w:unhideWhenUsed/>
    <w:rsid w:val="00885A9A"/>
  </w:style>
  <w:style w:type="numbering" w:customStyle="1" w:styleId="121">
    <w:name w:val="Нет списка121"/>
    <w:next w:val="ab"/>
    <w:uiPriority w:val="99"/>
    <w:semiHidden/>
    <w:unhideWhenUsed/>
    <w:rsid w:val="00885A9A"/>
  </w:style>
  <w:style w:type="numbering" w:customStyle="1" w:styleId="11111">
    <w:name w:val="Нет списка11111"/>
    <w:next w:val="ab"/>
    <w:semiHidden/>
    <w:rsid w:val="00885A9A"/>
  </w:style>
  <w:style w:type="numbering" w:customStyle="1" w:styleId="2111">
    <w:name w:val="Нет списка211"/>
    <w:next w:val="ab"/>
    <w:semiHidden/>
    <w:rsid w:val="00885A9A"/>
  </w:style>
  <w:style w:type="numbering" w:customStyle="1" w:styleId="11111111">
    <w:name w:val="1 / 1.1 / 1.1.111"/>
    <w:basedOn w:val="ab"/>
    <w:next w:val="111111"/>
    <w:rsid w:val="00885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5282">
      <w:bodyDiv w:val="1"/>
      <w:marLeft w:val="0"/>
      <w:marRight w:val="0"/>
      <w:marTop w:val="0"/>
      <w:marBottom w:val="0"/>
      <w:divBdr>
        <w:top w:val="none" w:sz="0" w:space="0" w:color="auto"/>
        <w:left w:val="none" w:sz="0" w:space="0" w:color="auto"/>
        <w:bottom w:val="none" w:sz="0" w:space="0" w:color="auto"/>
        <w:right w:val="none" w:sz="0" w:space="0" w:color="auto"/>
      </w:divBdr>
    </w:div>
    <w:div w:id="114837769">
      <w:bodyDiv w:val="1"/>
      <w:marLeft w:val="0"/>
      <w:marRight w:val="0"/>
      <w:marTop w:val="0"/>
      <w:marBottom w:val="0"/>
      <w:divBdr>
        <w:top w:val="none" w:sz="0" w:space="0" w:color="auto"/>
        <w:left w:val="none" w:sz="0" w:space="0" w:color="auto"/>
        <w:bottom w:val="none" w:sz="0" w:space="0" w:color="auto"/>
        <w:right w:val="none" w:sz="0" w:space="0" w:color="auto"/>
      </w:divBdr>
    </w:div>
    <w:div w:id="118374763">
      <w:bodyDiv w:val="1"/>
      <w:marLeft w:val="0"/>
      <w:marRight w:val="0"/>
      <w:marTop w:val="0"/>
      <w:marBottom w:val="0"/>
      <w:divBdr>
        <w:top w:val="none" w:sz="0" w:space="0" w:color="auto"/>
        <w:left w:val="none" w:sz="0" w:space="0" w:color="auto"/>
        <w:bottom w:val="none" w:sz="0" w:space="0" w:color="auto"/>
        <w:right w:val="none" w:sz="0" w:space="0" w:color="auto"/>
      </w:divBdr>
    </w:div>
    <w:div w:id="207645176">
      <w:bodyDiv w:val="1"/>
      <w:marLeft w:val="0"/>
      <w:marRight w:val="0"/>
      <w:marTop w:val="0"/>
      <w:marBottom w:val="0"/>
      <w:divBdr>
        <w:top w:val="none" w:sz="0" w:space="0" w:color="auto"/>
        <w:left w:val="none" w:sz="0" w:space="0" w:color="auto"/>
        <w:bottom w:val="none" w:sz="0" w:space="0" w:color="auto"/>
        <w:right w:val="none" w:sz="0" w:space="0" w:color="auto"/>
      </w:divBdr>
    </w:div>
    <w:div w:id="223688925">
      <w:bodyDiv w:val="1"/>
      <w:marLeft w:val="0"/>
      <w:marRight w:val="0"/>
      <w:marTop w:val="0"/>
      <w:marBottom w:val="0"/>
      <w:divBdr>
        <w:top w:val="none" w:sz="0" w:space="0" w:color="auto"/>
        <w:left w:val="none" w:sz="0" w:space="0" w:color="auto"/>
        <w:bottom w:val="none" w:sz="0" w:space="0" w:color="auto"/>
        <w:right w:val="none" w:sz="0" w:space="0" w:color="auto"/>
      </w:divBdr>
    </w:div>
    <w:div w:id="228077945">
      <w:bodyDiv w:val="1"/>
      <w:marLeft w:val="0"/>
      <w:marRight w:val="0"/>
      <w:marTop w:val="0"/>
      <w:marBottom w:val="0"/>
      <w:divBdr>
        <w:top w:val="none" w:sz="0" w:space="0" w:color="auto"/>
        <w:left w:val="none" w:sz="0" w:space="0" w:color="auto"/>
        <w:bottom w:val="none" w:sz="0" w:space="0" w:color="auto"/>
        <w:right w:val="none" w:sz="0" w:space="0" w:color="auto"/>
      </w:divBdr>
    </w:div>
    <w:div w:id="254899699">
      <w:bodyDiv w:val="1"/>
      <w:marLeft w:val="0"/>
      <w:marRight w:val="0"/>
      <w:marTop w:val="0"/>
      <w:marBottom w:val="0"/>
      <w:divBdr>
        <w:top w:val="none" w:sz="0" w:space="0" w:color="auto"/>
        <w:left w:val="none" w:sz="0" w:space="0" w:color="auto"/>
        <w:bottom w:val="none" w:sz="0" w:space="0" w:color="auto"/>
        <w:right w:val="none" w:sz="0" w:space="0" w:color="auto"/>
      </w:divBdr>
    </w:div>
    <w:div w:id="357199399">
      <w:bodyDiv w:val="1"/>
      <w:marLeft w:val="0"/>
      <w:marRight w:val="0"/>
      <w:marTop w:val="0"/>
      <w:marBottom w:val="0"/>
      <w:divBdr>
        <w:top w:val="none" w:sz="0" w:space="0" w:color="auto"/>
        <w:left w:val="none" w:sz="0" w:space="0" w:color="auto"/>
        <w:bottom w:val="none" w:sz="0" w:space="0" w:color="auto"/>
        <w:right w:val="none" w:sz="0" w:space="0" w:color="auto"/>
      </w:divBdr>
    </w:div>
    <w:div w:id="467938851">
      <w:bodyDiv w:val="1"/>
      <w:marLeft w:val="0"/>
      <w:marRight w:val="0"/>
      <w:marTop w:val="0"/>
      <w:marBottom w:val="0"/>
      <w:divBdr>
        <w:top w:val="none" w:sz="0" w:space="0" w:color="auto"/>
        <w:left w:val="none" w:sz="0" w:space="0" w:color="auto"/>
        <w:bottom w:val="none" w:sz="0" w:space="0" w:color="auto"/>
        <w:right w:val="none" w:sz="0" w:space="0" w:color="auto"/>
      </w:divBdr>
    </w:div>
    <w:div w:id="607661154">
      <w:bodyDiv w:val="1"/>
      <w:marLeft w:val="0"/>
      <w:marRight w:val="0"/>
      <w:marTop w:val="0"/>
      <w:marBottom w:val="0"/>
      <w:divBdr>
        <w:top w:val="none" w:sz="0" w:space="0" w:color="auto"/>
        <w:left w:val="none" w:sz="0" w:space="0" w:color="auto"/>
        <w:bottom w:val="none" w:sz="0" w:space="0" w:color="auto"/>
        <w:right w:val="none" w:sz="0" w:space="0" w:color="auto"/>
      </w:divBdr>
    </w:div>
    <w:div w:id="646014182">
      <w:bodyDiv w:val="1"/>
      <w:marLeft w:val="0"/>
      <w:marRight w:val="0"/>
      <w:marTop w:val="0"/>
      <w:marBottom w:val="0"/>
      <w:divBdr>
        <w:top w:val="none" w:sz="0" w:space="0" w:color="auto"/>
        <w:left w:val="none" w:sz="0" w:space="0" w:color="auto"/>
        <w:bottom w:val="none" w:sz="0" w:space="0" w:color="auto"/>
        <w:right w:val="none" w:sz="0" w:space="0" w:color="auto"/>
      </w:divBdr>
    </w:div>
    <w:div w:id="752092705">
      <w:bodyDiv w:val="1"/>
      <w:marLeft w:val="0"/>
      <w:marRight w:val="0"/>
      <w:marTop w:val="0"/>
      <w:marBottom w:val="0"/>
      <w:divBdr>
        <w:top w:val="none" w:sz="0" w:space="0" w:color="auto"/>
        <w:left w:val="none" w:sz="0" w:space="0" w:color="auto"/>
        <w:bottom w:val="none" w:sz="0" w:space="0" w:color="auto"/>
        <w:right w:val="none" w:sz="0" w:space="0" w:color="auto"/>
      </w:divBdr>
    </w:div>
    <w:div w:id="766803586">
      <w:bodyDiv w:val="1"/>
      <w:marLeft w:val="0"/>
      <w:marRight w:val="0"/>
      <w:marTop w:val="0"/>
      <w:marBottom w:val="0"/>
      <w:divBdr>
        <w:top w:val="none" w:sz="0" w:space="0" w:color="auto"/>
        <w:left w:val="none" w:sz="0" w:space="0" w:color="auto"/>
        <w:bottom w:val="none" w:sz="0" w:space="0" w:color="auto"/>
        <w:right w:val="none" w:sz="0" w:space="0" w:color="auto"/>
      </w:divBdr>
    </w:div>
    <w:div w:id="805468627">
      <w:bodyDiv w:val="1"/>
      <w:marLeft w:val="0"/>
      <w:marRight w:val="0"/>
      <w:marTop w:val="0"/>
      <w:marBottom w:val="0"/>
      <w:divBdr>
        <w:top w:val="none" w:sz="0" w:space="0" w:color="auto"/>
        <w:left w:val="none" w:sz="0" w:space="0" w:color="auto"/>
        <w:bottom w:val="none" w:sz="0" w:space="0" w:color="auto"/>
        <w:right w:val="none" w:sz="0" w:space="0" w:color="auto"/>
      </w:divBdr>
      <w:divsChild>
        <w:div w:id="1991907687">
          <w:marLeft w:val="0"/>
          <w:marRight w:val="0"/>
          <w:marTop w:val="0"/>
          <w:marBottom w:val="0"/>
          <w:divBdr>
            <w:top w:val="none" w:sz="0" w:space="0" w:color="auto"/>
            <w:left w:val="none" w:sz="0" w:space="0" w:color="auto"/>
            <w:bottom w:val="none" w:sz="0" w:space="0" w:color="auto"/>
            <w:right w:val="none" w:sz="0" w:space="0" w:color="auto"/>
          </w:divBdr>
        </w:div>
        <w:div w:id="280497179">
          <w:marLeft w:val="0"/>
          <w:marRight w:val="0"/>
          <w:marTop w:val="0"/>
          <w:marBottom w:val="0"/>
          <w:divBdr>
            <w:top w:val="none" w:sz="0" w:space="0" w:color="auto"/>
            <w:left w:val="none" w:sz="0" w:space="0" w:color="auto"/>
            <w:bottom w:val="none" w:sz="0" w:space="0" w:color="auto"/>
            <w:right w:val="none" w:sz="0" w:space="0" w:color="auto"/>
          </w:divBdr>
        </w:div>
        <w:div w:id="2087148982">
          <w:marLeft w:val="0"/>
          <w:marRight w:val="0"/>
          <w:marTop w:val="0"/>
          <w:marBottom w:val="0"/>
          <w:divBdr>
            <w:top w:val="none" w:sz="0" w:space="0" w:color="auto"/>
            <w:left w:val="none" w:sz="0" w:space="0" w:color="auto"/>
            <w:bottom w:val="none" w:sz="0" w:space="0" w:color="auto"/>
            <w:right w:val="none" w:sz="0" w:space="0" w:color="auto"/>
          </w:divBdr>
        </w:div>
        <w:div w:id="1175808344">
          <w:marLeft w:val="0"/>
          <w:marRight w:val="0"/>
          <w:marTop w:val="0"/>
          <w:marBottom w:val="0"/>
          <w:divBdr>
            <w:top w:val="none" w:sz="0" w:space="0" w:color="auto"/>
            <w:left w:val="none" w:sz="0" w:space="0" w:color="auto"/>
            <w:bottom w:val="none" w:sz="0" w:space="0" w:color="auto"/>
            <w:right w:val="none" w:sz="0" w:space="0" w:color="auto"/>
          </w:divBdr>
        </w:div>
        <w:div w:id="1886405271">
          <w:marLeft w:val="0"/>
          <w:marRight w:val="0"/>
          <w:marTop w:val="0"/>
          <w:marBottom w:val="0"/>
          <w:divBdr>
            <w:top w:val="none" w:sz="0" w:space="0" w:color="auto"/>
            <w:left w:val="none" w:sz="0" w:space="0" w:color="auto"/>
            <w:bottom w:val="none" w:sz="0" w:space="0" w:color="auto"/>
            <w:right w:val="none" w:sz="0" w:space="0" w:color="auto"/>
          </w:divBdr>
        </w:div>
        <w:div w:id="629869602">
          <w:marLeft w:val="0"/>
          <w:marRight w:val="0"/>
          <w:marTop w:val="0"/>
          <w:marBottom w:val="0"/>
          <w:divBdr>
            <w:top w:val="none" w:sz="0" w:space="0" w:color="auto"/>
            <w:left w:val="none" w:sz="0" w:space="0" w:color="auto"/>
            <w:bottom w:val="none" w:sz="0" w:space="0" w:color="auto"/>
            <w:right w:val="none" w:sz="0" w:space="0" w:color="auto"/>
          </w:divBdr>
        </w:div>
      </w:divsChild>
    </w:div>
    <w:div w:id="818111139">
      <w:bodyDiv w:val="1"/>
      <w:marLeft w:val="0"/>
      <w:marRight w:val="0"/>
      <w:marTop w:val="0"/>
      <w:marBottom w:val="0"/>
      <w:divBdr>
        <w:top w:val="none" w:sz="0" w:space="0" w:color="auto"/>
        <w:left w:val="none" w:sz="0" w:space="0" w:color="auto"/>
        <w:bottom w:val="none" w:sz="0" w:space="0" w:color="auto"/>
        <w:right w:val="none" w:sz="0" w:space="0" w:color="auto"/>
      </w:divBdr>
    </w:div>
    <w:div w:id="821430378">
      <w:bodyDiv w:val="1"/>
      <w:marLeft w:val="0"/>
      <w:marRight w:val="0"/>
      <w:marTop w:val="0"/>
      <w:marBottom w:val="0"/>
      <w:divBdr>
        <w:top w:val="none" w:sz="0" w:space="0" w:color="auto"/>
        <w:left w:val="none" w:sz="0" w:space="0" w:color="auto"/>
        <w:bottom w:val="none" w:sz="0" w:space="0" w:color="auto"/>
        <w:right w:val="none" w:sz="0" w:space="0" w:color="auto"/>
      </w:divBdr>
    </w:div>
    <w:div w:id="859972783">
      <w:bodyDiv w:val="1"/>
      <w:marLeft w:val="0"/>
      <w:marRight w:val="0"/>
      <w:marTop w:val="0"/>
      <w:marBottom w:val="0"/>
      <w:divBdr>
        <w:top w:val="none" w:sz="0" w:space="0" w:color="auto"/>
        <w:left w:val="none" w:sz="0" w:space="0" w:color="auto"/>
        <w:bottom w:val="none" w:sz="0" w:space="0" w:color="auto"/>
        <w:right w:val="none" w:sz="0" w:space="0" w:color="auto"/>
      </w:divBdr>
    </w:div>
    <w:div w:id="974337932">
      <w:bodyDiv w:val="1"/>
      <w:marLeft w:val="0"/>
      <w:marRight w:val="0"/>
      <w:marTop w:val="0"/>
      <w:marBottom w:val="0"/>
      <w:divBdr>
        <w:top w:val="none" w:sz="0" w:space="0" w:color="auto"/>
        <w:left w:val="none" w:sz="0" w:space="0" w:color="auto"/>
        <w:bottom w:val="none" w:sz="0" w:space="0" w:color="auto"/>
        <w:right w:val="none" w:sz="0" w:space="0" w:color="auto"/>
      </w:divBdr>
    </w:div>
    <w:div w:id="1104957020">
      <w:bodyDiv w:val="1"/>
      <w:marLeft w:val="0"/>
      <w:marRight w:val="0"/>
      <w:marTop w:val="0"/>
      <w:marBottom w:val="0"/>
      <w:divBdr>
        <w:top w:val="none" w:sz="0" w:space="0" w:color="auto"/>
        <w:left w:val="none" w:sz="0" w:space="0" w:color="auto"/>
        <w:bottom w:val="none" w:sz="0" w:space="0" w:color="auto"/>
        <w:right w:val="none" w:sz="0" w:space="0" w:color="auto"/>
      </w:divBdr>
    </w:div>
    <w:div w:id="1160852167">
      <w:bodyDiv w:val="1"/>
      <w:marLeft w:val="0"/>
      <w:marRight w:val="0"/>
      <w:marTop w:val="0"/>
      <w:marBottom w:val="0"/>
      <w:divBdr>
        <w:top w:val="none" w:sz="0" w:space="0" w:color="auto"/>
        <w:left w:val="none" w:sz="0" w:space="0" w:color="auto"/>
        <w:bottom w:val="none" w:sz="0" w:space="0" w:color="auto"/>
        <w:right w:val="none" w:sz="0" w:space="0" w:color="auto"/>
      </w:divBdr>
    </w:div>
    <w:div w:id="1225605638">
      <w:bodyDiv w:val="1"/>
      <w:marLeft w:val="0"/>
      <w:marRight w:val="0"/>
      <w:marTop w:val="0"/>
      <w:marBottom w:val="0"/>
      <w:divBdr>
        <w:top w:val="none" w:sz="0" w:space="0" w:color="auto"/>
        <w:left w:val="none" w:sz="0" w:space="0" w:color="auto"/>
        <w:bottom w:val="none" w:sz="0" w:space="0" w:color="auto"/>
        <w:right w:val="none" w:sz="0" w:space="0" w:color="auto"/>
      </w:divBdr>
    </w:div>
    <w:div w:id="1289625616">
      <w:bodyDiv w:val="1"/>
      <w:marLeft w:val="0"/>
      <w:marRight w:val="0"/>
      <w:marTop w:val="0"/>
      <w:marBottom w:val="0"/>
      <w:divBdr>
        <w:top w:val="none" w:sz="0" w:space="0" w:color="auto"/>
        <w:left w:val="none" w:sz="0" w:space="0" w:color="auto"/>
        <w:bottom w:val="none" w:sz="0" w:space="0" w:color="auto"/>
        <w:right w:val="none" w:sz="0" w:space="0" w:color="auto"/>
      </w:divBdr>
    </w:div>
    <w:div w:id="1304965843">
      <w:bodyDiv w:val="1"/>
      <w:marLeft w:val="0"/>
      <w:marRight w:val="0"/>
      <w:marTop w:val="0"/>
      <w:marBottom w:val="0"/>
      <w:divBdr>
        <w:top w:val="none" w:sz="0" w:space="0" w:color="auto"/>
        <w:left w:val="none" w:sz="0" w:space="0" w:color="auto"/>
        <w:bottom w:val="none" w:sz="0" w:space="0" w:color="auto"/>
        <w:right w:val="none" w:sz="0" w:space="0" w:color="auto"/>
      </w:divBdr>
    </w:div>
    <w:div w:id="1375694631">
      <w:bodyDiv w:val="1"/>
      <w:marLeft w:val="0"/>
      <w:marRight w:val="0"/>
      <w:marTop w:val="0"/>
      <w:marBottom w:val="0"/>
      <w:divBdr>
        <w:top w:val="none" w:sz="0" w:space="0" w:color="auto"/>
        <w:left w:val="none" w:sz="0" w:space="0" w:color="auto"/>
        <w:bottom w:val="none" w:sz="0" w:space="0" w:color="auto"/>
        <w:right w:val="none" w:sz="0" w:space="0" w:color="auto"/>
      </w:divBdr>
    </w:div>
    <w:div w:id="1380739260">
      <w:bodyDiv w:val="1"/>
      <w:marLeft w:val="0"/>
      <w:marRight w:val="0"/>
      <w:marTop w:val="0"/>
      <w:marBottom w:val="0"/>
      <w:divBdr>
        <w:top w:val="none" w:sz="0" w:space="0" w:color="auto"/>
        <w:left w:val="none" w:sz="0" w:space="0" w:color="auto"/>
        <w:bottom w:val="none" w:sz="0" w:space="0" w:color="auto"/>
        <w:right w:val="none" w:sz="0" w:space="0" w:color="auto"/>
      </w:divBdr>
    </w:div>
    <w:div w:id="1452941715">
      <w:bodyDiv w:val="1"/>
      <w:marLeft w:val="0"/>
      <w:marRight w:val="0"/>
      <w:marTop w:val="0"/>
      <w:marBottom w:val="0"/>
      <w:divBdr>
        <w:top w:val="none" w:sz="0" w:space="0" w:color="auto"/>
        <w:left w:val="none" w:sz="0" w:space="0" w:color="auto"/>
        <w:bottom w:val="none" w:sz="0" w:space="0" w:color="auto"/>
        <w:right w:val="none" w:sz="0" w:space="0" w:color="auto"/>
      </w:divBdr>
    </w:div>
    <w:div w:id="1455441626">
      <w:bodyDiv w:val="1"/>
      <w:marLeft w:val="0"/>
      <w:marRight w:val="0"/>
      <w:marTop w:val="0"/>
      <w:marBottom w:val="0"/>
      <w:divBdr>
        <w:top w:val="none" w:sz="0" w:space="0" w:color="auto"/>
        <w:left w:val="none" w:sz="0" w:space="0" w:color="auto"/>
        <w:bottom w:val="none" w:sz="0" w:space="0" w:color="auto"/>
        <w:right w:val="none" w:sz="0" w:space="0" w:color="auto"/>
      </w:divBdr>
    </w:div>
    <w:div w:id="1483813639">
      <w:bodyDiv w:val="1"/>
      <w:marLeft w:val="0"/>
      <w:marRight w:val="0"/>
      <w:marTop w:val="0"/>
      <w:marBottom w:val="0"/>
      <w:divBdr>
        <w:top w:val="none" w:sz="0" w:space="0" w:color="auto"/>
        <w:left w:val="none" w:sz="0" w:space="0" w:color="auto"/>
        <w:bottom w:val="none" w:sz="0" w:space="0" w:color="auto"/>
        <w:right w:val="none" w:sz="0" w:space="0" w:color="auto"/>
      </w:divBdr>
    </w:div>
    <w:div w:id="1495415345">
      <w:bodyDiv w:val="1"/>
      <w:marLeft w:val="0"/>
      <w:marRight w:val="0"/>
      <w:marTop w:val="0"/>
      <w:marBottom w:val="0"/>
      <w:divBdr>
        <w:top w:val="none" w:sz="0" w:space="0" w:color="auto"/>
        <w:left w:val="none" w:sz="0" w:space="0" w:color="auto"/>
        <w:bottom w:val="none" w:sz="0" w:space="0" w:color="auto"/>
        <w:right w:val="none" w:sz="0" w:space="0" w:color="auto"/>
      </w:divBdr>
    </w:div>
    <w:div w:id="1552113365">
      <w:bodyDiv w:val="1"/>
      <w:marLeft w:val="0"/>
      <w:marRight w:val="0"/>
      <w:marTop w:val="0"/>
      <w:marBottom w:val="0"/>
      <w:divBdr>
        <w:top w:val="none" w:sz="0" w:space="0" w:color="auto"/>
        <w:left w:val="none" w:sz="0" w:space="0" w:color="auto"/>
        <w:bottom w:val="none" w:sz="0" w:space="0" w:color="auto"/>
        <w:right w:val="none" w:sz="0" w:space="0" w:color="auto"/>
      </w:divBdr>
    </w:div>
    <w:div w:id="1562250698">
      <w:bodyDiv w:val="1"/>
      <w:marLeft w:val="0"/>
      <w:marRight w:val="0"/>
      <w:marTop w:val="0"/>
      <w:marBottom w:val="0"/>
      <w:divBdr>
        <w:top w:val="none" w:sz="0" w:space="0" w:color="auto"/>
        <w:left w:val="none" w:sz="0" w:space="0" w:color="auto"/>
        <w:bottom w:val="none" w:sz="0" w:space="0" w:color="auto"/>
        <w:right w:val="none" w:sz="0" w:space="0" w:color="auto"/>
      </w:divBdr>
    </w:div>
    <w:div w:id="1586961657">
      <w:bodyDiv w:val="1"/>
      <w:marLeft w:val="0"/>
      <w:marRight w:val="0"/>
      <w:marTop w:val="0"/>
      <w:marBottom w:val="0"/>
      <w:divBdr>
        <w:top w:val="none" w:sz="0" w:space="0" w:color="auto"/>
        <w:left w:val="none" w:sz="0" w:space="0" w:color="auto"/>
        <w:bottom w:val="none" w:sz="0" w:space="0" w:color="auto"/>
        <w:right w:val="none" w:sz="0" w:space="0" w:color="auto"/>
      </w:divBdr>
    </w:div>
    <w:div w:id="1610552655">
      <w:bodyDiv w:val="1"/>
      <w:marLeft w:val="0"/>
      <w:marRight w:val="0"/>
      <w:marTop w:val="0"/>
      <w:marBottom w:val="0"/>
      <w:divBdr>
        <w:top w:val="none" w:sz="0" w:space="0" w:color="auto"/>
        <w:left w:val="none" w:sz="0" w:space="0" w:color="auto"/>
        <w:bottom w:val="none" w:sz="0" w:space="0" w:color="auto"/>
        <w:right w:val="none" w:sz="0" w:space="0" w:color="auto"/>
      </w:divBdr>
    </w:div>
    <w:div w:id="1657106745">
      <w:bodyDiv w:val="1"/>
      <w:marLeft w:val="0"/>
      <w:marRight w:val="0"/>
      <w:marTop w:val="0"/>
      <w:marBottom w:val="0"/>
      <w:divBdr>
        <w:top w:val="none" w:sz="0" w:space="0" w:color="auto"/>
        <w:left w:val="none" w:sz="0" w:space="0" w:color="auto"/>
        <w:bottom w:val="none" w:sz="0" w:space="0" w:color="auto"/>
        <w:right w:val="none" w:sz="0" w:space="0" w:color="auto"/>
      </w:divBdr>
    </w:div>
    <w:div w:id="1748310346">
      <w:bodyDiv w:val="1"/>
      <w:marLeft w:val="0"/>
      <w:marRight w:val="0"/>
      <w:marTop w:val="0"/>
      <w:marBottom w:val="0"/>
      <w:divBdr>
        <w:top w:val="none" w:sz="0" w:space="0" w:color="auto"/>
        <w:left w:val="none" w:sz="0" w:space="0" w:color="auto"/>
        <w:bottom w:val="none" w:sz="0" w:space="0" w:color="auto"/>
        <w:right w:val="none" w:sz="0" w:space="0" w:color="auto"/>
      </w:divBdr>
    </w:div>
    <w:div w:id="1767843709">
      <w:bodyDiv w:val="1"/>
      <w:marLeft w:val="0"/>
      <w:marRight w:val="0"/>
      <w:marTop w:val="0"/>
      <w:marBottom w:val="0"/>
      <w:divBdr>
        <w:top w:val="none" w:sz="0" w:space="0" w:color="auto"/>
        <w:left w:val="none" w:sz="0" w:space="0" w:color="auto"/>
        <w:bottom w:val="none" w:sz="0" w:space="0" w:color="auto"/>
        <w:right w:val="none" w:sz="0" w:space="0" w:color="auto"/>
      </w:divBdr>
    </w:div>
    <w:div w:id="2025521227">
      <w:bodyDiv w:val="1"/>
      <w:marLeft w:val="0"/>
      <w:marRight w:val="0"/>
      <w:marTop w:val="0"/>
      <w:marBottom w:val="0"/>
      <w:divBdr>
        <w:top w:val="none" w:sz="0" w:space="0" w:color="auto"/>
        <w:left w:val="none" w:sz="0" w:space="0" w:color="auto"/>
        <w:bottom w:val="none" w:sz="0" w:space="0" w:color="auto"/>
        <w:right w:val="none" w:sz="0" w:space="0" w:color="auto"/>
      </w:divBdr>
    </w:div>
    <w:div w:id="212769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p54ppnn@ukr.net" TargetMode="External"/><Relationship Id="rId117" Type="http://schemas.microsoft.com/office/2007/relationships/diagramDrawing" Target="diagrams/drawing2.xml"/><Relationship Id="rId21" Type="http://schemas.openxmlformats.org/officeDocument/2006/relationships/image" Target="media/image7.png"/><Relationship Id="rId42" Type="http://schemas.openxmlformats.org/officeDocument/2006/relationships/hyperlink" Target="https://uk.wikipedia.org/wiki/%D0%9C%D0%BE%D1%80%D1%81%D1%8C%D0%BA%D0%B8%D0%B9_%D1%82%D1%80%D0%B0%D0%BD%D1%81%D0%BF%D0%BE%D1%80%D1%82" TargetMode="External"/><Relationship Id="rId47" Type="http://schemas.openxmlformats.org/officeDocument/2006/relationships/hyperlink" Target="https://uk.wikipedia.org/wiki/%D0%A2%D1%80%D1%83%D0%B1%D0%BE%D0%BF%D1%80%D0%BE%D0%B2%D1%96%D0%B4%D0%BD%D0%B8%D0%B9_%D1%82%D1%80%D0%B0%D0%BD%D1%81%D0%BF%D0%BE%D1%80%D1%82" TargetMode="External"/><Relationship Id="rId63" Type="http://schemas.openxmlformats.org/officeDocument/2006/relationships/image" Target="media/image13.jpeg"/><Relationship Id="rId68" Type="http://schemas.openxmlformats.org/officeDocument/2006/relationships/chart" Target="charts/chart4.xml"/><Relationship Id="rId84" Type="http://schemas.openxmlformats.org/officeDocument/2006/relationships/image" Target="media/image26.jpeg"/><Relationship Id="rId89" Type="http://schemas.openxmlformats.org/officeDocument/2006/relationships/image" Target="media/image31.jpeg"/><Relationship Id="rId112" Type="http://schemas.openxmlformats.org/officeDocument/2006/relationships/image" Target="media/image54.jpeg"/><Relationship Id="rId16" Type="http://schemas.openxmlformats.org/officeDocument/2006/relationships/diagramData" Target="diagrams/data1.xml"/><Relationship Id="rId107" Type="http://schemas.openxmlformats.org/officeDocument/2006/relationships/image" Target="media/image49.jpeg"/><Relationship Id="rId11" Type="http://schemas.openxmlformats.org/officeDocument/2006/relationships/hyperlink" Target="mailto:info@petropotg.dp.gov.ua" TargetMode="External"/><Relationship Id="rId32" Type="http://schemas.openxmlformats.org/officeDocument/2006/relationships/image" Target="media/image10.png"/><Relationship Id="rId37" Type="http://schemas.openxmlformats.org/officeDocument/2006/relationships/hyperlink" Target="https://uk.wikipedia.org/wiki/%D0%9F%D0%B5%D1%82%D1%80%D0%BE%D0%BF%D0%B0%D0%B2%D0%BB%D1%96%D0%B2%D1%81%D1%8C%D0%BA%D0%B8%D0%B9_%D1%80%D0%B0%D0%B9%D0%BE%D0%BD" TargetMode="External"/><Relationship Id="rId53" Type="http://schemas.openxmlformats.org/officeDocument/2006/relationships/hyperlink" Target="https://uk.wikipedia.org/wiki/%D0%A1%D0%B8%D0%BD%D0%B5%D0%BB%D1%8C%D0%BD%D0%B8%D0%BA%D1%96%D0%B2%D1%81%D1%8C%D0%BA%D0%B8%D0%B9_%D1%80%D0%B0%D0%B9%D0%BE%D0%BD_(1923%E2%80%942020)" TargetMode="External"/><Relationship Id="rId58" Type="http://schemas.openxmlformats.org/officeDocument/2006/relationships/hyperlink" Target="https://decentralization.gov.ua/locality/25433" TargetMode="External"/><Relationship Id="rId74" Type="http://schemas.openxmlformats.org/officeDocument/2006/relationships/image" Target="media/image22.jpeg"/><Relationship Id="rId79" Type="http://schemas.openxmlformats.org/officeDocument/2006/relationships/chart" Target="charts/chart7.xml"/><Relationship Id="rId102" Type="http://schemas.openxmlformats.org/officeDocument/2006/relationships/image" Target="media/image44.jpeg"/><Relationship Id="rId123" Type="http://schemas.openxmlformats.org/officeDocument/2006/relationships/hyperlink" Target="https://ua-referat.com/%D0%92%D1%96%D0%BD" TargetMode="External"/><Relationship Id="rId5" Type="http://schemas.openxmlformats.org/officeDocument/2006/relationships/settings" Target="settings.xml"/><Relationship Id="rId90" Type="http://schemas.openxmlformats.org/officeDocument/2006/relationships/image" Target="media/image32.jpeg"/><Relationship Id="rId95" Type="http://schemas.openxmlformats.org/officeDocument/2006/relationships/image" Target="media/image37.jpeg"/><Relationship Id="rId19" Type="http://schemas.openxmlformats.org/officeDocument/2006/relationships/diagramColors" Target="diagrams/colors1.xml"/><Relationship Id="rId14" Type="http://schemas.openxmlformats.org/officeDocument/2006/relationships/image" Target="media/image5.jpeg"/><Relationship Id="rId22" Type="http://schemas.openxmlformats.org/officeDocument/2006/relationships/image" Target="media/image8.png"/><Relationship Id="rId27" Type="http://schemas.openxmlformats.org/officeDocument/2006/relationships/hyperlink" Target="tel:+380996504067" TargetMode="External"/><Relationship Id="rId30" Type="http://schemas.openxmlformats.org/officeDocument/2006/relationships/hyperlink" Target="https://uk.wikipedia.org/wiki/%D0%94%D0%BD%D1%96%D0%BF%D1%80%D0%BE%D0%BF%D0%B5%D1%82%D1%80%D0%BE%D0%B2%D1%81%D1%8C%D0%BA%D0%B0_%D0%BE%D0%B1%D0%BB%D0%B0%D1%81%D1%82%D1%8C" TargetMode="External"/><Relationship Id="rId35" Type="http://schemas.openxmlformats.org/officeDocument/2006/relationships/hyperlink" Target="https://uk.wikipedia.org/wiki/%D0%9A%D0%B0%D0%BC%27%D1%8F%D0%BD%D0%B5_%D0%B2%D1%83%D0%B3%D1%96%D0%BB%D0%BB%D1%8F" TargetMode="External"/><Relationship Id="rId43" Type="http://schemas.openxmlformats.org/officeDocument/2006/relationships/hyperlink" Target="https://uk.wikipedia.org/wiki/%D0%90%D0%B2%D1%82%D0%BE%D0%BC%D0%BE%D0%B1%D1%96%D0%BB%D1%8C%D0%BD%D0%B8%D0%B9_%D1%82%D1%80%D0%B0%D0%BD%D1%81%D0%BF%D0%BE%D1%80%D1%82" TargetMode="External"/><Relationship Id="rId48" Type="http://schemas.openxmlformats.org/officeDocument/2006/relationships/hyperlink" Target="https://uk.wikipedia.org/wiki/%D0%A0%D0%B0%D0%B9%D0%BE%D0%BD" TargetMode="External"/><Relationship Id="rId56" Type="http://schemas.openxmlformats.org/officeDocument/2006/relationships/hyperlink" Target="https://uk.wikipedia.org/wiki/%D0%9F%D0%BE%D0%BA%D1%80%D0%BE%D0%B2%D1%81%D1%8C%D0%BA%D0%B8%D0%B9_%D1%80%D0%B0%D0%B9%D0%BE%D0%BD_(%D0%94%D0%BD%D1%96%D0%BF%D1%80%D0%BE%D0%BF%D0%B5%D1%82%D1%80%D0%BE%D0%B2%D1%81%D1%8C%D0%BA%D0%B0_%D0%BE%D0%B1%D0%BB%D0%B0%D1%81%D1%82%D1%8C)" TargetMode="External"/><Relationship Id="rId64" Type="http://schemas.openxmlformats.org/officeDocument/2006/relationships/image" Target="media/image14.jpeg"/><Relationship Id="rId69" Type="http://schemas.openxmlformats.org/officeDocument/2006/relationships/image" Target="media/image17.jpeg"/><Relationship Id="rId77" Type="http://schemas.openxmlformats.org/officeDocument/2006/relationships/chart" Target="charts/chart5.xml"/><Relationship Id="rId100" Type="http://schemas.openxmlformats.org/officeDocument/2006/relationships/image" Target="media/image42.jpeg"/><Relationship Id="rId105" Type="http://schemas.openxmlformats.org/officeDocument/2006/relationships/image" Target="media/image47.jpeg"/><Relationship Id="rId113" Type="http://schemas.openxmlformats.org/officeDocument/2006/relationships/diagramData" Target="diagrams/data2.xml"/><Relationship Id="rId118" Type="http://schemas.openxmlformats.org/officeDocument/2006/relationships/header" Target="header1.xml"/><Relationship Id="rId12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uk.wikipedia.org/wiki/2020" TargetMode="External"/><Relationship Id="rId72" Type="http://schemas.openxmlformats.org/officeDocument/2006/relationships/image" Target="media/image20.jpeg"/><Relationship Id="rId80" Type="http://schemas.openxmlformats.org/officeDocument/2006/relationships/chart" Target="charts/chart8.xml"/><Relationship Id="rId85" Type="http://schemas.openxmlformats.org/officeDocument/2006/relationships/image" Target="media/image27.jpeg"/><Relationship Id="rId93" Type="http://schemas.openxmlformats.org/officeDocument/2006/relationships/image" Target="media/image35.jpeg"/><Relationship Id="rId98" Type="http://schemas.openxmlformats.org/officeDocument/2006/relationships/image" Target="media/image40.jpeg"/><Relationship Id="rId121" Type="http://schemas.openxmlformats.org/officeDocument/2006/relationships/hyperlink" Target="https://ua-referat.com/%D0%92%D1%96%D0%B4%D0%BF%D0%BE%D0%B2%D1%96%D0%B4%D1%8C"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diagramLayout" Target="diagrams/layout1.xml"/><Relationship Id="rId25" Type="http://schemas.openxmlformats.org/officeDocument/2006/relationships/hyperlink" Target="tel:+380955342398" TargetMode="External"/><Relationship Id="rId33" Type="http://schemas.openxmlformats.org/officeDocument/2006/relationships/hyperlink" Target="https://www.wikiwand.com/uk/%D0%9D%D1%96%D0%BA%D0%BE%D0%BF%D0%BE%D0%BB%D1%8C%D1%81%D1%8C%D0%BA%D0%B8%D0%B9_%D1%80%D0%B0%D0%B9%D0%BE%D0%BD" TargetMode="External"/><Relationship Id="rId38" Type="http://schemas.openxmlformats.org/officeDocument/2006/relationships/hyperlink" Target="https://uk.wikipedia.org/wiki/%D0%9F%D0%B0%D0%B2%D0%BB%D0%BE%D0%B3%D1%80%D0%B0%D0%B4" TargetMode="External"/><Relationship Id="rId46" Type="http://schemas.openxmlformats.org/officeDocument/2006/relationships/hyperlink" Target="https://uk.wikipedia.org/wiki/%D0%A0%D1%96%D1%87%D0%BA%D0%BE%D0%B2%D0%B8%D0%B9_%D1%82%D1%80%D0%B0%D0%BD%D1%81%D0%BF%D0%BE%D1%80%D1%82" TargetMode="External"/><Relationship Id="rId59" Type="http://schemas.openxmlformats.org/officeDocument/2006/relationships/chart" Target="charts/chart1.xml"/><Relationship Id="rId67" Type="http://schemas.openxmlformats.org/officeDocument/2006/relationships/chart" Target="charts/chart3.xml"/><Relationship Id="rId103" Type="http://schemas.openxmlformats.org/officeDocument/2006/relationships/image" Target="media/image45.jpeg"/><Relationship Id="rId108" Type="http://schemas.openxmlformats.org/officeDocument/2006/relationships/image" Target="media/image50.jpeg"/><Relationship Id="rId116" Type="http://schemas.openxmlformats.org/officeDocument/2006/relationships/diagramColors" Target="diagrams/colors2.xml"/><Relationship Id="rId124" Type="http://schemas.openxmlformats.org/officeDocument/2006/relationships/hyperlink" Target="http://www.petropotg.dp.gov.ua" TargetMode="External"/><Relationship Id="rId20" Type="http://schemas.microsoft.com/office/2007/relationships/diagramDrawing" Target="diagrams/drawing1.xml"/><Relationship Id="rId41" Type="http://schemas.openxmlformats.org/officeDocument/2006/relationships/hyperlink" Target="https://uk.wikipedia.org/wiki/%D0%9F%D0%B0%D0%B2%D0%BB%D0%BE%D0%B3%D1%80%D0%B0%D0%B4%D0%B2%D1%83%D0%B3%D1%96%D0%BB%D0%BB%D1%8F" TargetMode="External"/><Relationship Id="rId54" Type="http://schemas.openxmlformats.org/officeDocument/2006/relationships/hyperlink" Target="https://uk.wikipedia.org/wiki/%D0%9F%D0%B5%D1%82%D1%80%D0%BE%D0%BF%D0%B0%D0%B2%D0%BB%D1%96%D0%B2%D1%81%D1%8C%D0%BA%D0%B8%D0%B9_%D1%80%D0%B0%D0%B9%D0%BE%D0%BD" TargetMode="External"/><Relationship Id="rId62" Type="http://schemas.openxmlformats.org/officeDocument/2006/relationships/image" Target="media/image12.png"/><Relationship Id="rId70" Type="http://schemas.openxmlformats.org/officeDocument/2006/relationships/image" Target="media/image18.jpeg"/><Relationship Id="rId75" Type="http://schemas.openxmlformats.org/officeDocument/2006/relationships/image" Target="media/image23.jpeg"/><Relationship Id="rId83" Type="http://schemas.openxmlformats.org/officeDocument/2006/relationships/image" Target="media/image25.png"/><Relationship Id="rId88" Type="http://schemas.openxmlformats.org/officeDocument/2006/relationships/image" Target="media/image30.jpeg"/><Relationship Id="rId91" Type="http://schemas.openxmlformats.org/officeDocument/2006/relationships/image" Target="media/image33.jpeg"/><Relationship Id="rId96" Type="http://schemas.openxmlformats.org/officeDocument/2006/relationships/image" Target="media/image38.jpeg"/><Relationship Id="rId111"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hyperlink" Target="https://uk.wikipedia.org/wiki/%D0%A3%D0%BA%D1%80%D0%B0%D1%97%D0%BD%D1%81%D1%8C%D0%BA%D0%B0_%D0%BC%D0%BE%D0%B2%D0%B0" TargetMode="External"/><Relationship Id="rId36" Type="http://schemas.openxmlformats.org/officeDocument/2006/relationships/hyperlink" Target="https://uk.wikipedia.org/wiki/%D0%9F%D0%B0%D0%B2%D0%BB%D0%BE%D0%B3%D1%80%D0%B0%D0%B4%D1%81%D1%8C%D0%BA%D0%B8%D0%B9_%D1%80%D0%B0%D0%B9%D0%BE%D0%BD" TargetMode="External"/><Relationship Id="rId49" Type="http://schemas.openxmlformats.org/officeDocument/2006/relationships/hyperlink" Target="https://uk.wikipedia.org/wiki/%D0%94%D0%BD%D1%96%D0%BF%D1%80%D0%BE%D0%BF%D0%B5%D1%82%D1%80%D0%BE%D0%B2%D1%81%D1%8C%D0%BA%D0%B0_%D0%BE%D0%B1%D0%BB%D0%B0%D1%81%D1%82%D1%8C" TargetMode="External"/><Relationship Id="rId57" Type="http://schemas.openxmlformats.org/officeDocument/2006/relationships/hyperlink" Target="https://uk.wikipedia.org/wiki/%D0%9C%D0%B5%D0%B6%D1%96%D0%B2%D1%81%D1%8C%D0%BA%D0%B8%D0%B9_%D1%80%D0%B0%D0%B9%D0%BE%D0%BD" TargetMode="External"/><Relationship Id="rId106" Type="http://schemas.openxmlformats.org/officeDocument/2006/relationships/image" Target="media/image48.jpeg"/><Relationship Id="rId114" Type="http://schemas.openxmlformats.org/officeDocument/2006/relationships/diagramLayout" Target="diagrams/layout2.xml"/><Relationship Id="rId119" Type="http://schemas.openxmlformats.org/officeDocument/2006/relationships/footer" Target="footer1.xml"/><Relationship Id="rId127" Type="http://schemas.openxmlformats.org/officeDocument/2006/relationships/theme" Target="theme/theme1.xml"/><Relationship Id="rId10" Type="http://schemas.openxmlformats.org/officeDocument/2006/relationships/oleObject" Target="embeddings/oleObject1.bin"/><Relationship Id="rId31" Type="http://schemas.openxmlformats.org/officeDocument/2006/relationships/hyperlink" Target="https://uk.wikipedia.org/wiki/%D0%9F%D0%B0%D0%B2%D0%BB%D0%BE%D0%B3%D1%80%D0%B0%D0%B4" TargetMode="External"/><Relationship Id="rId44" Type="http://schemas.openxmlformats.org/officeDocument/2006/relationships/hyperlink" Target="https://uk.wikipedia.org/wiki/%D0%97%D0%B0%D0%BB%D1%96%D0%B7%D0%BD%D0%B8%D1%87%D0%BD%D0%B8%D0%B9_%D1%82%D1%80%D0%B0%D0%BD%D1%81%D0%BF%D0%BE%D1%80%D1%82" TargetMode="External"/><Relationship Id="rId52" Type="http://schemas.openxmlformats.org/officeDocument/2006/relationships/hyperlink" Target="https://uk.wikipedia.org/wiki/%D0%A1%D0%B8%D0%BD%D0%B5%D0%BB%D1%8C%D0%BD%D0%B8%D0%BA%D0%BE%D0%B2%D0%B5" TargetMode="External"/><Relationship Id="rId60" Type="http://schemas.openxmlformats.org/officeDocument/2006/relationships/chart" Target="charts/chart2.xml"/><Relationship Id="rId65" Type="http://schemas.openxmlformats.org/officeDocument/2006/relationships/image" Target="media/image15.png"/><Relationship Id="rId73" Type="http://schemas.openxmlformats.org/officeDocument/2006/relationships/image" Target="media/image21.jpeg"/><Relationship Id="rId78" Type="http://schemas.openxmlformats.org/officeDocument/2006/relationships/chart" Target="charts/chart6.xml"/><Relationship Id="rId81" Type="http://schemas.openxmlformats.org/officeDocument/2006/relationships/chart" Target="charts/chart9.xml"/><Relationship Id="rId86" Type="http://schemas.openxmlformats.org/officeDocument/2006/relationships/image" Target="media/image28.jpeg"/><Relationship Id="rId94" Type="http://schemas.openxmlformats.org/officeDocument/2006/relationships/image" Target="media/image36.jpeg"/><Relationship Id="rId99" Type="http://schemas.openxmlformats.org/officeDocument/2006/relationships/image" Target="media/image41.jpeg"/><Relationship Id="rId101" Type="http://schemas.openxmlformats.org/officeDocument/2006/relationships/image" Target="media/image43.jpeg"/><Relationship Id="rId122" Type="http://schemas.openxmlformats.org/officeDocument/2006/relationships/hyperlink" Target="https://ua-referat.com/%D0%86%D0%BD%D0%B2%D0%B5%D1%81%D1%82%D0%B8%D1%86%D1%96%D1%97" TargetMode="External"/><Relationship Id="rId4" Type="http://schemas.microsoft.com/office/2007/relationships/stylesWithEffects" Target="stylesWithEffect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diagramQuickStyle" Target="diagrams/quickStyle1.xml"/><Relationship Id="rId39" Type="http://schemas.openxmlformats.org/officeDocument/2006/relationships/hyperlink" Target="https://uk.wikipedia.org/wiki/%D0%9F%D0%B5%D1%80%D1%88%D0%BE%D1%82%D1%80%D0%B0%D0%B2%D0%B5%D0%BD%D1%81%D1%8C%D0%BA" TargetMode="External"/><Relationship Id="rId109" Type="http://schemas.openxmlformats.org/officeDocument/2006/relationships/image" Target="media/image51.jpeg"/><Relationship Id="rId34" Type="http://schemas.openxmlformats.org/officeDocument/2006/relationships/hyperlink" Target="https://www.wikiwand.com/uk/%D0%A2%D0%BE%D0%BC%D0%B0%D0%BA%D1%96%D0%B2%D1%81%D1%8C%D0%BA%D0%B8%D0%B9_%D1%80%D0%B0%D0%B9%D0%BE%D0%BD" TargetMode="External"/><Relationship Id="rId50" Type="http://schemas.openxmlformats.org/officeDocument/2006/relationships/hyperlink" Target="https://uk.wikipedia.org/wiki/17_%D0%BB%D0%B8%D0%BF%D0%BD%D1%8F" TargetMode="External"/><Relationship Id="rId55" Type="http://schemas.openxmlformats.org/officeDocument/2006/relationships/hyperlink" Target="https://uk.wikipedia.org/wiki/%D0%92%D0%B0%D1%81%D0%B8%D0%BB%D1%8C%D0%BA%D1%96%D0%B2%D1%81%D1%8C%D0%BA%D0%B8%D0%B9_%D1%80%D0%B0%D0%B9%D0%BE%D0%BD_(%D0%94%D0%BD%D1%96%D0%BF%D1%80%D0%BE%D0%BF%D0%B5%D1%82%D1%80%D0%BE%D0%B2%D1%81%D1%8C%D0%BA%D0%B0_%D0%BE%D0%B1%D0%BB%D0%B0%D1%81%D1%82%D1%8C)" TargetMode="External"/><Relationship Id="rId76" Type="http://schemas.openxmlformats.org/officeDocument/2006/relationships/image" Target="media/image24.jpeg"/><Relationship Id="rId97" Type="http://schemas.openxmlformats.org/officeDocument/2006/relationships/image" Target="media/image39.jpeg"/><Relationship Id="rId104" Type="http://schemas.openxmlformats.org/officeDocument/2006/relationships/image" Target="media/image46.jpeg"/><Relationship Id="rId120" Type="http://schemas.openxmlformats.org/officeDocument/2006/relationships/hyperlink" Target="https://ua-referat.com/%D0%9C%D0%B0%D1%82%D0%B5%D1%80%D1%96%D0%B0%D0%BB%D0%B8" TargetMode="External"/><Relationship Id="rId125" Type="http://schemas.openxmlformats.org/officeDocument/2006/relationships/hyperlink" Target="mailto:Elenagrigorevskaya@ukr.net" TargetMode="External"/><Relationship Id="rId7" Type="http://schemas.openxmlformats.org/officeDocument/2006/relationships/footnotes" Target="footnotes.xml"/><Relationship Id="rId71" Type="http://schemas.openxmlformats.org/officeDocument/2006/relationships/image" Target="media/image19.jpeg"/><Relationship Id="rId92" Type="http://schemas.openxmlformats.org/officeDocument/2006/relationships/image" Target="media/image34.jpeg"/><Relationship Id="rId2" Type="http://schemas.openxmlformats.org/officeDocument/2006/relationships/numbering" Target="numbering.xml"/><Relationship Id="rId29" Type="http://schemas.openxmlformats.org/officeDocument/2006/relationships/hyperlink" Target="https://uk.wikipedia.org/wiki/%D0%9F%D0%B5%D1%82%D1%80%D0%BE%D0%BF%D0%B0%D0%B2%D0%BB%D1%96%D0%B2%D0%BA%D0%B0_(%D0%9F%D0%B5%D1%82%D1%80%D0%BE%D0%BF%D0%B0%D0%B2%D0%BB%D1%96%D0%B2%D1%81%D1%8C%D0%BA%D0%B8%D0%B9_%D1%80%D0%B0%D0%B9%D0%BE%D0%BD)" TargetMode="External"/><Relationship Id="rId24" Type="http://schemas.openxmlformats.org/officeDocument/2006/relationships/hyperlink" Target="mailto:strimkoua@gmail.com" TargetMode="External"/><Relationship Id="rId40" Type="http://schemas.openxmlformats.org/officeDocument/2006/relationships/hyperlink" Target="https://uk.wikipedia.org/wiki/%D0%A2%D0%B5%D1%80%D0%BD%D1%96%D0%B2%D0%BA%D0%B0_(%D0%BC%D1%96%D1%81%D1%82%D0%BE)" TargetMode="External"/><Relationship Id="rId45" Type="http://schemas.openxmlformats.org/officeDocument/2006/relationships/hyperlink" Target="https://uk.wikipedia.org/wiki/%D0%9F%D0%BE%D0%B2%D1%96%D1%82%D1%80%D1%8F%D0%BD%D0%B8%D0%B9_%D1%82%D1%80%D0%B0%D0%BD%D1%81%D0%BF%D0%BE%D1%80%D1%82" TargetMode="External"/><Relationship Id="rId66" Type="http://schemas.openxmlformats.org/officeDocument/2006/relationships/image" Target="media/image16.jpeg"/><Relationship Id="rId87" Type="http://schemas.openxmlformats.org/officeDocument/2006/relationships/image" Target="media/image29.jpeg"/><Relationship Id="rId110" Type="http://schemas.openxmlformats.org/officeDocument/2006/relationships/image" Target="media/image52.jpeg"/><Relationship Id="rId115" Type="http://schemas.openxmlformats.org/officeDocument/2006/relationships/diagramQuickStyle" Target="diagrams/quickStyle2.xml"/><Relationship Id="rId61" Type="http://schemas.openxmlformats.org/officeDocument/2006/relationships/image" Target="media/image11.jpeg"/><Relationship Id="rId82" Type="http://schemas.openxmlformats.org/officeDocument/2006/relationships/hyperlink" Target="http://www.petropotg.dp.gov.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1.607022176120204E-3"/>
          <c:y val="5.2623692560817947E-2"/>
          <c:w val="0.99839297782387981"/>
          <c:h val="0.57346943105992343"/>
        </c:manualLayout>
      </c:layout>
      <c:pie3DChart>
        <c:varyColors val="1"/>
        <c:ser>
          <c:idx val="0"/>
          <c:order val="0"/>
          <c:spPr>
            <a:solidFill>
              <a:srgbClr val="9999FF"/>
            </a:solidFill>
            <a:ln w="12668">
              <a:solidFill>
                <a:srgbClr val="000000"/>
              </a:solidFill>
              <a:prstDash val="solid"/>
            </a:ln>
          </c:spPr>
          <c:explosion val="16"/>
          <c:dPt>
            <c:idx val="0"/>
            <c:bubble3D val="0"/>
            <c:spPr>
              <a:solidFill>
                <a:srgbClr val="92D050"/>
              </a:solidFill>
              <a:ln w="12668">
                <a:solidFill>
                  <a:srgbClr val="000000"/>
                </a:solidFill>
                <a:prstDash val="solid"/>
              </a:ln>
            </c:spPr>
            <c:extLst xmlns:c16r2="http://schemas.microsoft.com/office/drawing/2015/06/chart">
              <c:ext xmlns:c16="http://schemas.microsoft.com/office/drawing/2014/chart" uri="{C3380CC4-5D6E-409C-BE32-E72D297353CC}">
                <c16:uniqueId val="{00000000-5D4B-4363-A014-CF29085105A2}"/>
              </c:ext>
            </c:extLst>
          </c:dPt>
          <c:dPt>
            <c:idx val="1"/>
            <c:bubble3D val="0"/>
            <c:spPr>
              <a:solidFill>
                <a:srgbClr val="FF0000"/>
              </a:solidFill>
              <a:ln w="12668">
                <a:solidFill>
                  <a:srgbClr val="000000"/>
                </a:solidFill>
                <a:prstDash val="solid"/>
              </a:ln>
            </c:spPr>
            <c:extLst xmlns:c16r2="http://schemas.microsoft.com/office/drawing/2015/06/chart">
              <c:ext xmlns:c16="http://schemas.microsoft.com/office/drawing/2014/chart" uri="{C3380CC4-5D6E-409C-BE32-E72D297353CC}">
                <c16:uniqueId val="{00000001-5D4B-4363-A014-CF29085105A2}"/>
              </c:ext>
            </c:extLst>
          </c:dPt>
          <c:dPt>
            <c:idx val="2"/>
            <c:bubble3D val="0"/>
            <c:spPr>
              <a:solidFill>
                <a:srgbClr val="FFFF00"/>
              </a:solidFill>
              <a:ln w="12668">
                <a:solidFill>
                  <a:srgbClr val="000000"/>
                </a:solidFill>
                <a:prstDash val="solid"/>
              </a:ln>
            </c:spPr>
            <c:extLst xmlns:c16r2="http://schemas.microsoft.com/office/drawing/2015/06/chart">
              <c:ext xmlns:c16="http://schemas.microsoft.com/office/drawing/2014/chart" uri="{C3380CC4-5D6E-409C-BE32-E72D297353CC}">
                <c16:uniqueId val="{00000002-5D4B-4363-A014-CF29085105A2}"/>
              </c:ext>
            </c:extLst>
          </c:dPt>
          <c:dPt>
            <c:idx val="3"/>
            <c:bubble3D val="0"/>
            <c:spPr>
              <a:solidFill>
                <a:srgbClr val="00B0F0"/>
              </a:solidFill>
              <a:ln w="12668">
                <a:solidFill>
                  <a:srgbClr val="000000"/>
                </a:solidFill>
                <a:prstDash val="solid"/>
              </a:ln>
            </c:spPr>
            <c:extLst xmlns:c16r2="http://schemas.microsoft.com/office/drawing/2015/06/chart">
              <c:ext xmlns:c16="http://schemas.microsoft.com/office/drawing/2014/chart" uri="{C3380CC4-5D6E-409C-BE32-E72D297353CC}">
                <c16:uniqueId val="{00000003-5D4B-4363-A014-CF29085105A2}"/>
              </c:ext>
            </c:extLst>
          </c:dPt>
          <c:dPt>
            <c:idx val="4"/>
            <c:bubble3D val="0"/>
            <c:spPr>
              <a:solidFill>
                <a:srgbClr val="00B050"/>
              </a:solidFill>
              <a:ln w="12668">
                <a:solidFill>
                  <a:srgbClr val="000000"/>
                </a:solidFill>
                <a:prstDash val="solid"/>
              </a:ln>
            </c:spPr>
            <c:extLst xmlns:c16r2="http://schemas.microsoft.com/office/drawing/2015/06/chart">
              <c:ext xmlns:c16="http://schemas.microsoft.com/office/drawing/2014/chart" uri="{C3380CC4-5D6E-409C-BE32-E72D297353CC}">
                <c16:uniqueId val="{00000004-5D4B-4363-A014-CF29085105A2}"/>
              </c:ext>
            </c:extLst>
          </c:dPt>
          <c:dPt>
            <c:idx val="5"/>
            <c:bubble3D val="0"/>
            <c:spPr>
              <a:solidFill>
                <a:srgbClr val="FF8080"/>
              </a:solidFill>
              <a:ln w="12668">
                <a:solidFill>
                  <a:srgbClr val="000000"/>
                </a:solidFill>
                <a:prstDash val="solid"/>
              </a:ln>
            </c:spPr>
            <c:extLst xmlns:c16r2="http://schemas.microsoft.com/office/drawing/2015/06/chart">
              <c:ext xmlns:c16="http://schemas.microsoft.com/office/drawing/2014/chart" uri="{C3380CC4-5D6E-409C-BE32-E72D297353CC}">
                <c16:uniqueId val="{00000005-5D4B-4363-A014-CF29085105A2}"/>
              </c:ext>
            </c:extLst>
          </c:dPt>
          <c:dPt>
            <c:idx val="6"/>
            <c:bubble3D val="0"/>
            <c:extLst xmlns:c16r2="http://schemas.microsoft.com/office/drawing/2015/06/chart">
              <c:ext xmlns:c16="http://schemas.microsoft.com/office/drawing/2014/chart" uri="{C3380CC4-5D6E-409C-BE32-E72D297353CC}">
                <c16:uniqueId val="{00000006-5D4B-4363-A014-CF29085105A2}"/>
              </c:ext>
            </c:extLst>
          </c:dPt>
          <c:dPt>
            <c:idx val="7"/>
            <c:bubble3D val="0"/>
            <c:spPr>
              <a:solidFill>
                <a:schemeClr val="tx2">
                  <a:lumMod val="60000"/>
                  <a:lumOff val="40000"/>
                </a:schemeClr>
              </a:solidFill>
              <a:ln w="12668">
                <a:solidFill>
                  <a:srgbClr val="000000"/>
                </a:solidFill>
                <a:prstDash val="solid"/>
              </a:ln>
            </c:spPr>
            <c:extLst xmlns:c16r2="http://schemas.microsoft.com/office/drawing/2015/06/chart">
              <c:ext xmlns:c16="http://schemas.microsoft.com/office/drawing/2014/chart" uri="{C3380CC4-5D6E-409C-BE32-E72D297353CC}">
                <c16:uniqueId val="{00000007-5D4B-4363-A014-CF29085105A2}"/>
              </c:ext>
            </c:extLst>
          </c:dPt>
          <c:dPt>
            <c:idx val="8"/>
            <c:bubble3D val="0"/>
            <c:spPr>
              <a:solidFill>
                <a:srgbClr val="7030A0"/>
              </a:solidFill>
              <a:ln w="12668">
                <a:solidFill>
                  <a:srgbClr val="000000"/>
                </a:solidFill>
                <a:prstDash val="solid"/>
              </a:ln>
            </c:spPr>
            <c:extLst xmlns:c16r2="http://schemas.microsoft.com/office/drawing/2015/06/chart">
              <c:ext xmlns:c16="http://schemas.microsoft.com/office/drawing/2014/chart" uri="{C3380CC4-5D6E-409C-BE32-E72D297353CC}">
                <c16:uniqueId val="{00000008-5D4B-4363-A014-CF29085105A2}"/>
              </c:ext>
            </c:extLst>
          </c:dPt>
          <c:dPt>
            <c:idx val="9"/>
            <c:bubble3D val="0"/>
            <c:spPr>
              <a:solidFill>
                <a:schemeClr val="accent6">
                  <a:lumMod val="75000"/>
                </a:schemeClr>
              </a:solidFill>
              <a:ln w="12668">
                <a:solidFill>
                  <a:srgbClr val="000000"/>
                </a:solidFill>
                <a:prstDash val="solid"/>
              </a:ln>
            </c:spPr>
            <c:extLst xmlns:c16r2="http://schemas.microsoft.com/office/drawing/2015/06/chart">
              <c:ext xmlns:c16="http://schemas.microsoft.com/office/drawing/2014/chart" uri="{C3380CC4-5D6E-409C-BE32-E72D297353CC}">
                <c16:uniqueId val="{00000009-5D4B-4363-A014-CF29085105A2}"/>
              </c:ext>
            </c:extLst>
          </c:dPt>
          <c:dLbls>
            <c:dLbl>
              <c:idx val="0"/>
              <c:layout>
                <c:manualLayout>
                  <c:x val="-8.5828343313373259E-2"/>
                  <c:y val="5.4940683720505083E-2"/>
                </c:manualLayout>
              </c:layout>
              <c:tx>
                <c:rich>
                  <a:bodyPr/>
                  <a:lstStyle/>
                  <a:p>
                    <a:pPr>
                      <a:defRPr sz="1000" b="0" i="0" u="none" strike="noStrike" baseline="0">
                        <a:solidFill>
                          <a:srgbClr val="000000"/>
                        </a:solidFill>
                        <a:latin typeface="Arial Cyr"/>
                        <a:ea typeface="Arial Cyr"/>
                        <a:cs typeface="Arial Cyr"/>
                      </a:defRPr>
                    </a:pPr>
                    <a:r>
                      <a:rPr lang="en-US" sz="1000"/>
                      <a:t>68,0% </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D4B-4363-A014-CF29085105A2}"/>
                </c:ext>
              </c:extLst>
            </c:dLbl>
            <c:dLbl>
              <c:idx val="1"/>
              <c:layout>
                <c:manualLayout>
                  <c:x val="1.0818402164015262E-3"/>
                  <c:y val="-4.8833405874516942E-4"/>
                </c:manualLayout>
              </c:layout>
              <c:tx>
                <c:rich>
                  <a:bodyPr/>
                  <a:lstStyle/>
                  <a:p>
                    <a:pPr>
                      <a:defRPr sz="1000" b="0" i="0" u="none" strike="noStrike" baseline="0">
                        <a:solidFill>
                          <a:srgbClr val="000000"/>
                        </a:solidFill>
                        <a:latin typeface="Arial Cyr"/>
                        <a:ea typeface="Arial Cyr"/>
                        <a:cs typeface="Arial Cyr"/>
                      </a:defRPr>
                    </a:pPr>
                    <a:r>
                      <a:rPr lang="en-US" sz="1000"/>
                      <a:t>14,0%</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D4B-4363-A014-CF29085105A2}"/>
                </c:ext>
              </c:extLst>
            </c:dLbl>
            <c:dLbl>
              <c:idx val="2"/>
              <c:layout>
                <c:manualLayout>
                  <c:x val="-5.257480547438213E-3"/>
                  <c:y val="1.4374509456414411E-3"/>
                </c:manualLayout>
              </c:layout>
              <c:tx>
                <c:rich>
                  <a:bodyPr/>
                  <a:lstStyle/>
                  <a:p>
                    <a:pPr>
                      <a:defRPr sz="1000" b="0" i="0" u="none" strike="noStrike" baseline="0">
                        <a:solidFill>
                          <a:srgbClr val="000000"/>
                        </a:solidFill>
                        <a:latin typeface="Arial Cyr"/>
                        <a:ea typeface="Arial Cyr"/>
                        <a:cs typeface="Arial Cyr"/>
                      </a:defRPr>
                    </a:pPr>
                    <a:r>
                      <a:rPr lang="en-US" sz="1000"/>
                      <a:t>0,3%</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5D4B-4363-A014-CF29085105A2}"/>
                </c:ext>
              </c:extLst>
            </c:dLbl>
            <c:dLbl>
              <c:idx val="3"/>
              <c:layout>
                <c:manualLayout>
                  <c:x val="-2.4034765115438415E-2"/>
                  <c:y val="-2.7926150089447776E-2"/>
                </c:manualLayout>
              </c:layout>
              <c:tx>
                <c:rich>
                  <a:bodyPr/>
                  <a:lstStyle/>
                  <a:p>
                    <a:pPr>
                      <a:defRPr sz="1000" b="0" i="0" u="none" strike="noStrike" baseline="0">
                        <a:solidFill>
                          <a:srgbClr val="000000"/>
                        </a:solidFill>
                        <a:latin typeface="Arial Cyr"/>
                        <a:ea typeface="Arial Cyr"/>
                        <a:cs typeface="Arial Cyr"/>
                      </a:defRPr>
                    </a:pPr>
                    <a:r>
                      <a:rPr lang="en-US" sz="1000"/>
                      <a:t>2,1%</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5D4B-4363-A014-CF29085105A2}"/>
                </c:ext>
              </c:extLst>
            </c:dLbl>
            <c:dLbl>
              <c:idx val="4"/>
              <c:layout>
                <c:manualLayout>
                  <c:x val="-2.1363572068461501E-2"/>
                  <c:y val="-6.0738792912080022E-2"/>
                </c:manualLayout>
              </c:layout>
              <c:tx>
                <c:rich>
                  <a:bodyPr/>
                  <a:lstStyle/>
                  <a:p>
                    <a:pPr>
                      <a:defRPr sz="1000" b="0" i="0" u="none" strike="noStrike" baseline="0">
                        <a:solidFill>
                          <a:srgbClr val="000000"/>
                        </a:solidFill>
                        <a:latin typeface="Arial Cyr"/>
                        <a:ea typeface="Arial Cyr"/>
                        <a:cs typeface="Arial Cyr"/>
                      </a:defRPr>
                    </a:pPr>
                    <a:r>
                      <a:rPr lang="en-US" sz="1000"/>
                      <a:t>3,0%</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5D4B-4363-A014-CF29085105A2}"/>
                </c:ext>
              </c:extLst>
            </c:dLbl>
            <c:dLbl>
              <c:idx val="5"/>
              <c:layout>
                <c:manualLayout>
                  <c:x val="1.1315164945699153E-2"/>
                  <c:y val="-7.4805924446011418E-2"/>
                </c:manualLayout>
              </c:layout>
              <c:tx>
                <c:rich>
                  <a:bodyPr/>
                  <a:lstStyle/>
                  <a:p>
                    <a:pPr>
                      <a:defRPr sz="1000" b="0" i="0" u="none" strike="noStrike" baseline="0">
                        <a:solidFill>
                          <a:srgbClr val="000000"/>
                        </a:solidFill>
                        <a:latin typeface="Arial Cyr"/>
                        <a:ea typeface="Arial Cyr"/>
                        <a:cs typeface="Arial Cyr"/>
                      </a:defRPr>
                    </a:pPr>
                    <a:r>
                      <a:rPr lang="en-US" sz="1000"/>
                      <a:t>0,9%</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5D4B-4363-A014-CF29085105A2}"/>
                </c:ext>
              </c:extLst>
            </c:dLbl>
            <c:dLbl>
              <c:idx val="6"/>
              <c:layout>
                <c:manualLayout>
                  <c:x val="7.1277287943797438E-2"/>
                  <c:y val="-5.9905524869092855E-2"/>
                </c:manualLayout>
              </c:layout>
              <c:tx>
                <c:rich>
                  <a:bodyPr/>
                  <a:lstStyle/>
                  <a:p>
                    <a:pPr>
                      <a:defRPr sz="1000" b="0" i="0" u="none" strike="noStrike" baseline="0">
                        <a:solidFill>
                          <a:srgbClr val="000000"/>
                        </a:solidFill>
                        <a:latin typeface="Arial Cyr"/>
                        <a:ea typeface="Arial Cyr"/>
                        <a:cs typeface="Arial Cyr"/>
                      </a:defRPr>
                    </a:pPr>
                    <a:r>
                      <a:rPr lang="en-US" sz="1000"/>
                      <a:t>0,6%</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5D4B-4363-A014-CF29085105A2}"/>
                </c:ext>
              </c:extLst>
            </c:dLbl>
            <c:dLbl>
              <c:idx val="7"/>
              <c:layout>
                <c:manualLayout>
                  <c:x val="5.5825671491662343E-2"/>
                  <c:y val="-3.0197601232681736E-2"/>
                </c:manualLayout>
              </c:layout>
              <c:tx>
                <c:rich>
                  <a:bodyPr/>
                  <a:lstStyle/>
                  <a:p>
                    <a:pPr>
                      <a:defRPr sz="1000" b="0" i="0" u="none" strike="noStrike" baseline="0">
                        <a:solidFill>
                          <a:srgbClr val="000000"/>
                        </a:solidFill>
                        <a:latin typeface="Arial Cyr"/>
                        <a:ea typeface="Arial Cyr"/>
                        <a:cs typeface="Arial Cyr"/>
                      </a:defRPr>
                    </a:pPr>
                    <a:r>
                      <a:rPr lang="en-US" sz="1000"/>
                      <a:t>8,0%</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5D4B-4363-A014-CF29085105A2}"/>
                </c:ext>
              </c:extLst>
            </c:dLbl>
            <c:dLbl>
              <c:idx val="8"/>
              <c:layout>
                <c:manualLayout>
                  <c:x val="5.1394376601128451E-2"/>
                  <c:y val="-2.7416069259999218E-2"/>
                </c:manualLayout>
              </c:layout>
              <c:tx>
                <c:rich>
                  <a:bodyPr/>
                  <a:lstStyle/>
                  <a:p>
                    <a:pPr>
                      <a:defRPr sz="1000" b="0" i="0" u="none" strike="noStrike" baseline="0">
                        <a:solidFill>
                          <a:srgbClr val="000000"/>
                        </a:solidFill>
                        <a:latin typeface="Arial Cyr"/>
                        <a:ea typeface="Arial Cyr"/>
                        <a:cs typeface="Arial Cyr"/>
                      </a:defRPr>
                    </a:pPr>
                    <a:r>
                      <a:rPr lang="en-US" sz="1000"/>
                      <a:t>2,0%</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5D4B-4363-A014-CF29085105A2}"/>
                </c:ext>
              </c:extLst>
            </c:dLbl>
            <c:dLbl>
              <c:idx val="9"/>
              <c:layout>
                <c:manualLayout>
                  <c:x val="6.0813715249879483E-2"/>
                  <c:y val="0"/>
                </c:manualLayout>
              </c:layout>
              <c:tx>
                <c:rich>
                  <a:bodyPr/>
                  <a:lstStyle/>
                  <a:p>
                    <a:pPr>
                      <a:defRPr sz="1000" b="0" i="0" u="none" strike="noStrike" baseline="0">
                        <a:solidFill>
                          <a:srgbClr val="000000"/>
                        </a:solidFill>
                        <a:latin typeface="Arial Cyr"/>
                        <a:ea typeface="Arial Cyr"/>
                        <a:cs typeface="Arial Cyr"/>
                      </a:defRPr>
                    </a:pPr>
                    <a:r>
                      <a:rPr lang="en-US" sz="1000"/>
                      <a:t>1,1%</a:t>
                    </a:r>
                    <a:endParaRPr lang="en-US"/>
                  </a:p>
                </c:rich>
              </c:tx>
              <c:numFmt formatCode="0%" sourceLinked="0"/>
              <c:spPr>
                <a:noFill/>
                <a:ln w="25337">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5D4B-4363-A014-CF29085105A2}"/>
                </c:ext>
              </c:extLst>
            </c:dLbl>
            <c:numFmt formatCode="0%" sourceLinked="0"/>
            <c:spPr>
              <a:noFill/>
              <a:ln w="25337">
                <a:noFill/>
              </a:ln>
            </c:spPr>
            <c:txPr>
              <a:bodyPr wrap="square" lIns="38100" tIns="19050" rIns="38100" bIns="19050" anchor="ctr">
                <a:spAutoFit/>
              </a:bodyPr>
              <a:lstStyle/>
              <a:p>
                <a:pPr>
                  <a:defRPr sz="1000" b="0" i="0" u="none" strike="noStrike" baseline="0">
                    <a:solidFill>
                      <a:srgbClr val="000000"/>
                    </a:solidFill>
                    <a:latin typeface="Arial Cyr"/>
                    <a:ea typeface="Arial Cyr"/>
                    <a:cs typeface="Arial Cyr"/>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'2022 земля'!$D$7:$D$16</c:f>
              <c:strCache>
                <c:ptCount val="10"/>
                <c:pt idx="0">
                  <c:v>рілля</c:v>
                </c:pt>
                <c:pt idx="1">
                  <c:v>пасовища та сіножаті</c:v>
                </c:pt>
                <c:pt idx="2">
                  <c:v>житлової та громадської забудови</c:v>
                </c:pt>
                <c:pt idx="3">
                  <c:v>багаторічні насадження</c:v>
                </c:pt>
                <c:pt idx="4">
                  <c:v>лісовий фонд </c:v>
                </c:pt>
                <c:pt idx="5">
                  <c:v>промисловість</c:v>
                </c:pt>
                <c:pt idx="6">
                  <c:v>технічна інфраструктура</c:v>
                </c:pt>
                <c:pt idx="7">
                  <c:v>природоохоронного призначення</c:v>
                </c:pt>
                <c:pt idx="8">
                  <c:v>водний  фонд</c:v>
                </c:pt>
                <c:pt idx="9">
                  <c:v>трансорт і зв’язок</c:v>
                </c:pt>
              </c:strCache>
            </c:strRef>
          </c:cat>
          <c:val>
            <c:numRef>
              <c:f>'2022 земля'!$E$7:$E$16</c:f>
              <c:numCache>
                <c:formatCode>0.0000</c:formatCode>
                <c:ptCount val="10"/>
                <c:pt idx="0">
                  <c:v>15298.992200000001</c:v>
                </c:pt>
                <c:pt idx="1">
                  <c:v>3122.1709999999998</c:v>
                </c:pt>
                <c:pt idx="2">
                  <c:v>68.474299999999999</c:v>
                </c:pt>
                <c:pt idx="3">
                  <c:v>474.56569999999999</c:v>
                </c:pt>
                <c:pt idx="4">
                  <c:v>673.2</c:v>
                </c:pt>
                <c:pt idx="5">
                  <c:v>197.5454</c:v>
                </c:pt>
                <c:pt idx="6">
                  <c:v>139</c:v>
                </c:pt>
                <c:pt idx="7">
                  <c:v>1749.4</c:v>
                </c:pt>
                <c:pt idx="8">
                  <c:v>527.9</c:v>
                </c:pt>
                <c:pt idx="9">
                  <c:v>262.4821</c:v>
                </c:pt>
              </c:numCache>
            </c:numRef>
          </c:val>
          <c:extLst xmlns:c16r2="http://schemas.microsoft.com/office/drawing/2015/06/chart">
            <c:ext xmlns:c16="http://schemas.microsoft.com/office/drawing/2014/chart" uri="{C3380CC4-5D6E-409C-BE32-E72D297353CC}">
              <c16:uniqueId val="{0000000A-5D4B-4363-A014-CF29085105A2}"/>
            </c:ext>
          </c:extLst>
        </c:ser>
        <c:dLbls>
          <c:showLegendKey val="0"/>
          <c:showVal val="0"/>
          <c:showCatName val="0"/>
          <c:showSerName val="0"/>
          <c:showPercent val="0"/>
          <c:showBubbleSize val="0"/>
          <c:showLeaderLines val="1"/>
        </c:dLbls>
      </c:pie3DChart>
      <c:spPr>
        <a:noFill/>
        <a:ln w="25337">
          <a:noFill/>
        </a:ln>
      </c:spPr>
    </c:plotArea>
    <c:legend>
      <c:legendPos val="r"/>
      <c:layout>
        <c:manualLayout>
          <c:xMode val="edge"/>
          <c:yMode val="edge"/>
          <c:x val="0.17583339010930182"/>
          <c:y val="0.65075706445785186"/>
          <c:w val="0.77968928945686489"/>
          <c:h val="0.2542884412175751"/>
        </c:manualLayout>
      </c:layout>
      <c:overlay val="0"/>
      <c:spPr>
        <a:solidFill>
          <a:srgbClr val="FFFFFF"/>
        </a:solidFill>
        <a:ln w="3167">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167">
      <a:solidFill>
        <a:srgbClr val="000000"/>
      </a:solidFill>
      <a:prstDash val="solid"/>
    </a:ln>
  </c:spPr>
  <c:txPr>
    <a:bodyPr/>
    <a:lstStyle/>
    <a:p>
      <a:pPr>
        <a:defRPr sz="1197"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8.0847499608906512E-2"/>
          <c:y val="0.16058950826510923"/>
          <c:w val="0.86187829561845297"/>
          <c:h val="0.56300045093482254"/>
        </c:manualLayout>
      </c:layout>
      <c:pie3DChart>
        <c:varyColors val="1"/>
        <c:ser>
          <c:idx val="0"/>
          <c:order val="0"/>
          <c:spPr>
            <a:solidFill>
              <a:srgbClr val="FFFF00"/>
            </a:solidFill>
            <a:ln w="12700">
              <a:solidFill>
                <a:srgbClr val="000000"/>
              </a:solidFill>
              <a:prstDash val="solid"/>
            </a:ln>
          </c:spPr>
          <c:explosion val="25"/>
          <c:dPt>
            <c:idx val="0"/>
            <c:bubble3D val="0"/>
            <c:explosion val="6"/>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1-249F-4C2E-8387-A2999F91481B}"/>
              </c:ext>
            </c:extLst>
          </c:dPt>
          <c:dPt>
            <c:idx val="1"/>
            <c:bubble3D val="0"/>
            <c:explosion val="12"/>
            <c:spPr>
              <a:solidFill>
                <a:srgbClr val="00B0F0"/>
              </a:solidFill>
              <a:ln w="12700">
                <a:solidFill>
                  <a:srgbClr val="000000"/>
                </a:solidFill>
                <a:prstDash val="solid"/>
              </a:ln>
            </c:spPr>
            <c:extLst xmlns:c16r2="http://schemas.microsoft.com/office/drawing/2015/06/chart">
              <c:ext xmlns:c16="http://schemas.microsoft.com/office/drawing/2014/chart" uri="{C3380CC4-5D6E-409C-BE32-E72D297353CC}">
                <c16:uniqueId val="{00000003-249F-4C2E-8387-A2999F91481B}"/>
              </c:ext>
            </c:extLst>
          </c:dPt>
          <c:dPt>
            <c:idx val="2"/>
            <c:bubble3D val="0"/>
            <c:extLst xmlns:c16r2="http://schemas.microsoft.com/office/drawing/2015/06/chart">
              <c:ext xmlns:c16="http://schemas.microsoft.com/office/drawing/2014/chart" uri="{C3380CC4-5D6E-409C-BE32-E72D297353CC}">
                <c16:uniqueId val="{00000004-249F-4C2E-8387-A2999F91481B}"/>
              </c:ext>
            </c:extLst>
          </c:dPt>
          <c:dPt>
            <c:idx val="3"/>
            <c:bubble3D val="0"/>
            <c:spPr>
              <a:solidFill>
                <a:srgbClr val="00B050"/>
              </a:solidFill>
              <a:ln w="12700">
                <a:solidFill>
                  <a:srgbClr val="000000"/>
                </a:solidFill>
                <a:prstDash val="solid"/>
              </a:ln>
            </c:spPr>
            <c:extLst xmlns:c16r2="http://schemas.microsoft.com/office/drawing/2015/06/chart">
              <c:ext xmlns:c16="http://schemas.microsoft.com/office/drawing/2014/chart" uri="{C3380CC4-5D6E-409C-BE32-E72D297353CC}">
                <c16:uniqueId val="{00000006-249F-4C2E-8387-A2999F91481B}"/>
              </c:ext>
            </c:extLst>
          </c:dPt>
          <c:dPt>
            <c:idx val="4"/>
            <c:bubble3D val="0"/>
            <c:explosion val="3"/>
            <c:spPr>
              <a:solidFill>
                <a:srgbClr val="00B050"/>
              </a:solidFill>
              <a:ln w="12700">
                <a:solidFill>
                  <a:srgbClr val="000000"/>
                </a:solidFill>
                <a:prstDash val="solid"/>
              </a:ln>
            </c:spPr>
            <c:extLst xmlns:c16r2="http://schemas.microsoft.com/office/drawing/2015/06/chart">
              <c:ext xmlns:c16="http://schemas.microsoft.com/office/drawing/2014/chart" uri="{C3380CC4-5D6E-409C-BE32-E72D297353CC}">
                <c16:uniqueId val="{00000008-249F-4C2E-8387-A2999F91481B}"/>
              </c:ext>
            </c:extLst>
          </c:dPt>
          <c:dPt>
            <c:idx val="5"/>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A-249F-4C2E-8387-A2999F91481B}"/>
              </c:ext>
            </c:extLst>
          </c:dPt>
          <c:dLbls>
            <c:dLbl>
              <c:idx val="0"/>
              <c:layout>
                <c:manualLayout>
                  <c:x val="8.2662266554429046E-3"/>
                  <c:y val="-6.3540066445511465E-3"/>
                </c:manualLayout>
              </c:layout>
              <c:tx>
                <c:rich>
                  <a:bodyPr/>
                  <a:lstStyle/>
                  <a:p>
                    <a:r>
                      <a:rPr lang="uk-UA" sz="1000"/>
                      <a:t>32</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49F-4C2E-8387-A2999F91481B}"/>
                </c:ext>
              </c:extLst>
            </c:dLbl>
            <c:dLbl>
              <c:idx val="1"/>
              <c:layout>
                <c:manualLayout>
                  <c:x val="7.9056268218862372E-2"/>
                  <c:y val="-1.4297253819732864E-2"/>
                </c:manualLayout>
              </c:layout>
              <c:tx>
                <c:rich>
                  <a:bodyPr/>
                  <a:lstStyle/>
                  <a:p>
                    <a:pPr>
                      <a:defRPr sz="1000" b="0" i="0" u="none" strike="noStrike" baseline="0">
                        <a:solidFill>
                          <a:srgbClr val="000000"/>
                        </a:solidFill>
                        <a:latin typeface="Arial Cyr"/>
                        <a:ea typeface="Arial Cyr"/>
                        <a:cs typeface="Arial Cyr"/>
                      </a:defRPr>
                    </a:pPr>
                    <a:r>
                      <a:rPr lang="ru-RU" sz="1000"/>
                      <a:t>29%</a:t>
                    </a:r>
                  </a:p>
                </c:rich>
              </c:tx>
              <c:spPr>
                <a:solidFill>
                  <a:schemeClr val="tx2">
                    <a:lumMod val="60000"/>
                    <a:lumOff val="40000"/>
                  </a:schemeClr>
                </a:solidFill>
                <a:ln w="25400">
                  <a:noFill/>
                </a:ln>
              </c:spPr>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49F-4C2E-8387-A2999F91481B}"/>
                </c:ext>
              </c:extLst>
            </c:dLbl>
            <c:dLbl>
              <c:idx val="2"/>
              <c:layout>
                <c:manualLayout>
                  <c:x val="8.2697355138300014E-3"/>
                  <c:y val="-0.10205429902127838"/>
                </c:manualLayout>
              </c:layout>
              <c:tx>
                <c:rich>
                  <a:bodyPr/>
                  <a:lstStyle/>
                  <a:p>
                    <a:r>
                      <a:rPr lang="uk-UA" sz="1000"/>
                      <a:t>26</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249F-4C2E-8387-A2999F91481B}"/>
                </c:ext>
              </c:extLst>
            </c:dLbl>
            <c:dLbl>
              <c:idx val="3"/>
              <c:layout>
                <c:manualLayout>
                  <c:x val="6.5839222020324342E-2"/>
                  <c:y val="1.0426643708260824E-2"/>
                </c:manualLayout>
              </c:layout>
              <c:tx>
                <c:rich>
                  <a:bodyPr/>
                  <a:lstStyle/>
                  <a:p>
                    <a:r>
                      <a:rPr lang="uk-UA" sz="1000"/>
                      <a:t>12</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249F-4C2E-8387-A2999F91481B}"/>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49F-4C2E-8387-A2999F91481B}"/>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49F-4C2E-8387-A2999F91481B}"/>
                </c:ext>
              </c:extLst>
            </c:dLbl>
            <c:numFmt formatCode="0%" sourceLinked="0"/>
            <c:spPr>
              <a:solidFill>
                <a:schemeClr val="tx2">
                  <a:lumMod val="60000"/>
                  <a:lumOff val="40000"/>
                </a:schemeClr>
              </a:solidFill>
              <a:ln w="25400">
                <a:noFill/>
              </a:ln>
            </c:spPr>
            <c:txPr>
              <a:bodyPr/>
              <a:lstStyle/>
              <a:p>
                <a:pPr>
                  <a:defRPr sz="1000" b="0" i="0" u="none" strike="noStrike" baseline="0">
                    <a:solidFill>
                      <a:srgbClr val="000000"/>
                    </a:solidFill>
                    <a:latin typeface="Arial Cyr"/>
                    <a:ea typeface="Arial Cyr"/>
                    <a:cs typeface="Arial Cyr"/>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'агровиробники '!$E$7:$E$12</c:f>
              <c:strCache>
                <c:ptCount val="4"/>
                <c:pt idx="0">
                  <c:v>Товариства з обмеженою відповідальністю (ТОВ АФ)   </c:v>
                </c:pt>
                <c:pt idx="1">
                  <c:v>Селянсько-фермерські господарства  (СФГ),(ФГ) </c:v>
                </c:pt>
                <c:pt idx="2">
                  <c:v>Приватні підприємці – землекористувачі   (ПП)</c:v>
                </c:pt>
                <c:pt idx="3">
                  <c:v>Одноосібники </c:v>
                </c:pt>
              </c:strCache>
            </c:strRef>
          </c:cat>
          <c:val>
            <c:numRef>
              <c:f>'агровиробники '!$F$7:$F$12</c:f>
              <c:numCache>
                <c:formatCode>#,##0.00</c:formatCode>
                <c:ptCount val="6"/>
                <c:pt idx="0">
                  <c:v>4734.0083000000004</c:v>
                </c:pt>
                <c:pt idx="1">
                  <c:v>4286.7039000000004</c:v>
                </c:pt>
                <c:pt idx="2">
                  <c:v>3826.6210000000001</c:v>
                </c:pt>
                <c:pt idx="3">
                  <c:v>1827.7628</c:v>
                </c:pt>
              </c:numCache>
            </c:numRef>
          </c:val>
          <c:extLst xmlns:c16r2="http://schemas.microsoft.com/office/drawing/2015/06/chart">
            <c:ext xmlns:c16="http://schemas.microsoft.com/office/drawing/2014/chart" uri="{C3380CC4-5D6E-409C-BE32-E72D297353CC}">
              <c16:uniqueId val="{0000000B-249F-4C2E-8387-A2999F91481B}"/>
            </c:ext>
          </c:extLst>
        </c:ser>
        <c:dLbls>
          <c:showLegendKey val="0"/>
          <c:showVal val="0"/>
          <c:showCatName val="0"/>
          <c:showSerName val="0"/>
          <c:showPercent val="0"/>
          <c:showBubbleSize val="0"/>
          <c:showLeaderLines val="1"/>
        </c:dLbls>
      </c:pie3DChart>
      <c:spPr>
        <a:noFill/>
        <a:ln w="25400">
          <a:noFill/>
        </a:ln>
      </c:spPr>
    </c:plotArea>
    <c:legend>
      <c:legendPos val="r"/>
      <c:legendEntry>
        <c:idx val="0"/>
        <c:txPr>
          <a:bodyPr/>
          <a:lstStyle/>
          <a:p>
            <a:pPr>
              <a:defRPr sz="900" b="0" i="0" u="none" strike="noStrike" baseline="0">
                <a:solidFill>
                  <a:srgbClr val="000000"/>
                </a:solidFill>
                <a:latin typeface="Arial Cyr"/>
                <a:ea typeface="Arial Cyr"/>
                <a:cs typeface="Arial Cyr"/>
              </a:defRPr>
            </a:pPr>
            <a:endParaRPr lang="uk-UA"/>
          </a:p>
        </c:txPr>
      </c:legendEntry>
      <c:legendEntry>
        <c:idx val="1"/>
        <c:txPr>
          <a:bodyPr/>
          <a:lstStyle/>
          <a:p>
            <a:pPr>
              <a:defRPr sz="900" b="0" i="0" u="none" strike="noStrike" baseline="0">
                <a:solidFill>
                  <a:srgbClr val="000000"/>
                </a:solidFill>
                <a:latin typeface="Arial Cyr"/>
                <a:ea typeface="Arial Cyr"/>
                <a:cs typeface="Arial Cyr"/>
              </a:defRPr>
            </a:pPr>
            <a:endParaRPr lang="uk-UA"/>
          </a:p>
        </c:txPr>
      </c:legendEntry>
      <c:legendEntry>
        <c:idx val="2"/>
        <c:txPr>
          <a:bodyPr/>
          <a:lstStyle/>
          <a:p>
            <a:pPr>
              <a:defRPr sz="900" b="0" i="0" u="none" strike="noStrike" baseline="0">
                <a:solidFill>
                  <a:srgbClr val="000000"/>
                </a:solidFill>
                <a:latin typeface="Arial Cyr"/>
                <a:ea typeface="Arial Cyr"/>
                <a:cs typeface="Arial Cyr"/>
              </a:defRPr>
            </a:pPr>
            <a:endParaRPr lang="uk-UA"/>
          </a:p>
        </c:txPr>
      </c:legendEntry>
      <c:legendEntry>
        <c:idx val="3"/>
        <c:txPr>
          <a:bodyPr/>
          <a:lstStyle/>
          <a:p>
            <a:pPr>
              <a:defRPr sz="900" b="0" i="0" u="none" strike="noStrike" baseline="0">
                <a:solidFill>
                  <a:srgbClr val="000000"/>
                </a:solidFill>
                <a:latin typeface="Arial Cyr"/>
                <a:ea typeface="Arial Cyr"/>
                <a:cs typeface="Arial Cyr"/>
              </a:defRPr>
            </a:pPr>
            <a:endParaRPr lang="uk-UA"/>
          </a:p>
        </c:txPr>
      </c:legendEntry>
      <c:layout>
        <c:manualLayout>
          <c:xMode val="edge"/>
          <c:yMode val="edge"/>
          <c:x val="0.13665773071792001"/>
          <c:y val="0.77605018272237503"/>
          <c:w val="0.74315704498290369"/>
          <c:h val="0.22240473014643661"/>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175">
      <a:solidFill>
        <a:srgbClr val="000000"/>
      </a:solidFill>
      <a:prstDash val="solid"/>
    </a:ln>
  </c:spPr>
  <c:txPr>
    <a:bodyPr/>
    <a:lstStyle/>
    <a:p>
      <a:pPr>
        <a:defRPr sz="1475"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087135100478839E-2"/>
          <c:y val="2.2452243138481862E-2"/>
          <c:w val="0.92102644710087089"/>
          <c:h val="0.91188476440444943"/>
        </c:manualLayout>
      </c:layout>
      <c:lineChart>
        <c:grouping val="standard"/>
        <c:varyColors val="0"/>
        <c:ser>
          <c:idx val="0"/>
          <c:order val="0"/>
          <c:tx>
            <c:strRef>
              <c:f>Лист1!$B$1</c:f>
              <c:strCache>
                <c:ptCount val="1"/>
                <c:pt idx="0">
                  <c:v>Ряд 1</c:v>
                </c:pt>
              </c:strCache>
            </c:strRef>
          </c:tx>
          <c:trendline>
            <c:trendlineType val="linear"/>
            <c:forward val="8"/>
            <c:dispRSqr val="1"/>
            <c:dispEq val="1"/>
            <c:trendlineLbl>
              <c:tx>
                <c:rich>
                  <a:bodyPr/>
                  <a:lstStyle/>
                  <a:p>
                    <a:pPr>
                      <a:defRPr/>
                    </a:pPr>
                    <a:r>
                      <a:rPr lang="en-US" baseline="0"/>
                      <a:t>y = -1</a:t>
                    </a:r>
                    <a:r>
                      <a:rPr lang="ru-RU" baseline="0"/>
                      <a:t>1</a:t>
                    </a:r>
                    <a:r>
                      <a:rPr lang="en-US" baseline="0"/>
                      <a:t>,</a:t>
                    </a:r>
                    <a:r>
                      <a:rPr lang="ru-RU" baseline="0"/>
                      <a:t>3</a:t>
                    </a:r>
                    <a:r>
                      <a:rPr lang="en-US" baseline="0"/>
                      <a:t>x + </a:t>
                    </a:r>
                    <a:r>
                      <a:rPr lang="ru-RU" baseline="0"/>
                      <a:t>5153</a:t>
                    </a:r>
                    <a:r>
                      <a:rPr lang="en-US" baseline="0"/>
                      <a:t/>
                    </a:r>
                    <a:br>
                      <a:rPr lang="en-US" baseline="0"/>
                    </a:br>
                    <a:r>
                      <a:rPr lang="en-US" baseline="0"/>
                      <a:t>R² = 0,8</a:t>
                    </a:r>
                    <a:r>
                      <a:rPr lang="ru-RU" baseline="0"/>
                      <a:t>264</a:t>
                    </a:r>
                    <a:endParaRPr lang="en-US"/>
                  </a:p>
                </c:rich>
              </c:tx>
              <c:numFmt formatCode="General" sourceLinked="0"/>
            </c:trendlineLbl>
          </c:trendline>
          <c:cat>
            <c:numRef>
              <c:f>Лист1!$A$2:$A$18</c:f>
              <c:numCache>
                <c:formatCode>General</c:formatCode>
                <c:ptCount val="17"/>
                <c:pt idx="0">
                  <c:v>2020</c:v>
                </c:pt>
                <c:pt idx="1">
                  <c:v>2021</c:v>
                </c:pt>
                <c:pt idx="2">
                  <c:v>2022</c:v>
                </c:pt>
                <c:pt idx="3">
                  <c:v>2023</c:v>
                </c:pt>
              </c:numCache>
            </c:numRef>
          </c:cat>
          <c:val>
            <c:numRef>
              <c:f>Лист1!$B$2:$B$18</c:f>
              <c:numCache>
                <c:formatCode>General</c:formatCode>
                <c:ptCount val="17"/>
                <c:pt idx="0">
                  <c:v>-97</c:v>
                </c:pt>
                <c:pt idx="1">
                  <c:v>-86</c:v>
                </c:pt>
                <c:pt idx="2">
                  <c:v>-106</c:v>
                </c:pt>
                <c:pt idx="3">
                  <c:v>-91</c:v>
                </c:pt>
                <c:pt idx="6">
                  <c:v>0</c:v>
                </c:pt>
              </c:numCache>
            </c:numRef>
          </c:val>
          <c:smooth val="0"/>
          <c:extLst xmlns:c16r2="http://schemas.microsoft.com/office/drawing/2015/06/chart">
            <c:ext xmlns:c16="http://schemas.microsoft.com/office/drawing/2014/chart" uri="{C3380CC4-5D6E-409C-BE32-E72D297353CC}">
              <c16:uniqueId val="{00000001-C63D-40B9-AB74-B5C28EA2BA84}"/>
            </c:ext>
          </c:extLst>
        </c:ser>
        <c:dLbls>
          <c:showLegendKey val="0"/>
          <c:showVal val="0"/>
          <c:showCatName val="0"/>
          <c:showSerName val="0"/>
          <c:showPercent val="0"/>
          <c:showBubbleSize val="0"/>
        </c:dLbls>
        <c:marker val="1"/>
        <c:smooth val="0"/>
        <c:axId val="218030080"/>
        <c:axId val="218031616"/>
      </c:lineChart>
      <c:dateAx>
        <c:axId val="218030080"/>
        <c:scaling>
          <c:orientation val="minMax"/>
        </c:scaling>
        <c:delete val="0"/>
        <c:axPos val="b"/>
        <c:numFmt formatCode="General" sourceLinked="1"/>
        <c:majorTickMark val="out"/>
        <c:minorTickMark val="none"/>
        <c:tickLblPos val="nextTo"/>
        <c:crossAx val="218031616"/>
        <c:crosses val="autoZero"/>
        <c:auto val="0"/>
        <c:lblOffset val="100"/>
        <c:baseTimeUnit val="days"/>
      </c:dateAx>
      <c:valAx>
        <c:axId val="218031616"/>
        <c:scaling>
          <c:orientation val="minMax"/>
          <c:min val="-150"/>
        </c:scaling>
        <c:delete val="0"/>
        <c:axPos val="l"/>
        <c:majorGridlines/>
        <c:numFmt formatCode="General" sourceLinked="1"/>
        <c:majorTickMark val="out"/>
        <c:minorTickMark val="none"/>
        <c:tickLblPos val="nextTo"/>
        <c:crossAx val="218030080"/>
        <c:crosses val="autoZero"/>
        <c:crossBetween val="between"/>
        <c:majorUnit val="10"/>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1">
                <a:solidFill>
                  <a:schemeClr val="tx2"/>
                </a:solidFill>
              </a:rPr>
              <a:t>Пацездатність</a:t>
            </a:r>
            <a:r>
              <a:rPr lang="uk-UA" b="1" baseline="0">
                <a:solidFill>
                  <a:schemeClr val="tx2"/>
                </a:solidFill>
              </a:rPr>
              <a:t> населення</a:t>
            </a:r>
            <a:endParaRPr lang="ru-RU" b="1">
              <a:solidFill>
                <a:schemeClr val="tx2"/>
              </a:solidFill>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033675035903529E-2"/>
          <c:y val="0.15225779967159278"/>
          <c:w val="0.83473047590749272"/>
          <c:h val="0.65860679053049398"/>
        </c:manualLayout>
      </c:layout>
      <c:bar3DChart>
        <c:barDir val="col"/>
        <c:grouping val="clustered"/>
        <c:varyColors val="0"/>
        <c:ser>
          <c:idx val="0"/>
          <c:order val="0"/>
          <c:tx>
            <c:strRef>
              <c:f>Лист1!$C$5</c:f>
              <c:strCache>
                <c:ptCount val="1"/>
                <c:pt idx="0">
                  <c:v>Працездатне</c:v>
                </c:pt>
              </c:strCache>
            </c:strRef>
          </c:tx>
          <c:spPr>
            <a:solidFill>
              <a:schemeClr val="accent1"/>
            </a:solidFill>
            <a:ln>
              <a:noFill/>
            </a:ln>
            <a:effectLst/>
            <a:sp3d/>
          </c:spPr>
          <c:invertIfNegative val="0"/>
          <c:dLbls>
            <c:dLbl>
              <c:idx val="0"/>
              <c:layout>
                <c:manualLayout>
                  <c:x val="5.89622641509434E-3"/>
                  <c:y val="-2.14132762312634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C56-40B0-A33E-B2685629DE3E}"/>
                </c:ext>
              </c:extLst>
            </c:dLbl>
            <c:dLbl>
              <c:idx val="1"/>
              <c:layout>
                <c:manualLayout>
                  <c:x val="1.179245283018868E-2"/>
                  <c:y val="-1.427551748750895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C56-40B0-A33E-B2685629DE3E}"/>
                </c:ext>
              </c:extLst>
            </c:dLbl>
            <c:dLbl>
              <c:idx val="2"/>
              <c:layout>
                <c:manualLayout>
                  <c:x val="1.3757861635220126E-2"/>
                  <c:y val="-1.42755174875089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C56-40B0-A33E-B2685629DE3E}"/>
                </c:ext>
              </c:extLst>
            </c:dLbl>
            <c:dLbl>
              <c:idx val="3"/>
              <c:layout>
                <c:manualLayout>
                  <c:x val="1.179253020848809E-2"/>
                  <c:y val="-3.568738864815329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6.3364779874213822E-2"/>
                      <c:h val="6.0617556638396637E-2"/>
                    </c:manualLayout>
                  </c15:layout>
                </c:ext>
                <c:ext xmlns:c16="http://schemas.microsoft.com/office/drawing/2014/chart" uri="{C3380CC4-5D6E-409C-BE32-E72D297353CC}">
                  <c16:uniqueId val="{00000002-2C56-40B0-A33E-B2685629DE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Лист1!$D$4:$G$4</c:f>
              <c:strCache>
                <c:ptCount val="4"/>
                <c:pt idx="0">
                  <c:v>2020</c:v>
                </c:pt>
                <c:pt idx="1">
                  <c:v>2021</c:v>
                </c:pt>
                <c:pt idx="2">
                  <c:v>2022</c:v>
                </c:pt>
                <c:pt idx="3">
                  <c:v>2023 (ПРОГНОЗ)</c:v>
                </c:pt>
              </c:strCache>
            </c:strRef>
          </c:cat>
          <c:val>
            <c:numRef>
              <c:f>Лист1!$D$5:$G$5</c:f>
              <c:numCache>
                <c:formatCode>General</c:formatCode>
                <c:ptCount val="4"/>
                <c:pt idx="0">
                  <c:v>5165</c:v>
                </c:pt>
                <c:pt idx="1">
                  <c:v>5108</c:v>
                </c:pt>
                <c:pt idx="2">
                  <c:v>5193</c:v>
                </c:pt>
                <c:pt idx="3">
                  <c:v>5293</c:v>
                </c:pt>
              </c:numCache>
            </c:numRef>
          </c:val>
          <c:extLst xmlns:c16r2="http://schemas.microsoft.com/office/drawing/2015/06/chart">
            <c:ext xmlns:c16="http://schemas.microsoft.com/office/drawing/2014/chart" uri="{C3380CC4-5D6E-409C-BE32-E72D297353CC}">
              <c16:uniqueId val="{00000000-2C56-40B0-A33E-B2685629DE3E}"/>
            </c:ext>
          </c:extLst>
        </c:ser>
        <c:ser>
          <c:idx val="1"/>
          <c:order val="1"/>
          <c:tx>
            <c:strRef>
              <c:f>Лист1!$C$6</c:f>
              <c:strCache>
                <c:ptCount val="1"/>
                <c:pt idx="0">
                  <c:v>Непрацездатне</c:v>
                </c:pt>
              </c:strCache>
            </c:strRef>
          </c:tx>
          <c:spPr>
            <a:solidFill>
              <a:schemeClr val="accent2"/>
            </a:solidFill>
            <a:ln>
              <a:noFill/>
            </a:ln>
            <a:effectLst/>
            <a:sp3d/>
          </c:spPr>
          <c:invertIfNegative val="0"/>
          <c:dLbls>
            <c:dLbl>
              <c:idx val="0"/>
              <c:layout>
                <c:manualLayout>
                  <c:x val="1.7688679245283018E-2"/>
                  <c:y val="-1.07066381156316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C56-40B0-A33E-B2685629DE3E}"/>
                </c:ext>
              </c:extLst>
            </c:dLbl>
            <c:dLbl>
              <c:idx val="1"/>
              <c:layout>
                <c:manualLayout>
                  <c:x val="1.7688679245283018E-2"/>
                  <c:y val="-1.07066381156316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C56-40B0-A33E-B2685629DE3E}"/>
                </c:ext>
              </c:extLst>
            </c:dLbl>
            <c:dLbl>
              <c:idx val="2"/>
              <c:layout>
                <c:manualLayout>
                  <c:x val="1.5723270440251572E-2"/>
                  <c:y val="-1.78443968593862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C56-40B0-A33E-B2685629DE3E}"/>
                </c:ext>
              </c:extLst>
            </c:dLbl>
            <c:dLbl>
              <c:idx val="3"/>
              <c:layout>
                <c:manualLayout>
                  <c:x val="1.9654088050314465E-2"/>
                  <c:y val="-1.78443968593862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C56-40B0-A33E-B2685629DE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Лист1!$D$4:$G$4</c:f>
              <c:strCache>
                <c:ptCount val="4"/>
                <c:pt idx="0">
                  <c:v>2020</c:v>
                </c:pt>
                <c:pt idx="1">
                  <c:v>2021</c:v>
                </c:pt>
                <c:pt idx="2">
                  <c:v>2022</c:v>
                </c:pt>
                <c:pt idx="3">
                  <c:v>2023 (ПРОГНОЗ)</c:v>
                </c:pt>
              </c:strCache>
            </c:strRef>
          </c:cat>
          <c:val>
            <c:numRef>
              <c:f>Лист1!$D$6:$G$6</c:f>
              <c:numCache>
                <c:formatCode>General</c:formatCode>
                <c:ptCount val="4"/>
                <c:pt idx="0">
                  <c:v>5012</c:v>
                </c:pt>
                <c:pt idx="1">
                  <c:v>5069</c:v>
                </c:pt>
                <c:pt idx="2">
                  <c:v>4897</c:v>
                </c:pt>
                <c:pt idx="3">
                  <c:v>4797</c:v>
                </c:pt>
              </c:numCache>
            </c:numRef>
          </c:val>
          <c:extLst xmlns:c16r2="http://schemas.microsoft.com/office/drawing/2015/06/chart">
            <c:ext xmlns:c16="http://schemas.microsoft.com/office/drawing/2014/chart" uri="{C3380CC4-5D6E-409C-BE32-E72D297353CC}">
              <c16:uniqueId val="{00000001-2C56-40B0-A33E-B2685629DE3E}"/>
            </c:ext>
          </c:extLst>
        </c:ser>
        <c:dLbls>
          <c:showLegendKey val="0"/>
          <c:showVal val="0"/>
          <c:showCatName val="0"/>
          <c:showSerName val="0"/>
          <c:showPercent val="0"/>
          <c:showBubbleSize val="0"/>
        </c:dLbls>
        <c:gapWidth val="150"/>
        <c:shape val="box"/>
        <c:axId val="274750464"/>
        <c:axId val="274768640"/>
        <c:axId val="0"/>
      </c:bar3DChart>
      <c:catAx>
        <c:axId val="27475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4768640"/>
        <c:crosses val="autoZero"/>
        <c:auto val="1"/>
        <c:lblAlgn val="ctr"/>
        <c:lblOffset val="100"/>
        <c:noMultiLvlLbl val="0"/>
      </c:catAx>
      <c:valAx>
        <c:axId val="274768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7475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
      <c:hPercent val="100"/>
      <c:rotY val="36"/>
      <c:depthPercent val="100"/>
      <c:rAngAx val="0"/>
      <c:perspective val="30"/>
    </c:view3D>
    <c:floor>
      <c:thickness val="0"/>
      <c:spPr>
        <a:solidFill>
          <a:srgbClr val="C0C0C0"/>
        </a:solidFill>
        <a:ln w="3175">
          <a:solidFill>
            <a:srgbClr val="000000"/>
          </a:solidFill>
          <a:prstDash val="solid"/>
        </a:ln>
      </c:spPr>
    </c:floor>
    <c:sideWall>
      <c:thickness val="0"/>
      <c:spPr>
        <a:solidFill>
          <a:srgbClr val="CCFFFF"/>
        </a:solidFill>
        <a:ln w="12700">
          <a:solidFill>
            <a:srgbClr val="808080"/>
          </a:solidFill>
          <a:prstDash val="solid"/>
        </a:ln>
      </c:spPr>
    </c:sideWall>
    <c:backWall>
      <c:thickness val="0"/>
      <c:spPr>
        <a:solidFill>
          <a:srgbClr val="CCFFFF"/>
        </a:solidFill>
        <a:ln w="12700">
          <a:solidFill>
            <a:srgbClr val="808080"/>
          </a:solidFill>
          <a:prstDash val="solid"/>
        </a:ln>
      </c:spPr>
    </c:backWall>
    <c:plotArea>
      <c:layout>
        <c:manualLayout>
          <c:layoutTarget val="inner"/>
          <c:xMode val="edge"/>
          <c:yMode val="edge"/>
          <c:x val="0.10558197624088429"/>
          <c:y val="2.3275639687004791E-2"/>
          <c:w val="0.89429532821980695"/>
          <c:h val="0.83345278535943601"/>
        </c:manualLayout>
      </c:layout>
      <c:bar3DChart>
        <c:barDir val="col"/>
        <c:grouping val="standard"/>
        <c:varyColors val="0"/>
        <c:ser>
          <c:idx val="0"/>
          <c:order val="0"/>
          <c:spPr>
            <a:solidFill>
              <a:srgbClr val="00FF00"/>
            </a:solidFill>
            <a:ln w="12700">
              <a:solidFill>
                <a:srgbClr val="000000"/>
              </a:solidFill>
              <a:prstDash val="solid"/>
            </a:ln>
          </c:spPr>
          <c:invertIfNegative val="0"/>
          <c:dLbls>
            <c:dLbl>
              <c:idx val="1"/>
              <c:layout>
                <c:manualLayout>
                  <c:x val="0.18984510021628925"/>
                  <c:y val="-0.17833530369610315"/>
                </c:manualLayout>
              </c:layout>
              <c:tx>
                <c:rich>
                  <a:bodyPr/>
                  <a:lstStyle/>
                  <a:p>
                    <a:pPr>
                      <a:defRPr sz="1000" b="0" i="0" u="none" strike="noStrike" baseline="0">
                        <a:solidFill>
                          <a:srgbClr val="000000"/>
                        </a:solidFill>
                        <a:latin typeface="Arial Cyr"/>
                        <a:ea typeface="Arial Cyr"/>
                        <a:cs typeface="Arial Cyr"/>
                      </a:defRPr>
                    </a:pPr>
                    <a:r>
                      <a:rPr lang="ru-RU" sz="1000"/>
                      <a:t>54</a:t>
                    </a:r>
                    <a:r>
                      <a:rPr lang="ru-RU" sz="1000" baseline="0"/>
                      <a:t> 163,7</a:t>
                    </a:r>
                    <a:endParaRPr lang="ru-RU" sz="1000"/>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8BBA-49CE-B938-FA5135D56AAA}"/>
                </c:ext>
              </c:extLst>
            </c:dLbl>
            <c:dLbl>
              <c:idx val="2"/>
              <c:layout>
                <c:manualLayout>
                  <c:x val="-9.4596324090518671E-2"/>
                  <c:y val="9.6101282227502111E-2"/>
                </c:manualLayout>
              </c:layout>
              <c:tx>
                <c:rich>
                  <a:bodyPr/>
                  <a:lstStyle/>
                  <a:p>
                    <a:pPr>
                      <a:defRPr sz="1000" b="0" i="0" u="none" strike="noStrike" baseline="0">
                        <a:solidFill>
                          <a:srgbClr val="000000"/>
                        </a:solidFill>
                        <a:latin typeface="Arial Cyr"/>
                        <a:ea typeface="Arial Cyr"/>
                        <a:cs typeface="Arial Cyr"/>
                      </a:defRPr>
                    </a:pPr>
                    <a:r>
                      <a:rPr lang="ru-RU" sz="1000"/>
                      <a:t>45 430,6</a:t>
                    </a:r>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8BBA-49CE-B938-FA5135D56AAA}"/>
                </c:ext>
              </c:extLst>
            </c:dLbl>
            <c:dLbl>
              <c:idx val="3"/>
              <c:layout>
                <c:manualLayout>
                  <c:x val="0.16329431977535797"/>
                  <c:y val="-1.3791424088986044E-2"/>
                </c:manualLayout>
              </c:layout>
              <c:tx>
                <c:rich>
                  <a:bodyPr/>
                  <a:lstStyle/>
                  <a:p>
                    <a:pPr>
                      <a:defRPr sz="1000" b="0" i="0" u="none" strike="noStrike" baseline="0">
                        <a:solidFill>
                          <a:srgbClr val="000000"/>
                        </a:solidFill>
                        <a:latin typeface="Arial Cyr"/>
                        <a:ea typeface="Arial Cyr"/>
                        <a:cs typeface="Arial Cyr"/>
                      </a:defRPr>
                    </a:pPr>
                    <a:r>
                      <a:rPr lang="ru-RU" sz="1000"/>
                      <a:t>51 300,0</a:t>
                    </a:r>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8BBA-49CE-B938-FA5135D56AAA}"/>
                </c:ext>
              </c:extLst>
            </c:dLbl>
            <c:dLbl>
              <c:idx val="4"/>
              <c:layout>
                <c:manualLayout>
                  <c:x val="-0.18888113597701969"/>
                  <c:y val="-9.102704229959924E-3"/>
                </c:manualLayout>
              </c:layout>
              <c:tx>
                <c:rich>
                  <a:bodyPr/>
                  <a:lstStyle/>
                  <a:p>
                    <a:pPr>
                      <a:defRPr sz="1000" b="0" i="0" u="none" strike="noStrike" baseline="0">
                        <a:solidFill>
                          <a:srgbClr val="000000"/>
                        </a:solidFill>
                        <a:latin typeface="Arial Cyr"/>
                        <a:ea typeface="Arial Cyr"/>
                        <a:cs typeface="Arial Cyr"/>
                      </a:defRPr>
                    </a:pPr>
                    <a:r>
                      <a:rPr lang="ru-RU" sz="1000"/>
                      <a:t>54 991,4</a:t>
                    </a:r>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8BBA-49CE-B938-FA5135D56AAA}"/>
                </c:ext>
              </c:extLst>
            </c:dLbl>
            <c:dLbl>
              <c:idx val="5"/>
              <c:layout>
                <c:manualLayout>
                  <c:x val="-0.76869714998892902"/>
                  <c:y val="-5.38203524726588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BBA-49CE-B938-FA5135D56AAA}"/>
                </c:ext>
              </c:extLst>
            </c:dLbl>
            <c:spPr>
              <a:noFill/>
              <a:ln w="25400">
                <a:noFill/>
              </a:ln>
            </c:spPr>
            <c:txPr>
              <a:bodyPr/>
              <a:lstStyle/>
              <a:p>
                <a:pPr>
                  <a:defRPr sz="1200" b="0" i="0" u="none" strike="noStrike" baseline="0">
                    <a:solidFill>
                      <a:srgbClr val="000000"/>
                    </a:solidFill>
                    <a:latin typeface="Arial Cyr"/>
                    <a:ea typeface="Arial Cyr"/>
                    <a:cs typeface="Arial Cy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 (2)'!$A$5:$A$10</c:f>
              <c:numCache>
                <c:formatCode>0</c:formatCode>
                <c:ptCount val="6"/>
                <c:pt idx="1">
                  <c:v>2021</c:v>
                </c:pt>
                <c:pt idx="2">
                  <c:v>2022</c:v>
                </c:pt>
                <c:pt idx="3">
                  <c:v>2023</c:v>
                </c:pt>
                <c:pt idx="4">
                  <c:v>2024</c:v>
                </c:pt>
              </c:numCache>
            </c:numRef>
          </c:cat>
          <c:val>
            <c:numRef>
              <c:f>'Лист2 (2)'!$B$5:$B$10</c:f>
              <c:numCache>
                <c:formatCode>#,##0.0</c:formatCode>
                <c:ptCount val="6"/>
                <c:pt idx="1">
                  <c:v>45430.6</c:v>
                </c:pt>
                <c:pt idx="2">
                  <c:v>54991.4</c:v>
                </c:pt>
                <c:pt idx="3">
                  <c:v>54163.7</c:v>
                </c:pt>
                <c:pt idx="4">
                  <c:v>51300</c:v>
                </c:pt>
              </c:numCache>
            </c:numRef>
          </c:val>
          <c:extLst xmlns:c16r2="http://schemas.microsoft.com/office/drawing/2015/06/chart">
            <c:ext xmlns:c16="http://schemas.microsoft.com/office/drawing/2014/chart" uri="{C3380CC4-5D6E-409C-BE32-E72D297353CC}">
              <c16:uniqueId val="{00000005-8BBA-49CE-B938-FA5135D56AAA}"/>
            </c:ext>
          </c:extLst>
        </c:ser>
        <c:dLbls>
          <c:showLegendKey val="0"/>
          <c:showVal val="1"/>
          <c:showCatName val="0"/>
          <c:showSerName val="0"/>
          <c:showPercent val="0"/>
          <c:showBubbleSize val="0"/>
        </c:dLbls>
        <c:gapWidth val="150"/>
        <c:shape val="box"/>
        <c:axId val="274928768"/>
        <c:axId val="274930304"/>
        <c:axId val="274765120"/>
      </c:bar3DChart>
      <c:catAx>
        <c:axId val="274928768"/>
        <c:scaling>
          <c:orientation val="minMax"/>
        </c:scaling>
        <c:delete val="0"/>
        <c:axPos val="b"/>
        <c:numFmt formatCode="General" sourceLinked="0"/>
        <c:majorTickMark val="out"/>
        <c:minorTickMark val="none"/>
        <c:tickLblPos val="low"/>
        <c:spPr>
          <a:ln w="3175">
            <a:solidFill>
              <a:srgbClr val="000000"/>
            </a:solidFill>
            <a:prstDash val="solid"/>
          </a:ln>
        </c:spPr>
        <c:txPr>
          <a:bodyPr rot="-5400000" vert="horz"/>
          <a:lstStyle/>
          <a:p>
            <a:pPr>
              <a:defRPr sz="1100" b="0" i="0" u="none" strike="noStrike" baseline="0">
                <a:solidFill>
                  <a:srgbClr val="000000"/>
                </a:solidFill>
                <a:latin typeface="Arial Cyr"/>
                <a:ea typeface="Arial Cyr"/>
                <a:cs typeface="Arial Cyr"/>
              </a:defRPr>
            </a:pPr>
            <a:endParaRPr lang="uk-UA"/>
          </a:p>
        </c:txPr>
        <c:crossAx val="274930304"/>
        <c:crosses val="autoZero"/>
        <c:auto val="1"/>
        <c:lblAlgn val="ctr"/>
        <c:lblOffset val="100"/>
        <c:tickMarkSkip val="1"/>
        <c:noMultiLvlLbl val="1"/>
      </c:catAx>
      <c:valAx>
        <c:axId val="274930304"/>
        <c:scaling>
          <c:orientation val="minMax"/>
        </c:scaling>
        <c:delete val="0"/>
        <c:axPos val="l"/>
        <c:majorGridlines>
          <c:spPr>
            <a:ln w="3175">
              <a:solidFill>
                <a:srgbClr val="000000"/>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uk-UA"/>
          </a:p>
        </c:txPr>
        <c:crossAx val="274928768"/>
        <c:crosses val="autoZero"/>
        <c:crossBetween val="between"/>
      </c:valAx>
      <c:serAx>
        <c:axId val="2747651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uk-UA"/>
          </a:p>
        </c:txPr>
        <c:crossAx val="274930304"/>
        <c:crosses val="autoZero"/>
        <c:tickMarkSkip val="1"/>
      </c:serAx>
      <c:spPr>
        <a:noFill/>
        <a:ln w="25400">
          <a:noFill/>
        </a:ln>
      </c:spPr>
    </c:plotArea>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lgn="just">
        <a:defRPr sz="1975"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chemeClr val="tx2"/>
                </a:solidFill>
                <a:latin typeface="Arial Cyr"/>
                <a:ea typeface="Arial Cyr"/>
                <a:cs typeface="Arial Cyr"/>
              </a:defRPr>
            </a:pPr>
            <a:r>
              <a:rPr lang="ru-RU" sz="1000" b="0">
                <a:solidFill>
                  <a:schemeClr val="tx2"/>
                </a:solidFill>
              </a:rPr>
              <a:t>Структура дохідної частини загального фонду </a:t>
            </a:r>
          </a:p>
          <a:p>
            <a:pPr>
              <a:defRPr sz="1000" b="0" i="0" u="none" strike="noStrike" baseline="0">
                <a:solidFill>
                  <a:schemeClr val="tx2"/>
                </a:solidFill>
                <a:latin typeface="Arial Cyr"/>
                <a:ea typeface="Arial Cyr"/>
                <a:cs typeface="Arial Cyr"/>
              </a:defRPr>
            </a:pPr>
            <a:r>
              <a:rPr lang="ru-RU" sz="1000" b="0">
                <a:solidFill>
                  <a:schemeClr val="tx2"/>
                </a:solidFill>
              </a:rPr>
              <a:t>з</a:t>
            </a:r>
            <a:r>
              <a:rPr lang="ru-RU" sz="1000" b="0" baseline="0">
                <a:solidFill>
                  <a:schemeClr val="tx2"/>
                </a:solidFill>
              </a:rPr>
              <a:t> трансфертами </a:t>
            </a:r>
            <a:r>
              <a:rPr lang="ru-RU" sz="1000" b="0">
                <a:solidFill>
                  <a:schemeClr val="tx2"/>
                </a:solidFill>
              </a:rPr>
              <a:t> (92 184,5 тис.грн)  2023 рік</a:t>
            </a:r>
          </a:p>
        </c:rich>
      </c:tx>
      <c:layout>
        <c:manualLayout>
          <c:xMode val="edge"/>
          <c:yMode val="edge"/>
          <c:x val="0.20528154305645482"/>
          <c:y val="2.3447837790244268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5950706129865597E-3"/>
          <c:y val="0.23026967875022011"/>
          <c:w val="0.8531476917507328"/>
          <c:h val="0.51215462084811281"/>
        </c:manualLayout>
      </c:layout>
      <c:pie3DChart>
        <c:varyColors val="1"/>
        <c:ser>
          <c:idx val="0"/>
          <c:order val="0"/>
          <c:spPr>
            <a:solidFill>
              <a:srgbClr val="FF0000"/>
            </a:solidFill>
            <a:ln w="12700">
              <a:solidFill>
                <a:srgbClr val="000000"/>
              </a:solidFill>
              <a:prstDash val="solid"/>
            </a:ln>
          </c:spPr>
          <c:explosion val="1"/>
          <c:dPt>
            <c:idx val="0"/>
            <c:bubble3D val="0"/>
            <c:explosion val="0"/>
            <c:extLst xmlns:c16r2="http://schemas.microsoft.com/office/drawing/2015/06/chart">
              <c:ext xmlns:c16="http://schemas.microsoft.com/office/drawing/2014/chart" uri="{C3380CC4-5D6E-409C-BE32-E72D297353CC}">
                <c16:uniqueId val="{00000000-DED2-4F45-A94E-7BAB18FE3918}"/>
              </c:ext>
            </c:extLst>
          </c:dPt>
          <c:dPt>
            <c:idx val="1"/>
            <c:bubble3D val="0"/>
            <c:explosion val="0"/>
            <c:spPr>
              <a:solidFill>
                <a:srgbClr val="7030A0"/>
              </a:solidFill>
              <a:ln w="12700">
                <a:solidFill>
                  <a:srgbClr val="000000"/>
                </a:solidFill>
                <a:prstDash val="solid"/>
              </a:ln>
            </c:spPr>
            <c:extLst xmlns:c16r2="http://schemas.microsoft.com/office/drawing/2015/06/chart">
              <c:ext xmlns:c16="http://schemas.microsoft.com/office/drawing/2014/chart" uri="{C3380CC4-5D6E-409C-BE32-E72D297353CC}">
                <c16:uniqueId val="{00000002-DED2-4F45-A94E-7BAB18FE3918}"/>
              </c:ext>
            </c:extLst>
          </c:dPt>
          <c:dPt>
            <c:idx val="2"/>
            <c:bubble3D val="0"/>
            <c:extLst xmlns:c16r2="http://schemas.microsoft.com/office/drawing/2015/06/chart">
              <c:ext xmlns:c16="http://schemas.microsoft.com/office/drawing/2014/chart" uri="{C3380CC4-5D6E-409C-BE32-E72D297353CC}">
                <c16:uniqueId val="{00000003-DED2-4F45-A94E-7BAB18FE3918}"/>
              </c:ext>
            </c:extLst>
          </c:dPt>
          <c:dPt>
            <c:idx val="3"/>
            <c:bubble3D val="0"/>
            <c:extLst xmlns:c16r2="http://schemas.microsoft.com/office/drawing/2015/06/chart">
              <c:ext xmlns:c16="http://schemas.microsoft.com/office/drawing/2014/chart" uri="{C3380CC4-5D6E-409C-BE32-E72D297353CC}">
                <c16:uniqueId val="{00000004-DED2-4F45-A94E-7BAB18FE3918}"/>
              </c:ext>
            </c:extLst>
          </c:dPt>
          <c:dPt>
            <c:idx val="4"/>
            <c:bubble3D val="0"/>
            <c:extLst xmlns:c16r2="http://schemas.microsoft.com/office/drawing/2015/06/chart">
              <c:ext xmlns:c16="http://schemas.microsoft.com/office/drawing/2014/chart" uri="{C3380CC4-5D6E-409C-BE32-E72D297353CC}">
                <c16:uniqueId val="{00000005-DED2-4F45-A94E-7BAB18FE3918}"/>
              </c:ext>
            </c:extLst>
          </c:dPt>
          <c:dPt>
            <c:idx val="5"/>
            <c:bubble3D val="0"/>
            <c:extLst xmlns:c16r2="http://schemas.microsoft.com/office/drawing/2015/06/chart">
              <c:ext xmlns:c16="http://schemas.microsoft.com/office/drawing/2014/chart" uri="{C3380CC4-5D6E-409C-BE32-E72D297353CC}">
                <c16:uniqueId val="{00000006-DED2-4F45-A94E-7BAB18FE3918}"/>
              </c:ext>
            </c:extLst>
          </c:dPt>
          <c:dLbls>
            <c:dLbl>
              <c:idx val="0"/>
              <c:layout>
                <c:manualLayout>
                  <c:x val="3.4879446293062867E-2"/>
                  <c:y val="4.8380085301837274E-2"/>
                </c:manualLayout>
              </c:layout>
              <c:tx>
                <c:rich>
                  <a:bodyPr/>
                  <a:lstStyle/>
                  <a:p>
                    <a:r>
                      <a:rPr lang="ru-RU" sz="1000"/>
                      <a:t>48,0%</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DED2-4F45-A94E-7BAB18FE3918}"/>
                </c:ext>
              </c:extLst>
            </c:dLbl>
            <c:dLbl>
              <c:idx val="1"/>
              <c:layout>
                <c:manualLayout>
                  <c:x val="4.2784871605212368E-2"/>
                  <c:y val="0.17556774482020629"/>
                </c:manualLayout>
              </c:layout>
              <c:tx>
                <c:rich>
                  <a:bodyPr/>
                  <a:lstStyle/>
                  <a:p>
                    <a:r>
                      <a:rPr lang="ru-RU" sz="1000"/>
                      <a:t>52,0 %</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DED2-4F45-A94E-7BAB18FE3918}"/>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ED2-4F45-A94E-7BAB18FE3918}"/>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ED2-4F45-A94E-7BAB18FE3918}"/>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ED2-4F45-A94E-7BAB18FE3918}"/>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ED2-4F45-A94E-7BAB18FE3918}"/>
                </c:ext>
              </c:extLst>
            </c:dLbl>
            <c:numFmt formatCode="0%" sourceLinked="0"/>
            <c:spPr>
              <a:noFill/>
              <a:ln w="25400">
                <a:noFill/>
              </a:ln>
            </c:spPr>
            <c:txPr>
              <a:bodyPr/>
              <a:lstStyle/>
              <a:p>
                <a:pPr>
                  <a:defRPr sz="1000" b="0" i="0" u="none" strike="noStrike" baseline="0">
                    <a:solidFill>
                      <a:srgbClr val="000000"/>
                    </a:solidFill>
                    <a:latin typeface="Arial Cyr"/>
                    <a:ea typeface="Arial Cyr"/>
                    <a:cs typeface="Arial Cyr"/>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'2022 доходи  ОТГ'!$E$7:$E$12</c:f>
              <c:strCache>
                <c:ptCount val="2"/>
                <c:pt idx="0">
                  <c:v>трансферти</c:v>
                </c:pt>
                <c:pt idx="1">
                  <c:v>власні доходи</c:v>
                </c:pt>
              </c:strCache>
            </c:strRef>
          </c:cat>
          <c:val>
            <c:numRef>
              <c:f>'2022 доходи  ОТГ'!$F$7:$F$12</c:f>
              <c:numCache>
                <c:formatCode>#,##0.00</c:formatCode>
                <c:ptCount val="6"/>
                <c:pt idx="0">
                  <c:v>42900</c:v>
                </c:pt>
                <c:pt idx="1">
                  <c:v>45280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7-DED2-4F45-A94E-7BAB18FE3918}"/>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11121328155898322"/>
          <c:y val="0.86226363278072671"/>
          <c:w val="0.78125031460108574"/>
          <c:h val="9.187357970030105E-2"/>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700" b="0" i="0" u="none" strike="noStrike" baseline="0">
                <a:solidFill>
                  <a:schemeClr val="tx2"/>
                </a:solidFill>
                <a:latin typeface="Arial Cyr"/>
                <a:ea typeface="Arial Cyr"/>
                <a:cs typeface="Arial Cyr"/>
              </a:defRPr>
            </a:pPr>
            <a:r>
              <a:rPr lang="ru-RU" sz="1000" b="0">
                <a:solidFill>
                  <a:schemeClr val="tx2"/>
                </a:solidFill>
                <a:latin typeface="Arial" panose="020B0604020202020204" pitchFamily="34" charset="0"/>
                <a:cs typeface="Arial" panose="020B0604020202020204" pitchFamily="34" charset="0"/>
              </a:rPr>
              <a:t>Структура власних</a:t>
            </a:r>
            <a:r>
              <a:rPr lang="ru-RU" sz="1000" b="0" baseline="0">
                <a:solidFill>
                  <a:schemeClr val="tx2"/>
                </a:solidFill>
                <a:latin typeface="Arial" panose="020B0604020202020204" pitchFamily="34" charset="0"/>
                <a:cs typeface="Arial" panose="020B0604020202020204" pitchFamily="34" charset="0"/>
              </a:rPr>
              <a:t> доходів</a:t>
            </a:r>
            <a:r>
              <a:rPr lang="ru-RU" sz="1000" b="0">
                <a:solidFill>
                  <a:schemeClr val="tx2"/>
                </a:solidFill>
                <a:latin typeface="Arial" panose="020B0604020202020204" pitchFamily="34" charset="0"/>
                <a:cs typeface="Arial" panose="020B0604020202020204" pitchFamily="34" charset="0"/>
              </a:rPr>
              <a:t> (без урахування</a:t>
            </a:r>
            <a:r>
              <a:rPr lang="ru-RU" sz="1000" b="0" baseline="0">
                <a:solidFill>
                  <a:schemeClr val="tx2"/>
                </a:solidFill>
                <a:latin typeface="Arial" panose="020B0604020202020204" pitchFamily="34" charset="0"/>
                <a:cs typeface="Arial" panose="020B0604020202020204" pitchFamily="34" charset="0"/>
              </a:rPr>
              <a:t> трансфертів)</a:t>
            </a:r>
            <a:r>
              <a:rPr lang="ru-RU" sz="1000" b="0">
                <a:solidFill>
                  <a:schemeClr val="tx2"/>
                </a:solidFill>
                <a:latin typeface="Arial" panose="020B0604020202020204" pitchFamily="34" charset="0"/>
                <a:cs typeface="Arial" panose="020B0604020202020204" pitchFamily="34" charset="0"/>
              </a:rPr>
              <a:t> Петропавлівської селищної територіальної громади 2023 рік</a:t>
            </a:r>
            <a:r>
              <a:rPr lang="ru-RU" sz="1000" b="0">
                <a:solidFill>
                  <a:schemeClr val="tx2"/>
                </a:solidFill>
              </a:rPr>
              <a:t>  47 850,0 тис.грн.</a:t>
            </a:r>
          </a:p>
        </c:rich>
      </c:tx>
      <c:layout>
        <c:manualLayout>
          <c:xMode val="edge"/>
          <c:yMode val="edge"/>
          <c:x val="0.12892920078815276"/>
          <c:y val="1.7160425495812509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6.1487261697078285E-2"/>
          <c:y val="0.19565844411724956"/>
          <c:w val="0.88407583048331084"/>
          <c:h val="0.50533979719137245"/>
        </c:manualLayout>
      </c:layout>
      <c:pie3DChart>
        <c:varyColors val="1"/>
        <c:ser>
          <c:idx val="0"/>
          <c:order val="0"/>
          <c:spPr>
            <a:solidFill>
              <a:srgbClr val="9999FF"/>
            </a:solidFill>
            <a:ln w="12700">
              <a:solidFill>
                <a:srgbClr val="000000"/>
              </a:solidFill>
              <a:prstDash val="solid"/>
            </a:ln>
          </c:spPr>
          <c:explosion val="16"/>
          <c:dPt>
            <c:idx val="0"/>
            <c:bubble3D val="0"/>
            <c:spPr>
              <a:solidFill>
                <a:srgbClr val="7030A0"/>
              </a:solidFill>
              <a:ln w="12700">
                <a:solidFill>
                  <a:srgbClr val="000000"/>
                </a:solidFill>
                <a:prstDash val="solid"/>
              </a:ln>
            </c:spPr>
            <c:extLst xmlns:c16r2="http://schemas.microsoft.com/office/drawing/2015/06/chart">
              <c:ext xmlns:c16="http://schemas.microsoft.com/office/drawing/2014/chart" uri="{C3380CC4-5D6E-409C-BE32-E72D297353CC}">
                <c16:uniqueId val="{00000001-FBD3-4AC8-A251-D8F28B6E755C}"/>
              </c:ext>
            </c:extLst>
          </c:dPt>
          <c:dPt>
            <c:idx val="1"/>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3-FBD3-4AC8-A251-D8F28B6E755C}"/>
              </c:ext>
            </c:extLst>
          </c:dPt>
          <c:dPt>
            <c:idx val="2"/>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5-FBD3-4AC8-A251-D8F28B6E755C}"/>
              </c:ext>
            </c:extLst>
          </c:dPt>
          <c:dPt>
            <c:idx val="3"/>
            <c:bubble3D val="0"/>
            <c:spPr>
              <a:solidFill>
                <a:srgbClr val="00B0F0"/>
              </a:solidFill>
              <a:ln w="12700">
                <a:solidFill>
                  <a:srgbClr val="000000"/>
                </a:solidFill>
                <a:prstDash val="solid"/>
              </a:ln>
            </c:spPr>
            <c:extLst xmlns:c16r2="http://schemas.microsoft.com/office/drawing/2015/06/chart">
              <c:ext xmlns:c16="http://schemas.microsoft.com/office/drawing/2014/chart" uri="{C3380CC4-5D6E-409C-BE32-E72D297353CC}">
                <c16:uniqueId val="{00000007-FBD3-4AC8-A251-D8F28B6E755C}"/>
              </c:ext>
            </c:extLst>
          </c:dPt>
          <c:dPt>
            <c:idx val="4"/>
            <c:bubble3D val="0"/>
            <c:spPr>
              <a:solidFill>
                <a:srgbClr val="00B050"/>
              </a:solidFill>
              <a:ln w="12700">
                <a:solidFill>
                  <a:srgbClr val="000000"/>
                </a:solidFill>
                <a:prstDash val="solid"/>
              </a:ln>
            </c:spPr>
            <c:extLst xmlns:c16r2="http://schemas.microsoft.com/office/drawing/2015/06/chart">
              <c:ext xmlns:c16="http://schemas.microsoft.com/office/drawing/2014/chart" uri="{C3380CC4-5D6E-409C-BE32-E72D297353CC}">
                <c16:uniqueId val="{00000009-FBD3-4AC8-A251-D8F28B6E755C}"/>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B-FBD3-4AC8-A251-D8F28B6E755C}"/>
              </c:ext>
            </c:extLst>
          </c:dPt>
          <c:dPt>
            <c:idx val="6"/>
            <c:bubble3D val="0"/>
            <c:extLst xmlns:c16r2="http://schemas.microsoft.com/office/drawing/2015/06/chart">
              <c:ext xmlns:c16="http://schemas.microsoft.com/office/drawing/2014/chart" uri="{C3380CC4-5D6E-409C-BE32-E72D297353CC}">
                <c16:uniqueId val="{0000000C-FBD3-4AC8-A251-D8F28B6E755C}"/>
              </c:ext>
            </c:extLst>
          </c:dPt>
          <c:dLbls>
            <c:dLbl>
              <c:idx val="0"/>
              <c:layout>
                <c:manualLayout>
                  <c:x val="4.3596358965767579E-2"/>
                  <c:y val="-1.554028289816374E-2"/>
                </c:manualLayout>
              </c:layout>
              <c:tx>
                <c:rich>
                  <a:bodyPr/>
                  <a:lstStyle/>
                  <a:p>
                    <a:r>
                      <a:rPr lang="uk-UA" sz="1000"/>
                      <a:t>1,4</a:t>
                    </a:r>
                    <a:r>
                      <a:rPr lang="en-US" sz="1000"/>
                      <a:t>%</a:t>
                    </a:r>
                    <a:endParaRPr lang="en-US"/>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FBD3-4AC8-A251-D8F28B6E755C}"/>
                </c:ext>
              </c:extLst>
            </c:dLbl>
            <c:dLbl>
              <c:idx val="1"/>
              <c:layout>
                <c:manualLayout>
                  <c:x val="4.0547201273545219E-2"/>
                  <c:y val="2.5248867485030795E-2"/>
                </c:manualLayout>
              </c:layout>
              <c:tx>
                <c:rich>
                  <a:bodyPr/>
                  <a:lstStyle/>
                  <a:p>
                    <a:r>
                      <a:rPr lang="uk-UA" sz="1000"/>
                      <a:t>51,1</a:t>
                    </a:r>
                    <a:r>
                      <a:rPr lang="en-US" sz="1000"/>
                      <a:t>%</a:t>
                    </a:r>
                    <a:endParaRPr lang="en-US"/>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FBD3-4AC8-A251-D8F28B6E755C}"/>
                </c:ext>
              </c:extLst>
            </c:dLbl>
            <c:dLbl>
              <c:idx val="2"/>
              <c:layout>
                <c:manualLayout>
                  <c:x val="-8.6093941504792309E-3"/>
                  <c:y val="1.0953428509297609E-2"/>
                </c:manualLayout>
              </c:layout>
              <c:tx>
                <c:rich>
                  <a:bodyPr/>
                  <a:lstStyle/>
                  <a:p>
                    <a:r>
                      <a:rPr lang="uk-UA" sz="1000"/>
                      <a:t>6,6%</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FBD3-4AC8-A251-D8F28B6E755C}"/>
                </c:ext>
              </c:extLst>
            </c:dLbl>
            <c:dLbl>
              <c:idx val="3"/>
              <c:layout>
                <c:manualLayout>
                  <c:x val="-2.4034740379141668E-2"/>
                  <c:y val="-4.8655796428350266E-2"/>
                </c:manualLayout>
              </c:layout>
              <c:tx>
                <c:rich>
                  <a:bodyPr/>
                  <a:lstStyle/>
                  <a:p>
                    <a:r>
                      <a:rPr lang="uk-UA" sz="1000"/>
                      <a:t>8,0%</a:t>
                    </a:r>
                    <a:endParaRPr lang="en-US"/>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FBD3-4AC8-A251-D8F28B6E755C}"/>
                </c:ext>
              </c:extLst>
            </c:dLbl>
            <c:dLbl>
              <c:idx val="4"/>
              <c:layout>
                <c:manualLayout>
                  <c:x val="-1.4035193777361323E-3"/>
                  <c:y val="-5.2446946853966281E-2"/>
                </c:manualLayout>
              </c:layout>
              <c:tx>
                <c:rich>
                  <a:bodyPr/>
                  <a:lstStyle/>
                  <a:p>
                    <a:r>
                      <a:rPr lang="uk-UA" sz="1000"/>
                      <a:t>10,0</a:t>
                    </a:r>
                    <a:endParaRPr lang="en-US"/>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FBD3-4AC8-A251-D8F28B6E755C}"/>
                </c:ext>
              </c:extLst>
            </c:dLbl>
            <c:dLbl>
              <c:idx val="5"/>
              <c:layout>
                <c:manualLayout>
                  <c:x val="1.1315164945699143E-2"/>
                  <c:y val="-4.7857407051760809E-2"/>
                </c:manualLayout>
              </c:layout>
              <c:tx>
                <c:rich>
                  <a:bodyPr/>
                  <a:lstStyle/>
                  <a:p>
                    <a:r>
                      <a:rPr lang="ru-RU" sz="1000"/>
                      <a:t>18,0%</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FBD3-4AC8-A251-D8F28B6E755C}"/>
                </c:ext>
              </c:extLst>
            </c:dLbl>
            <c:dLbl>
              <c:idx val="6"/>
              <c:layout>
                <c:manualLayout>
                  <c:x val="-4.3023767678472727E-2"/>
                  <c:y val="-1.8939559638378536E-2"/>
                </c:manualLayout>
              </c:layout>
              <c:tx>
                <c:rich>
                  <a:bodyPr/>
                  <a:lstStyle/>
                  <a:p>
                    <a:r>
                      <a:rPr lang="ru-RU" sz="1000"/>
                      <a:t>5,0 %</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FBD3-4AC8-A251-D8F28B6E755C}"/>
                </c:ext>
              </c:extLst>
            </c:dLbl>
            <c:numFmt formatCode="0%" sourceLinked="0"/>
            <c:spPr>
              <a:noFill/>
              <a:ln w="25400">
                <a:noFill/>
              </a:ln>
            </c:spPr>
            <c:txPr>
              <a:bodyPr/>
              <a:lstStyle/>
              <a:p>
                <a:pPr>
                  <a:defRPr sz="1000" b="0" i="0" u="none" strike="noStrike" baseline="0">
                    <a:solidFill>
                      <a:srgbClr val="000000"/>
                    </a:solidFill>
                    <a:latin typeface="Arial Cyr"/>
                    <a:ea typeface="Arial Cyr"/>
                    <a:cs typeface="Arial Cyr"/>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'2022 доходи '!$E$7:$E$13</c:f>
              <c:strCache>
                <c:ptCount val="7"/>
                <c:pt idx="0">
                  <c:v>інші</c:v>
                </c:pt>
                <c:pt idx="1">
                  <c:v>податок на доходи фізичних осіб</c:v>
                </c:pt>
                <c:pt idx="2">
                  <c:v>акцизний податок</c:v>
                </c:pt>
                <c:pt idx="3">
                  <c:v>плата за землю</c:v>
                </c:pt>
                <c:pt idx="4">
                  <c:v>податок на нерухоме майно</c:v>
                </c:pt>
                <c:pt idx="5">
                  <c:v>єдиний податок</c:v>
                </c:pt>
                <c:pt idx="6">
                  <c:v>рентна плата за користування надрами</c:v>
                </c:pt>
              </c:strCache>
            </c:strRef>
          </c:cat>
          <c:val>
            <c:numRef>
              <c:f>'2022 доходи '!$F$7:$F$13</c:f>
              <c:numCache>
                <c:formatCode>#,##0.00</c:formatCode>
                <c:ptCount val="7"/>
                <c:pt idx="0">
                  <c:v>770.45</c:v>
                </c:pt>
                <c:pt idx="1">
                  <c:v>25059.5</c:v>
                </c:pt>
                <c:pt idx="2">
                  <c:v>2850</c:v>
                </c:pt>
                <c:pt idx="3">
                  <c:v>4605</c:v>
                </c:pt>
                <c:pt idx="4">
                  <c:v>1694.4</c:v>
                </c:pt>
                <c:pt idx="5">
                  <c:v>8720.65</c:v>
                </c:pt>
                <c:pt idx="6">
                  <c:v>1580</c:v>
                </c:pt>
              </c:numCache>
            </c:numRef>
          </c:val>
          <c:extLst xmlns:c16r2="http://schemas.microsoft.com/office/drawing/2015/06/chart">
            <c:ext xmlns:c16="http://schemas.microsoft.com/office/drawing/2014/chart" uri="{C3380CC4-5D6E-409C-BE32-E72D297353CC}">
              <c16:uniqueId val="{0000000D-FBD3-4AC8-A251-D8F28B6E755C}"/>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1.2437549551207339E-2"/>
          <c:y val="0.76272314918968465"/>
          <c:w val="0.97254983732329803"/>
          <c:h val="0.18252171603549555"/>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1.5368536407175908E-2"/>
          <c:y val="0.19232362711907389"/>
          <c:w val="0.98463144526289048"/>
          <c:h val="0.62232113151349044"/>
        </c:manualLayout>
      </c:layout>
      <c:pie3DChart>
        <c:varyColors val="1"/>
        <c:ser>
          <c:idx val="0"/>
          <c:order val="0"/>
          <c:spPr>
            <a:solidFill>
              <a:srgbClr val="9999FF"/>
            </a:solidFill>
            <a:ln w="12700">
              <a:solidFill>
                <a:srgbClr val="000000"/>
              </a:solidFill>
              <a:prstDash val="solid"/>
            </a:ln>
          </c:spPr>
          <c:explosion val="25"/>
          <c:dPt>
            <c:idx val="0"/>
            <c:bubble3D val="0"/>
            <c:spPr>
              <a:solidFill>
                <a:srgbClr val="0000FF"/>
              </a:solidFill>
              <a:ln w="12700">
                <a:solidFill>
                  <a:srgbClr val="000000"/>
                </a:solidFill>
                <a:prstDash val="solid"/>
              </a:ln>
            </c:spPr>
            <c:extLst xmlns:c16r2="http://schemas.microsoft.com/office/drawing/2015/06/chart">
              <c:ext xmlns:c16="http://schemas.microsoft.com/office/drawing/2014/chart" uri="{C3380CC4-5D6E-409C-BE32-E72D297353CC}">
                <c16:uniqueId val="{00000001-0F06-4CB0-AB7D-5E01B50B26AB}"/>
              </c:ext>
            </c:extLst>
          </c:dPt>
          <c:dPt>
            <c:idx val="1"/>
            <c:bubble3D val="0"/>
            <c:spPr>
              <a:solidFill>
                <a:srgbClr val="00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3-0F06-4CB0-AB7D-5E01B50B26AB}"/>
              </c:ext>
            </c:extLst>
          </c:dPt>
          <c:dPt>
            <c:idx val="2"/>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5-0F06-4CB0-AB7D-5E01B50B26AB}"/>
              </c:ext>
            </c:extLst>
          </c:dPt>
          <c:dPt>
            <c:idx val="3"/>
            <c:bubble3D val="0"/>
            <c:spPr>
              <a:solidFill>
                <a:srgbClr val="00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7-0F06-4CB0-AB7D-5E01B50B26AB}"/>
              </c:ext>
            </c:extLst>
          </c:dPt>
          <c:dPt>
            <c:idx val="4"/>
            <c:bubble3D val="0"/>
            <c:spPr>
              <a:solidFill>
                <a:srgbClr val="660066"/>
              </a:solidFill>
              <a:ln w="12700">
                <a:solidFill>
                  <a:srgbClr val="000000"/>
                </a:solidFill>
                <a:prstDash val="solid"/>
              </a:ln>
            </c:spPr>
            <c:extLst xmlns:c16r2="http://schemas.microsoft.com/office/drawing/2015/06/chart">
              <c:ext xmlns:c16="http://schemas.microsoft.com/office/drawing/2014/chart" uri="{C3380CC4-5D6E-409C-BE32-E72D297353CC}">
                <c16:uniqueId val="{00000009-0F06-4CB0-AB7D-5E01B50B26AB}"/>
              </c:ext>
            </c:extLst>
          </c:dPt>
          <c:dPt>
            <c:idx val="5"/>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B-0F06-4CB0-AB7D-5E01B50B26AB}"/>
              </c:ext>
            </c:extLst>
          </c:dPt>
          <c:dPt>
            <c:idx val="7"/>
            <c:bubble3D val="0"/>
            <c:spPr>
              <a:solidFill>
                <a:srgbClr val="FF0000"/>
              </a:solidFill>
              <a:ln w="12700">
                <a:solidFill>
                  <a:srgbClr val="000000"/>
                </a:solidFill>
                <a:prstDash val="solid"/>
              </a:ln>
            </c:spPr>
            <c:extLst xmlns:c16r2="http://schemas.microsoft.com/office/drawing/2015/06/chart">
              <c:ext xmlns:c16="http://schemas.microsoft.com/office/drawing/2014/chart" uri="{C3380CC4-5D6E-409C-BE32-E72D297353CC}">
                <c16:uniqueId val="{0000000D-0F06-4CB0-AB7D-5E01B50B26AB}"/>
              </c:ext>
            </c:extLst>
          </c:dPt>
          <c:dPt>
            <c:idx val="8"/>
            <c:bubble3D val="0"/>
            <c:spPr>
              <a:solidFill>
                <a:schemeClr val="accent6"/>
              </a:solidFill>
              <a:ln w="12700">
                <a:solidFill>
                  <a:srgbClr val="000000"/>
                </a:solidFill>
                <a:prstDash val="solid"/>
              </a:ln>
            </c:spPr>
            <c:extLst xmlns:c16r2="http://schemas.microsoft.com/office/drawing/2015/06/chart">
              <c:ext xmlns:c16="http://schemas.microsoft.com/office/drawing/2014/chart" uri="{C3380CC4-5D6E-409C-BE32-E72D297353CC}">
                <c16:uniqueId val="{0000000F-0F06-4CB0-AB7D-5E01B50B26AB}"/>
              </c:ext>
            </c:extLst>
          </c:dPt>
          <c:dPt>
            <c:idx val="9"/>
            <c:bubble3D val="0"/>
            <c:spPr>
              <a:solidFill>
                <a:schemeClr val="accent5"/>
              </a:solidFill>
              <a:ln w="12700">
                <a:solidFill>
                  <a:srgbClr val="000000"/>
                </a:solidFill>
                <a:prstDash val="solid"/>
              </a:ln>
            </c:spPr>
            <c:extLst xmlns:c16r2="http://schemas.microsoft.com/office/drawing/2015/06/chart">
              <c:ext xmlns:c16="http://schemas.microsoft.com/office/drawing/2014/chart" uri="{C3380CC4-5D6E-409C-BE32-E72D297353CC}">
                <c16:uniqueId val="{00000011-0F06-4CB0-AB7D-5E01B50B26AB}"/>
              </c:ext>
            </c:extLst>
          </c:dPt>
          <c:dPt>
            <c:idx val="10"/>
            <c:bubble3D val="0"/>
            <c:spPr>
              <a:solidFill>
                <a:schemeClr val="accent2"/>
              </a:solidFill>
              <a:ln w="12700">
                <a:solidFill>
                  <a:srgbClr val="000000"/>
                </a:solidFill>
                <a:prstDash val="solid"/>
              </a:ln>
            </c:spPr>
            <c:extLst xmlns:c16r2="http://schemas.microsoft.com/office/drawing/2015/06/chart">
              <c:ext xmlns:c16="http://schemas.microsoft.com/office/drawing/2014/chart" uri="{C3380CC4-5D6E-409C-BE32-E72D297353CC}">
                <c16:uniqueId val="{00000013-0F06-4CB0-AB7D-5E01B50B26AB}"/>
              </c:ext>
            </c:extLst>
          </c:dPt>
          <c:dLbls>
            <c:dLbl>
              <c:idx val="0"/>
              <c:layout>
                <c:manualLayout>
                  <c:x val="4.9344635319425276E-2"/>
                  <c:y val="-2.4890321680804392E-2"/>
                </c:manualLayout>
              </c:layout>
              <c:tx>
                <c:rich>
                  <a:bodyPr/>
                  <a:lstStyle/>
                  <a:p>
                    <a:r>
                      <a:rPr lang="en-US" sz="1000"/>
                      <a:t>1</a:t>
                    </a:r>
                    <a:r>
                      <a:rPr lang="uk-UA" sz="1000"/>
                      <a:t>5,9</a:t>
                    </a:r>
                    <a:r>
                      <a:rPr lang="en-US" sz="1000"/>
                      <a:t>%</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0F06-4CB0-AB7D-5E01B50B26AB}"/>
                </c:ext>
              </c:extLst>
            </c:dLbl>
            <c:dLbl>
              <c:idx val="1"/>
              <c:layout>
                <c:manualLayout>
                  <c:x val="4.4350057980390552E-2"/>
                  <c:y val="-9.4035617747666667E-2"/>
                </c:manualLayout>
              </c:layout>
              <c:tx>
                <c:rich>
                  <a:bodyPr/>
                  <a:lstStyle/>
                  <a:p>
                    <a:r>
                      <a:rPr lang="ru-RU" sz="1000"/>
                      <a:t>53,6%</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0F06-4CB0-AB7D-5E01B50B26AB}"/>
                </c:ext>
              </c:extLst>
            </c:dLbl>
            <c:dLbl>
              <c:idx val="2"/>
              <c:layout>
                <c:manualLayout>
                  <c:x val="1.3622212304128294E-2"/>
                  <c:y val="-1.6152779493391455E-2"/>
                </c:manualLayout>
              </c:layout>
              <c:tx>
                <c:rich>
                  <a:bodyPr/>
                  <a:lstStyle/>
                  <a:p>
                    <a:r>
                      <a:rPr lang="uk-UA" sz="1000" baseline="0"/>
                      <a:t> 13,1</a:t>
                    </a:r>
                    <a:r>
                      <a:rPr lang="en-US" sz="1000"/>
                      <a:t>%</a:t>
                    </a:r>
                    <a:endParaRPr lang="en-US"/>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0F06-4CB0-AB7D-5E01B50B26AB}"/>
                </c:ext>
              </c:extLst>
            </c:dLbl>
            <c:dLbl>
              <c:idx val="3"/>
              <c:layout>
                <c:manualLayout>
                  <c:x val="-1.9990515149267175E-2"/>
                  <c:y val="-3.5838178547218019E-2"/>
                </c:manualLayout>
              </c:layout>
              <c:tx>
                <c:rich>
                  <a:bodyPr/>
                  <a:lstStyle/>
                  <a:p>
                    <a:r>
                      <a:rPr lang="ru-RU" sz="1000"/>
                      <a:t>5,6%</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0F06-4CB0-AB7D-5E01B50B26AB}"/>
                </c:ext>
              </c:extLst>
            </c:dLbl>
            <c:dLbl>
              <c:idx val="4"/>
              <c:layout>
                <c:manualLayout>
                  <c:x val="-5.467692867203916E-2"/>
                  <c:y val="-6.7222809039114012E-2"/>
                </c:manualLayout>
              </c:layout>
              <c:tx>
                <c:rich>
                  <a:bodyPr/>
                  <a:lstStyle/>
                  <a:p>
                    <a:r>
                      <a:rPr lang="en-US" sz="1000"/>
                      <a:t>2</a:t>
                    </a:r>
                    <a:r>
                      <a:rPr lang="uk-UA" sz="1000"/>
                      <a:t>,3</a:t>
                    </a:r>
                    <a:r>
                      <a:rPr lang="en-US" sz="1000"/>
                      <a:t>%</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0F06-4CB0-AB7D-5E01B50B26AB}"/>
                </c:ext>
              </c:extLst>
            </c:dLbl>
            <c:dLbl>
              <c:idx val="5"/>
              <c:layout>
                <c:manualLayout>
                  <c:x val="-2.2878374165839242E-2"/>
                  <c:y val="-8.1612892900582545E-2"/>
                </c:manualLayout>
              </c:layout>
              <c:tx>
                <c:rich>
                  <a:bodyPr/>
                  <a:lstStyle/>
                  <a:p>
                    <a:r>
                      <a:rPr lang="en-US" sz="1000"/>
                      <a:t>0</a:t>
                    </a:r>
                    <a:r>
                      <a:rPr lang="uk-UA" sz="1000"/>
                      <a:t>,5</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0F06-4CB0-AB7D-5E01B50B26AB}"/>
                </c:ext>
              </c:extLst>
            </c:dLbl>
            <c:dLbl>
              <c:idx val="6"/>
              <c:layout>
                <c:manualLayout>
                  <c:x val="-1.0952847643251273E-2"/>
                  <c:y val="-6.5263106513709188E-2"/>
                </c:manualLayout>
              </c:layout>
              <c:tx>
                <c:rich>
                  <a:bodyPr/>
                  <a:lstStyle/>
                  <a:p>
                    <a:r>
                      <a:rPr lang="en-US" sz="1000"/>
                      <a:t>4</a:t>
                    </a:r>
                    <a:r>
                      <a:rPr lang="uk-UA" sz="1000"/>
                      <a:t>,0</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4-0F06-4CB0-AB7D-5E01B50B26AB}"/>
                </c:ext>
              </c:extLst>
            </c:dLbl>
            <c:dLbl>
              <c:idx val="7"/>
              <c:layout>
                <c:manualLayout>
                  <c:x val="-2.9433704072657135E-2"/>
                  <c:y val="-4.3883460655994161E-2"/>
                </c:manualLayout>
              </c:layout>
              <c:tx>
                <c:rich>
                  <a:bodyPr/>
                  <a:lstStyle/>
                  <a:p>
                    <a:r>
                      <a:rPr lang="uk-UA" sz="1000"/>
                      <a:t>3,0</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0F06-4CB0-AB7D-5E01B50B26AB}"/>
                </c:ext>
              </c:extLst>
            </c:dLbl>
            <c:dLbl>
              <c:idx val="8"/>
              <c:layout>
                <c:manualLayout>
                  <c:x val="-2.1784969893469199E-2"/>
                  <c:y val="-6.5379175903982872E-2"/>
                </c:manualLayout>
              </c:layout>
              <c:tx>
                <c:rich>
                  <a:bodyPr/>
                  <a:lstStyle/>
                  <a:p>
                    <a:r>
                      <a:rPr lang="uk-UA" sz="1000"/>
                      <a:t>0,3%</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F-0F06-4CB0-AB7D-5E01B50B26AB}"/>
                </c:ext>
              </c:extLst>
            </c:dLbl>
            <c:dLbl>
              <c:idx val="9"/>
              <c:layout>
                <c:manualLayout>
                  <c:x val="3.4438252663270032E-2"/>
                  <c:y val="-5.1408212929694469E-2"/>
                </c:manualLayout>
              </c:layout>
              <c:tx>
                <c:rich>
                  <a:bodyPr/>
                  <a:lstStyle/>
                  <a:p>
                    <a:r>
                      <a:rPr lang="uk-UA" sz="1000"/>
                      <a:t>0,5</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1-0F06-4CB0-AB7D-5E01B50B26AB}"/>
                </c:ext>
              </c:extLst>
            </c:dLbl>
            <c:dLbl>
              <c:idx val="10"/>
              <c:layout>
                <c:manualLayout>
                  <c:x val="8.7919754515979623E-2"/>
                  <c:y val="-4.0546403180184966E-2"/>
                </c:manualLayout>
              </c:layout>
              <c:tx>
                <c:rich>
                  <a:bodyPr/>
                  <a:lstStyle/>
                  <a:p>
                    <a:r>
                      <a:rPr lang="uk-UA" sz="1000"/>
                      <a:t>0,5</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3-0F06-4CB0-AB7D-5E01B50B26AB}"/>
                </c:ext>
              </c:extLst>
            </c:dLbl>
            <c:dLbl>
              <c:idx val="11"/>
              <c:layout>
                <c:manualLayout>
                  <c:x val="7.62950150532654E-2"/>
                  <c:y val="-1.6322974798053157E-3"/>
                </c:manualLayout>
              </c:layout>
              <c:tx>
                <c:rich>
                  <a:bodyPr/>
                  <a:lstStyle/>
                  <a:p>
                    <a:r>
                      <a:rPr lang="uk-UA" sz="1000"/>
                      <a:t>0,5</a:t>
                    </a:r>
                    <a:r>
                      <a:rPr lang="en-US" sz="1000"/>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5-0F06-4CB0-AB7D-5E01B50B26AB}"/>
                </c:ext>
              </c:extLst>
            </c:dLbl>
            <c:numFmt formatCode="0%" sourceLinked="0"/>
            <c:spPr>
              <a:noFill/>
              <a:ln w="25400">
                <a:noFill/>
              </a:ln>
            </c:spPr>
            <c:txPr>
              <a:bodyPr/>
              <a:lstStyle/>
              <a:p>
                <a:pPr>
                  <a:defRPr sz="1000" b="0" i="0" u="none" strike="noStrike" baseline="0">
                    <a:solidFill>
                      <a:srgbClr val="000000"/>
                    </a:solidFill>
                    <a:latin typeface="Arial Cyr"/>
                    <a:ea typeface="Arial Cyr"/>
                    <a:cs typeface="Arial Cyr"/>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видатки!$E$7:$E$18</c:f>
              <c:strCache>
                <c:ptCount val="12"/>
                <c:pt idx="0">
                  <c:v>державне управління</c:v>
                </c:pt>
                <c:pt idx="1">
                  <c:v>освіта </c:v>
                </c:pt>
                <c:pt idx="2">
                  <c:v>охорона здоров'я</c:v>
                </c:pt>
                <c:pt idx="3">
                  <c:v>соціальний захист</c:v>
                </c:pt>
                <c:pt idx="4">
                  <c:v>культура і мистецтво</c:v>
                </c:pt>
                <c:pt idx="5">
                  <c:v>фізкультура і спорт</c:v>
                </c:pt>
                <c:pt idx="6">
                  <c:v>жкг</c:v>
                </c:pt>
                <c:pt idx="7">
                  <c:v>транспорт і зв’язок</c:v>
                </c:pt>
                <c:pt idx="8">
                  <c:v>надзич. ситуації</c:v>
                </c:pt>
                <c:pt idx="9">
                  <c:v>резервний фонд</c:v>
                </c:pt>
                <c:pt idx="10">
                  <c:v>субвенції ін.бюджетам</c:v>
                </c:pt>
                <c:pt idx="11">
                  <c:v>інші видатки</c:v>
                </c:pt>
              </c:strCache>
            </c:strRef>
          </c:cat>
          <c:val>
            <c:numRef>
              <c:f>видатки!$F$7:$F$18</c:f>
              <c:numCache>
                <c:formatCode>General</c:formatCode>
                <c:ptCount val="12"/>
                <c:pt idx="0">
                  <c:v>17514.599999999999</c:v>
                </c:pt>
                <c:pt idx="1">
                  <c:v>59132.4</c:v>
                </c:pt>
                <c:pt idx="2">
                  <c:v>14434.7</c:v>
                </c:pt>
                <c:pt idx="3">
                  <c:v>6160.3</c:v>
                </c:pt>
                <c:pt idx="4">
                  <c:v>2565.1</c:v>
                </c:pt>
                <c:pt idx="5">
                  <c:v>515.79999999999995</c:v>
                </c:pt>
                <c:pt idx="6">
                  <c:v>4858.7</c:v>
                </c:pt>
                <c:pt idx="7">
                  <c:v>3274</c:v>
                </c:pt>
                <c:pt idx="8">
                  <c:v>555</c:v>
                </c:pt>
                <c:pt idx="9">
                  <c:v>500</c:v>
                </c:pt>
                <c:pt idx="10">
                  <c:v>310</c:v>
                </c:pt>
                <c:pt idx="11">
                  <c:v>548.1</c:v>
                </c:pt>
              </c:numCache>
            </c:numRef>
          </c:val>
          <c:extLst xmlns:c16r2="http://schemas.microsoft.com/office/drawing/2015/06/chart">
            <c:ext xmlns:c16="http://schemas.microsoft.com/office/drawing/2014/chart" uri="{C3380CC4-5D6E-409C-BE32-E72D297353CC}">
              <c16:uniqueId val="{00000016-0F06-4CB0-AB7D-5E01B50B26AB}"/>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6.5857886715773431E-2"/>
          <c:y val="0.80910544425068542"/>
          <c:w val="0.88526324434883052"/>
          <c:h val="0.13552616267794115"/>
        </c:manualLayout>
      </c:layout>
      <c:overlay val="0"/>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chemeClr val="tx2"/>
                </a:solidFill>
                <a:latin typeface="Arial" panose="020B0604020202020204" pitchFamily="34" charset="0"/>
                <a:ea typeface="Arial Cyr"/>
                <a:cs typeface="Arial" panose="020B0604020202020204" pitchFamily="34" charset="0"/>
              </a:defRPr>
            </a:pPr>
            <a:r>
              <a:rPr lang="ru-RU" sz="1000" b="0">
                <a:solidFill>
                  <a:schemeClr val="tx2"/>
                </a:solidFill>
                <a:latin typeface="Arial" panose="020B0604020202020204" pitchFamily="34" charset="0"/>
                <a:cs typeface="Arial" panose="020B0604020202020204" pitchFamily="34" charset="0"/>
              </a:rPr>
              <a:t>Структура дохідної частини зведеного бюджету </a:t>
            </a:r>
          </a:p>
          <a:p>
            <a:pPr>
              <a:defRPr sz="1000" b="0" i="0" u="none" strike="noStrike" baseline="0">
                <a:solidFill>
                  <a:schemeClr val="tx2"/>
                </a:solidFill>
                <a:latin typeface="Arial" panose="020B0604020202020204" pitchFamily="34" charset="0"/>
                <a:ea typeface="Arial Cyr"/>
                <a:cs typeface="Arial" panose="020B0604020202020204" pitchFamily="34" charset="0"/>
              </a:defRPr>
            </a:pPr>
            <a:r>
              <a:rPr lang="ru-RU" sz="1000" b="0">
                <a:solidFill>
                  <a:schemeClr val="tx2"/>
                </a:solidFill>
                <a:latin typeface="Arial" panose="020B0604020202020204" pitchFamily="34" charset="0"/>
                <a:cs typeface="Arial" panose="020B0604020202020204" pitchFamily="34" charset="0"/>
              </a:rPr>
              <a:t>з</a:t>
            </a:r>
            <a:r>
              <a:rPr lang="ru-RU" sz="1000" b="0" baseline="0">
                <a:solidFill>
                  <a:schemeClr val="tx2"/>
                </a:solidFill>
                <a:latin typeface="Arial" panose="020B0604020202020204" pitchFamily="34" charset="0"/>
                <a:cs typeface="Arial" panose="020B0604020202020204" pitchFamily="34" charset="0"/>
              </a:rPr>
              <a:t> трансфертами </a:t>
            </a:r>
            <a:r>
              <a:rPr lang="ru-RU" sz="1000" b="0">
                <a:solidFill>
                  <a:schemeClr val="tx2"/>
                </a:solidFill>
                <a:latin typeface="Arial" panose="020B0604020202020204" pitchFamily="34" charset="0"/>
                <a:cs typeface="Arial" panose="020B0604020202020204" pitchFamily="34" charset="0"/>
              </a:rPr>
              <a:t> на 2024 рік (план) 106 034,1 тис.грн. </a:t>
            </a:r>
          </a:p>
        </c:rich>
      </c:tx>
      <c:layout>
        <c:manualLayout>
          <c:xMode val="edge"/>
          <c:yMode val="edge"/>
          <c:x val="0.20528154305645482"/>
          <c:y val="2.3447956920514088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5950706129865597E-3"/>
          <c:y val="0.23026967875022011"/>
          <c:w val="0.8531476917507328"/>
          <c:h val="0.51215462084811281"/>
        </c:manualLayout>
      </c:layout>
      <c:pie3DChart>
        <c:varyColors val="1"/>
        <c:ser>
          <c:idx val="0"/>
          <c:order val="0"/>
          <c:spPr>
            <a:solidFill>
              <a:srgbClr val="9999FF"/>
            </a:solidFill>
            <a:ln w="12700">
              <a:solidFill>
                <a:srgbClr val="000000"/>
              </a:solidFill>
              <a:prstDash val="solid"/>
            </a:ln>
          </c:spPr>
          <c:explosion val="1"/>
          <c:dPt>
            <c:idx val="0"/>
            <c:bubble3D val="0"/>
            <c:explosion val="0"/>
            <c:spPr>
              <a:solidFill>
                <a:srgbClr val="00B0F0"/>
              </a:solidFill>
              <a:ln w="12700">
                <a:solidFill>
                  <a:srgbClr val="000000"/>
                </a:solidFill>
                <a:prstDash val="solid"/>
              </a:ln>
            </c:spPr>
            <c:extLst xmlns:c16r2="http://schemas.microsoft.com/office/drawing/2015/06/chart">
              <c:ext xmlns:c16="http://schemas.microsoft.com/office/drawing/2014/chart" uri="{C3380CC4-5D6E-409C-BE32-E72D297353CC}">
                <c16:uniqueId val="{00000001-991C-4137-8B6A-1049947F6B17}"/>
              </c:ext>
            </c:extLst>
          </c:dPt>
          <c:dPt>
            <c:idx val="1"/>
            <c:bubble3D val="0"/>
            <c:explosion val="0"/>
            <c:spPr>
              <a:solidFill>
                <a:schemeClr val="accent3">
                  <a:lumMod val="75000"/>
                </a:schemeClr>
              </a:solidFill>
              <a:ln w="12700">
                <a:solidFill>
                  <a:srgbClr val="000000"/>
                </a:solidFill>
                <a:prstDash val="solid"/>
              </a:ln>
            </c:spPr>
            <c:extLst xmlns:c16r2="http://schemas.microsoft.com/office/drawing/2015/06/chart">
              <c:ext xmlns:c16="http://schemas.microsoft.com/office/drawing/2014/chart" uri="{C3380CC4-5D6E-409C-BE32-E72D297353CC}">
                <c16:uniqueId val="{00000003-991C-4137-8B6A-1049947F6B17}"/>
              </c:ext>
            </c:extLst>
          </c:dPt>
          <c:dPt>
            <c:idx val="2"/>
            <c:bubble3D val="0"/>
            <c:spPr>
              <a:solidFill>
                <a:srgbClr val="FFFF00"/>
              </a:solidFill>
              <a:ln w="12700">
                <a:solidFill>
                  <a:srgbClr val="000000"/>
                </a:solidFill>
                <a:prstDash val="solid"/>
              </a:ln>
            </c:spPr>
            <c:extLst xmlns:c16r2="http://schemas.microsoft.com/office/drawing/2015/06/chart">
              <c:ext xmlns:c16="http://schemas.microsoft.com/office/drawing/2014/chart" uri="{C3380CC4-5D6E-409C-BE32-E72D297353CC}">
                <c16:uniqueId val="{00000005-991C-4137-8B6A-1049947F6B17}"/>
              </c:ext>
            </c:extLst>
          </c:dPt>
          <c:dPt>
            <c:idx val="3"/>
            <c:bubble3D val="0"/>
            <c:spPr>
              <a:solidFill>
                <a:srgbClr val="00B0F0"/>
              </a:solidFill>
              <a:ln w="12700">
                <a:solidFill>
                  <a:srgbClr val="000000"/>
                </a:solidFill>
                <a:prstDash val="solid"/>
              </a:ln>
            </c:spPr>
            <c:extLst xmlns:c16r2="http://schemas.microsoft.com/office/drawing/2015/06/chart">
              <c:ext xmlns:c16="http://schemas.microsoft.com/office/drawing/2014/chart" uri="{C3380CC4-5D6E-409C-BE32-E72D297353CC}">
                <c16:uniqueId val="{00000007-991C-4137-8B6A-1049947F6B17}"/>
              </c:ext>
            </c:extLst>
          </c:dPt>
          <c:dPt>
            <c:idx val="4"/>
            <c:bubble3D val="0"/>
            <c:spPr>
              <a:solidFill>
                <a:srgbClr val="00B050"/>
              </a:solidFill>
              <a:ln w="12700">
                <a:solidFill>
                  <a:srgbClr val="000000"/>
                </a:solidFill>
                <a:prstDash val="solid"/>
              </a:ln>
            </c:spPr>
            <c:extLst xmlns:c16r2="http://schemas.microsoft.com/office/drawing/2015/06/chart">
              <c:ext xmlns:c16="http://schemas.microsoft.com/office/drawing/2014/chart" uri="{C3380CC4-5D6E-409C-BE32-E72D297353CC}">
                <c16:uniqueId val="{00000009-991C-4137-8B6A-1049947F6B17}"/>
              </c:ext>
            </c:extLst>
          </c:dPt>
          <c:dPt>
            <c:idx val="5"/>
            <c:bubble3D val="0"/>
            <c:spPr>
              <a:solidFill>
                <a:srgbClr val="FF8080"/>
              </a:solidFill>
              <a:ln w="12700">
                <a:solidFill>
                  <a:srgbClr val="000000"/>
                </a:solidFill>
                <a:prstDash val="solid"/>
              </a:ln>
            </c:spPr>
            <c:extLst xmlns:c16r2="http://schemas.microsoft.com/office/drawing/2015/06/chart">
              <c:ext xmlns:c16="http://schemas.microsoft.com/office/drawing/2014/chart" uri="{C3380CC4-5D6E-409C-BE32-E72D297353CC}">
                <c16:uniqueId val="{0000000B-991C-4137-8B6A-1049947F6B17}"/>
              </c:ext>
            </c:extLst>
          </c:dPt>
          <c:dLbls>
            <c:dLbl>
              <c:idx val="0"/>
              <c:layout>
                <c:manualLayout>
                  <c:x val="3.4879446293062867E-2"/>
                  <c:y val="4.8380085301837274E-2"/>
                </c:manualLayout>
              </c:layout>
              <c:tx>
                <c:rich>
                  <a:bodyPr/>
                  <a:lstStyle/>
                  <a:p>
                    <a:r>
                      <a:rPr lang="ru-RU" sz="1000"/>
                      <a:t>48,4%</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991C-4137-8B6A-1049947F6B17}"/>
                </c:ext>
              </c:extLst>
            </c:dLbl>
            <c:dLbl>
              <c:idx val="1"/>
              <c:layout>
                <c:manualLayout>
                  <c:x val="2.9919356861673189E-2"/>
                  <c:y val="-9.2253500744839331E-2"/>
                </c:manualLayout>
              </c:layout>
              <c:tx>
                <c:rich>
                  <a:bodyPr/>
                  <a:lstStyle/>
                  <a:p>
                    <a:r>
                      <a:rPr lang="ru-RU" sz="1000"/>
                      <a:t>6,8%</a:t>
                    </a:r>
                    <a:endParaRPr lang="ru-RU"/>
                  </a:p>
                </c:rich>
              </c:tx>
              <c:dLblPos val="bestFit"/>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991C-4137-8B6A-1049947F6B17}"/>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91C-4137-8B6A-1049947F6B17}"/>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91C-4137-8B6A-1049947F6B17}"/>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91C-4137-8B6A-1049947F6B17}"/>
                </c:ext>
              </c:extLst>
            </c:dLbl>
            <c:dLbl>
              <c:idx val="5"/>
              <c:layout>
                <c:manualLayout>
                  <c:x val="-0.31256987094295008"/>
                  <c:y val="0.1062052302055993"/>
                </c:manualLayout>
              </c:layout>
              <c:tx>
                <c:rich>
                  <a:bodyPr/>
                  <a:lstStyle/>
                  <a:p>
                    <a:r>
                      <a:rPr lang="uk-UA" sz="1000"/>
                      <a:t>44,8</a:t>
                    </a:r>
                    <a:r>
                      <a:rPr lang="en-US" sz="1000"/>
                      <a:t>%</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991C-4137-8B6A-1049947F6B17}"/>
                </c:ext>
              </c:extLst>
            </c:dLbl>
            <c:numFmt formatCode="0%" sourceLinked="0"/>
            <c:spPr>
              <a:noFill/>
              <a:ln w="25400">
                <a:noFill/>
              </a:ln>
            </c:spPr>
            <c:txPr>
              <a:bodyPr/>
              <a:lstStyle/>
              <a:p>
                <a:pPr>
                  <a:defRPr sz="1000" b="0" i="0" u="none" strike="noStrike" baseline="0">
                    <a:solidFill>
                      <a:srgbClr val="000000"/>
                    </a:solidFill>
                    <a:latin typeface="Arial Cyr"/>
                    <a:ea typeface="Arial Cyr"/>
                    <a:cs typeface="Arial Cyr"/>
                  </a:defRPr>
                </a:pPr>
                <a:endParaRPr lang="uk-UA"/>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'2022 доходи  ОТГ'!$E$7:$E$12</c:f>
              <c:strCache>
                <c:ptCount val="3"/>
                <c:pt idx="0">
                  <c:v>власні доходи (заг.фонд)</c:v>
                </c:pt>
                <c:pt idx="1">
                  <c:v>власні доходи (спец.фонд)</c:v>
                </c:pt>
                <c:pt idx="2">
                  <c:v>Трансферти </c:v>
                </c:pt>
              </c:strCache>
            </c:strRef>
          </c:cat>
          <c:val>
            <c:numRef>
              <c:f>'2022 доходи  ОТГ'!$F$7:$F$12</c:f>
              <c:numCache>
                <c:formatCode>#,##0.00</c:formatCode>
                <c:ptCount val="6"/>
                <c:pt idx="0">
                  <c:v>51300</c:v>
                </c:pt>
                <c:pt idx="1">
                  <c:v>7177</c:v>
                </c:pt>
                <c:pt idx="2">
                  <c:v>47556.2</c:v>
                </c:pt>
                <c:pt idx="3">
                  <c:v>0</c:v>
                </c:pt>
                <c:pt idx="4">
                  <c:v>0</c:v>
                </c:pt>
                <c:pt idx="5">
                  <c:v>0</c:v>
                </c:pt>
              </c:numCache>
            </c:numRef>
          </c:val>
          <c:extLst xmlns:c16r2="http://schemas.microsoft.com/office/drawing/2015/06/chart">
            <c:ext xmlns:c16="http://schemas.microsoft.com/office/drawing/2014/chart" uri="{C3380CC4-5D6E-409C-BE32-E72D297353CC}">
              <c16:uniqueId val="{0000000C-991C-4137-8B6A-1049947F6B17}"/>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11121333639661092"/>
          <c:y val="0.76431674037744868"/>
          <c:w val="0.78125030458725819"/>
          <c:h val="0.10556537117512885"/>
        </c:manualLayout>
      </c:layout>
      <c:overlay val="0"/>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legend>
    <c:plotVisOnly val="1"/>
    <c:dispBlanksAs val="zero"/>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6D98E8-D790-43E1-BC7C-99E22F4BD641}" type="doc">
      <dgm:prSet loTypeId="urn:microsoft.com/office/officeart/2005/8/layout/lProcess3" loCatId="process" qsTypeId="urn:microsoft.com/office/officeart/2005/8/quickstyle/simple2" qsCatId="simple" csTypeId="urn:microsoft.com/office/officeart/2005/8/colors/colorful4" csCatId="colorful" phldr="1"/>
      <dgm:spPr/>
      <dgm:t>
        <a:bodyPr/>
        <a:lstStyle/>
        <a:p>
          <a:endParaRPr lang="uk-UA"/>
        </a:p>
      </dgm:t>
    </dgm:pt>
    <dgm:pt modelId="{BF9C86E0-BF03-41EF-9813-1180F7DAE61C}">
      <dgm:prSet phldrT="[Текст]"/>
      <dgm:spPr/>
      <dgm:t>
        <a:bodyPr/>
        <a:lstStyle/>
        <a:p>
          <a:pPr algn="ctr"/>
          <a:r>
            <a:rPr lang="uk-UA" dirty="0"/>
            <a:t>Стратегічна ціль</a:t>
          </a:r>
        </a:p>
      </dgm:t>
    </dgm:pt>
    <dgm:pt modelId="{3C404CEA-AD55-4C1A-810B-A173ABEA26BF}" type="parTrans" cxnId="{37123FC6-9E0E-43D5-A64B-D33E53301D7F}">
      <dgm:prSet/>
      <dgm:spPr/>
      <dgm:t>
        <a:bodyPr/>
        <a:lstStyle/>
        <a:p>
          <a:pPr algn="ctr"/>
          <a:endParaRPr lang="uk-UA"/>
        </a:p>
      </dgm:t>
    </dgm:pt>
    <dgm:pt modelId="{06E6F08E-FD3C-4CA9-B7EB-88DCC5547548}" type="sibTrans" cxnId="{37123FC6-9E0E-43D5-A64B-D33E53301D7F}">
      <dgm:prSet/>
      <dgm:spPr/>
      <dgm:t>
        <a:bodyPr/>
        <a:lstStyle/>
        <a:p>
          <a:pPr algn="ctr"/>
          <a:endParaRPr lang="uk-UA"/>
        </a:p>
      </dgm:t>
    </dgm:pt>
    <dgm:pt modelId="{D9C7AB49-B726-43E6-860B-66EEFA57D285}">
      <dgm:prSet phldrT="[Текст]"/>
      <dgm:spPr/>
      <dgm:t>
        <a:bodyPr/>
        <a:lstStyle/>
        <a:p>
          <a:pPr algn="ctr"/>
          <a:r>
            <a:rPr lang="uk-UA" dirty="0"/>
            <a:t>Операційні цілі</a:t>
          </a:r>
        </a:p>
      </dgm:t>
    </dgm:pt>
    <dgm:pt modelId="{EEF8B100-5C3F-4D01-BEDB-BFD6A73E1280}" type="parTrans" cxnId="{041EA033-4FE0-4195-9058-3ABDFA28B617}">
      <dgm:prSet/>
      <dgm:spPr/>
      <dgm:t>
        <a:bodyPr/>
        <a:lstStyle/>
        <a:p>
          <a:pPr algn="ctr"/>
          <a:endParaRPr lang="uk-UA"/>
        </a:p>
      </dgm:t>
    </dgm:pt>
    <dgm:pt modelId="{8B4AE797-3765-4C9D-AC34-C3C6E2DECF53}" type="sibTrans" cxnId="{041EA033-4FE0-4195-9058-3ABDFA28B617}">
      <dgm:prSet/>
      <dgm:spPr/>
      <dgm:t>
        <a:bodyPr/>
        <a:lstStyle/>
        <a:p>
          <a:pPr algn="ctr"/>
          <a:endParaRPr lang="uk-UA"/>
        </a:p>
      </dgm:t>
    </dgm:pt>
    <dgm:pt modelId="{FE98A366-2006-4984-9F17-087671C94CCB}">
      <dgm:prSet phldrT="[Текст]"/>
      <dgm:spPr/>
      <dgm:t>
        <a:bodyPr/>
        <a:lstStyle/>
        <a:p>
          <a:pPr algn="ctr"/>
          <a:r>
            <a:rPr lang="uk-UA" dirty="0"/>
            <a:t>Завдання</a:t>
          </a:r>
        </a:p>
      </dgm:t>
    </dgm:pt>
    <dgm:pt modelId="{086F3191-6D75-494B-88B3-3C96E78B22A1}" type="parTrans" cxnId="{95DB104D-7A93-4100-B4EF-79DB12B0E398}">
      <dgm:prSet/>
      <dgm:spPr/>
      <dgm:t>
        <a:bodyPr/>
        <a:lstStyle/>
        <a:p>
          <a:pPr algn="ctr"/>
          <a:endParaRPr lang="uk-UA"/>
        </a:p>
      </dgm:t>
    </dgm:pt>
    <dgm:pt modelId="{B102D95F-8325-47BC-B5FA-3B5A0937DFEE}" type="sibTrans" cxnId="{95DB104D-7A93-4100-B4EF-79DB12B0E398}">
      <dgm:prSet/>
      <dgm:spPr/>
      <dgm:t>
        <a:bodyPr/>
        <a:lstStyle/>
        <a:p>
          <a:pPr algn="ctr"/>
          <a:endParaRPr lang="uk-UA"/>
        </a:p>
      </dgm:t>
    </dgm:pt>
    <dgm:pt modelId="{9F94056B-0F8F-40ED-A959-18638901951A}">
      <dgm:prSet phldrT="[Текст]"/>
      <dgm:spPr/>
      <dgm:t>
        <a:bodyPr/>
        <a:lstStyle/>
        <a:p>
          <a:pPr algn="ctr"/>
          <a:r>
            <a:rPr lang="uk-UA" dirty="0"/>
            <a:t>Стратегічна ціль</a:t>
          </a:r>
        </a:p>
      </dgm:t>
    </dgm:pt>
    <dgm:pt modelId="{F53ABD98-D9C2-4212-BD56-BFF98C368F5D}" type="parTrans" cxnId="{7BA98A5F-323C-43AD-872A-CD46B29C8A1F}">
      <dgm:prSet/>
      <dgm:spPr/>
      <dgm:t>
        <a:bodyPr/>
        <a:lstStyle/>
        <a:p>
          <a:pPr algn="ctr"/>
          <a:endParaRPr lang="uk-UA"/>
        </a:p>
      </dgm:t>
    </dgm:pt>
    <dgm:pt modelId="{1946933E-3A3F-4462-853F-2C80B08B67B8}" type="sibTrans" cxnId="{7BA98A5F-323C-43AD-872A-CD46B29C8A1F}">
      <dgm:prSet/>
      <dgm:spPr/>
      <dgm:t>
        <a:bodyPr/>
        <a:lstStyle/>
        <a:p>
          <a:pPr algn="ctr"/>
          <a:endParaRPr lang="uk-UA"/>
        </a:p>
      </dgm:t>
    </dgm:pt>
    <dgm:pt modelId="{384C7414-6B06-4F6F-B9E0-E883B90C33B0}">
      <dgm:prSet phldrT="[Текст]"/>
      <dgm:spPr/>
      <dgm:t>
        <a:bodyPr/>
        <a:lstStyle/>
        <a:p>
          <a:pPr algn="ctr"/>
          <a:r>
            <a:rPr lang="uk-UA" dirty="0"/>
            <a:t>Операційні цілі</a:t>
          </a:r>
        </a:p>
      </dgm:t>
    </dgm:pt>
    <dgm:pt modelId="{54C34C0A-79A5-498B-85CB-A538A1598A5D}" type="parTrans" cxnId="{D1A6EC93-6BDD-4407-9FBD-9CE5FB4EBD1D}">
      <dgm:prSet/>
      <dgm:spPr/>
      <dgm:t>
        <a:bodyPr/>
        <a:lstStyle/>
        <a:p>
          <a:pPr algn="ctr"/>
          <a:endParaRPr lang="uk-UA"/>
        </a:p>
      </dgm:t>
    </dgm:pt>
    <dgm:pt modelId="{82F6B737-A0CD-4BE5-AD24-B1F57FF9D571}" type="sibTrans" cxnId="{D1A6EC93-6BDD-4407-9FBD-9CE5FB4EBD1D}">
      <dgm:prSet/>
      <dgm:spPr/>
      <dgm:t>
        <a:bodyPr/>
        <a:lstStyle/>
        <a:p>
          <a:pPr algn="ctr"/>
          <a:endParaRPr lang="uk-UA"/>
        </a:p>
      </dgm:t>
    </dgm:pt>
    <dgm:pt modelId="{B095F5F1-39C3-47AE-ADF8-3C20E48D4BDE}">
      <dgm:prSet phldrT="[Текст]"/>
      <dgm:spPr/>
      <dgm:t>
        <a:bodyPr/>
        <a:lstStyle/>
        <a:p>
          <a:pPr algn="ctr"/>
          <a:r>
            <a:rPr lang="uk-UA" dirty="0"/>
            <a:t>Завдання</a:t>
          </a:r>
        </a:p>
      </dgm:t>
    </dgm:pt>
    <dgm:pt modelId="{633A54DD-6AA9-4FC3-B465-65F7D65DCB2F}" type="parTrans" cxnId="{667D9EB5-20B0-40D9-91CA-38A90AED2613}">
      <dgm:prSet/>
      <dgm:spPr/>
      <dgm:t>
        <a:bodyPr/>
        <a:lstStyle/>
        <a:p>
          <a:pPr algn="ctr"/>
          <a:endParaRPr lang="uk-UA"/>
        </a:p>
      </dgm:t>
    </dgm:pt>
    <dgm:pt modelId="{2A11D84D-308B-4402-A7EA-73547A5783A6}" type="sibTrans" cxnId="{667D9EB5-20B0-40D9-91CA-38A90AED2613}">
      <dgm:prSet/>
      <dgm:spPr/>
      <dgm:t>
        <a:bodyPr/>
        <a:lstStyle/>
        <a:p>
          <a:pPr algn="ctr"/>
          <a:endParaRPr lang="uk-UA"/>
        </a:p>
      </dgm:t>
    </dgm:pt>
    <dgm:pt modelId="{6B79E1C4-645D-4123-B9A3-4ABCD673EA01}">
      <dgm:prSet phldrT="[Текст]"/>
      <dgm:spPr/>
      <dgm:t>
        <a:bodyPr/>
        <a:lstStyle/>
        <a:p>
          <a:pPr algn="ctr"/>
          <a:r>
            <a:rPr lang="uk-UA" dirty="0"/>
            <a:t>Стратегічна ціль</a:t>
          </a:r>
        </a:p>
      </dgm:t>
    </dgm:pt>
    <dgm:pt modelId="{2DD56B7E-F69A-4FED-A742-4F1CAE414E51}" type="parTrans" cxnId="{4893DCE6-5014-4854-80BA-BC7589950B40}">
      <dgm:prSet/>
      <dgm:spPr/>
      <dgm:t>
        <a:bodyPr/>
        <a:lstStyle/>
        <a:p>
          <a:pPr algn="ctr"/>
          <a:endParaRPr lang="uk-UA"/>
        </a:p>
      </dgm:t>
    </dgm:pt>
    <dgm:pt modelId="{D7E93895-2A43-467E-8914-1C35652E1471}" type="sibTrans" cxnId="{4893DCE6-5014-4854-80BA-BC7589950B40}">
      <dgm:prSet/>
      <dgm:spPr/>
      <dgm:t>
        <a:bodyPr/>
        <a:lstStyle/>
        <a:p>
          <a:pPr algn="ctr"/>
          <a:endParaRPr lang="uk-UA"/>
        </a:p>
      </dgm:t>
    </dgm:pt>
    <dgm:pt modelId="{F310B4E1-7BBF-4831-AB3D-C12E113AF0E5}">
      <dgm:prSet phldrT="[Текст]"/>
      <dgm:spPr/>
      <dgm:t>
        <a:bodyPr/>
        <a:lstStyle/>
        <a:p>
          <a:pPr algn="ctr"/>
          <a:r>
            <a:rPr lang="uk-UA" dirty="0"/>
            <a:t>Операційні цілі</a:t>
          </a:r>
        </a:p>
      </dgm:t>
    </dgm:pt>
    <dgm:pt modelId="{1859797C-A8AF-44C0-817C-281540D17B20}" type="parTrans" cxnId="{FFFBA239-ADDE-46A4-9722-A1A0A887307C}">
      <dgm:prSet/>
      <dgm:spPr/>
      <dgm:t>
        <a:bodyPr/>
        <a:lstStyle/>
        <a:p>
          <a:pPr algn="ctr"/>
          <a:endParaRPr lang="uk-UA"/>
        </a:p>
      </dgm:t>
    </dgm:pt>
    <dgm:pt modelId="{49F28C14-598C-4EC4-A696-BB81E704F2AE}" type="sibTrans" cxnId="{FFFBA239-ADDE-46A4-9722-A1A0A887307C}">
      <dgm:prSet/>
      <dgm:spPr/>
      <dgm:t>
        <a:bodyPr/>
        <a:lstStyle/>
        <a:p>
          <a:pPr algn="ctr"/>
          <a:endParaRPr lang="uk-UA"/>
        </a:p>
      </dgm:t>
    </dgm:pt>
    <dgm:pt modelId="{6713AF3C-091B-4815-BAC0-AA01B89DD771}">
      <dgm:prSet phldrT="[Текст]"/>
      <dgm:spPr/>
      <dgm:t>
        <a:bodyPr/>
        <a:lstStyle/>
        <a:p>
          <a:pPr algn="ctr"/>
          <a:r>
            <a:rPr lang="uk-UA" dirty="0"/>
            <a:t>Завдання</a:t>
          </a:r>
        </a:p>
      </dgm:t>
    </dgm:pt>
    <dgm:pt modelId="{A48CF901-1692-4CB5-AD04-48848D600322}" type="parTrans" cxnId="{8600992D-0DC6-46F3-9E1C-BA66E09F8259}">
      <dgm:prSet/>
      <dgm:spPr/>
      <dgm:t>
        <a:bodyPr/>
        <a:lstStyle/>
        <a:p>
          <a:pPr algn="ctr"/>
          <a:endParaRPr lang="uk-UA"/>
        </a:p>
      </dgm:t>
    </dgm:pt>
    <dgm:pt modelId="{B66A6F24-FFB4-4342-A659-26B750A0F8F1}" type="sibTrans" cxnId="{8600992D-0DC6-46F3-9E1C-BA66E09F8259}">
      <dgm:prSet/>
      <dgm:spPr/>
      <dgm:t>
        <a:bodyPr/>
        <a:lstStyle/>
        <a:p>
          <a:pPr algn="ctr"/>
          <a:endParaRPr lang="uk-UA"/>
        </a:p>
      </dgm:t>
    </dgm:pt>
    <dgm:pt modelId="{50AF7CB8-6C9E-4585-BD81-D50C28391504}">
      <dgm:prSet phldrT="[Текст]"/>
      <dgm:spPr/>
      <dgm:t>
        <a:bodyPr/>
        <a:lstStyle/>
        <a:p>
          <a:pPr algn="ctr"/>
          <a:r>
            <a:rPr lang="uk-UA" dirty="0"/>
            <a:t>Проєкти</a:t>
          </a:r>
        </a:p>
      </dgm:t>
    </dgm:pt>
    <dgm:pt modelId="{2AEE44A8-CD87-4A9A-A333-2D3E61FD17D7}" type="parTrans" cxnId="{2CA6CB8E-B5C3-46BC-A440-1DA4CBED0C1C}">
      <dgm:prSet/>
      <dgm:spPr/>
      <dgm:t>
        <a:bodyPr/>
        <a:lstStyle/>
        <a:p>
          <a:pPr algn="ctr"/>
          <a:endParaRPr lang="uk-UA"/>
        </a:p>
      </dgm:t>
    </dgm:pt>
    <dgm:pt modelId="{AFE3DADB-445F-43DA-A75E-2DB16646067D}" type="sibTrans" cxnId="{2CA6CB8E-B5C3-46BC-A440-1DA4CBED0C1C}">
      <dgm:prSet/>
      <dgm:spPr/>
      <dgm:t>
        <a:bodyPr/>
        <a:lstStyle/>
        <a:p>
          <a:pPr algn="ctr"/>
          <a:endParaRPr lang="uk-UA"/>
        </a:p>
      </dgm:t>
    </dgm:pt>
    <dgm:pt modelId="{77F4AF7F-AD50-4BDE-B92B-0B99271BB185}">
      <dgm:prSet phldrT="[Текст]"/>
      <dgm:spPr/>
      <dgm:t>
        <a:bodyPr/>
        <a:lstStyle/>
        <a:p>
          <a:pPr algn="ctr"/>
          <a:r>
            <a:rPr lang="uk-UA" dirty="0"/>
            <a:t>Проєкти</a:t>
          </a:r>
        </a:p>
      </dgm:t>
    </dgm:pt>
    <dgm:pt modelId="{F850A1F7-5CA5-4270-826E-FE54C45EF763}" type="parTrans" cxnId="{9B562FB3-AE2C-4DF5-9326-3E7B7A3157FF}">
      <dgm:prSet/>
      <dgm:spPr/>
      <dgm:t>
        <a:bodyPr/>
        <a:lstStyle/>
        <a:p>
          <a:pPr algn="ctr"/>
          <a:endParaRPr lang="uk-UA"/>
        </a:p>
      </dgm:t>
    </dgm:pt>
    <dgm:pt modelId="{1765C83C-DE7E-4573-8284-EED3D9AEA082}" type="sibTrans" cxnId="{9B562FB3-AE2C-4DF5-9326-3E7B7A3157FF}">
      <dgm:prSet/>
      <dgm:spPr/>
      <dgm:t>
        <a:bodyPr/>
        <a:lstStyle/>
        <a:p>
          <a:pPr algn="ctr"/>
          <a:endParaRPr lang="uk-UA"/>
        </a:p>
      </dgm:t>
    </dgm:pt>
    <dgm:pt modelId="{A68A697F-11A8-4C05-9193-91C9698848C1}">
      <dgm:prSet phldrT="[Текст]"/>
      <dgm:spPr/>
      <dgm:t>
        <a:bodyPr/>
        <a:lstStyle/>
        <a:p>
          <a:pPr algn="ctr"/>
          <a:r>
            <a:rPr lang="uk-UA" dirty="0"/>
            <a:t>Проєкти</a:t>
          </a:r>
        </a:p>
      </dgm:t>
    </dgm:pt>
    <dgm:pt modelId="{1FAB011D-7C3B-4471-8500-0255B19BDDC4}" type="parTrans" cxnId="{E41D5AD8-E0B9-46F6-B985-5BD08373A41C}">
      <dgm:prSet/>
      <dgm:spPr/>
      <dgm:t>
        <a:bodyPr/>
        <a:lstStyle/>
        <a:p>
          <a:pPr algn="ctr"/>
          <a:endParaRPr lang="uk-UA"/>
        </a:p>
      </dgm:t>
    </dgm:pt>
    <dgm:pt modelId="{50DB6ACF-E410-4950-BFFD-594FD941A67B}" type="sibTrans" cxnId="{E41D5AD8-E0B9-46F6-B985-5BD08373A41C}">
      <dgm:prSet/>
      <dgm:spPr/>
      <dgm:t>
        <a:bodyPr/>
        <a:lstStyle/>
        <a:p>
          <a:pPr algn="ctr"/>
          <a:endParaRPr lang="uk-UA"/>
        </a:p>
      </dgm:t>
    </dgm:pt>
    <dgm:pt modelId="{88C83824-6E26-4BDE-AE5C-FF8B6A133637}" type="pres">
      <dgm:prSet presAssocID="{AD6D98E8-D790-43E1-BC7C-99E22F4BD641}" presName="Name0" presStyleCnt="0">
        <dgm:presLayoutVars>
          <dgm:chPref val="3"/>
          <dgm:dir/>
          <dgm:animLvl val="lvl"/>
          <dgm:resizeHandles/>
        </dgm:presLayoutVars>
      </dgm:prSet>
      <dgm:spPr/>
      <dgm:t>
        <a:bodyPr/>
        <a:lstStyle/>
        <a:p>
          <a:endParaRPr lang="uk-UA"/>
        </a:p>
      </dgm:t>
    </dgm:pt>
    <dgm:pt modelId="{FC8A8734-2FC7-4B5B-9BDD-7FACD68BB4B7}" type="pres">
      <dgm:prSet presAssocID="{BF9C86E0-BF03-41EF-9813-1180F7DAE61C}" presName="horFlow" presStyleCnt="0"/>
      <dgm:spPr/>
    </dgm:pt>
    <dgm:pt modelId="{3717EF40-F261-4CF1-A09E-85EC34B0F6B3}" type="pres">
      <dgm:prSet presAssocID="{BF9C86E0-BF03-41EF-9813-1180F7DAE61C}" presName="bigChev" presStyleLbl="node1" presStyleIdx="0" presStyleCnt="3"/>
      <dgm:spPr/>
      <dgm:t>
        <a:bodyPr/>
        <a:lstStyle/>
        <a:p>
          <a:endParaRPr lang="uk-UA"/>
        </a:p>
      </dgm:t>
    </dgm:pt>
    <dgm:pt modelId="{DA427224-9488-43DE-8A03-933E2B1850F4}" type="pres">
      <dgm:prSet presAssocID="{EEF8B100-5C3F-4D01-BEDB-BFD6A73E1280}" presName="parTrans" presStyleCnt="0"/>
      <dgm:spPr/>
    </dgm:pt>
    <dgm:pt modelId="{288489BC-7F2A-4B48-BC88-A72BD8BE1F3E}" type="pres">
      <dgm:prSet presAssocID="{D9C7AB49-B726-43E6-860B-66EEFA57D285}" presName="node" presStyleLbl="alignAccFollowNode1" presStyleIdx="0" presStyleCnt="9">
        <dgm:presLayoutVars>
          <dgm:bulletEnabled val="1"/>
        </dgm:presLayoutVars>
      </dgm:prSet>
      <dgm:spPr/>
      <dgm:t>
        <a:bodyPr/>
        <a:lstStyle/>
        <a:p>
          <a:endParaRPr lang="uk-UA"/>
        </a:p>
      </dgm:t>
    </dgm:pt>
    <dgm:pt modelId="{D6AFF550-2306-4232-B45C-AE1C453508F6}" type="pres">
      <dgm:prSet presAssocID="{8B4AE797-3765-4C9D-AC34-C3C6E2DECF53}" presName="sibTrans" presStyleCnt="0"/>
      <dgm:spPr/>
    </dgm:pt>
    <dgm:pt modelId="{DD3374C9-BDCC-4A77-8364-7B370B97A951}" type="pres">
      <dgm:prSet presAssocID="{FE98A366-2006-4984-9F17-087671C94CCB}" presName="node" presStyleLbl="alignAccFollowNode1" presStyleIdx="1" presStyleCnt="9">
        <dgm:presLayoutVars>
          <dgm:bulletEnabled val="1"/>
        </dgm:presLayoutVars>
      </dgm:prSet>
      <dgm:spPr/>
      <dgm:t>
        <a:bodyPr/>
        <a:lstStyle/>
        <a:p>
          <a:endParaRPr lang="uk-UA"/>
        </a:p>
      </dgm:t>
    </dgm:pt>
    <dgm:pt modelId="{D3D2FFBE-BE12-4A56-9530-9FABACE9EA36}" type="pres">
      <dgm:prSet presAssocID="{B102D95F-8325-47BC-B5FA-3B5A0937DFEE}" presName="sibTrans" presStyleCnt="0"/>
      <dgm:spPr/>
    </dgm:pt>
    <dgm:pt modelId="{1530074F-0CBB-4429-95EC-098D8856C2ED}" type="pres">
      <dgm:prSet presAssocID="{50AF7CB8-6C9E-4585-BD81-D50C28391504}" presName="node" presStyleLbl="alignAccFollowNode1" presStyleIdx="2" presStyleCnt="9">
        <dgm:presLayoutVars>
          <dgm:bulletEnabled val="1"/>
        </dgm:presLayoutVars>
      </dgm:prSet>
      <dgm:spPr/>
      <dgm:t>
        <a:bodyPr/>
        <a:lstStyle/>
        <a:p>
          <a:endParaRPr lang="uk-UA"/>
        </a:p>
      </dgm:t>
    </dgm:pt>
    <dgm:pt modelId="{EBCD6569-6C5D-42D7-A3F3-D9DE88D4F3C2}" type="pres">
      <dgm:prSet presAssocID="{BF9C86E0-BF03-41EF-9813-1180F7DAE61C}" presName="vSp" presStyleCnt="0"/>
      <dgm:spPr/>
    </dgm:pt>
    <dgm:pt modelId="{FEFB6F1E-BE68-4B45-816B-1F451E292E01}" type="pres">
      <dgm:prSet presAssocID="{9F94056B-0F8F-40ED-A959-18638901951A}" presName="horFlow" presStyleCnt="0"/>
      <dgm:spPr/>
    </dgm:pt>
    <dgm:pt modelId="{E1D0156C-2B56-4B82-A0A7-60B027D058BB}" type="pres">
      <dgm:prSet presAssocID="{9F94056B-0F8F-40ED-A959-18638901951A}" presName="bigChev" presStyleLbl="node1" presStyleIdx="1" presStyleCnt="3"/>
      <dgm:spPr/>
      <dgm:t>
        <a:bodyPr/>
        <a:lstStyle/>
        <a:p>
          <a:endParaRPr lang="uk-UA"/>
        </a:p>
      </dgm:t>
    </dgm:pt>
    <dgm:pt modelId="{BFEADCAE-B8FB-410E-9060-F7F6C05FC902}" type="pres">
      <dgm:prSet presAssocID="{54C34C0A-79A5-498B-85CB-A538A1598A5D}" presName="parTrans" presStyleCnt="0"/>
      <dgm:spPr/>
    </dgm:pt>
    <dgm:pt modelId="{A06EA211-4DFC-435B-B67C-FEDC4A0D21A0}" type="pres">
      <dgm:prSet presAssocID="{384C7414-6B06-4F6F-B9E0-E883B90C33B0}" presName="node" presStyleLbl="alignAccFollowNode1" presStyleIdx="3" presStyleCnt="9">
        <dgm:presLayoutVars>
          <dgm:bulletEnabled val="1"/>
        </dgm:presLayoutVars>
      </dgm:prSet>
      <dgm:spPr/>
      <dgm:t>
        <a:bodyPr/>
        <a:lstStyle/>
        <a:p>
          <a:endParaRPr lang="uk-UA"/>
        </a:p>
      </dgm:t>
    </dgm:pt>
    <dgm:pt modelId="{6A9DCA93-FC20-41A0-AFE7-12DD90461894}" type="pres">
      <dgm:prSet presAssocID="{82F6B737-A0CD-4BE5-AD24-B1F57FF9D571}" presName="sibTrans" presStyleCnt="0"/>
      <dgm:spPr/>
    </dgm:pt>
    <dgm:pt modelId="{ED508164-AEB1-416F-A1E5-DFD903236080}" type="pres">
      <dgm:prSet presAssocID="{B095F5F1-39C3-47AE-ADF8-3C20E48D4BDE}" presName="node" presStyleLbl="alignAccFollowNode1" presStyleIdx="4" presStyleCnt="9">
        <dgm:presLayoutVars>
          <dgm:bulletEnabled val="1"/>
        </dgm:presLayoutVars>
      </dgm:prSet>
      <dgm:spPr/>
      <dgm:t>
        <a:bodyPr/>
        <a:lstStyle/>
        <a:p>
          <a:endParaRPr lang="uk-UA"/>
        </a:p>
      </dgm:t>
    </dgm:pt>
    <dgm:pt modelId="{5A300D63-A1C6-4815-BE59-C995B2EF07D4}" type="pres">
      <dgm:prSet presAssocID="{2A11D84D-308B-4402-A7EA-73547A5783A6}" presName="sibTrans" presStyleCnt="0"/>
      <dgm:spPr/>
    </dgm:pt>
    <dgm:pt modelId="{346D69D0-5CC5-4ACF-981A-5AAC967BDF28}" type="pres">
      <dgm:prSet presAssocID="{77F4AF7F-AD50-4BDE-B92B-0B99271BB185}" presName="node" presStyleLbl="alignAccFollowNode1" presStyleIdx="5" presStyleCnt="9">
        <dgm:presLayoutVars>
          <dgm:bulletEnabled val="1"/>
        </dgm:presLayoutVars>
      </dgm:prSet>
      <dgm:spPr/>
      <dgm:t>
        <a:bodyPr/>
        <a:lstStyle/>
        <a:p>
          <a:endParaRPr lang="uk-UA"/>
        </a:p>
      </dgm:t>
    </dgm:pt>
    <dgm:pt modelId="{2B1C00ED-713A-4F2B-8031-720D28F38CCC}" type="pres">
      <dgm:prSet presAssocID="{9F94056B-0F8F-40ED-A959-18638901951A}" presName="vSp" presStyleCnt="0"/>
      <dgm:spPr/>
    </dgm:pt>
    <dgm:pt modelId="{272F54DC-BA58-47A3-AB57-BFCDDC298F44}" type="pres">
      <dgm:prSet presAssocID="{6B79E1C4-645D-4123-B9A3-4ABCD673EA01}" presName="horFlow" presStyleCnt="0"/>
      <dgm:spPr/>
    </dgm:pt>
    <dgm:pt modelId="{65642487-04B5-44FB-B796-9AC5A088E32B}" type="pres">
      <dgm:prSet presAssocID="{6B79E1C4-645D-4123-B9A3-4ABCD673EA01}" presName="bigChev" presStyleLbl="node1" presStyleIdx="2" presStyleCnt="3"/>
      <dgm:spPr/>
      <dgm:t>
        <a:bodyPr/>
        <a:lstStyle/>
        <a:p>
          <a:endParaRPr lang="uk-UA"/>
        </a:p>
      </dgm:t>
    </dgm:pt>
    <dgm:pt modelId="{10C77402-F2CA-4BFB-86B8-F9CEA6E89CF7}" type="pres">
      <dgm:prSet presAssocID="{1859797C-A8AF-44C0-817C-281540D17B20}" presName="parTrans" presStyleCnt="0"/>
      <dgm:spPr/>
    </dgm:pt>
    <dgm:pt modelId="{872D4E73-2D26-414B-8D0A-9932CEB981EE}" type="pres">
      <dgm:prSet presAssocID="{F310B4E1-7BBF-4831-AB3D-C12E113AF0E5}" presName="node" presStyleLbl="alignAccFollowNode1" presStyleIdx="6" presStyleCnt="9">
        <dgm:presLayoutVars>
          <dgm:bulletEnabled val="1"/>
        </dgm:presLayoutVars>
      </dgm:prSet>
      <dgm:spPr/>
      <dgm:t>
        <a:bodyPr/>
        <a:lstStyle/>
        <a:p>
          <a:endParaRPr lang="uk-UA"/>
        </a:p>
      </dgm:t>
    </dgm:pt>
    <dgm:pt modelId="{2F6DA05C-47F6-4517-BA0B-3035C37BD4CC}" type="pres">
      <dgm:prSet presAssocID="{49F28C14-598C-4EC4-A696-BB81E704F2AE}" presName="sibTrans" presStyleCnt="0"/>
      <dgm:spPr/>
    </dgm:pt>
    <dgm:pt modelId="{9D721771-DDA2-4B87-88B9-73E31E9F8EC2}" type="pres">
      <dgm:prSet presAssocID="{6713AF3C-091B-4815-BAC0-AA01B89DD771}" presName="node" presStyleLbl="alignAccFollowNode1" presStyleIdx="7" presStyleCnt="9">
        <dgm:presLayoutVars>
          <dgm:bulletEnabled val="1"/>
        </dgm:presLayoutVars>
      </dgm:prSet>
      <dgm:spPr/>
      <dgm:t>
        <a:bodyPr/>
        <a:lstStyle/>
        <a:p>
          <a:endParaRPr lang="uk-UA"/>
        </a:p>
      </dgm:t>
    </dgm:pt>
    <dgm:pt modelId="{8C5AC826-D2ED-4CBC-AD0A-FD7A4531DC19}" type="pres">
      <dgm:prSet presAssocID="{B66A6F24-FFB4-4342-A659-26B750A0F8F1}" presName="sibTrans" presStyleCnt="0"/>
      <dgm:spPr/>
    </dgm:pt>
    <dgm:pt modelId="{91447B3A-8EFE-4F0A-BD52-C104D0F2115F}" type="pres">
      <dgm:prSet presAssocID="{A68A697F-11A8-4C05-9193-91C9698848C1}" presName="node" presStyleLbl="alignAccFollowNode1" presStyleIdx="8" presStyleCnt="9">
        <dgm:presLayoutVars>
          <dgm:bulletEnabled val="1"/>
        </dgm:presLayoutVars>
      </dgm:prSet>
      <dgm:spPr/>
      <dgm:t>
        <a:bodyPr/>
        <a:lstStyle/>
        <a:p>
          <a:endParaRPr lang="uk-UA"/>
        </a:p>
      </dgm:t>
    </dgm:pt>
  </dgm:ptLst>
  <dgm:cxnLst>
    <dgm:cxn modelId="{E41D5AD8-E0B9-46F6-B985-5BD08373A41C}" srcId="{6B79E1C4-645D-4123-B9A3-4ABCD673EA01}" destId="{A68A697F-11A8-4C05-9193-91C9698848C1}" srcOrd="2" destOrd="0" parTransId="{1FAB011D-7C3B-4471-8500-0255B19BDDC4}" sibTransId="{50DB6ACF-E410-4950-BFFD-594FD941A67B}"/>
    <dgm:cxn modelId="{15CF8E50-E330-46F5-A53A-73E6366FC41A}" type="presOf" srcId="{9F94056B-0F8F-40ED-A959-18638901951A}" destId="{E1D0156C-2B56-4B82-A0A7-60B027D058BB}" srcOrd="0" destOrd="0" presId="urn:microsoft.com/office/officeart/2005/8/layout/lProcess3"/>
    <dgm:cxn modelId="{03A2AB9B-A413-4785-84C6-4F478DDE3D94}" type="presOf" srcId="{384C7414-6B06-4F6F-B9E0-E883B90C33B0}" destId="{A06EA211-4DFC-435B-B67C-FEDC4A0D21A0}" srcOrd="0" destOrd="0" presId="urn:microsoft.com/office/officeart/2005/8/layout/lProcess3"/>
    <dgm:cxn modelId="{041EA033-4FE0-4195-9058-3ABDFA28B617}" srcId="{BF9C86E0-BF03-41EF-9813-1180F7DAE61C}" destId="{D9C7AB49-B726-43E6-860B-66EEFA57D285}" srcOrd="0" destOrd="0" parTransId="{EEF8B100-5C3F-4D01-BEDB-BFD6A73E1280}" sibTransId="{8B4AE797-3765-4C9D-AC34-C3C6E2DECF53}"/>
    <dgm:cxn modelId="{9B562FB3-AE2C-4DF5-9326-3E7B7A3157FF}" srcId="{9F94056B-0F8F-40ED-A959-18638901951A}" destId="{77F4AF7F-AD50-4BDE-B92B-0B99271BB185}" srcOrd="2" destOrd="0" parTransId="{F850A1F7-5CA5-4270-826E-FE54C45EF763}" sibTransId="{1765C83C-DE7E-4573-8284-EED3D9AEA082}"/>
    <dgm:cxn modelId="{A56680C3-3575-4C6E-A78E-ABCE6BAA9963}" type="presOf" srcId="{6B79E1C4-645D-4123-B9A3-4ABCD673EA01}" destId="{65642487-04B5-44FB-B796-9AC5A088E32B}" srcOrd="0" destOrd="0" presId="urn:microsoft.com/office/officeart/2005/8/layout/lProcess3"/>
    <dgm:cxn modelId="{BE0C4A3C-241F-42AE-B4A2-B2A1C689090C}" type="presOf" srcId="{B095F5F1-39C3-47AE-ADF8-3C20E48D4BDE}" destId="{ED508164-AEB1-416F-A1E5-DFD903236080}" srcOrd="0" destOrd="0" presId="urn:microsoft.com/office/officeart/2005/8/layout/lProcess3"/>
    <dgm:cxn modelId="{4893DCE6-5014-4854-80BA-BC7589950B40}" srcId="{AD6D98E8-D790-43E1-BC7C-99E22F4BD641}" destId="{6B79E1C4-645D-4123-B9A3-4ABCD673EA01}" srcOrd="2" destOrd="0" parTransId="{2DD56B7E-F69A-4FED-A742-4F1CAE414E51}" sibTransId="{D7E93895-2A43-467E-8914-1C35652E1471}"/>
    <dgm:cxn modelId="{7BA98A5F-323C-43AD-872A-CD46B29C8A1F}" srcId="{AD6D98E8-D790-43E1-BC7C-99E22F4BD641}" destId="{9F94056B-0F8F-40ED-A959-18638901951A}" srcOrd="1" destOrd="0" parTransId="{F53ABD98-D9C2-4212-BD56-BFF98C368F5D}" sibTransId="{1946933E-3A3F-4462-853F-2C80B08B67B8}"/>
    <dgm:cxn modelId="{671F3BEF-D01E-47EC-80F1-5814EA8B1F59}" type="presOf" srcId="{FE98A366-2006-4984-9F17-087671C94CCB}" destId="{DD3374C9-BDCC-4A77-8364-7B370B97A951}" srcOrd="0" destOrd="0" presId="urn:microsoft.com/office/officeart/2005/8/layout/lProcess3"/>
    <dgm:cxn modelId="{F8B74994-3F1D-4955-B93E-1713C9035022}" type="presOf" srcId="{50AF7CB8-6C9E-4585-BD81-D50C28391504}" destId="{1530074F-0CBB-4429-95EC-098D8856C2ED}" srcOrd="0" destOrd="0" presId="urn:microsoft.com/office/officeart/2005/8/layout/lProcess3"/>
    <dgm:cxn modelId="{37123FC6-9E0E-43D5-A64B-D33E53301D7F}" srcId="{AD6D98E8-D790-43E1-BC7C-99E22F4BD641}" destId="{BF9C86E0-BF03-41EF-9813-1180F7DAE61C}" srcOrd="0" destOrd="0" parTransId="{3C404CEA-AD55-4C1A-810B-A173ABEA26BF}" sibTransId="{06E6F08E-FD3C-4CA9-B7EB-88DCC5547548}"/>
    <dgm:cxn modelId="{EFD80CD9-5C0C-4954-B082-150EF3CC19D0}" type="presOf" srcId="{F310B4E1-7BBF-4831-AB3D-C12E113AF0E5}" destId="{872D4E73-2D26-414B-8D0A-9932CEB981EE}" srcOrd="0" destOrd="0" presId="urn:microsoft.com/office/officeart/2005/8/layout/lProcess3"/>
    <dgm:cxn modelId="{D1A6EC93-6BDD-4407-9FBD-9CE5FB4EBD1D}" srcId="{9F94056B-0F8F-40ED-A959-18638901951A}" destId="{384C7414-6B06-4F6F-B9E0-E883B90C33B0}" srcOrd="0" destOrd="0" parTransId="{54C34C0A-79A5-498B-85CB-A538A1598A5D}" sibTransId="{82F6B737-A0CD-4BE5-AD24-B1F57FF9D571}"/>
    <dgm:cxn modelId="{95DB104D-7A93-4100-B4EF-79DB12B0E398}" srcId="{BF9C86E0-BF03-41EF-9813-1180F7DAE61C}" destId="{FE98A366-2006-4984-9F17-087671C94CCB}" srcOrd="1" destOrd="0" parTransId="{086F3191-6D75-494B-88B3-3C96E78B22A1}" sibTransId="{B102D95F-8325-47BC-B5FA-3B5A0937DFEE}"/>
    <dgm:cxn modelId="{8600992D-0DC6-46F3-9E1C-BA66E09F8259}" srcId="{6B79E1C4-645D-4123-B9A3-4ABCD673EA01}" destId="{6713AF3C-091B-4815-BAC0-AA01B89DD771}" srcOrd="1" destOrd="0" parTransId="{A48CF901-1692-4CB5-AD04-48848D600322}" sibTransId="{B66A6F24-FFB4-4342-A659-26B750A0F8F1}"/>
    <dgm:cxn modelId="{985E3101-CD01-4954-8604-E0A46001157A}" type="presOf" srcId="{BF9C86E0-BF03-41EF-9813-1180F7DAE61C}" destId="{3717EF40-F261-4CF1-A09E-85EC34B0F6B3}" srcOrd="0" destOrd="0" presId="urn:microsoft.com/office/officeart/2005/8/layout/lProcess3"/>
    <dgm:cxn modelId="{B1370EF4-FC38-467C-8DC8-BD39C814A862}" type="presOf" srcId="{A68A697F-11A8-4C05-9193-91C9698848C1}" destId="{91447B3A-8EFE-4F0A-BD52-C104D0F2115F}" srcOrd="0" destOrd="0" presId="urn:microsoft.com/office/officeart/2005/8/layout/lProcess3"/>
    <dgm:cxn modelId="{FFFBA239-ADDE-46A4-9722-A1A0A887307C}" srcId="{6B79E1C4-645D-4123-B9A3-4ABCD673EA01}" destId="{F310B4E1-7BBF-4831-AB3D-C12E113AF0E5}" srcOrd="0" destOrd="0" parTransId="{1859797C-A8AF-44C0-817C-281540D17B20}" sibTransId="{49F28C14-598C-4EC4-A696-BB81E704F2AE}"/>
    <dgm:cxn modelId="{667D9EB5-20B0-40D9-91CA-38A90AED2613}" srcId="{9F94056B-0F8F-40ED-A959-18638901951A}" destId="{B095F5F1-39C3-47AE-ADF8-3C20E48D4BDE}" srcOrd="1" destOrd="0" parTransId="{633A54DD-6AA9-4FC3-B465-65F7D65DCB2F}" sibTransId="{2A11D84D-308B-4402-A7EA-73547A5783A6}"/>
    <dgm:cxn modelId="{EBA0F460-5A6A-40B0-A7BE-056CF50908E3}" type="presOf" srcId="{6713AF3C-091B-4815-BAC0-AA01B89DD771}" destId="{9D721771-DDA2-4B87-88B9-73E31E9F8EC2}" srcOrd="0" destOrd="0" presId="urn:microsoft.com/office/officeart/2005/8/layout/lProcess3"/>
    <dgm:cxn modelId="{F50848C7-E1D7-42DF-A5F0-C9986BE02A12}" type="presOf" srcId="{77F4AF7F-AD50-4BDE-B92B-0B99271BB185}" destId="{346D69D0-5CC5-4ACF-981A-5AAC967BDF28}" srcOrd="0" destOrd="0" presId="urn:microsoft.com/office/officeart/2005/8/layout/lProcess3"/>
    <dgm:cxn modelId="{2CA6CB8E-B5C3-46BC-A440-1DA4CBED0C1C}" srcId="{BF9C86E0-BF03-41EF-9813-1180F7DAE61C}" destId="{50AF7CB8-6C9E-4585-BD81-D50C28391504}" srcOrd="2" destOrd="0" parTransId="{2AEE44A8-CD87-4A9A-A333-2D3E61FD17D7}" sibTransId="{AFE3DADB-445F-43DA-A75E-2DB16646067D}"/>
    <dgm:cxn modelId="{537D8750-2B87-4BD6-8413-94FB99DE1530}" type="presOf" srcId="{D9C7AB49-B726-43E6-860B-66EEFA57D285}" destId="{288489BC-7F2A-4B48-BC88-A72BD8BE1F3E}" srcOrd="0" destOrd="0" presId="urn:microsoft.com/office/officeart/2005/8/layout/lProcess3"/>
    <dgm:cxn modelId="{25003C64-0441-4D23-86E8-D921898593C9}" type="presOf" srcId="{AD6D98E8-D790-43E1-BC7C-99E22F4BD641}" destId="{88C83824-6E26-4BDE-AE5C-FF8B6A133637}" srcOrd="0" destOrd="0" presId="urn:microsoft.com/office/officeart/2005/8/layout/lProcess3"/>
    <dgm:cxn modelId="{2B7EEF15-070B-4793-9A0F-E97FBAC64FAD}" type="presParOf" srcId="{88C83824-6E26-4BDE-AE5C-FF8B6A133637}" destId="{FC8A8734-2FC7-4B5B-9BDD-7FACD68BB4B7}" srcOrd="0" destOrd="0" presId="urn:microsoft.com/office/officeart/2005/8/layout/lProcess3"/>
    <dgm:cxn modelId="{E190AD36-BC75-4AE4-9BAF-0874841E1444}" type="presParOf" srcId="{FC8A8734-2FC7-4B5B-9BDD-7FACD68BB4B7}" destId="{3717EF40-F261-4CF1-A09E-85EC34B0F6B3}" srcOrd="0" destOrd="0" presId="urn:microsoft.com/office/officeart/2005/8/layout/lProcess3"/>
    <dgm:cxn modelId="{B3B7FC86-F7E7-4FF5-93D3-99581726DB2E}" type="presParOf" srcId="{FC8A8734-2FC7-4B5B-9BDD-7FACD68BB4B7}" destId="{DA427224-9488-43DE-8A03-933E2B1850F4}" srcOrd="1" destOrd="0" presId="urn:microsoft.com/office/officeart/2005/8/layout/lProcess3"/>
    <dgm:cxn modelId="{472B752B-2D3F-4EE3-B63E-9D06E17B39BB}" type="presParOf" srcId="{FC8A8734-2FC7-4B5B-9BDD-7FACD68BB4B7}" destId="{288489BC-7F2A-4B48-BC88-A72BD8BE1F3E}" srcOrd="2" destOrd="0" presId="urn:microsoft.com/office/officeart/2005/8/layout/lProcess3"/>
    <dgm:cxn modelId="{65A57CA2-989B-473F-90E3-4F48279621CC}" type="presParOf" srcId="{FC8A8734-2FC7-4B5B-9BDD-7FACD68BB4B7}" destId="{D6AFF550-2306-4232-B45C-AE1C453508F6}" srcOrd="3" destOrd="0" presId="urn:microsoft.com/office/officeart/2005/8/layout/lProcess3"/>
    <dgm:cxn modelId="{F5FCC446-0962-46C3-A381-DA87528B5D50}" type="presParOf" srcId="{FC8A8734-2FC7-4B5B-9BDD-7FACD68BB4B7}" destId="{DD3374C9-BDCC-4A77-8364-7B370B97A951}" srcOrd="4" destOrd="0" presId="urn:microsoft.com/office/officeart/2005/8/layout/lProcess3"/>
    <dgm:cxn modelId="{96184B21-0C54-4219-9C76-734D3E38EC16}" type="presParOf" srcId="{FC8A8734-2FC7-4B5B-9BDD-7FACD68BB4B7}" destId="{D3D2FFBE-BE12-4A56-9530-9FABACE9EA36}" srcOrd="5" destOrd="0" presId="urn:microsoft.com/office/officeart/2005/8/layout/lProcess3"/>
    <dgm:cxn modelId="{F861E519-AB2B-40CE-8821-848A20CD1AF0}" type="presParOf" srcId="{FC8A8734-2FC7-4B5B-9BDD-7FACD68BB4B7}" destId="{1530074F-0CBB-4429-95EC-098D8856C2ED}" srcOrd="6" destOrd="0" presId="urn:microsoft.com/office/officeart/2005/8/layout/lProcess3"/>
    <dgm:cxn modelId="{F67D02A7-E148-465A-A76C-A03C5591800C}" type="presParOf" srcId="{88C83824-6E26-4BDE-AE5C-FF8B6A133637}" destId="{EBCD6569-6C5D-42D7-A3F3-D9DE88D4F3C2}" srcOrd="1" destOrd="0" presId="urn:microsoft.com/office/officeart/2005/8/layout/lProcess3"/>
    <dgm:cxn modelId="{199309E4-089A-44FE-B9B8-8CD7077DAC5A}" type="presParOf" srcId="{88C83824-6E26-4BDE-AE5C-FF8B6A133637}" destId="{FEFB6F1E-BE68-4B45-816B-1F451E292E01}" srcOrd="2" destOrd="0" presId="urn:microsoft.com/office/officeart/2005/8/layout/lProcess3"/>
    <dgm:cxn modelId="{3816EA93-A628-498E-A73D-81F46CE255F0}" type="presParOf" srcId="{FEFB6F1E-BE68-4B45-816B-1F451E292E01}" destId="{E1D0156C-2B56-4B82-A0A7-60B027D058BB}" srcOrd="0" destOrd="0" presId="urn:microsoft.com/office/officeart/2005/8/layout/lProcess3"/>
    <dgm:cxn modelId="{B7E0DC91-D245-4B97-B4FD-478F722551D3}" type="presParOf" srcId="{FEFB6F1E-BE68-4B45-816B-1F451E292E01}" destId="{BFEADCAE-B8FB-410E-9060-F7F6C05FC902}" srcOrd="1" destOrd="0" presId="urn:microsoft.com/office/officeart/2005/8/layout/lProcess3"/>
    <dgm:cxn modelId="{2AB7FBCD-CF6F-4F70-8BFA-E1A3D5C3D45E}" type="presParOf" srcId="{FEFB6F1E-BE68-4B45-816B-1F451E292E01}" destId="{A06EA211-4DFC-435B-B67C-FEDC4A0D21A0}" srcOrd="2" destOrd="0" presId="urn:microsoft.com/office/officeart/2005/8/layout/lProcess3"/>
    <dgm:cxn modelId="{A04CBF10-24C9-4048-8711-62217A878626}" type="presParOf" srcId="{FEFB6F1E-BE68-4B45-816B-1F451E292E01}" destId="{6A9DCA93-FC20-41A0-AFE7-12DD90461894}" srcOrd="3" destOrd="0" presId="urn:microsoft.com/office/officeart/2005/8/layout/lProcess3"/>
    <dgm:cxn modelId="{54F2A42C-2DBC-4B84-AB74-3FCA213D7307}" type="presParOf" srcId="{FEFB6F1E-BE68-4B45-816B-1F451E292E01}" destId="{ED508164-AEB1-416F-A1E5-DFD903236080}" srcOrd="4" destOrd="0" presId="urn:microsoft.com/office/officeart/2005/8/layout/lProcess3"/>
    <dgm:cxn modelId="{93CB2FE3-A4D8-45F9-98A1-394B7804CC24}" type="presParOf" srcId="{FEFB6F1E-BE68-4B45-816B-1F451E292E01}" destId="{5A300D63-A1C6-4815-BE59-C995B2EF07D4}" srcOrd="5" destOrd="0" presId="urn:microsoft.com/office/officeart/2005/8/layout/lProcess3"/>
    <dgm:cxn modelId="{B729D5B6-3144-4ECD-9E69-8C83C49DC304}" type="presParOf" srcId="{FEFB6F1E-BE68-4B45-816B-1F451E292E01}" destId="{346D69D0-5CC5-4ACF-981A-5AAC967BDF28}" srcOrd="6" destOrd="0" presId="urn:microsoft.com/office/officeart/2005/8/layout/lProcess3"/>
    <dgm:cxn modelId="{789ED65F-C717-4125-AFB0-1D358F42E96B}" type="presParOf" srcId="{88C83824-6E26-4BDE-AE5C-FF8B6A133637}" destId="{2B1C00ED-713A-4F2B-8031-720D28F38CCC}" srcOrd="3" destOrd="0" presId="urn:microsoft.com/office/officeart/2005/8/layout/lProcess3"/>
    <dgm:cxn modelId="{22BFD0A5-6549-4267-B065-9901BC15FB67}" type="presParOf" srcId="{88C83824-6E26-4BDE-AE5C-FF8B6A133637}" destId="{272F54DC-BA58-47A3-AB57-BFCDDC298F44}" srcOrd="4" destOrd="0" presId="urn:microsoft.com/office/officeart/2005/8/layout/lProcess3"/>
    <dgm:cxn modelId="{0A454A4F-D87B-4047-96D1-BEF7EDD84931}" type="presParOf" srcId="{272F54DC-BA58-47A3-AB57-BFCDDC298F44}" destId="{65642487-04B5-44FB-B796-9AC5A088E32B}" srcOrd="0" destOrd="0" presId="urn:microsoft.com/office/officeart/2005/8/layout/lProcess3"/>
    <dgm:cxn modelId="{6C678D23-5B11-4F1B-BF93-829245EEDB2D}" type="presParOf" srcId="{272F54DC-BA58-47A3-AB57-BFCDDC298F44}" destId="{10C77402-F2CA-4BFB-86B8-F9CEA6E89CF7}" srcOrd="1" destOrd="0" presId="urn:microsoft.com/office/officeart/2005/8/layout/lProcess3"/>
    <dgm:cxn modelId="{15736519-4B8E-4DEA-AE4E-1C7A153B63AF}" type="presParOf" srcId="{272F54DC-BA58-47A3-AB57-BFCDDC298F44}" destId="{872D4E73-2D26-414B-8D0A-9932CEB981EE}" srcOrd="2" destOrd="0" presId="urn:microsoft.com/office/officeart/2005/8/layout/lProcess3"/>
    <dgm:cxn modelId="{544ACA21-D074-4D47-B93B-5ADA44CEB882}" type="presParOf" srcId="{272F54DC-BA58-47A3-AB57-BFCDDC298F44}" destId="{2F6DA05C-47F6-4517-BA0B-3035C37BD4CC}" srcOrd="3" destOrd="0" presId="urn:microsoft.com/office/officeart/2005/8/layout/lProcess3"/>
    <dgm:cxn modelId="{2793EB1A-506F-47BA-B14B-8B429DC1C7CD}" type="presParOf" srcId="{272F54DC-BA58-47A3-AB57-BFCDDC298F44}" destId="{9D721771-DDA2-4B87-88B9-73E31E9F8EC2}" srcOrd="4" destOrd="0" presId="urn:microsoft.com/office/officeart/2005/8/layout/lProcess3"/>
    <dgm:cxn modelId="{80D78D94-6C94-4F6D-B690-D91469CBDEA6}" type="presParOf" srcId="{272F54DC-BA58-47A3-AB57-BFCDDC298F44}" destId="{8C5AC826-D2ED-4CBC-AD0A-FD7A4531DC19}" srcOrd="5" destOrd="0" presId="urn:microsoft.com/office/officeart/2005/8/layout/lProcess3"/>
    <dgm:cxn modelId="{1E7FE6E7-2F7E-411D-81A3-E29FB750EAC2}" type="presParOf" srcId="{272F54DC-BA58-47A3-AB57-BFCDDC298F44}" destId="{91447B3A-8EFE-4F0A-BD52-C104D0F2115F}" srcOrd="6" destOrd="0" presId="urn:microsoft.com/office/officeart/2005/8/layout/lProcess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EEA99A-0BF5-42D2-9B45-6A26AFA4A8F3}"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ru-RU"/>
        </a:p>
      </dgm:t>
    </dgm:pt>
    <dgm:pt modelId="{0488BB8D-2A0B-45D4-8BEC-EBD23E24E9DC}">
      <dgm:prSet phldrT="[Текст]"/>
      <dgm:spPr/>
      <dgm:t>
        <a:bodyPr/>
        <a:lstStyle/>
        <a:p>
          <a:pPr algn="ctr"/>
          <a:r>
            <a:rPr lang="uk-UA"/>
            <a:t>стратегічна ціль 1</a:t>
          </a:r>
          <a:endParaRPr lang="ru-RU"/>
        </a:p>
      </dgm:t>
    </dgm:pt>
    <dgm:pt modelId="{7E088DCE-8120-4BCF-8142-3F3EAEFFCD49}" type="parTrans" cxnId="{1577A31C-A894-4621-A4E7-6151564E210F}">
      <dgm:prSet/>
      <dgm:spPr/>
      <dgm:t>
        <a:bodyPr/>
        <a:lstStyle/>
        <a:p>
          <a:pPr algn="ctr"/>
          <a:endParaRPr lang="ru-RU"/>
        </a:p>
      </dgm:t>
    </dgm:pt>
    <dgm:pt modelId="{C2AFBDFF-6C56-4BAA-BB72-F274A9F35F33}" type="sibTrans" cxnId="{1577A31C-A894-4621-A4E7-6151564E210F}">
      <dgm:prSet/>
      <dgm:spPr/>
      <dgm:t>
        <a:bodyPr/>
        <a:lstStyle/>
        <a:p>
          <a:pPr algn="ctr"/>
          <a:endParaRPr lang="ru-RU"/>
        </a:p>
      </dgm:t>
    </dgm:pt>
    <dgm:pt modelId="{0D5E3EB2-E1AE-4468-B385-8357059598BD}">
      <dgm:prSet phldrT="[Текст]"/>
      <dgm:spPr/>
      <dgm:t>
        <a:bodyPr/>
        <a:lstStyle/>
        <a:p>
          <a:pPr algn="ctr"/>
          <a:r>
            <a:rPr lang="ru-RU">
              <a:solidFill>
                <a:schemeClr val="tx2">
                  <a:lumMod val="60000"/>
                  <a:lumOff val="40000"/>
                </a:schemeClr>
              </a:solidFill>
            </a:rPr>
            <a:t>Операційна ціль 1.1.</a:t>
          </a:r>
        </a:p>
      </dgm:t>
    </dgm:pt>
    <dgm:pt modelId="{71BA2D9B-664D-499F-B396-8E576BD6D4AA}" type="parTrans" cxnId="{2AC3C675-E219-4F88-8E8F-48A590E5C705}">
      <dgm:prSet/>
      <dgm:spPr/>
      <dgm:t>
        <a:bodyPr/>
        <a:lstStyle/>
        <a:p>
          <a:pPr algn="ctr"/>
          <a:endParaRPr lang="ru-RU"/>
        </a:p>
      </dgm:t>
    </dgm:pt>
    <dgm:pt modelId="{686CDEBF-7BE5-4C2B-85BE-F3C62F45A7F4}" type="sibTrans" cxnId="{2AC3C675-E219-4F88-8E8F-48A590E5C705}">
      <dgm:prSet/>
      <dgm:spPr/>
      <dgm:t>
        <a:bodyPr/>
        <a:lstStyle/>
        <a:p>
          <a:pPr algn="ctr"/>
          <a:endParaRPr lang="ru-RU"/>
        </a:p>
      </dgm:t>
    </dgm:pt>
    <dgm:pt modelId="{0AC70E4B-9B56-49AD-8CE0-39F7D3F2278C}">
      <dgm:prSet phldrT="[Текст]"/>
      <dgm:spPr/>
      <dgm:t>
        <a:bodyPr/>
        <a:lstStyle/>
        <a:p>
          <a:pPr algn="ctr"/>
          <a:r>
            <a:rPr lang="ru-RU">
              <a:solidFill>
                <a:schemeClr val="tx2">
                  <a:lumMod val="60000"/>
                  <a:lumOff val="40000"/>
                </a:schemeClr>
              </a:solidFill>
            </a:rPr>
            <a:t>Операційна ціль 1.2.</a:t>
          </a:r>
        </a:p>
      </dgm:t>
    </dgm:pt>
    <dgm:pt modelId="{859C89B6-F195-4A57-8D98-C9D6AC2640BE}" type="parTrans" cxnId="{964477BE-B25B-4766-907C-FF41BB71A8E6}">
      <dgm:prSet/>
      <dgm:spPr/>
      <dgm:t>
        <a:bodyPr/>
        <a:lstStyle/>
        <a:p>
          <a:pPr algn="ctr"/>
          <a:endParaRPr lang="ru-RU"/>
        </a:p>
      </dgm:t>
    </dgm:pt>
    <dgm:pt modelId="{2B84DE44-2325-4819-8AC6-6384B50D1497}" type="sibTrans" cxnId="{964477BE-B25B-4766-907C-FF41BB71A8E6}">
      <dgm:prSet/>
      <dgm:spPr/>
      <dgm:t>
        <a:bodyPr/>
        <a:lstStyle/>
        <a:p>
          <a:pPr algn="ctr"/>
          <a:endParaRPr lang="ru-RU"/>
        </a:p>
      </dgm:t>
    </dgm:pt>
    <dgm:pt modelId="{CA28FBA3-4815-4B0F-86C7-1E0ABF2B0667}">
      <dgm:prSet phldrT="[Текст]"/>
      <dgm:spPr/>
      <dgm:t>
        <a:bodyPr/>
        <a:lstStyle/>
        <a:p>
          <a:pPr algn="ctr"/>
          <a:r>
            <a:rPr lang="uk-UA"/>
            <a:t>стратегічна ціль 3</a:t>
          </a:r>
          <a:endParaRPr lang="ru-RU"/>
        </a:p>
      </dgm:t>
    </dgm:pt>
    <dgm:pt modelId="{5A8AEF84-3848-48D2-B558-2387E0B5CDC9}" type="parTrans" cxnId="{C31CF19C-3AB6-4511-9E6D-F2CF06A3F9C9}">
      <dgm:prSet/>
      <dgm:spPr/>
      <dgm:t>
        <a:bodyPr/>
        <a:lstStyle/>
        <a:p>
          <a:pPr algn="ctr"/>
          <a:endParaRPr lang="ru-RU"/>
        </a:p>
      </dgm:t>
    </dgm:pt>
    <dgm:pt modelId="{D2A67F24-69CE-4A63-8FCA-0DCC0F218165}" type="sibTrans" cxnId="{C31CF19C-3AB6-4511-9E6D-F2CF06A3F9C9}">
      <dgm:prSet/>
      <dgm:spPr/>
      <dgm:t>
        <a:bodyPr/>
        <a:lstStyle/>
        <a:p>
          <a:pPr algn="ctr"/>
          <a:endParaRPr lang="ru-RU"/>
        </a:p>
      </dgm:t>
    </dgm:pt>
    <dgm:pt modelId="{1354247E-CAEB-4B90-8E6A-805FB4BCB3C8}">
      <dgm:prSet/>
      <dgm:spPr/>
      <dgm:t>
        <a:bodyPr/>
        <a:lstStyle/>
        <a:p>
          <a:pPr algn="ctr"/>
          <a:r>
            <a:rPr lang="uk-UA"/>
            <a:t>стратегічна ціль 2</a:t>
          </a:r>
          <a:endParaRPr lang="ru-RU"/>
        </a:p>
      </dgm:t>
    </dgm:pt>
    <dgm:pt modelId="{309AB826-50AF-4004-8EC2-5FC531BF666D}" type="parTrans" cxnId="{24B834D7-C2D3-42E3-83A0-73A4128E31E1}">
      <dgm:prSet/>
      <dgm:spPr/>
      <dgm:t>
        <a:bodyPr/>
        <a:lstStyle/>
        <a:p>
          <a:pPr algn="ctr"/>
          <a:endParaRPr lang="ru-RU"/>
        </a:p>
      </dgm:t>
    </dgm:pt>
    <dgm:pt modelId="{D6CF1344-37BA-4099-AAE3-F81B5D627DF7}" type="sibTrans" cxnId="{24B834D7-C2D3-42E3-83A0-73A4128E31E1}">
      <dgm:prSet/>
      <dgm:spPr/>
      <dgm:t>
        <a:bodyPr/>
        <a:lstStyle/>
        <a:p>
          <a:pPr algn="ctr"/>
          <a:endParaRPr lang="ru-RU"/>
        </a:p>
      </dgm:t>
    </dgm:pt>
    <dgm:pt modelId="{FC7624F2-FC03-4A94-82F1-B6F79A07DB75}">
      <dgm:prSet/>
      <dgm:spPr/>
      <dgm:t>
        <a:bodyPr/>
        <a:lstStyle/>
        <a:p>
          <a:pPr algn="ctr"/>
          <a:r>
            <a:rPr lang="ru-RU">
              <a:solidFill>
                <a:schemeClr val="tx2">
                  <a:lumMod val="60000"/>
                  <a:lumOff val="40000"/>
                </a:schemeClr>
              </a:solidFill>
            </a:rPr>
            <a:t>Операційна ціль 2.1.</a:t>
          </a:r>
        </a:p>
      </dgm:t>
    </dgm:pt>
    <dgm:pt modelId="{A743A4FD-BB61-482E-90F0-941864065D17}" type="parTrans" cxnId="{C6F7FEC9-4EC4-474D-AAFC-00B676A9EEDC}">
      <dgm:prSet/>
      <dgm:spPr/>
      <dgm:t>
        <a:bodyPr/>
        <a:lstStyle/>
        <a:p>
          <a:pPr algn="ctr"/>
          <a:endParaRPr lang="ru-RU"/>
        </a:p>
      </dgm:t>
    </dgm:pt>
    <dgm:pt modelId="{7871F97D-2A4F-4A07-BBB5-B4AAFE51AE76}" type="sibTrans" cxnId="{C6F7FEC9-4EC4-474D-AAFC-00B676A9EEDC}">
      <dgm:prSet/>
      <dgm:spPr/>
      <dgm:t>
        <a:bodyPr/>
        <a:lstStyle/>
        <a:p>
          <a:pPr algn="ctr"/>
          <a:endParaRPr lang="ru-RU"/>
        </a:p>
      </dgm:t>
    </dgm:pt>
    <dgm:pt modelId="{6602631E-C6E4-4BBE-A2C0-393878EC3530}">
      <dgm:prSet/>
      <dgm:spPr/>
      <dgm:t>
        <a:bodyPr/>
        <a:lstStyle/>
        <a:p>
          <a:pPr algn="ctr"/>
          <a:r>
            <a:rPr lang="ru-RU">
              <a:solidFill>
                <a:schemeClr val="tx2">
                  <a:lumMod val="60000"/>
                  <a:lumOff val="40000"/>
                </a:schemeClr>
              </a:solidFill>
            </a:rPr>
            <a:t>Операційна ціль 2.2.</a:t>
          </a:r>
        </a:p>
      </dgm:t>
    </dgm:pt>
    <dgm:pt modelId="{BDB67251-63E8-49EA-93EF-E935F1579F6D}" type="parTrans" cxnId="{19A9962D-E983-4D0F-BB02-06C74B1C99E6}">
      <dgm:prSet/>
      <dgm:spPr/>
      <dgm:t>
        <a:bodyPr/>
        <a:lstStyle/>
        <a:p>
          <a:pPr algn="ctr"/>
          <a:endParaRPr lang="ru-RU"/>
        </a:p>
      </dgm:t>
    </dgm:pt>
    <dgm:pt modelId="{A5BD2D65-17F7-48A3-94F2-D5F8491357D8}" type="sibTrans" cxnId="{19A9962D-E983-4D0F-BB02-06C74B1C99E6}">
      <dgm:prSet/>
      <dgm:spPr/>
      <dgm:t>
        <a:bodyPr/>
        <a:lstStyle/>
        <a:p>
          <a:pPr algn="ctr"/>
          <a:endParaRPr lang="ru-RU"/>
        </a:p>
      </dgm:t>
    </dgm:pt>
    <dgm:pt modelId="{AE1D1448-85DA-4569-A35A-D73B3EECDA98}">
      <dgm:prSet/>
      <dgm:spPr/>
      <dgm:t>
        <a:bodyPr/>
        <a:lstStyle/>
        <a:p>
          <a:pPr algn="ctr"/>
          <a:r>
            <a:rPr lang="ru-RU">
              <a:solidFill>
                <a:schemeClr val="tx2">
                  <a:lumMod val="60000"/>
                  <a:lumOff val="40000"/>
                </a:schemeClr>
              </a:solidFill>
            </a:rPr>
            <a:t>Операційна ціль 2.3.</a:t>
          </a:r>
        </a:p>
      </dgm:t>
    </dgm:pt>
    <dgm:pt modelId="{3BBDE6F8-F740-4674-97CB-08032553A121}" type="parTrans" cxnId="{9CD7ED15-381E-44D2-A000-8A0BE036004E}">
      <dgm:prSet/>
      <dgm:spPr/>
      <dgm:t>
        <a:bodyPr/>
        <a:lstStyle/>
        <a:p>
          <a:pPr algn="ctr"/>
          <a:endParaRPr lang="ru-RU"/>
        </a:p>
      </dgm:t>
    </dgm:pt>
    <dgm:pt modelId="{7DE6078B-BE67-4CA3-A8E5-17D17E7F09CE}" type="sibTrans" cxnId="{9CD7ED15-381E-44D2-A000-8A0BE036004E}">
      <dgm:prSet/>
      <dgm:spPr/>
      <dgm:t>
        <a:bodyPr/>
        <a:lstStyle/>
        <a:p>
          <a:pPr algn="ctr"/>
          <a:endParaRPr lang="ru-RU"/>
        </a:p>
      </dgm:t>
    </dgm:pt>
    <dgm:pt modelId="{7CC844BF-AA50-4FC7-92A5-774B9DFB97F0}">
      <dgm:prSet/>
      <dgm:spPr/>
      <dgm:t>
        <a:bodyPr/>
        <a:lstStyle/>
        <a:p>
          <a:pPr algn="ctr"/>
          <a:endParaRPr lang="ru-RU"/>
        </a:p>
      </dgm:t>
    </dgm:pt>
    <dgm:pt modelId="{1AFE070E-7431-4E64-828B-4C4F4ADC4679}" type="parTrans" cxnId="{457D91EA-2A10-41CC-9466-7C674623472C}">
      <dgm:prSet/>
      <dgm:spPr/>
      <dgm:t>
        <a:bodyPr/>
        <a:lstStyle/>
        <a:p>
          <a:pPr algn="ctr"/>
          <a:endParaRPr lang="ru-RU"/>
        </a:p>
      </dgm:t>
    </dgm:pt>
    <dgm:pt modelId="{EB9BCAB3-33CE-4F39-8B0D-F3B9FEDBB952}" type="sibTrans" cxnId="{457D91EA-2A10-41CC-9466-7C674623472C}">
      <dgm:prSet/>
      <dgm:spPr/>
      <dgm:t>
        <a:bodyPr/>
        <a:lstStyle/>
        <a:p>
          <a:pPr algn="ctr"/>
          <a:endParaRPr lang="ru-RU"/>
        </a:p>
      </dgm:t>
    </dgm:pt>
    <dgm:pt modelId="{C306613E-FE3E-4140-B9D0-9878335372AB}">
      <dgm:prSet/>
      <dgm:spPr/>
      <dgm:t>
        <a:bodyPr/>
        <a:lstStyle/>
        <a:p>
          <a:pPr algn="ctr"/>
          <a:r>
            <a:rPr lang="ru-RU">
              <a:solidFill>
                <a:schemeClr val="tx2">
                  <a:lumMod val="60000"/>
                  <a:lumOff val="40000"/>
                </a:schemeClr>
              </a:solidFill>
            </a:rPr>
            <a:t>Операційна ціль 3.2.</a:t>
          </a:r>
        </a:p>
      </dgm:t>
    </dgm:pt>
    <dgm:pt modelId="{EEED4D0F-1371-430F-8AA7-14BE942C12CB}" type="parTrans" cxnId="{37B6B6A9-87EE-4393-948D-E1F8CD0E8E37}">
      <dgm:prSet/>
      <dgm:spPr/>
      <dgm:t>
        <a:bodyPr/>
        <a:lstStyle/>
        <a:p>
          <a:pPr algn="ctr"/>
          <a:endParaRPr lang="ru-RU"/>
        </a:p>
      </dgm:t>
    </dgm:pt>
    <dgm:pt modelId="{063E557B-FC98-4EF4-AC13-5D6CA0A62A20}" type="sibTrans" cxnId="{37B6B6A9-87EE-4393-948D-E1F8CD0E8E37}">
      <dgm:prSet/>
      <dgm:spPr/>
      <dgm:t>
        <a:bodyPr/>
        <a:lstStyle/>
        <a:p>
          <a:pPr algn="ctr"/>
          <a:endParaRPr lang="ru-RU"/>
        </a:p>
      </dgm:t>
    </dgm:pt>
    <dgm:pt modelId="{E3B551BC-0767-4E58-BB41-CE1D44D2AB39}">
      <dgm:prSet/>
      <dgm:spPr/>
      <dgm:t>
        <a:bodyPr/>
        <a:lstStyle/>
        <a:p>
          <a:pPr algn="ctr"/>
          <a:r>
            <a:rPr lang="ru-RU">
              <a:solidFill>
                <a:schemeClr val="tx2">
                  <a:lumMod val="60000"/>
                  <a:lumOff val="40000"/>
                </a:schemeClr>
              </a:solidFill>
            </a:rPr>
            <a:t>Операційна ціль 3.3.</a:t>
          </a:r>
        </a:p>
      </dgm:t>
    </dgm:pt>
    <dgm:pt modelId="{0F7F6F5B-4043-47C0-B4F4-47112549047A}" type="parTrans" cxnId="{5528BADF-1D2B-4ED1-8CBA-E8DAA080D7E8}">
      <dgm:prSet/>
      <dgm:spPr/>
      <dgm:t>
        <a:bodyPr/>
        <a:lstStyle/>
        <a:p>
          <a:pPr algn="ctr"/>
          <a:endParaRPr lang="ru-RU"/>
        </a:p>
      </dgm:t>
    </dgm:pt>
    <dgm:pt modelId="{7781F75E-A796-4641-9205-96328017DC3A}" type="sibTrans" cxnId="{5528BADF-1D2B-4ED1-8CBA-E8DAA080D7E8}">
      <dgm:prSet/>
      <dgm:spPr/>
      <dgm:t>
        <a:bodyPr/>
        <a:lstStyle/>
        <a:p>
          <a:pPr algn="ctr"/>
          <a:endParaRPr lang="ru-RU"/>
        </a:p>
      </dgm:t>
    </dgm:pt>
    <dgm:pt modelId="{FB20845C-E685-42A8-AC5B-18981C449F5E}">
      <dgm:prSet phldrT="[Текст]"/>
      <dgm:spPr/>
      <dgm:t>
        <a:bodyPr/>
        <a:lstStyle/>
        <a:p>
          <a:pPr algn="ctr"/>
          <a:endParaRPr lang="ru-RU"/>
        </a:p>
      </dgm:t>
    </dgm:pt>
    <dgm:pt modelId="{E86A6E0A-0494-469F-9C5D-6D15E2F7B4CC}" type="parTrans" cxnId="{948959C3-B898-41FE-ABF0-BA24C6C7C18A}">
      <dgm:prSet/>
      <dgm:spPr/>
      <dgm:t>
        <a:bodyPr/>
        <a:lstStyle/>
        <a:p>
          <a:pPr algn="ctr"/>
          <a:endParaRPr lang="ru-RU"/>
        </a:p>
      </dgm:t>
    </dgm:pt>
    <dgm:pt modelId="{8388355D-C495-4F9A-A5D0-34A02F224524}" type="sibTrans" cxnId="{948959C3-B898-41FE-ABF0-BA24C6C7C18A}">
      <dgm:prSet/>
      <dgm:spPr/>
      <dgm:t>
        <a:bodyPr/>
        <a:lstStyle/>
        <a:p>
          <a:pPr algn="ctr"/>
          <a:endParaRPr lang="ru-RU"/>
        </a:p>
      </dgm:t>
    </dgm:pt>
    <dgm:pt modelId="{124AB25B-3A64-425A-B748-C38D54846C60}">
      <dgm:prSet/>
      <dgm:spPr/>
      <dgm:t>
        <a:bodyPr/>
        <a:lstStyle/>
        <a:p>
          <a:pPr algn="ctr"/>
          <a:endParaRPr lang="ru-RU"/>
        </a:p>
      </dgm:t>
    </dgm:pt>
    <dgm:pt modelId="{AC162BBF-B99C-40A7-8FE8-AB5ED7A87EB2}" type="parTrans" cxnId="{4CD69C68-DE1D-4490-84B6-1FFF7DFB591E}">
      <dgm:prSet/>
      <dgm:spPr/>
      <dgm:t>
        <a:bodyPr/>
        <a:lstStyle/>
        <a:p>
          <a:pPr algn="ctr"/>
          <a:endParaRPr lang="ru-RU"/>
        </a:p>
      </dgm:t>
    </dgm:pt>
    <dgm:pt modelId="{352545BD-B852-4C2B-833F-4C75B62488DF}" type="sibTrans" cxnId="{4CD69C68-DE1D-4490-84B6-1FFF7DFB591E}">
      <dgm:prSet/>
      <dgm:spPr/>
      <dgm:t>
        <a:bodyPr/>
        <a:lstStyle/>
        <a:p>
          <a:pPr algn="ctr"/>
          <a:endParaRPr lang="ru-RU"/>
        </a:p>
      </dgm:t>
    </dgm:pt>
    <dgm:pt modelId="{97C6D882-A4E8-4D14-8078-D0B06418B73F}">
      <dgm:prSet/>
      <dgm:spPr/>
      <dgm:t>
        <a:bodyPr/>
        <a:lstStyle/>
        <a:p>
          <a:pPr algn="ctr"/>
          <a:r>
            <a:rPr lang="ru-RU">
              <a:solidFill>
                <a:schemeClr val="tx2">
                  <a:lumMod val="60000"/>
                  <a:lumOff val="40000"/>
                </a:schemeClr>
              </a:solidFill>
            </a:rPr>
            <a:t>Операційна ціль 3.1.</a:t>
          </a:r>
        </a:p>
      </dgm:t>
    </dgm:pt>
    <dgm:pt modelId="{42B18EB2-587D-4C90-B114-BE35C5E9B437}" type="parTrans" cxnId="{EA1334E4-AA89-4DFF-B69C-D7728E348957}">
      <dgm:prSet/>
      <dgm:spPr/>
      <dgm:t>
        <a:bodyPr/>
        <a:lstStyle/>
        <a:p>
          <a:pPr algn="ctr"/>
          <a:endParaRPr lang="ru-RU"/>
        </a:p>
      </dgm:t>
    </dgm:pt>
    <dgm:pt modelId="{8B8CA6B4-7D4C-4BC7-8FCF-0023DDE023B7}" type="sibTrans" cxnId="{EA1334E4-AA89-4DFF-B69C-D7728E348957}">
      <dgm:prSet/>
      <dgm:spPr/>
      <dgm:t>
        <a:bodyPr/>
        <a:lstStyle/>
        <a:p>
          <a:pPr algn="ctr"/>
          <a:endParaRPr lang="ru-RU"/>
        </a:p>
      </dgm:t>
    </dgm:pt>
    <dgm:pt modelId="{78845E5C-42A1-4F72-940C-C202F9A6B8EE}" type="pres">
      <dgm:prSet presAssocID="{1CEEA99A-0BF5-42D2-9B45-6A26AFA4A8F3}" presName="Name0" presStyleCnt="0">
        <dgm:presLayoutVars>
          <dgm:dir/>
          <dgm:animLvl val="lvl"/>
          <dgm:resizeHandles val="exact"/>
        </dgm:presLayoutVars>
      </dgm:prSet>
      <dgm:spPr/>
      <dgm:t>
        <a:bodyPr/>
        <a:lstStyle/>
        <a:p>
          <a:endParaRPr lang="uk-UA"/>
        </a:p>
      </dgm:t>
    </dgm:pt>
    <dgm:pt modelId="{E8FE3C01-5A98-4D72-94AE-CB0C19C26B90}" type="pres">
      <dgm:prSet presAssocID="{1CEEA99A-0BF5-42D2-9B45-6A26AFA4A8F3}" presName="tSp" presStyleCnt="0"/>
      <dgm:spPr/>
    </dgm:pt>
    <dgm:pt modelId="{F9DCB304-0639-4090-9D60-8001F0B95499}" type="pres">
      <dgm:prSet presAssocID="{1CEEA99A-0BF5-42D2-9B45-6A26AFA4A8F3}" presName="bSp" presStyleCnt="0"/>
      <dgm:spPr/>
    </dgm:pt>
    <dgm:pt modelId="{D82CE08A-B48F-4D54-ABB1-10BFEA0F7BD2}" type="pres">
      <dgm:prSet presAssocID="{1CEEA99A-0BF5-42D2-9B45-6A26AFA4A8F3}" presName="process" presStyleCnt="0"/>
      <dgm:spPr/>
    </dgm:pt>
    <dgm:pt modelId="{CCAA8CD3-3444-4F1E-90B8-84AFE800B0BA}" type="pres">
      <dgm:prSet presAssocID="{0488BB8D-2A0B-45D4-8BEC-EBD23E24E9DC}" presName="composite1" presStyleCnt="0"/>
      <dgm:spPr/>
    </dgm:pt>
    <dgm:pt modelId="{E5A59A18-681A-4981-9E05-4E2AE05BA7C0}" type="pres">
      <dgm:prSet presAssocID="{0488BB8D-2A0B-45D4-8BEC-EBD23E24E9DC}" presName="dummyNode1" presStyleLbl="node1" presStyleIdx="0" presStyleCnt="3"/>
      <dgm:spPr/>
    </dgm:pt>
    <dgm:pt modelId="{C05BC5CC-BBAC-430D-AA9E-B670888BB50F}" type="pres">
      <dgm:prSet presAssocID="{0488BB8D-2A0B-45D4-8BEC-EBD23E24E9DC}" presName="childNode1" presStyleLbl="bgAcc1" presStyleIdx="0" presStyleCnt="3">
        <dgm:presLayoutVars>
          <dgm:bulletEnabled val="1"/>
        </dgm:presLayoutVars>
      </dgm:prSet>
      <dgm:spPr/>
      <dgm:t>
        <a:bodyPr/>
        <a:lstStyle/>
        <a:p>
          <a:endParaRPr lang="uk-UA"/>
        </a:p>
      </dgm:t>
    </dgm:pt>
    <dgm:pt modelId="{92209456-3FC5-4123-81FA-9549D21C8056}" type="pres">
      <dgm:prSet presAssocID="{0488BB8D-2A0B-45D4-8BEC-EBD23E24E9DC}" presName="childNode1tx" presStyleLbl="bgAcc1" presStyleIdx="0" presStyleCnt="3">
        <dgm:presLayoutVars>
          <dgm:bulletEnabled val="1"/>
        </dgm:presLayoutVars>
      </dgm:prSet>
      <dgm:spPr/>
      <dgm:t>
        <a:bodyPr/>
        <a:lstStyle/>
        <a:p>
          <a:endParaRPr lang="uk-UA"/>
        </a:p>
      </dgm:t>
    </dgm:pt>
    <dgm:pt modelId="{1D256383-52D0-4064-98C1-B6007948BF79}" type="pres">
      <dgm:prSet presAssocID="{0488BB8D-2A0B-45D4-8BEC-EBD23E24E9DC}" presName="parentNode1" presStyleLbl="node1" presStyleIdx="0" presStyleCnt="3">
        <dgm:presLayoutVars>
          <dgm:chMax val="1"/>
          <dgm:bulletEnabled val="1"/>
        </dgm:presLayoutVars>
      </dgm:prSet>
      <dgm:spPr/>
      <dgm:t>
        <a:bodyPr/>
        <a:lstStyle/>
        <a:p>
          <a:endParaRPr lang="uk-UA"/>
        </a:p>
      </dgm:t>
    </dgm:pt>
    <dgm:pt modelId="{76014FE2-DDF1-42AD-A1D0-BD9039314113}" type="pres">
      <dgm:prSet presAssocID="{0488BB8D-2A0B-45D4-8BEC-EBD23E24E9DC}" presName="connSite1" presStyleCnt="0"/>
      <dgm:spPr/>
    </dgm:pt>
    <dgm:pt modelId="{91143C4E-7C24-4F08-8F22-9F9D0AB6A5A0}" type="pres">
      <dgm:prSet presAssocID="{C2AFBDFF-6C56-4BAA-BB72-F274A9F35F33}" presName="Name9" presStyleLbl="sibTrans2D1" presStyleIdx="0" presStyleCnt="2"/>
      <dgm:spPr/>
      <dgm:t>
        <a:bodyPr/>
        <a:lstStyle/>
        <a:p>
          <a:endParaRPr lang="uk-UA"/>
        </a:p>
      </dgm:t>
    </dgm:pt>
    <dgm:pt modelId="{4001FC96-921D-4B40-9215-CFF5B2402507}" type="pres">
      <dgm:prSet presAssocID="{1354247E-CAEB-4B90-8E6A-805FB4BCB3C8}" presName="composite2" presStyleCnt="0"/>
      <dgm:spPr/>
    </dgm:pt>
    <dgm:pt modelId="{A7458432-91D7-40B4-A520-4DDAAC2B0336}" type="pres">
      <dgm:prSet presAssocID="{1354247E-CAEB-4B90-8E6A-805FB4BCB3C8}" presName="dummyNode2" presStyleLbl="node1" presStyleIdx="0" presStyleCnt="3"/>
      <dgm:spPr/>
    </dgm:pt>
    <dgm:pt modelId="{1B8048BD-FC11-4C2E-9F90-A341E15C15AB}" type="pres">
      <dgm:prSet presAssocID="{1354247E-CAEB-4B90-8E6A-805FB4BCB3C8}" presName="childNode2" presStyleLbl="bgAcc1" presStyleIdx="1" presStyleCnt="3" custLinFactNeighborY="-857">
        <dgm:presLayoutVars>
          <dgm:bulletEnabled val="1"/>
        </dgm:presLayoutVars>
      </dgm:prSet>
      <dgm:spPr/>
      <dgm:t>
        <a:bodyPr/>
        <a:lstStyle/>
        <a:p>
          <a:endParaRPr lang="uk-UA"/>
        </a:p>
      </dgm:t>
    </dgm:pt>
    <dgm:pt modelId="{74A18557-346A-432F-8471-3776163C20B8}" type="pres">
      <dgm:prSet presAssocID="{1354247E-CAEB-4B90-8E6A-805FB4BCB3C8}" presName="childNode2tx" presStyleLbl="bgAcc1" presStyleIdx="1" presStyleCnt="3">
        <dgm:presLayoutVars>
          <dgm:bulletEnabled val="1"/>
        </dgm:presLayoutVars>
      </dgm:prSet>
      <dgm:spPr/>
      <dgm:t>
        <a:bodyPr/>
        <a:lstStyle/>
        <a:p>
          <a:endParaRPr lang="uk-UA"/>
        </a:p>
      </dgm:t>
    </dgm:pt>
    <dgm:pt modelId="{4E496339-D6F3-41A9-8284-515150A4FDCA}" type="pres">
      <dgm:prSet presAssocID="{1354247E-CAEB-4B90-8E6A-805FB4BCB3C8}" presName="parentNode2" presStyleLbl="node1" presStyleIdx="1" presStyleCnt="3">
        <dgm:presLayoutVars>
          <dgm:chMax val="0"/>
          <dgm:bulletEnabled val="1"/>
        </dgm:presLayoutVars>
      </dgm:prSet>
      <dgm:spPr/>
      <dgm:t>
        <a:bodyPr/>
        <a:lstStyle/>
        <a:p>
          <a:endParaRPr lang="uk-UA"/>
        </a:p>
      </dgm:t>
    </dgm:pt>
    <dgm:pt modelId="{C140897E-E7A7-4433-AA14-4B6151EFDE08}" type="pres">
      <dgm:prSet presAssocID="{1354247E-CAEB-4B90-8E6A-805FB4BCB3C8}" presName="connSite2" presStyleCnt="0"/>
      <dgm:spPr/>
    </dgm:pt>
    <dgm:pt modelId="{999F1F90-C3C0-4A5F-8398-B419841148CC}" type="pres">
      <dgm:prSet presAssocID="{D6CF1344-37BA-4099-AAE3-F81B5D627DF7}" presName="Name18" presStyleLbl="sibTrans2D1" presStyleIdx="1" presStyleCnt="2"/>
      <dgm:spPr/>
      <dgm:t>
        <a:bodyPr/>
        <a:lstStyle/>
        <a:p>
          <a:endParaRPr lang="uk-UA"/>
        </a:p>
      </dgm:t>
    </dgm:pt>
    <dgm:pt modelId="{857D2BB6-4ED9-441F-BEAB-A3D5B63D1D73}" type="pres">
      <dgm:prSet presAssocID="{CA28FBA3-4815-4B0F-86C7-1E0ABF2B0667}" presName="composite1" presStyleCnt="0"/>
      <dgm:spPr/>
    </dgm:pt>
    <dgm:pt modelId="{762BAF4C-D0FF-426B-B0C3-2B64F058C2ED}" type="pres">
      <dgm:prSet presAssocID="{CA28FBA3-4815-4B0F-86C7-1E0ABF2B0667}" presName="dummyNode1" presStyleLbl="node1" presStyleIdx="1" presStyleCnt="3"/>
      <dgm:spPr/>
    </dgm:pt>
    <dgm:pt modelId="{28D357C7-3C8B-4C69-AAE5-08B34541D5AA}" type="pres">
      <dgm:prSet presAssocID="{CA28FBA3-4815-4B0F-86C7-1E0ABF2B0667}" presName="childNode1" presStyleLbl="bgAcc1" presStyleIdx="2" presStyleCnt="3">
        <dgm:presLayoutVars>
          <dgm:bulletEnabled val="1"/>
        </dgm:presLayoutVars>
      </dgm:prSet>
      <dgm:spPr/>
      <dgm:t>
        <a:bodyPr/>
        <a:lstStyle/>
        <a:p>
          <a:endParaRPr lang="uk-UA"/>
        </a:p>
      </dgm:t>
    </dgm:pt>
    <dgm:pt modelId="{85143243-6DF9-4DE1-868E-EDDE5C8D3DA1}" type="pres">
      <dgm:prSet presAssocID="{CA28FBA3-4815-4B0F-86C7-1E0ABF2B0667}" presName="childNode1tx" presStyleLbl="bgAcc1" presStyleIdx="2" presStyleCnt="3">
        <dgm:presLayoutVars>
          <dgm:bulletEnabled val="1"/>
        </dgm:presLayoutVars>
      </dgm:prSet>
      <dgm:spPr/>
      <dgm:t>
        <a:bodyPr/>
        <a:lstStyle/>
        <a:p>
          <a:endParaRPr lang="uk-UA"/>
        </a:p>
      </dgm:t>
    </dgm:pt>
    <dgm:pt modelId="{B903D02C-F2CD-44E5-95BF-AA3105F9A163}" type="pres">
      <dgm:prSet presAssocID="{CA28FBA3-4815-4B0F-86C7-1E0ABF2B0667}" presName="parentNode1" presStyleLbl="node1" presStyleIdx="2" presStyleCnt="3">
        <dgm:presLayoutVars>
          <dgm:chMax val="1"/>
          <dgm:bulletEnabled val="1"/>
        </dgm:presLayoutVars>
      </dgm:prSet>
      <dgm:spPr/>
      <dgm:t>
        <a:bodyPr/>
        <a:lstStyle/>
        <a:p>
          <a:endParaRPr lang="uk-UA"/>
        </a:p>
      </dgm:t>
    </dgm:pt>
    <dgm:pt modelId="{F910CDD2-9D4E-48EA-9EE4-A66AEA934261}" type="pres">
      <dgm:prSet presAssocID="{CA28FBA3-4815-4B0F-86C7-1E0ABF2B0667}" presName="connSite1" presStyleCnt="0"/>
      <dgm:spPr/>
    </dgm:pt>
  </dgm:ptLst>
  <dgm:cxnLst>
    <dgm:cxn modelId="{F07FDF71-AED0-4F44-A8B5-B243AAEEFD27}" type="presOf" srcId="{FC7624F2-FC03-4A94-82F1-B6F79A07DB75}" destId="{1B8048BD-FC11-4C2E-9F90-A341E15C15AB}" srcOrd="0" destOrd="1" presId="urn:microsoft.com/office/officeart/2005/8/layout/hProcess4"/>
    <dgm:cxn modelId="{EA1334E4-AA89-4DFF-B69C-D7728E348957}" srcId="{CA28FBA3-4815-4B0F-86C7-1E0ABF2B0667}" destId="{97C6D882-A4E8-4D14-8078-D0B06418B73F}" srcOrd="1" destOrd="0" parTransId="{42B18EB2-587D-4C90-B114-BE35C5E9B437}" sibTransId="{8B8CA6B4-7D4C-4BC7-8FCF-0023DDE023B7}"/>
    <dgm:cxn modelId="{405E7E3B-4C5E-4D77-8370-F39A41C5F069}" type="presOf" srcId="{124AB25B-3A64-425A-B748-C38D54846C60}" destId="{74A18557-346A-432F-8471-3776163C20B8}" srcOrd="1" destOrd="0" presId="urn:microsoft.com/office/officeart/2005/8/layout/hProcess4"/>
    <dgm:cxn modelId="{DA14D1AC-FAD4-4A1E-834E-CA01801D1DD3}" type="presOf" srcId="{7CC844BF-AA50-4FC7-92A5-774B9DFB97F0}" destId="{28D357C7-3C8B-4C69-AAE5-08B34541D5AA}" srcOrd="0" destOrd="0" presId="urn:microsoft.com/office/officeart/2005/8/layout/hProcess4"/>
    <dgm:cxn modelId="{9A8216C8-A51F-4444-B8ED-8E634F9BCA96}" type="presOf" srcId="{0488BB8D-2A0B-45D4-8BEC-EBD23E24E9DC}" destId="{1D256383-52D0-4064-98C1-B6007948BF79}" srcOrd="0" destOrd="0" presId="urn:microsoft.com/office/officeart/2005/8/layout/hProcess4"/>
    <dgm:cxn modelId="{C6F7FEC9-4EC4-474D-AAFC-00B676A9EEDC}" srcId="{1354247E-CAEB-4B90-8E6A-805FB4BCB3C8}" destId="{FC7624F2-FC03-4A94-82F1-B6F79A07DB75}" srcOrd="1" destOrd="0" parTransId="{A743A4FD-BB61-482E-90F0-941864065D17}" sibTransId="{7871F97D-2A4F-4A07-BBB5-B4AAFE51AE76}"/>
    <dgm:cxn modelId="{0E21EEC4-47A6-4F82-BDBC-F4D6D8D04C75}" type="presOf" srcId="{FC7624F2-FC03-4A94-82F1-B6F79A07DB75}" destId="{74A18557-346A-432F-8471-3776163C20B8}" srcOrd="1" destOrd="1" presId="urn:microsoft.com/office/officeart/2005/8/layout/hProcess4"/>
    <dgm:cxn modelId="{10E6A48F-A26F-4EA8-A39C-D77B3D0492BA}" type="presOf" srcId="{CA28FBA3-4815-4B0F-86C7-1E0ABF2B0667}" destId="{B903D02C-F2CD-44E5-95BF-AA3105F9A163}" srcOrd="0" destOrd="0" presId="urn:microsoft.com/office/officeart/2005/8/layout/hProcess4"/>
    <dgm:cxn modelId="{37B6B6A9-87EE-4393-948D-E1F8CD0E8E37}" srcId="{CA28FBA3-4815-4B0F-86C7-1E0ABF2B0667}" destId="{C306613E-FE3E-4140-B9D0-9878335372AB}" srcOrd="2" destOrd="0" parTransId="{EEED4D0F-1371-430F-8AA7-14BE942C12CB}" sibTransId="{063E557B-FC98-4EF4-AC13-5D6CA0A62A20}"/>
    <dgm:cxn modelId="{B2CDB6C8-B4EA-4C35-A9DC-4AC0F12B3FCF}" type="presOf" srcId="{D6CF1344-37BA-4099-AAE3-F81B5D627DF7}" destId="{999F1F90-C3C0-4A5F-8398-B419841148CC}" srcOrd="0" destOrd="0" presId="urn:microsoft.com/office/officeart/2005/8/layout/hProcess4"/>
    <dgm:cxn modelId="{F5D2843B-C7BD-43AE-B388-031C182B1AA5}" type="presOf" srcId="{FB20845C-E685-42A8-AC5B-18981C449F5E}" destId="{C05BC5CC-BBAC-430D-AA9E-B670888BB50F}" srcOrd="0" destOrd="0" presId="urn:microsoft.com/office/officeart/2005/8/layout/hProcess4"/>
    <dgm:cxn modelId="{948959C3-B898-41FE-ABF0-BA24C6C7C18A}" srcId="{0488BB8D-2A0B-45D4-8BEC-EBD23E24E9DC}" destId="{FB20845C-E685-42A8-AC5B-18981C449F5E}" srcOrd="0" destOrd="0" parTransId="{E86A6E0A-0494-469F-9C5D-6D15E2F7B4CC}" sibTransId="{8388355D-C495-4F9A-A5D0-34A02F224524}"/>
    <dgm:cxn modelId="{964477BE-B25B-4766-907C-FF41BB71A8E6}" srcId="{0488BB8D-2A0B-45D4-8BEC-EBD23E24E9DC}" destId="{0AC70E4B-9B56-49AD-8CE0-39F7D3F2278C}" srcOrd="2" destOrd="0" parTransId="{859C89B6-F195-4A57-8D98-C9D6AC2640BE}" sibTransId="{2B84DE44-2325-4819-8AC6-6384B50D1497}"/>
    <dgm:cxn modelId="{457D91EA-2A10-41CC-9466-7C674623472C}" srcId="{CA28FBA3-4815-4B0F-86C7-1E0ABF2B0667}" destId="{7CC844BF-AA50-4FC7-92A5-774B9DFB97F0}" srcOrd="0" destOrd="0" parTransId="{1AFE070E-7431-4E64-828B-4C4F4ADC4679}" sibTransId="{EB9BCAB3-33CE-4F39-8B0D-F3B9FEDBB952}"/>
    <dgm:cxn modelId="{2B755CA9-D3C8-4205-A789-E467BEC47398}" type="presOf" srcId="{97C6D882-A4E8-4D14-8078-D0B06418B73F}" destId="{85143243-6DF9-4DE1-868E-EDDE5C8D3DA1}" srcOrd="1" destOrd="1" presId="urn:microsoft.com/office/officeart/2005/8/layout/hProcess4"/>
    <dgm:cxn modelId="{8272C002-9FE4-40C1-B925-FB3F2A1AF528}" type="presOf" srcId="{AE1D1448-85DA-4569-A35A-D73B3EECDA98}" destId="{74A18557-346A-432F-8471-3776163C20B8}" srcOrd="1" destOrd="3" presId="urn:microsoft.com/office/officeart/2005/8/layout/hProcess4"/>
    <dgm:cxn modelId="{2D1432AA-F034-4842-AFE2-F8F7F1E30C34}" type="presOf" srcId="{6602631E-C6E4-4BBE-A2C0-393878EC3530}" destId="{1B8048BD-FC11-4C2E-9F90-A341E15C15AB}" srcOrd="0" destOrd="2" presId="urn:microsoft.com/office/officeart/2005/8/layout/hProcess4"/>
    <dgm:cxn modelId="{312E5F45-F8C5-45B3-94E9-22305DAE2077}" type="presOf" srcId="{C2AFBDFF-6C56-4BAA-BB72-F274A9F35F33}" destId="{91143C4E-7C24-4F08-8F22-9F9D0AB6A5A0}" srcOrd="0" destOrd="0" presId="urn:microsoft.com/office/officeart/2005/8/layout/hProcess4"/>
    <dgm:cxn modelId="{72F66E59-7E2B-4AFB-8255-F2C3A0E100F8}" type="presOf" srcId="{0D5E3EB2-E1AE-4468-B385-8357059598BD}" destId="{92209456-3FC5-4123-81FA-9549D21C8056}" srcOrd="1" destOrd="1" presId="urn:microsoft.com/office/officeart/2005/8/layout/hProcess4"/>
    <dgm:cxn modelId="{84D9CC44-1B9A-4541-B41C-F154DF18C37D}" type="presOf" srcId="{C306613E-FE3E-4140-B9D0-9878335372AB}" destId="{85143243-6DF9-4DE1-868E-EDDE5C8D3DA1}" srcOrd="1" destOrd="2" presId="urn:microsoft.com/office/officeart/2005/8/layout/hProcess4"/>
    <dgm:cxn modelId="{4CD69C68-DE1D-4490-84B6-1FFF7DFB591E}" srcId="{1354247E-CAEB-4B90-8E6A-805FB4BCB3C8}" destId="{124AB25B-3A64-425A-B748-C38D54846C60}" srcOrd="0" destOrd="0" parTransId="{AC162BBF-B99C-40A7-8FE8-AB5ED7A87EB2}" sibTransId="{352545BD-B852-4C2B-833F-4C75B62488DF}"/>
    <dgm:cxn modelId="{7862B530-0114-4C28-8F4E-40DC428B3490}" type="presOf" srcId="{1CEEA99A-0BF5-42D2-9B45-6A26AFA4A8F3}" destId="{78845E5C-42A1-4F72-940C-C202F9A6B8EE}" srcOrd="0" destOrd="0" presId="urn:microsoft.com/office/officeart/2005/8/layout/hProcess4"/>
    <dgm:cxn modelId="{5528BADF-1D2B-4ED1-8CBA-E8DAA080D7E8}" srcId="{CA28FBA3-4815-4B0F-86C7-1E0ABF2B0667}" destId="{E3B551BC-0767-4E58-BB41-CE1D44D2AB39}" srcOrd="3" destOrd="0" parTransId="{0F7F6F5B-4043-47C0-B4F4-47112549047A}" sibTransId="{7781F75E-A796-4641-9205-96328017DC3A}"/>
    <dgm:cxn modelId="{C0E441F4-F208-44EA-A81D-51EA436D88BE}" type="presOf" srcId="{0D5E3EB2-E1AE-4468-B385-8357059598BD}" destId="{C05BC5CC-BBAC-430D-AA9E-B670888BB50F}" srcOrd="0" destOrd="1" presId="urn:microsoft.com/office/officeart/2005/8/layout/hProcess4"/>
    <dgm:cxn modelId="{7AC60FFC-7B10-48C1-B240-2B46248B5AC5}" type="presOf" srcId="{C306613E-FE3E-4140-B9D0-9878335372AB}" destId="{28D357C7-3C8B-4C69-AAE5-08B34541D5AA}" srcOrd="0" destOrd="2" presId="urn:microsoft.com/office/officeart/2005/8/layout/hProcess4"/>
    <dgm:cxn modelId="{D6CEF1CF-F7C5-44BD-8039-76ED990CD5C4}" type="presOf" srcId="{1354247E-CAEB-4B90-8E6A-805FB4BCB3C8}" destId="{4E496339-D6F3-41A9-8284-515150A4FDCA}" srcOrd="0" destOrd="0" presId="urn:microsoft.com/office/officeart/2005/8/layout/hProcess4"/>
    <dgm:cxn modelId="{8AC96EDA-8833-429A-84A9-010669E5BB6C}" type="presOf" srcId="{FB20845C-E685-42A8-AC5B-18981C449F5E}" destId="{92209456-3FC5-4123-81FA-9549D21C8056}" srcOrd="1" destOrd="0" presId="urn:microsoft.com/office/officeart/2005/8/layout/hProcess4"/>
    <dgm:cxn modelId="{24B834D7-C2D3-42E3-83A0-73A4128E31E1}" srcId="{1CEEA99A-0BF5-42D2-9B45-6A26AFA4A8F3}" destId="{1354247E-CAEB-4B90-8E6A-805FB4BCB3C8}" srcOrd="1" destOrd="0" parTransId="{309AB826-50AF-4004-8EC2-5FC531BF666D}" sibTransId="{D6CF1344-37BA-4099-AAE3-F81B5D627DF7}"/>
    <dgm:cxn modelId="{19A9962D-E983-4D0F-BB02-06C74B1C99E6}" srcId="{1354247E-CAEB-4B90-8E6A-805FB4BCB3C8}" destId="{6602631E-C6E4-4BBE-A2C0-393878EC3530}" srcOrd="2" destOrd="0" parTransId="{BDB67251-63E8-49EA-93EF-E935F1579F6D}" sibTransId="{A5BD2D65-17F7-48A3-94F2-D5F8491357D8}"/>
    <dgm:cxn modelId="{1577A31C-A894-4621-A4E7-6151564E210F}" srcId="{1CEEA99A-0BF5-42D2-9B45-6A26AFA4A8F3}" destId="{0488BB8D-2A0B-45D4-8BEC-EBD23E24E9DC}" srcOrd="0" destOrd="0" parTransId="{7E088DCE-8120-4BCF-8142-3F3EAEFFCD49}" sibTransId="{C2AFBDFF-6C56-4BAA-BB72-F274A9F35F33}"/>
    <dgm:cxn modelId="{1E83A859-B5DF-47B3-912A-B0E35664D578}" type="presOf" srcId="{0AC70E4B-9B56-49AD-8CE0-39F7D3F2278C}" destId="{C05BC5CC-BBAC-430D-AA9E-B670888BB50F}" srcOrd="0" destOrd="2" presId="urn:microsoft.com/office/officeart/2005/8/layout/hProcess4"/>
    <dgm:cxn modelId="{886DA2F5-FB48-4108-9975-9A14CE8D6501}" type="presOf" srcId="{97C6D882-A4E8-4D14-8078-D0B06418B73F}" destId="{28D357C7-3C8B-4C69-AAE5-08B34541D5AA}" srcOrd="0" destOrd="1" presId="urn:microsoft.com/office/officeart/2005/8/layout/hProcess4"/>
    <dgm:cxn modelId="{C9B2A98A-610A-4841-8E4F-11931F063F1E}" type="presOf" srcId="{124AB25B-3A64-425A-B748-C38D54846C60}" destId="{1B8048BD-FC11-4C2E-9F90-A341E15C15AB}" srcOrd="0" destOrd="0" presId="urn:microsoft.com/office/officeart/2005/8/layout/hProcess4"/>
    <dgm:cxn modelId="{5EF5F7E4-153D-4EE4-81DB-F015D527D38E}" type="presOf" srcId="{7CC844BF-AA50-4FC7-92A5-774B9DFB97F0}" destId="{85143243-6DF9-4DE1-868E-EDDE5C8D3DA1}" srcOrd="1" destOrd="0" presId="urn:microsoft.com/office/officeart/2005/8/layout/hProcess4"/>
    <dgm:cxn modelId="{1ABB0876-83AA-44C2-A944-904617F1C491}" type="presOf" srcId="{E3B551BC-0767-4E58-BB41-CE1D44D2AB39}" destId="{85143243-6DF9-4DE1-868E-EDDE5C8D3DA1}" srcOrd="1" destOrd="3" presId="urn:microsoft.com/office/officeart/2005/8/layout/hProcess4"/>
    <dgm:cxn modelId="{2FCB356F-FAC6-4522-B6F6-88F003E87C53}" type="presOf" srcId="{6602631E-C6E4-4BBE-A2C0-393878EC3530}" destId="{74A18557-346A-432F-8471-3776163C20B8}" srcOrd="1" destOrd="2" presId="urn:microsoft.com/office/officeart/2005/8/layout/hProcess4"/>
    <dgm:cxn modelId="{2AC3C675-E219-4F88-8E8F-48A590E5C705}" srcId="{0488BB8D-2A0B-45D4-8BEC-EBD23E24E9DC}" destId="{0D5E3EB2-E1AE-4468-B385-8357059598BD}" srcOrd="1" destOrd="0" parTransId="{71BA2D9B-664D-499F-B396-8E576BD6D4AA}" sibTransId="{686CDEBF-7BE5-4C2B-85BE-F3C62F45A7F4}"/>
    <dgm:cxn modelId="{C31CF19C-3AB6-4511-9E6D-F2CF06A3F9C9}" srcId="{1CEEA99A-0BF5-42D2-9B45-6A26AFA4A8F3}" destId="{CA28FBA3-4815-4B0F-86C7-1E0ABF2B0667}" srcOrd="2" destOrd="0" parTransId="{5A8AEF84-3848-48D2-B558-2387E0B5CDC9}" sibTransId="{D2A67F24-69CE-4A63-8FCA-0DCC0F218165}"/>
    <dgm:cxn modelId="{52614A66-31D3-4ED3-A08F-1A9F93A0D908}" type="presOf" srcId="{AE1D1448-85DA-4569-A35A-D73B3EECDA98}" destId="{1B8048BD-FC11-4C2E-9F90-A341E15C15AB}" srcOrd="0" destOrd="3" presId="urn:microsoft.com/office/officeart/2005/8/layout/hProcess4"/>
    <dgm:cxn modelId="{9CD7ED15-381E-44D2-A000-8A0BE036004E}" srcId="{1354247E-CAEB-4B90-8E6A-805FB4BCB3C8}" destId="{AE1D1448-85DA-4569-A35A-D73B3EECDA98}" srcOrd="3" destOrd="0" parTransId="{3BBDE6F8-F740-4674-97CB-08032553A121}" sibTransId="{7DE6078B-BE67-4CA3-A8E5-17D17E7F09CE}"/>
    <dgm:cxn modelId="{ED7D7F59-B28A-4220-9D84-35B3EBDBEE06}" type="presOf" srcId="{0AC70E4B-9B56-49AD-8CE0-39F7D3F2278C}" destId="{92209456-3FC5-4123-81FA-9549D21C8056}" srcOrd="1" destOrd="2" presId="urn:microsoft.com/office/officeart/2005/8/layout/hProcess4"/>
    <dgm:cxn modelId="{0AD2C7B3-DCFB-40E7-8B70-D64D2BE69CC2}" type="presOf" srcId="{E3B551BC-0767-4E58-BB41-CE1D44D2AB39}" destId="{28D357C7-3C8B-4C69-AAE5-08B34541D5AA}" srcOrd="0" destOrd="3" presId="urn:microsoft.com/office/officeart/2005/8/layout/hProcess4"/>
    <dgm:cxn modelId="{1EA95DE3-02E0-4BD2-9AE3-F02C0ED42499}" type="presParOf" srcId="{78845E5C-42A1-4F72-940C-C202F9A6B8EE}" destId="{E8FE3C01-5A98-4D72-94AE-CB0C19C26B90}" srcOrd="0" destOrd="0" presId="urn:microsoft.com/office/officeart/2005/8/layout/hProcess4"/>
    <dgm:cxn modelId="{A3504563-4A3D-4455-96C6-54AFCA539629}" type="presParOf" srcId="{78845E5C-42A1-4F72-940C-C202F9A6B8EE}" destId="{F9DCB304-0639-4090-9D60-8001F0B95499}" srcOrd="1" destOrd="0" presId="urn:microsoft.com/office/officeart/2005/8/layout/hProcess4"/>
    <dgm:cxn modelId="{1D46133D-277B-4B1F-9D77-B5B6E68844AF}" type="presParOf" srcId="{78845E5C-42A1-4F72-940C-C202F9A6B8EE}" destId="{D82CE08A-B48F-4D54-ABB1-10BFEA0F7BD2}" srcOrd="2" destOrd="0" presId="urn:microsoft.com/office/officeart/2005/8/layout/hProcess4"/>
    <dgm:cxn modelId="{0323E87E-4AF8-450F-9FD0-3416FFEAE130}" type="presParOf" srcId="{D82CE08A-B48F-4D54-ABB1-10BFEA0F7BD2}" destId="{CCAA8CD3-3444-4F1E-90B8-84AFE800B0BA}" srcOrd="0" destOrd="0" presId="urn:microsoft.com/office/officeart/2005/8/layout/hProcess4"/>
    <dgm:cxn modelId="{B8BD1610-CD0D-428A-846A-1AE1F61149E9}" type="presParOf" srcId="{CCAA8CD3-3444-4F1E-90B8-84AFE800B0BA}" destId="{E5A59A18-681A-4981-9E05-4E2AE05BA7C0}" srcOrd="0" destOrd="0" presId="urn:microsoft.com/office/officeart/2005/8/layout/hProcess4"/>
    <dgm:cxn modelId="{D8D60DDA-1E7A-426B-BE26-B4D60F8D0CA1}" type="presParOf" srcId="{CCAA8CD3-3444-4F1E-90B8-84AFE800B0BA}" destId="{C05BC5CC-BBAC-430D-AA9E-B670888BB50F}" srcOrd="1" destOrd="0" presId="urn:microsoft.com/office/officeart/2005/8/layout/hProcess4"/>
    <dgm:cxn modelId="{C4064727-0B7F-4975-9CF7-CD76264A0FC5}" type="presParOf" srcId="{CCAA8CD3-3444-4F1E-90B8-84AFE800B0BA}" destId="{92209456-3FC5-4123-81FA-9549D21C8056}" srcOrd="2" destOrd="0" presId="urn:microsoft.com/office/officeart/2005/8/layout/hProcess4"/>
    <dgm:cxn modelId="{E52DDC9A-0E2D-4B23-957A-45274DF4219C}" type="presParOf" srcId="{CCAA8CD3-3444-4F1E-90B8-84AFE800B0BA}" destId="{1D256383-52D0-4064-98C1-B6007948BF79}" srcOrd="3" destOrd="0" presId="urn:microsoft.com/office/officeart/2005/8/layout/hProcess4"/>
    <dgm:cxn modelId="{ABF5FCE6-41F2-49C1-99F3-D5F572485DB1}" type="presParOf" srcId="{CCAA8CD3-3444-4F1E-90B8-84AFE800B0BA}" destId="{76014FE2-DDF1-42AD-A1D0-BD9039314113}" srcOrd="4" destOrd="0" presId="urn:microsoft.com/office/officeart/2005/8/layout/hProcess4"/>
    <dgm:cxn modelId="{2DB5B051-AE59-4E92-AB47-2B27913FF509}" type="presParOf" srcId="{D82CE08A-B48F-4D54-ABB1-10BFEA0F7BD2}" destId="{91143C4E-7C24-4F08-8F22-9F9D0AB6A5A0}" srcOrd="1" destOrd="0" presId="urn:microsoft.com/office/officeart/2005/8/layout/hProcess4"/>
    <dgm:cxn modelId="{535A808A-869B-405C-941D-8FCF60727C69}" type="presParOf" srcId="{D82CE08A-B48F-4D54-ABB1-10BFEA0F7BD2}" destId="{4001FC96-921D-4B40-9215-CFF5B2402507}" srcOrd="2" destOrd="0" presId="urn:microsoft.com/office/officeart/2005/8/layout/hProcess4"/>
    <dgm:cxn modelId="{4945D99B-15D8-47E0-A8C4-0921EE7F79BA}" type="presParOf" srcId="{4001FC96-921D-4B40-9215-CFF5B2402507}" destId="{A7458432-91D7-40B4-A520-4DDAAC2B0336}" srcOrd="0" destOrd="0" presId="urn:microsoft.com/office/officeart/2005/8/layout/hProcess4"/>
    <dgm:cxn modelId="{837571E1-2642-49C5-8400-AEFB666FB93D}" type="presParOf" srcId="{4001FC96-921D-4B40-9215-CFF5B2402507}" destId="{1B8048BD-FC11-4C2E-9F90-A341E15C15AB}" srcOrd="1" destOrd="0" presId="urn:microsoft.com/office/officeart/2005/8/layout/hProcess4"/>
    <dgm:cxn modelId="{A4A76B08-7324-443B-BAC2-DECCE2E4E93C}" type="presParOf" srcId="{4001FC96-921D-4B40-9215-CFF5B2402507}" destId="{74A18557-346A-432F-8471-3776163C20B8}" srcOrd="2" destOrd="0" presId="urn:microsoft.com/office/officeart/2005/8/layout/hProcess4"/>
    <dgm:cxn modelId="{F41427B6-2816-4F09-B87E-32BAFDD7D5A0}" type="presParOf" srcId="{4001FC96-921D-4B40-9215-CFF5B2402507}" destId="{4E496339-D6F3-41A9-8284-515150A4FDCA}" srcOrd="3" destOrd="0" presId="urn:microsoft.com/office/officeart/2005/8/layout/hProcess4"/>
    <dgm:cxn modelId="{C5B09BD6-33A0-4522-B4D3-33B865321364}" type="presParOf" srcId="{4001FC96-921D-4B40-9215-CFF5B2402507}" destId="{C140897E-E7A7-4433-AA14-4B6151EFDE08}" srcOrd="4" destOrd="0" presId="urn:microsoft.com/office/officeart/2005/8/layout/hProcess4"/>
    <dgm:cxn modelId="{D34F1117-8C9A-47F0-A7AB-54616180B6CF}" type="presParOf" srcId="{D82CE08A-B48F-4D54-ABB1-10BFEA0F7BD2}" destId="{999F1F90-C3C0-4A5F-8398-B419841148CC}" srcOrd="3" destOrd="0" presId="urn:microsoft.com/office/officeart/2005/8/layout/hProcess4"/>
    <dgm:cxn modelId="{723DEDFE-7EB0-41C2-A5E2-16DDA91F7BF4}" type="presParOf" srcId="{D82CE08A-B48F-4D54-ABB1-10BFEA0F7BD2}" destId="{857D2BB6-4ED9-441F-BEAB-A3D5B63D1D73}" srcOrd="4" destOrd="0" presId="urn:microsoft.com/office/officeart/2005/8/layout/hProcess4"/>
    <dgm:cxn modelId="{E5E5E18D-A069-4CF6-86A5-1E3F05B27C06}" type="presParOf" srcId="{857D2BB6-4ED9-441F-BEAB-A3D5B63D1D73}" destId="{762BAF4C-D0FF-426B-B0C3-2B64F058C2ED}" srcOrd="0" destOrd="0" presId="urn:microsoft.com/office/officeart/2005/8/layout/hProcess4"/>
    <dgm:cxn modelId="{DC67CAF8-B9EC-4719-8005-3A6158181542}" type="presParOf" srcId="{857D2BB6-4ED9-441F-BEAB-A3D5B63D1D73}" destId="{28D357C7-3C8B-4C69-AAE5-08B34541D5AA}" srcOrd="1" destOrd="0" presId="urn:microsoft.com/office/officeart/2005/8/layout/hProcess4"/>
    <dgm:cxn modelId="{6DEA5F91-BD4F-4D7A-9FB3-B4A14332078C}" type="presParOf" srcId="{857D2BB6-4ED9-441F-BEAB-A3D5B63D1D73}" destId="{85143243-6DF9-4DE1-868E-EDDE5C8D3DA1}" srcOrd="2" destOrd="0" presId="urn:microsoft.com/office/officeart/2005/8/layout/hProcess4"/>
    <dgm:cxn modelId="{BE460333-7FE8-424E-A736-4CD7F2E2894A}" type="presParOf" srcId="{857D2BB6-4ED9-441F-BEAB-A3D5B63D1D73}" destId="{B903D02C-F2CD-44E5-95BF-AA3105F9A163}" srcOrd="3" destOrd="0" presId="urn:microsoft.com/office/officeart/2005/8/layout/hProcess4"/>
    <dgm:cxn modelId="{3EAB18FD-D684-4DE0-929C-1FDEFCACEB00}" type="presParOf" srcId="{857D2BB6-4ED9-441F-BEAB-A3D5B63D1D73}" destId="{F910CDD2-9D4E-48EA-9EE4-A66AEA934261}" srcOrd="4" destOrd="0" presId="urn:microsoft.com/office/officeart/2005/8/layout/hProcess4"/>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17EF40-F261-4CF1-A09E-85EC34B0F6B3}">
      <dsp:nvSpPr>
        <dsp:cNvPr id="0" name=""/>
        <dsp:cNvSpPr/>
      </dsp:nvSpPr>
      <dsp:spPr>
        <a:xfrm>
          <a:off x="873378" y="470"/>
          <a:ext cx="1414964" cy="565985"/>
        </a:xfrm>
        <a:prstGeom prst="chevron">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uk-UA" sz="1300" kern="1200" dirty="0"/>
            <a:t>Стратегічна ціль</a:t>
          </a:r>
        </a:p>
      </dsp:txBody>
      <dsp:txXfrm>
        <a:off x="1156371" y="470"/>
        <a:ext cx="848979" cy="565985"/>
      </dsp:txXfrm>
    </dsp:sp>
    <dsp:sp modelId="{288489BC-7F2A-4B48-BC88-A72BD8BE1F3E}">
      <dsp:nvSpPr>
        <dsp:cNvPr id="0" name=""/>
        <dsp:cNvSpPr/>
      </dsp:nvSpPr>
      <dsp:spPr>
        <a:xfrm>
          <a:off x="2104397" y="48579"/>
          <a:ext cx="1174420" cy="469768"/>
        </a:xfrm>
        <a:prstGeom prst="chevron">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Операційні цілі</a:t>
          </a:r>
        </a:p>
      </dsp:txBody>
      <dsp:txXfrm>
        <a:off x="2339281" y="48579"/>
        <a:ext cx="704652" cy="469768"/>
      </dsp:txXfrm>
    </dsp:sp>
    <dsp:sp modelId="{DD3374C9-BDCC-4A77-8364-7B370B97A951}">
      <dsp:nvSpPr>
        <dsp:cNvPr id="0" name=""/>
        <dsp:cNvSpPr/>
      </dsp:nvSpPr>
      <dsp:spPr>
        <a:xfrm>
          <a:off x="3114399" y="48579"/>
          <a:ext cx="1174420" cy="469768"/>
        </a:xfrm>
        <a:prstGeom prst="chevron">
          <a:avLst/>
        </a:prstGeom>
        <a:solidFill>
          <a:schemeClr val="accent4">
            <a:tint val="40000"/>
            <a:alpha val="90000"/>
            <a:hueOff val="-493213"/>
            <a:satOff val="2770"/>
            <a:lumOff val="176"/>
            <a:alphaOff val="0"/>
          </a:schemeClr>
        </a:solidFill>
        <a:ln w="25400" cap="flat" cmpd="sng" algn="ctr">
          <a:solidFill>
            <a:schemeClr val="accent4">
              <a:tint val="40000"/>
              <a:alpha val="90000"/>
              <a:hueOff val="-493213"/>
              <a:satOff val="2770"/>
              <a:lumOff val="17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Завдання</a:t>
          </a:r>
        </a:p>
      </dsp:txBody>
      <dsp:txXfrm>
        <a:off x="3349283" y="48579"/>
        <a:ext cx="704652" cy="469768"/>
      </dsp:txXfrm>
    </dsp:sp>
    <dsp:sp modelId="{1530074F-0CBB-4429-95EC-098D8856C2ED}">
      <dsp:nvSpPr>
        <dsp:cNvPr id="0" name=""/>
        <dsp:cNvSpPr/>
      </dsp:nvSpPr>
      <dsp:spPr>
        <a:xfrm>
          <a:off x="4124401" y="48579"/>
          <a:ext cx="1174420" cy="469768"/>
        </a:xfrm>
        <a:prstGeom prst="chevron">
          <a:avLst/>
        </a:prstGeom>
        <a:solidFill>
          <a:schemeClr val="accent4">
            <a:tint val="40000"/>
            <a:alpha val="90000"/>
            <a:hueOff val="-986426"/>
            <a:satOff val="5539"/>
            <a:lumOff val="352"/>
            <a:alphaOff val="0"/>
          </a:schemeClr>
        </a:solidFill>
        <a:ln w="25400" cap="flat" cmpd="sng" algn="ctr">
          <a:solidFill>
            <a:schemeClr val="accent4">
              <a:tint val="40000"/>
              <a:alpha val="90000"/>
              <a:hueOff val="-986426"/>
              <a:satOff val="5539"/>
              <a:lumOff val="35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Проєкти</a:t>
          </a:r>
        </a:p>
      </dsp:txBody>
      <dsp:txXfrm>
        <a:off x="4359285" y="48579"/>
        <a:ext cx="704652" cy="469768"/>
      </dsp:txXfrm>
    </dsp:sp>
    <dsp:sp modelId="{E1D0156C-2B56-4B82-A0A7-60B027D058BB}">
      <dsp:nvSpPr>
        <dsp:cNvPr id="0" name=""/>
        <dsp:cNvSpPr/>
      </dsp:nvSpPr>
      <dsp:spPr>
        <a:xfrm>
          <a:off x="873378" y="645694"/>
          <a:ext cx="1414964" cy="565985"/>
        </a:xfrm>
        <a:prstGeom prst="chevron">
          <a:avLst/>
        </a:prstGeom>
        <a:solidFill>
          <a:schemeClr val="accent4">
            <a:hueOff val="-2232385"/>
            <a:satOff val="13449"/>
            <a:lumOff val="107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uk-UA" sz="1300" kern="1200" dirty="0"/>
            <a:t>Стратегічна ціль</a:t>
          </a:r>
        </a:p>
      </dsp:txBody>
      <dsp:txXfrm>
        <a:off x="1156371" y="645694"/>
        <a:ext cx="848979" cy="565985"/>
      </dsp:txXfrm>
    </dsp:sp>
    <dsp:sp modelId="{A06EA211-4DFC-435B-B67C-FEDC4A0D21A0}">
      <dsp:nvSpPr>
        <dsp:cNvPr id="0" name=""/>
        <dsp:cNvSpPr/>
      </dsp:nvSpPr>
      <dsp:spPr>
        <a:xfrm>
          <a:off x="2104397" y="693803"/>
          <a:ext cx="1174420" cy="469768"/>
        </a:xfrm>
        <a:prstGeom prst="chevron">
          <a:avLst/>
        </a:prstGeom>
        <a:solidFill>
          <a:schemeClr val="accent4">
            <a:tint val="40000"/>
            <a:alpha val="90000"/>
            <a:hueOff val="-1479640"/>
            <a:satOff val="8309"/>
            <a:lumOff val="528"/>
            <a:alphaOff val="0"/>
          </a:schemeClr>
        </a:solidFill>
        <a:ln w="25400" cap="flat" cmpd="sng" algn="ctr">
          <a:solidFill>
            <a:schemeClr val="accent4">
              <a:tint val="40000"/>
              <a:alpha val="90000"/>
              <a:hueOff val="-1479640"/>
              <a:satOff val="8309"/>
              <a:lumOff val="5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Операційні цілі</a:t>
          </a:r>
        </a:p>
      </dsp:txBody>
      <dsp:txXfrm>
        <a:off x="2339281" y="693803"/>
        <a:ext cx="704652" cy="469768"/>
      </dsp:txXfrm>
    </dsp:sp>
    <dsp:sp modelId="{ED508164-AEB1-416F-A1E5-DFD903236080}">
      <dsp:nvSpPr>
        <dsp:cNvPr id="0" name=""/>
        <dsp:cNvSpPr/>
      </dsp:nvSpPr>
      <dsp:spPr>
        <a:xfrm>
          <a:off x="3114399" y="693803"/>
          <a:ext cx="1174420" cy="469768"/>
        </a:xfrm>
        <a:prstGeom prst="chevron">
          <a:avLst/>
        </a:prstGeom>
        <a:solidFill>
          <a:schemeClr val="accent4">
            <a:tint val="40000"/>
            <a:alpha val="90000"/>
            <a:hueOff val="-1972853"/>
            <a:satOff val="11079"/>
            <a:lumOff val="704"/>
            <a:alphaOff val="0"/>
          </a:schemeClr>
        </a:solidFill>
        <a:ln w="25400" cap="flat" cmpd="sng" algn="ctr">
          <a:solidFill>
            <a:schemeClr val="accent4">
              <a:tint val="40000"/>
              <a:alpha val="90000"/>
              <a:hueOff val="-1972853"/>
              <a:satOff val="11079"/>
              <a:lumOff val="70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Завдання</a:t>
          </a:r>
        </a:p>
      </dsp:txBody>
      <dsp:txXfrm>
        <a:off x="3349283" y="693803"/>
        <a:ext cx="704652" cy="469768"/>
      </dsp:txXfrm>
    </dsp:sp>
    <dsp:sp modelId="{346D69D0-5CC5-4ACF-981A-5AAC967BDF28}">
      <dsp:nvSpPr>
        <dsp:cNvPr id="0" name=""/>
        <dsp:cNvSpPr/>
      </dsp:nvSpPr>
      <dsp:spPr>
        <a:xfrm>
          <a:off x="4124401" y="693803"/>
          <a:ext cx="1174420" cy="469768"/>
        </a:xfrm>
        <a:prstGeom prst="chevron">
          <a:avLst/>
        </a:prstGeom>
        <a:solidFill>
          <a:schemeClr val="accent4">
            <a:tint val="40000"/>
            <a:alpha val="90000"/>
            <a:hueOff val="-2466066"/>
            <a:satOff val="13848"/>
            <a:lumOff val="880"/>
            <a:alphaOff val="0"/>
          </a:schemeClr>
        </a:solidFill>
        <a:ln w="25400" cap="flat" cmpd="sng" algn="ctr">
          <a:solidFill>
            <a:schemeClr val="accent4">
              <a:tint val="40000"/>
              <a:alpha val="90000"/>
              <a:hueOff val="-2466066"/>
              <a:satOff val="13848"/>
              <a:lumOff val="88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Проєкти</a:t>
          </a:r>
        </a:p>
      </dsp:txBody>
      <dsp:txXfrm>
        <a:off x="4359285" y="693803"/>
        <a:ext cx="704652" cy="469768"/>
      </dsp:txXfrm>
    </dsp:sp>
    <dsp:sp modelId="{65642487-04B5-44FB-B796-9AC5A088E32B}">
      <dsp:nvSpPr>
        <dsp:cNvPr id="0" name=""/>
        <dsp:cNvSpPr/>
      </dsp:nvSpPr>
      <dsp:spPr>
        <a:xfrm>
          <a:off x="873378" y="1290918"/>
          <a:ext cx="1414964" cy="565985"/>
        </a:xfrm>
        <a:prstGeom prst="chevron">
          <a:avLst/>
        </a:prstGeom>
        <a:solidFill>
          <a:schemeClr val="accent4">
            <a:hueOff val="-4464770"/>
            <a:satOff val="26899"/>
            <a:lumOff val="215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uk-UA" sz="1300" kern="1200" dirty="0"/>
            <a:t>Стратегічна ціль</a:t>
          </a:r>
        </a:p>
      </dsp:txBody>
      <dsp:txXfrm>
        <a:off x="1156371" y="1290918"/>
        <a:ext cx="848979" cy="565985"/>
      </dsp:txXfrm>
    </dsp:sp>
    <dsp:sp modelId="{872D4E73-2D26-414B-8D0A-9932CEB981EE}">
      <dsp:nvSpPr>
        <dsp:cNvPr id="0" name=""/>
        <dsp:cNvSpPr/>
      </dsp:nvSpPr>
      <dsp:spPr>
        <a:xfrm>
          <a:off x="2104397" y="1339027"/>
          <a:ext cx="1174420" cy="469768"/>
        </a:xfrm>
        <a:prstGeom prst="chevron">
          <a:avLst/>
        </a:prstGeom>
        <a:solidFill>
          <a:schemeClr val="accent4">
            <a:tint val="40000"/>
            <a:alpha val="90000"/>
            <a:hueOff val="-2959279"/>
            <a:satOff val="16618"/>
            <a:lumOff val="1056"/>
            <a:alphaOff val="0"/>
          </a:schemeClr>
        </a:solidFill>
        <a:ln w="25400" cap="flat" cmpd="sng" algn="ctr">
          <a:solidFill>
            <a:schemeClr val="accent4">
              <a:tint val="40000"/>
              <a:alpha val="90000"/>
              <a:hueOff val="-2959279"/>
              <a:satOff val="16618"/>
              <a:lumOff val="10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Операційні цілі</a:t>
          </a:r>
        </a:p>
      </dsp:txBody>
      <dsp:txXfrm>
        <a:off x="2339281" y="1339027"/>
        <a:ext cx="704652" cy="469768"/>
      </dsp:txXfrm>
    </dsp:sp>
    <dsp:sp modelId="{9D721771-DDA2-4B87-88B9-73E31E9F8EC2}">
      <dsp:nvSpPr>
        <dsp:cNvPr id="0" name=""/>
        <dsp:cNvSpPr/>
      </dsp:nvSpPr>
      <dsp:spPr>
        <a:xfrm>
          <a:off x="3114399" y="1339027"/>
          <a:ext cx="1174420" cy="469768"/>
        </a:xfrm>
        <a:prstGeom prst="chevron">
          <a:avLst/>
        </a:prstGeom>
        <a:solidFill>
          <a:schemeClr val="accent4">
            <a:tint val="40000"/>
            <a:alpha val="90000"/>
            <a:hueOff val="-3452493"/>
            <a:satOff val="19387"/>
            <a:lumOff val="1232"/>
            <a:alphaOff val="0"/>
          </a:schemeClr>
        </a:solidFill>
        <a:ln w="25400" cap="flat" cmpd="sng" algn="ctr">
          <a:solidFill>
            <a:schemeClr val="accent4">
              <a:tint val="40000"/>
              <a:alpha val="90000"/>
              <a:hueOff val="-3452493"/>
              <a:satOff val="19387"/>
              <a:lumOff val="123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Завдання</a:t>
          </a:r>
        </a:p>
      </dsp:txBody>
      <dsp:txXfrm>
        <a:off x="3349283" y="1339027"/>
        <a:ext cx="704652" cy="469768"/>
      </dsp:txXfrm>
    </dsp:sp>
    <dsp:sp modelId="{91447B3A-8EFE-4F0A-BD52-C104D0F2115F}">
      <dsp:nvSpPr>
        <dsp:cNvPr id="0" name=""/>
        <dsp:cNvSpPr/>
      </dsp:nvSpPr>
      <dsp:spPr>
        <a:xfrm>
          <a:off x="4124401" y="1339027"/>
          <a:ext cx="1174420" cy="469768"/>
        </a:xfrm>
        <a:prstGeom prst="chevron">
          <a:avLst/>
        </a:prstGeom>
        <a:solidFill>
          <a:schemeClr val="accent4">
            <a:tint val="40000"/>
            <a:alpha val="90000"/>
            <a:hueOff val="-3945706"/>
            <a:satOff val="22157"/>
            <a:lumOff val="1408"/>
            <a:alphaOff val="0"/>
          </a:schemeClr>
        </a:solidFill>
        <a:ln w="25400" cap="flat" cmpd="sng" algn="ctr">
          <a:solidFill>
            <a:schemeClr val="accent4">
              <a:tint val="40000"/>
              <a:alpha val="90000"/>
              <a:hueOff val="-3945706"/>
              <a:satOff val="22157"/>
              <a:lumOff val="140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lvl="0" algn="ctr" defTabSz="488950">
            <a:lnSpc>
              <a:spcPct val="90000"/>
            </a:lnSpc>
            <a:spcBef>
              <a:spcPct val="0"/>
            </a:spcBef>
            <a:spcAft>
              <a:spcPct val="35000"/>
            </a:spcAft>
          </a:pPr>
          <a:r>
            <a:rPr lang="uk-UA" sz="1100" kern="1200" dirty="0"/>
            <a:t>Проєкти</a:t>
          </a:r>
        </a:p>
      </dsp:txBody>
      <dsp:txXfrm>
        <a:off x="4359285" y="1339027"/>
        <a:ext cx="704652" cy="4697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5BC5CC-BBAC-430D-AA9E-B670888BB50F}">
      <dsp:nvSpPr>
        <dsp:cNvPr id="0" name=""/>
        <dsp:cNvSpPr/>
      </dsp:nvSpPr>
      <dsp:spPr>
        <a:xfrm>
          <a:off x="224259" y="578072"/>
          <a:ext cx="1346772" cy="11108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ctr" defTabSz="444500">
            <a:lnSpc>
              <a:spcPct val="90000"/>
            </a:lnSpc>
            <a:spcBef>
              <a:spcPct val="0"/>
            </a:spcBef>
            <a:spcAft>
              <a:spcPct val="15000"/>
            </a:spcAft>
            <a:buChar char="••"/>
          </a:pPr>
          <a:endParaRPr lang="ru-RU" sz="1000" kern="1200"/>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1.1.</a:t>
          </a:r>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1.2.</a:t>
          </a:r>
        </a:p>
      </dsp:txBody>
      <dsp:txXfrm>
        <a:off x="249822" y="603635"/>
        <a:ext cx="1295646" cy="821649"/>
      </dsp:txXfrm>
    </dsp:sp>
    <dsp:sp modelId="{91143C4E-7C24-4F08-8F22-9F9D0AB6A5A0}">
      <dsp:nvSpPr>
        <dsp:cNvPr id="0" name=""/>
        <dsp:cNvSpPr/>
      </dsp:nvSpPr>
      <dsp:spPr>
        <a:xfrm>
          <a:off x="962890" y="782197"/>
          <a:ext cx="1567498" cy="1567498"/>
        </a:xfrm>
        <a:prstGeom prst="leftCircularArrow">
          <a:avLst>
            <a:gd name="adj1" fmla="val 3675"/>
            <a:gd name="adj2" fmla="val 457909"/>
            <a:gd name="adj3" fmla="val 2207333"/>
            <a:gd name="adj4" fmla="val 8998402"/>
            <a:gd name="adj5" fmla="val 428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256383-52D0-4064-98C1-B6007948BF79}">
      <dsp:nvSpPr>
        <dsp:cNvPr id="0" name=""/>
        <dsp:cNvSpPr/>
      </dsp:nvSpPr>
      <dsp:spPr>
        <a:xfrm>
          <a:off x="523542" y="1450848"/>
          <a:ext cx="1197130" cy="4760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t>стратегічна ціль 1</a:t>
          </a:r>
          <a:endParaRPr lang="ru-RU" sz="1400" kern="1200"/>
        </a:p>
      </dsp:txBody>
      <dsp:txXfrm>
        <a:off x="537485" y="1464791"/>
        <a:ext cx="1169244" cy="448173"/>
      </dsp:txXfrm>
    </dsp:sp>
    <dsp:sp modelId="{1B8048BD-FC11-4C2E-9F90-A341E15C15AB}">
      <dsp:nvSpPr>
        <dsp:cNvPr id="0" name=""/>
        <dsp:cNvSpPr/>
      </dsp:nvSpPr>
      <dsp:spPr>
        <a:xfrm>
          <a:off x="1994993" y="568552"/>
          <a:ext cx="1346772" cy="11108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ctr" defTabSz="444500">
            <a:lnSpc>
              <a:spcPct val="90000"/>
            </a:lnSpc>
            <a:spcBef>
              <a:spcPct val="0"/>
            </a:spcBef>
            <a:spcAft>
              <a:spcPct val="15000"/>
            </a:spcAft>
            <a:buChar char="••"/>
          </a:pPr>
          <a:endParaRPr lang="ru-RU" sz="1000" kern="1200"/>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2.1.</a:t>
          </a:r>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2.2.</a:t>
          </a:r>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2.3.</a:t>
          </a:r>
        </a:p>
      </dsp:txBody>
      <dsp:txXfrm>
        <a:off x="2020556" y="832145"/>
        <a:ext cx="1295646" cy="821649"/>
      </dsp:txXfrm>
    </dsp:sp>
    <dsp:sp modelId="{999F1F90-C3C0-4A5F-8398-B419841148CC}">
      <dsp:nvSpPr>
        <dsp:cNvPr id="0" name=""/>
        <dsp:cNvSpPr/>
      </dsp:nvSpPr>
      <dsp:spPr>
        <a:xfrm>
          <a:off x="2725125" y="-131038"/>
          <a:ext cx="1739544" cy="1739544"/>
        </a:xfrm>
        <a:prstGeom prst="circularArrow">
          <a:avLst>
            <a:gd name="adj1" fmla="val 3312"/>
            <a:gd name="adj2" fmla="val 409059"/>
            <a:gd name="adj3" fmla="val 19415430"/>
            <a:gd name="adj4" fmla="val 12575511"/>
            <a:gd name="adj5" fmla="val 386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E496339-D6F3-41A9-8284-515150A4FDCA}">
      <dsp:nvSpPr>
        <dsp:cNvPr id="0" name=""/>
        <dsp:cNvSpPr/>
      </dsp:nvSpPr>
      <dsp:spPr>
        <a:xfrm>
          <a:off x="2294275" y="340042"/>
          <a:ext cx="1197130" cy="4760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t>стратегічна ціль 2</a:t>
          </a:r>
          <a:endParaRPr lang="ru-RU" sz="1400" kern="1200"/>
        </a:p>
      </dsp:txBody>
      <dsp:txXfrm>
        <a:off x="2308218" y="353985"/>
        <a:ext cx="1169244" cy="448173"/>
      </dsp:txXfrm>
    </dsp:sp>
    <dsp:sp modelId="{28D357C7-3C8B-4C69-AAE5-08B34541D5AA}">
      <dsp:nvSpPr>
        <dsp:cNvPr id="0" name=""/>
        <dsp:cNvSpPr/>
      </dsp:nvSpPr>
      <dsp:spPr>
        <a:xfrm>
          <a:off x="3765726" y="578072"/>
          <a:ext cx="1346772" cy="11108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ctr" defTabSz="444500">
            <a:lnSpc>
              <a:spcPct val="90000"/>
            </a:lnSpc>
            <a:spcBef>
              <a:spcPct val="0"/>
            </a:spcBef>
            <a:spcAft>
              <a:spcPct val="15000"/>
            </a:spcAft>
            <a:buChar char="••"/>
          </a:pPr>
          <a:endParaRPr lang="ru-RU" sz="1000" kern="1200"/>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3.1.</a:t>
          </a:r>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3.2.</a:t>
          </a:r>
        </a:p>
        <a:p>
          <a:pPr marL="57150" lvl="1" indent="-57150" algn="ctr" defTabSz="444500">
            <a:lnSpc>
              <a:spcPct val="90000"/>
            </a:lnSpc>
            <a:spcBef>
              <a:spcPct val="0"/>
            </a:spcBef>
            <a:spcAft>
              <a:spcPct val="15000"/>
            </a:spcAft>
            <a:buChar char="••"/>
          </a:pPr>
          <a:r>
            <a:rPr lang="ru-RU" sz="1000" kern="1200">
              <a:solidFill>
                <a:schemeClr val="tx2">
                  <a:lumMod val="60000"/>
                  <a:lumOff val="40000"/>
                </a:schemeClr>
              </a:solidFill>
            </a:rPr>
            <a:t>Операційна ціль 3.3.</a:t>
          </a:r>
        </a:p>
      </dsp:txBody>
      <dsp:txXfrm>
        <a:off x="3791289" y="603635"/>
        <a:ext cx="1295646" cy="821649"/>
      </dsp:txXfrm>
    </dsp:sp>
    <dsp:sp modelId="{B903D02C-F2CD-44E5-95BF-AA3105F9A163}">
      <dsp:nvSpPr>
        <dsp:cNvPr id="0" name=""/>
        <dsp:cNvSpPr/>
      </dsp:nvSpPr>
      <dsp:spPr>
        <a:xfrm>
          <a:off x="4065009" y="1450848"/>
          <a:ext cx="1197130" cy="4760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t>стратегічна ціль 3</a:t>
          </a:r>
          <a:endParaRPr lang="ru-RU" sz="1400" kern="1200"/>
        </a:p>
      </dsp:txBody>
      <dsp:txXfrm>
        <a:off x="4078952" y="1464791"/>
        <a:ext cx="1169244" cy="44817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5161D-17AA-4035-AE00-26F9F180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397243</Words>
  <Characters>226430</Characters>
  <Application>Microsoft Office Word</Application>
  <DocSecurity>0</DocSecurity>
  <Lines>1886</Lines>
  <Paragraphs>1244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622429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2024-01-10T13:24:00Z</cp:lastPrinted>
  <dcterms:created xsi:type="dcterms:W3CDTF">2026-08-14T08:06:00Z</dcterms:created>
  <dcterms:modified xsi:type="dcterms:W3CDTF">2026-08-14T08:06:00Z</dcterms:modified>
</cp:coreProperties>
</file>