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27371" w:rsidRDefault="00827371" w:rsidP="00827371">
      <w:pPr>
        <w:jc w:val="center"/>
        <w:rPr>
          <w:b/>
          <w:color w:val="0000FF"/>
          <w:sz w:val="19"/>
          <w:szCs w:val="19"/>
          <w:lang w:val="uk-UA" w:eastAsia="ar-SA"/>
        </w:rPr>
      </w:pPr>
      <w:r>
        <w:rPr>
          <w:b/>
          <w:color w:val="0000FF"/>
          <w:sz w:val="19"/>
          <w:szCs w:val="19"/>
          <w:lang w:val="uk-UA" w:eastAsia="ar-SA"/>
        </w:rPr>
        <w:object w:dxaOrig="79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9.5pt" o:ole="" fillcolor="window">
            <v:imagedata r:id="rId9" o:title=""/>
          </v:shape>
          <o:OLEObject Type="Embed" ProgID="Word.Picture.8" ShapeID="_x0000_i1025" DrawAspect="Content" ObjectID="_1848206710" r:id="rId10"/>
        </w:object>
      </w:r>
    </w:p>
    <w:p w:rsidR="008971C3" w:rsidRDefault="008971C3" w:rsidP="00827371">
      <w:pPr>
        <w:jc w:val="center"/>
        <w:rPr>
          <w:sz w:val="19"/>
          <w:szCs w:val="19"/>
        </w:rPr>
      </w:pPr>
    </w:p>
    <w:p w:rsidR="00827371" w:rsidRDefault="00827371" w:rsidP="005B6311">
      <w:pPr>
        <w:jc w:val="center"/>
        <w:rPr>
          <w:b/>
          <w:color w:val="000000"/>
          <w:lang w:val="uk-UA"/>
        </w:rPr>
      </w:pPr>
      <w:r>
        <w:rPr>
          <w:b/>
          <w:color w:val="000000"/>
          <w:lang w:val="uk-UA"/>
        </w:rPr>
        <w:t>ПЕТРОПАВЛІВСЬКА СЕЛИЩНА РАДА</w:t>
      </w:r>
    </w:p>
    <w:p w:rsidR="00827371" w:rsidRDefault="00447889" w:rsidP="005B6311">
      <w:pPr>
        <w:jc w:val="center"/>
        <w:rPr>
          <w:b/>
          <w:color w:val="000000"/>
          <w:lang w:val="uk-UA"/>
        </w:rPr>
      </w:pPr>
      <w:r>
        <w:rPr>
          <w:b/>
          <w:color w:val="000000"/>
          <w:lang w:val="uk-UA"/>
        </w:rPr>
        <w:t>П’ЯТДЕСЯТ</w:t>
      </w:r>
      <w:r w:rsidR="0082096B">
        <w:rPr>
          <w:b/>
          <w:color w:val="000000"/>
          <w:lang w:val="uk-UA"/>
        </w:rPr>
        <w:t xml:space="preserve"> </w:t>
      </w:r>
      <w:r w:rsidR="00347949">
        <w:rPr>
          <w:b/>
          <w:color w:val="000000"/>
          <w:lang w:val="uk-UA"/>
        </w:rPr>
        <w:t>ЧЕТВЕРТА</w:t>
      </w:r>
      <w:r w:rsidR="004E62ED">
        <w:rPr>
          <w:b/>
          <w:color w:val="000000"/>
          <w:lang w:val="uk-UA"/>
        </w:rPr>
        <w:t xml:space="preserve"> СЕСІЯ</w:t>
      </w:r>
      <w:r w:rsidR="005B6311">
        <w:rPr>
          <w:b/>
          <w:color w:val="000000"/>
          <w:lang w:val="uk-UA"/>
        </w:rPr>
        <w:t xml:space="preserve"> </w:t>
      </w:r>
      <w:r w:rsidR="005B6311">
        <w:rPr>
          <w:b/>
          <w:color w:val="000000"/>
          <w:lang w:val="en-US"/>
        </w:rPr>
        <w:t>VIII</w:t>
      </w:r>
      <w:r w:rsidR="00827371">
        <w:rPr>
          <w:b/>
          <w:color w:val="000000"/>
          <w:lang w:val="uk-UA"/>
        </w:rPr>
        <w:t xml:space="preserve"> СКЛИКАННЯ</w:t>
      </w:r>
    </w:p>
    <w:p w:rsidR="00CF3517" w:rsidRDefault="00CF3517" w:rsidP="00CD3D80">
      <w:pPr>
        <w:pStyle w:val="2"/>
        <w:jc w:val="center"/>
        <w:rPr>
          <w:bCs w:val="0"/>
          <w:color w:val="000000"/>
          <w:sz w:val="32"/>
          <w:szCs w:val="32"/>
          <w:lang w:val="uk-UA"/>
        </w:rPr>
      </w:pPr>
    </w:p>
    <w:p w:rsidR="00827371" w:rsidRPr="00827371" w:rsidRDefault="00827371" w:rsidP="00CD3D80">
      <w:pPr>
        <w:pStyle w:val="2"/>
        <w:jc w:val="center"/>
        <w:rPr>
          <w:rFonts w:ascii="Times New Roman" w:hAnsi="Times New Roman"/>
          <w:color w:val="000000"/>
          <w:sz w:val="32"/>
          <w:szCs w:val="32"/>
          <w:lang w:val="uk-UA"/>
        </w:rPr>
      </w:pPr>
      <w:r w:rsidRPr="00714729">
        <w:rPr>
          <w:bCs w:val="0"/>
          <w:color w:val="000000"/>
          <w:sz w:val="32"/>
          <w:szCs w:val="32"/>
          <w:lang w:val="uk-UA"/>
        </w:rPr>
        <w:t>Р</w:t>
      </w:r>
      <w:r w:rsidR="005B6311" w:rsidRPr="00714729">
        <w:rPr>
          <w:bCs w:val="0"/>
          <w:color w:val="000000"/>
          <w:sz w:val="32"/>
          <w:szCs w:val="32"/>
          <w:lang w:val="uk-UA"/>
        </w:rPr>
        <w:t xml:space="preserve"> </w:t>
      </w:r>
      <w:r w:rsidRPr="00714729">
        <w:rPr>
          <w:bCs w:val="0"/>
          <w:color w:val="000000"/>
          <w:sz w:val="32"/>
          <w:szCs w:val="32"/>
          <w:lang w:val="uk-UA"/>
        </w:rPr>
        <w:t>І</w:t>
      </w:r>
      <w:r w:rsidR="005B6311" w:rsidRPr="00714729">
        <w:rPr>
          <w:bCs w:val="0"/>
          <w:color w:val="000000"/>
          <w:sz w:val="32"/>
          <w:szCs w:val="32"/>
          <w:lang w:val="uk-UA"/>
        </w:rPr>
        <w:t xml:space="preserve"> </w:t>
      </w:r>
      <w:r w:rsidRPr="00714729">
        <w:rPr>
          <w:bCs w:val="0"/>
          <w:color w:val="000000"/>
          <w:sz w:val="32"/>
          <w:szCs w:val="32"/>
          <w:lang w:val="uk-UA"/>
        </w:rPr>
        <w:t>Ш</w:t>
      </w:r>
      <w:r w:rsidR="005B6311" w:rsidRPr="00714729">
        <w:rPr>
          <w:bCs w:val="0"/>
          <w:color w:val="000000"/>
          <w:sz w:val="32"/>
          <w:szCs w:val="32"/>
          <w:lang w:val="uk-UA"/>
        </w:rPr>
        <w:t xml:space="preserve"> </w:t>
      </w:r>
      <w:r w:rsidRPr="00714729">
        <w:rPr>
          <w:bCs w:val="0"/>
          <w:color w:val="000000"/>
          <w:sz w:val="32"/>
          <w:szCs w:val="32"/>
          <w:lang w:val="uk-UA"/>
        </w:rPr>
        <w:t>Е</w:t>
      </w:r>
      <w:r w:rsidR="005B6311" w:rsidRPr="00714729">
        <w:rPr>
          <w:bCs w:val="0"/>
          <w:color w:val="000000"/>
          <w:sz w:val="32"/>
          <w:szCs w:val="32"/>
          <w:lang w:val="uk-UA"/>
        </w:rPr>
        <w:t xml:space="preserve"> </w:t>
      </w:r>
      <w:r w:rsidRPr="00714729">
        <w:rPr>
          <w:bCs w:val="0"/>
          <w:color w:val="000000"/>
          <w:sz w:val="32"/>
          <w:szCs w:val="32"/>
          <w:lang w:val="uk-UA"/>
        </w:rPr>
        <w:t>Н</w:t>
      </w:r>
      <w:r w:rsidR="005B6311" w:rsidRPr="00714729">
        <w:rPr>
          <w:bCs w:val="0"/>
          <w:color w:val="000000"/>
          <w:sz w:val="32"/>
          <w:szCs w:val="32"/>
          <w:lang w:val="uk-UA"/>
        </w:rPr>
        <w:t xml:space="preserve"> </w:t>
      </w:r>
      <w:r w:rsidRPr="00714729">
        <w:rPr>
          <w:bCs w:val="0"/>
          <w:color w:val="000000"/>
          <w:sz w:val="32"/>
          <w:szCs w:val="32"/>
          <w:lang w:val="uk-UA"/>
        </w:rPr>
        <w:t>Н</w:t>
      </w:r>
      <w:r w:rsidR="005B6311" w:rsidRPr="00714729">
        <w:rPr>
          <w:bCs w:val="0"/>
          <w:color w:val="000000"/>
          <w:sz w:val="32"/>
          <w:szCs w:val="32"/>
          <w:lang w:val="uk-UA"/>
        </w:rPr>
        <w:t xml:space="preserve"> </w:t>
      </w:r>
      <w:r w:rsidRPr="00714729">
        <w:rPr>
          <w:bCs w:val="0"/>
          <w:color w:val="000000"/>
          <w:sz w:val="32"/>
          <w:szCs w:val="32"/>
          <w:lang w:val="uk-UA"/>
        </w:rPr>
        <w:t>Я</w:t>
      </w:r>
    </w:p>
    <w:p w:rsidR="007A51F0" w:rsidRPr="004C6286" w:rsidRDefault="007A51F0" w:rsidP="007A51F0">
      <w:pPr>
        <w:pStyle w:val="4"/>
        <w:ind w:firstLine="0"/>
        <w:jc w:val="center"/>
        <w:outlineLvl w:val="3"/>
        <w:rPr>
          <w:rFonts w:ascii="Times New Roman" w:hAnsi="Times New Roman"/>
          <w:b/>
          <w:sz w:val="28"/>
          <w:szCs w:val="28"/>
          <w:lang w:val="uk-UA"/>
        </w:rPr>
      </w:pPr>
    </w:p>
    <w:p w:rsidR="00347949" w:rsidRDefault="00347949" w:rsidP="00347949">
      <w:pPr>
        <w:shd w:val="clear" w:color="auto" w:fill="FFFFFF"/>
        <w:spacing w:line="210" w:lineRule="atLeast"/>
        <w:jc w:val="right"/>
        <w:textAlignment w:val="baseline"/>
        <w:rPr>
          <w:color w:val="2F2F2F"/>
          <w:bdr w:val="none" w:sz="0" w:space="0" w:color="auto" w:frame="1"/>
          <w:lang w:val="uk-UA"/>
        </w:rPr>
      </w:pPr>
    </w:p>
    <w:p w:rsidR="0070696B" w:rsidRPr="00CF3517" w:rsidRDefault="0070696B" w:rsidP="0070696B">
      <w:pPr>
        <w:rPr>
          <w:sz w:val="28"/>
          <w:szCs w:val="28"/>
        </w:rPr>
      </w:pPr>
      <w:r w:rsidRPr="00CF3517">
        <w:rPr>
          <w:sz w:val="28"/>
          <w:szCs w:val="28"/>
        </w:rPr>
        <w:t>Про внесення змін до рішення  селищної ради від 20.12.2023 №1462-33/</w:t>
      </w:r>
      <w:r w:rsidRPr="00CF3517">
        <w:rPr>
          <w:sz w:val="28"/>
          <w:szCs w:val="28"/>
          <w:lang w:val="en-US"/>
        </w:rPr>
        <w:t>VI</w:t>
      </w:r>
      <w:r w:rsidRPr="00CF3517">
        <w:rPr>
          <w:sz w:val="28"/>
          <w:szCs w:val="28"/>
        </w:rPr>
        <w:t>І</w:t>
      </w:r>
      <w:r w:rsidRPr="00CF3517">
        <w:rPr>
          <w:sz w:val="28"/>
          <w:szCs w:val="28"/>
          <w:lang w:val="en-US"/>
        </w:rPr>
        <w:t>I</w:t>
      </w:r>
      <w:r w:rsidRPr="00CF3517">
        <w:rPr>
          <w:sz w:val="28"/>
          <w:szCs w:val="28"/>
        </w:rPr>
        <w:t xml:space="preserve"> «Стратегія розвитку Петропавлівської територіальної громади на 2024-2029 роки та План  реалізації на 2024-2026 роки»</w:t>
      </w:r>
    </w:p>
    <w:p w:rsidR="0070696B" w:rsidRPr="00CF3517" w:rsidRDefault="0070696B" w:rsidP="0070696B">
      <w:pPr>
        <w:rPr>
          <w:sz w:val="28"/>
          <w:szCs w:val="28"/>
        </w:rPr>
      </w:pPr>
    </w:p>
    <w:p w:rsidR="0070696B" w:rsidRPr="00CF3517" w:rsidRDefault="0070696B" w:rsidP="0070696B">
      <w:pPr>
        <w:ind w:firstLine="709"/>
        <w:jc w:val="both"/>
        <w:rPr>
          <w:sz w:val="28"/>
          <w:szCs w:val="28"/>
          <w:lang w:val="uk-UA"/>
        </w:rPr>
      </w:pPr>
      <w:r w:rsidRPr="00CF3517">
        <w:rPr>
          <w:sz w:val="28"/>
          <w:szCs w:val="28"/>
        </w:rPr>
        <w:t>Керуючись законом України «Про місцеве самоврядування в Україні»,  постановою Кабінету Міністрів України від 05 серпня 2020 року №695 «Про затвердження Державної стратегії регіонального розвитку на 2021-2027 роки», рішення обласної ради від 07.08.2020 року № 624-24/</w:t>
      </w:r>
      <w:r w:rsidRPr="00CF3517">
        <w:rPr>
          <w:sz w:val="28"/>
          <w:szCs w:val="28"/>
          <w:lang w:val="en-US"/>
        </w:rPr>
        <w:t>VII</w:t>
      </w:r>
      <w:r w:rsidRPr="00CF3517">
        <w:rPr>
          <w:sz w:val="28"/>
          <w:szCs w:val="28"/>
        </w:rPr>
        <w:t xml:space="preserve">  «Про Стратегію регіонального розвитку Дніпропетровської області на період до 2027 року», розглянувши проект Стратегії розвитку Петропавлівської територіальної громади на 2024-2029 роки (далі – Стратегія) та Плану реалізації на 2024-2026 роки», з метою розбудови селищної територіальної громади, забезпечення сталого економічного  та соціального розвитку, враховуючи  висновки та рекомендації постійної комісії з питань соціально-економічного розвитку, бюджету, фінансів та управління комунальною власністю, житлово-комунального господарства, регуляторної діяльності, інвестицій,  селищна рада</w:t>
      </w:r>
    </w:p>
    <w:p w:rsidR="0070696B" w:rsidRPr="00CF3517" w:rsidRDefault="0070696B" w:rsidP="0070696B">
      <w:pPr>
        <w:ind w:firstLine="709"/>
        <w:jc w:val="center"/>
        <w:rPr>
          <w:b/>
          <w:bCs/>
          <w:sz w:val="28"/>
          <w:szCs w:val="28"/>
        </w:rPr>
      </w:pPr>
    </w:p>
    <w:p w:rsidR="00CF3517" w:rsidRPr="00CF3517" w:rsidRDefault="00CF3517" w:rsidP="00CF3517">
      <w:pPr>
        <w:shd w:val="clear" w:color="auto" w:fill="FFFFFF"/>
        <w:spacing w:before="180" w:after="180"/>
        <w:jc w:val="center"/>
        <w:rPr>
          <w:b/>
          <w:sz w:val="28"/>
          <w:szCs w:val="28"/>
          <w:lang w:val="uk-UA"/>
        </w:rPr>
      </w:pPr>
      <w:r w:rsidRPr="00CF3517">
        <w:rPr>
          <w:b/>
          <w:sz w:val="28"/>
          <w:szCs w:val="28"/>
          <w:lang w:val="uk-UA"/>
        </w:rPr>
        <w:t>ВИРІШИЛА:</w:t>
      </w:r>
    </w:p>
    <w:p w:rsidR="00AD112B" w:rsidRDefault="00AD112B" w:rsidP="00BB2C95">
      <w:pPr>
        <w:pStyle w:val="a5"/>
        <w:numPr>
          <w:ilvl w:val="0"/>
          <w:numId w:val="1"/>
        </w:numPr>
        <w:ind w:left="0" w:firstLine="709"/>
        <w:jc w:val="both"/>
        <w:rPr>
          <w:sz w:val="28"/>
          <w:szCs w:val="28"/>
          <w:lang w:val="uk-UA"/>
        </w:rPr>
      </w:pPr>
      <w:r>
        <w:rPr>
          <w:sz w:val="28"/>
          <w:szCs w:val="28"/>
          <w:lang w:val="uk-UA"/>
        </w:rPr>
        <w:t>Внести зміни до рішення  селищної ради від 20.12.2023 №№1462-33</w:t>
      </w:r>
      <w:r>
        <w:rPr>
          <w:sz w:val="28"/>
          <w:szCs w:val="28"/>
        </w:rPr>
        <w:t>/</w:t>
      </w:r>
      <w:r>
        <w:rPr>
          <w:sz w:val="28"/>
          <w:szCs w:val="28"/>
          <w:lang w:val="en-US"/>
        </w:rPr>
        <w:t>VI</w:t>
      </w:r>
      <w:r>
        <w:rPr>
          <w:sz w:val="28"/>
          <w:szCs w:val="28"/>
          <w:lang w:val="uk-UA"/>
        </w:rPr>
        <w:t>І</w:t>
      </w:r>
      <w:r>
        <w:rPr>
          <w:sz w:val="28"/>
          <w:szCs w:val="28"/>
          <w:lang w:val="en-US"/>
        </w:rPr>
        <w:t>I</w:t>
      </w:r>
      <w:r>
        <w:rPr>
          <w:sz w:val="28"/>
          <w:szCs w:val="28"/>
          <w:lang w:val="uk-UA"/>
        </w:rPr>
        <w:t xml:space="preserve"> «Стратегія розвитку Петропавлівської територіальної громади на 2024-2029 роки та План  реалізації на 2024-2026 роки», змінити назву на «Стратегія розвитку Петропавлівської територіальної громади на 2026-2029 роки та План  реалізації на 2026-2029 роки».</w:t>
      </w:r>
    </w:p>
    <w:p w:rsidR="00AD112B" w:rsidRDefault="00AD112B" w:rsidP="00BB2C95">
      <w:pPr>
        <w:pStyle w:val="a5"/>
        <w:numPr>
          <w:ilvl w:val="1"/>
          <w:numId w:val="1"/>
        </w:numPr>
        <w:ind w:left="0" w:firstLine="709"/>
        <w:jc w:val="both"/>
        <w:rPr>
          <w:sz w:val="28"/>
          <w:szCs w:val="28"/>
          <w:lang w:val="uk-UA"/>
        </w:rPr>
      </w:pPr>
      <w:r>
        <w:rPr>
          <w:sz w:val="28"/>
          <w:szCs w:val="28"/>
          <w:lang w:val="uk-UA"/>
        </w:rPr>
        <w:t>Внести доповнення до Змісту, виклавши його в новій редакції (додаток 1 додається).</w:t>
      </w:r>
    </w:p>
    <w:p w:rsidR="00AD112B" w:rsidRDefault="00AD112B" w:rsidP="00AD112B">
      <w:pPr>
        <w:pStyle w:val="a5"/>
        <w:ind w:left="709"/>
        <w:jc w:val="both"/>
        <w:rPr>
          <w:sz w:val="28"/>
          <w:szCs w:val="28"/>
          <w:lang w:val="uk-UA"/>
        </w:rPr>
      </w:pPr>
    </w:p>
    <w:p w:rsidR="00AD112B" w:rsidRDefault="00AD112B" w:rsidP="00BB2C95">
      <w:pPr>
        <w:pStyle w:val="a5"/>
        <w:numPr>
          <w:ilvl w:val="0"/>
          <w:numId w:val="1"/>
        </w:numPr>
        <w:tabs>
          <w:tab w:val="left" w:pos="142"/>
        </w:tabs>
        <w:ind w:left="0" w:firstLine="709"/>
        <w:jc w:val="both"/>
        <w:rPr>
          <w:sz w:val="28"/>
          <w:szCs w:val="28"/>
          <w:lang w:val="uk-UA"/>
        </w:rPr>
      </w:pPr>
      <w:r>
        <w:rPr>
          <w:rFonts w:eastAsia="Calibri"/>
          <w:kern w:val="20"/>
          <w:sz w:val="28"/>
          <w:szCs w:val="28"/>
          <w:lang w:val="uk-UA" w:eastAsia="ja-JP"/>
        </w:rPr>
        <w:t>Доповнити проєкти, (внести зміни) до переліку проєктів:</w:t>
      </w:r>
    </w:p>
    <w:p w:rsidR="00AD112B" w:rsidRDefault="00AD112B" w:rsidP="00BB2C95">
      <w:pPr>
        <w:pStyle w:val="a5"/>
        <w:numPr>
          <w:ilvl w:val="1"/>
          <w:numId w:val="1"/>
        </w:numPr>
        <w:tabs>
          <w:tab w:val="left" w:pos="142"/>
        </w:tabs>
        <w:ind w:left="0" w:firstLine="709"/>
        <w:jc w:val="both"/>
        <w:rPr>
          <w:sz w:val="28"/>
          <w:szCs w:val="28"/>
          <w:lang w:val="uk-UA"/>
        </w:rPr>
      </w:pPr>
      <w:r>
        <w:rPr>
          <w:sz w:val="28"/>
          <w:szCs w:val="28"/>
          <w:lang w:val="uk-UA"/>
        </w:rPr>
        <w:t>Оперативна ціль 2.3. Формування безпечного природоохоронного , екологічного та громадського середовища, згідно додатку 2, додається.</w:t>
      </w:r>
    </w:p>
    <w:p w:rsidR="00AD112B" w:rsidRDefault="00AD112B" w:rsidP="00AD112B">
      <w:pPr>
        <w:pStyle w:val="a5"/>
        <w:tabs>
          <w:tab w:val="left" w:pos="142"/>
        </w:tabs>
        <w:ind w:left="709"/>
        <w:jc w:val="both"/>
        <w:rPr>
          <w:sz w:val="28"/>
          <w:szCs w:val="28"/>
          <w:lang w:val="uk-UA"/>
        </w:rPr>
      </w:pPr>
    </w:p>
    <w:p w:rsidR="00AD112B" w:rsidRDefault="00AD112B" w:rsidP="00BB2C95">
      <w:pPr>
        <w:pStyle w:val="a5"/>
        <w:numPr>
          <w:ilvl w:val="0"/>
          <w:numId w:val="1"/>
        </w:numPr>
        <w:spacing w:after="200" w:line="276" w:lineRule="auto"/>
        <w:ind w:left="0" w:firstLine="709"/>
        <w:jc w:val="both"/>
        <w:rPr>
          <w:rFonts w:eastAsia="Calibri"/>
          <w:kern w:val="20"/>
          <w:sz w:val="28"/>
          <w:szCs w:val="28"/>
          <w:lang w:val="uk-UA" w:eastAsia="ja-JP"/>
        </w:rPr>
      </w:pPr>
      <w:r>
        <w:rPr>
          <w:rFonts w:eastAsia="Calibri"/>
          <w:kern w:val="20"/>
          <w:sz w:val="28"/>
          <w:szCs w:val="28"/>
          <w:lang w:val="uk-UA" w:eastAsia="ja-JP"/>
        </w:rPr>
        <w:t>Доповнити  до переліку проєктів:</w:t>
      </w:r>
    </w:p>
    <w:p w:rsidR="00AD112B" w:rsidRDefault="00AD112B" w:rsidP="00BB2C95">
      <w:pPr>
        <w:pStyle w:val="a5"/>
        <w:numPr>
          <w:ilvl w:val="1"/>
          <w:numId w:val="1"/>
        </w:numPr>
        <w:ind w:left="0" w:firstLine="709"/>
        <w:jc w:val="both"/>
        <w:rPr>
          <w:rFonts w:eastAsiaTheme="minorHAnsi"/>
          <w:sz w:val="28"/>
          <w:szCs w:val="28"/>
          <w:lang w:val="uk-UA" w:eastAsia="en-US"/>
        </w:rPr>
      </w:pPr>
      <w:r>
        <w:rPr>
          <w:sz w:val="28"/>
          <w:szCs w:val="28"/>
          <w:lang w:val="uk-UA"/>
        </w:rPr>
        <w:t>Оперативна ціль 3.1. Підвищення якості послуг. Впровадження енергозберігаючих та енергоефективних технологій (Соціальний захист населення), згідно додатку 3, додається.</w:t>
      </w:r>
    </w:p>
    <w:p w:rsidR="00AD112B" w:rsidRDefault="00AD112B" w:rsidP="00BB2C95">
      <w:pPr>
        <w:pStyle w:val="a5"/>
        <w:numPr>
          <w:ilvl w:val="0"/>
          <w:numId w:val="1"/>
        </w:numPr>
        <w:ind w:left="0" w:firstLine="709"/>
        <w:jc w:val="both"/>
        <w:rPr>
          <w:sz w:val="28"/>
          <w:szCs w:val="28"/>
          <w:lang w:val="uk-UA"/>
        </w:rPr>
      </w:pPr>
      <w:r>
        <w:rPr>
          <w:rFonts w:eastAsia="Calibri"/>
          <w:kern w:val="20"/>
          <w:sz w:val="28"/>
          <w:szCs w:val="28"/>
          <w:lang w:val="uk-UA" w:eastAsia="ja-JP"/>
        </w:rPr>
        <w:t>Доповнити (внести зміни), у</w:t>
      </w:r>
      <w:r>
        <w:rPr>
          <w:sz w:val="28"/>
          <w:szCs w:val="28"/>
          <w:lang w:val="uk-UA"/>
        </w:rPr>
        <w:t>точнення проєкту.</w:t>
      </w:r>
    </w:p>
    <w:p w:rsidR="00AD112B" w:rsidRDefault="00AD112B" w:rsidP="00BB2C95">
      <w:pPr>
        <w:pStyle w:val="a5"/>
        <w:numPr>
          <w:ilvl w:val="1"/>
          <w:numId w:val="1"/>
        </w:numPr>
        <w:ind w:left="0" w:firstLine="709"/>
        <w:jc w:val="both"/>
        <w:rPr>
          <w:sz w:val="28"/>
          <w:szCs w:val="28"/>
          <w:lang w:val="uk-UA"/>
        </w:rPr>
      </w:pPr>
      <w:r>
        <w:rPr>
          <w:sz w:val="28"/>
          <w:szCs w:val="28"/>
          <w:lang w:val="uk-UA"/>
        </w:rPr>
        <w:t>Оперативна ціль 3.2. Модернізована система ЖКГ.Енергоефективна громада. Водопостачання, водовідведення, згідно додатку 4, додається.</w:t>
      </w:r>
    </w:p>
    <w:p w:rsidR="00AD112B" w:rsidRDefault="00AD112B" w:rsidP="00AD112B">
      <w:pPr>
        <w:pStyle w:val="a5"/>
        <w:ind w:left="709"/>
        <w:jc w:val="both"/>
        <w:rPr>
          <w:sz w:val="28"/>
          <w:szCs w:val="28"/>
          <w:lang w:val="uk-UA"/>
        </w:rPr>
      </w:pPr>
    </w:p>
    <w:p w:rsidR="00AD112B" w:rsidRDefault="00AD112B" w:rsidP="00BB2C95">
      <w:pPr>
        <w:pStyle w:val="a5"/>
        <w:numPr>
          <w:ilvl w:val="0"/>
          <w:numId w:val="1"/>
        </w:numPr>
        <w:ind w:left="0" w:firstLine="709"/>
        <w:jc w:val="both"/>
        <w:rPr>
          <w:sz w:val="28"/>
          <w:szCs w:val="28"/>
          <w:lang w:val="uk-UA"/>
        </w:rPr>
      </w:pPr>
      <w:r>
        <w:rPr>
          <w:sz w:val="28"/>
          <w:szCs w:val="28"/>
          <w:lang w:val="uk-UA"/>
        </w:rPr>
        <w:t xml:space="preserve">Доповнити розділ 14. </w:t>
      </w:r>
      <w:r>
        <w:rPr>
          <w:i/>
          <w:sz w:val="28"/>
          <w:szCs w:val="28"/>
          <w:u w:val="single"/>
          <w:lang w:val="uk-UA"/>
        </w:rPr>
        <w:t>Стратегічні, операційні цілі та завдання:</w:t>
      </w:r>
    </w:p>
    <w:p w:rsidR="00AD112B" w:rsidRDefault="00AD112B" w:rsidP="00BB2C95">
      <w:pPr>
        <w:pStyle w:val="a5"/>
        <w:numPr>
          <w:ilvl w:val="1"/>
          <w:numId w:val="1"/>
        </w:numPr>
        <w:ind w:left="0" w:firstLine="709"/>
        <w:jc w:val="both"/>
        <w:rPr>
          <w:rFonts w:eastAsia="Calibri"/>
          <w:kern w:val="20"/>
          <w:sz w:val="28"/>
          <w:szCs w:val="28"/>
          <w:lang w:val="uk-UA" w:eastAsia="ja-JP"/>
        </w:rPr>
      </w:pPr>
      <w:r>
        <w:rPr>
          <w:sz w:val="28"/>
          <w:szCs w:val="28"/>
          <w:lang w:val="uk-UA"/>
        </w:rPr>
        <w:t xml:space="preserve">п.14.10. Операційна ціль 4.  «Енергетика. Відновлювальні джерела енергії та альтернативні види палива». </w:t>
      </w:r>
    </w:p>
    <w:p w:rsidR="00AD112B" w:rsidRDefault="00AD112B" w:rsidP="00AD112B">
      <w:pPr>
        <w:pStyle w:val="a5"/>
        <w:ind w:left="709"/>
        <w:jc w:val="both"/>
        <w:rPr>
          <w:rFonts w:eastAsia="Calibri"/>
          <w:kern w:val="20"/>
          <w:sz w:val="28"/>
          <w:szCs w:val="28"/>
          <w:lang w:val="uk-UA" w:eastAsia="ja-JP"/>
        </w:rPr>
      </w:pPr>
    </w:p>
    <w:p w:rsidR="00AD112B" w:rsidRDefault="00AD112B" w:rsidP="00BB2C95">
      <w:pPr>
        <w:pStyle w:val="a5"/>
        <w:numPr>
          <w:ilvl w:val="1"/>
          <w:numId w:val="1"/>
        </w:numPr>
        <w:ind w:left="0" w:firstLine="709"/>
        <w:jc w:val="both"/>
        <w:rPr>
          <w:rFonts w:eastAsiaTheme="minorHAnsi"/>
          <w:bCs/>
          <w:sz w:val="28"/>
          <w:szCs w:val="28"/>
          <w:lang w:val="uk-UA" w:eastAsia="en-US"/>
        </w:rPr>
      </w:pPr>
      <w:r>
        <w:rPr>
          <w:rFonts w:eastAsia="Calibri"/>
          <w:kern w:val="20"/>
          <w:sz w:val="28"/>
          <w:szCs w:val="28"/>
          <w:lang w:val="uk-UA" w:eastAsia="ja-JP"/>
        </w:rPr>
        <w:t>Доповнити проєкти, (внести зміни) до переліку проєктів</w:t>
      </w:r>
      <w:r>
        <w:rPr>
          <w:bCs/>
          <w:sz w:val="28"/>
          <w:szCs w:val="28"/>
          <w:lang w:val="uk-UA"/>
        </w:rPr>
        <w:t>, згідно додатку 5, додається.</w:t>
      </w:r>
    </w:p>
    <w:p w:rsidR="00AD112B" w:rsidRDefault="00AD112B" w:rsidP="00AD112B">
      <w:pPr>
        <w:pStyle w:val="a5"/>
        <w:rPr>
          <w:bCs/>
          <w:sz w:val="28"/>
          <w:szCs w:val="28"/>
          <w:lang w:val="uk-UA"/>
        </w:rPr>
      </w:pPr>
    </w:p>
    <w:p w:rsidR="00AD112B" w:rsidRDefault="00AD112B" w:rsidP="00BB2C95">
      <w:pPr>
        <w:pStyle w:val="a5"/>
        <w:numPr>
          <w:ilvl w:val="0"/>
          <w:numId w:val="1"/>
        </w:numPr>
        <w:ind w:left="0" w:firstLine="709"/>
        <w:jc w:val="both"/>
        <w:rPr>
          <w:sz w:val="28"/>
          <w:szCs w:val="28"/>
          <w:lang w:val="uk-UA"/>
        </w:rPr>
      </w:pPr>
      <w:r>
        <w:rPr>
          <w:sz w:val="28"/>
          <w:szCs w:val="28"/>
          <w:lang w:val="uk-UA"/>
        </w:rPr>
        <w:t xml:space="preserve">Доповнити зміст Стратегії розвитку до 2029 року: </w:t>
      </w:r>
    </w:p>
    <w:p w:rsidR="00AD112B" w:rsidRDefault="00AD112B" w:rsidP="00BB2C95">
      <w:pPr>
        <w:pStyle w:val="a5"/>
        <w:numPr>
          <w:ilvl w:val="1"/>
          <w:numId w:val="1"/>
        </w:numPr>
        <w:ind w:left="0" w:firstLine="709"/>
        <w:jc w:val="both"/>
        <w:rPr>
          <w:sz w:val="28"/>
          <w:szCs w:val="28"/>
          <w:lang w:val="uk-UA"/>
        </w:rPr>
      </w:pPr>
      <w:r>
        <w:rPr>
          <w:sz w:val="28"/>
          <w:szCs w:val="28"/>
          <w:lang w:val="uk-UA"/>
        </w:rPr>
        <w:t xml:space="preserve">пунктом 14.11.  - Операційна ціль 5. «Розбудова та відновлення інфраструктури», </w:t>
      </w:r>
    </w:p>
    <w:p w:rsidR="00AD112B" w:rsidRDefault="00AD112B" w:rsidP="00BB2C95">
      <w:pPr>
        <w:pStyle w:val="a5"/>
        <w:numPr>
          <w:ilvl w:val="1"/>
          <w:numId w:val="1"/>
        </w:numPr>
        <w:ind w:left="0" w:firstLine="709"/>
        <w:jc w:val="both"/>
        <w:rPr>
          <w:sz w:val="28"/>
          <w:szCs w:val="28"/>
          <w:lang w:val="uk-UA"/>
        </w:rPr>
      </w:pPr>
      <w:r>
        <w:rPr>
          <w:sz w:val="28"/>
          <w:szCs w:val="28"/>
          <w:lang w:val="uk-UA"/>
        </w:rPr>
        <w:t>Доповнити в переліку цього розділу проєкт (ТЗ) згідно додатку 6, додається.</w:t>
      </w:r>
    </w:p>
    <w:p w:rsidR="00AD112B" w:rsidRDefault="00AD112B" w:rsidP="00AD112B">
      <w:pPr>
        <w:pStyle w:val="a5"/>
        <w:ind w:left="709"/>
        <w:jc w:val="both"/>
        <w:rPr>
          <w:sz w:val="28"/>
          <w:szCs w:val="28"/>
          <w:lang w:val="uk-UA"/>
        </w:rPr>
      </w:pPr>
    </w:p>
    <w:p w:rsidR="00AD112B" w:rsidRDefault="00AD112B" w:rsidP="00BB2C95">
      <w:pPr>
        <w:pStyle w:val="a5"/>
        <w:numPr>
          <w:ilvl w:val="0"/>
          <w:numId w:val="1"/>
        </w:numPr>
        <w:ind w:left="0" w:firstLine="709"/>
        <w:jc w:val="both"/>
        <w:rPr>
          <w:sz w:val="28"/>
          <w:szCs w:val="28"/>
          <w:lang w:val="uk-UA"/>
        </w:rPr>
      </w:pPr>
      <w:r>
        <w:rPr>
          <w:sz w:val="28"/>
          <w:szCs w:val="28"/>
          <w:lang w:val="uk-UA"/>
        </w:rPr>
        <w:t>Внести зміни до розділу 15. «План реалізації Стратегії розвитку Петропавлівської ТГ до 2030 року (2026-2029),  виклавши його зі змінами та доповненнями у новій редакції, згідно додатку 7, додається.</w:t>
      </w:r>
    </w:p>
    <w:p w:rsidR="00AD112B" w:rsidRDefault="00AD112B" w:rsidP="00AD112B">
      <w:pPr>
        <w:jc w:val="both"/>
        <w:rPr>
          <w:sz w:val="28"/>
          <w:szCs w:val="28"/>
          <w:lang w:val="uk-UA"/>
        </w:rPr>
      </w:pPr>
    </w:p>
    <w:p w:rsidR="00AD112B" w:rsidRDefault="00AD112B" w:rsidP="00BB2C95">
      <w:pPr>
        <w:pStyle w:val="a5"/>
        <w:numPr>
          <w:ilvl w:val="0"/>
          <w:numId w:val="1"/>
        </w:numPr>
        <w:tabs>
          <w:tab w:val="left" w:pos="709"/>
        </w:tabs>
        <w:ind w:left="0" w:firstLine="709"/>
        <w:jc w:val="both"/>
        <w:rPr>
          <w:sz w:val="28"/>
          <w:szCs w:val="28"/>
          <w:lang w:val="uk-UA"/>
        </w:rPr>
      </w:pPr>
      <w:r>
        <w:rPr>
          <w:sz w:val="28"/>
          <w:szCs w:val="28"/>
          <w:lang w:val="uk-UA"/>
        </w:rPr>
        <w:t>До розділу 17.</w:t>
      </w:r>
      <w:r>
        <w:rPr>
          <w:i/>
          <w:sz w:val="28"/>
          <w:szCs w:val="28"/>
          <w:lang w:val="uk-UA"/>
        </w:rPr>
        <w:t xml:space="preserve"> </w:t>
      </w:r>
      <w:r>
        <w:rPr>
          <w:i/>
          <w:sz w:val="28"/>
          <w:szCs w:val="28"/>
          <w:u w:val="single"/>
          <w:lang w:val="uk-UA"/>
        </w:rPr>
        <w:t>«Каталог технічних завдань (ТЗ) ПРОЕКТИ ГРОМАДИ</w:t>
      </w:r>
      <w:r>
        <w:rPr>
          <w:i/>
          <w:sz w:val="28"/>
          <w:szCs w:val="28"/>
          <w:lang w:val="uk-UA"/>
        </w:rPr>
        <w:t xml:space="preserve">»,  </w:t>
      </w:r>
      <w:r>
        <w:rPr>
          <w:sz w:val="28"/>
          <w:szCs w:val="28"/>
          <w:lang w:val="uk-UA"/>
        </w:rPr>
        <w:t>внести зміни та доповнення (нові проєкти), згідно додатку  8,  додається.</w:t>
      </w:r>
    </w:p>
    <w:p w:rsidR="00AD112B" w:rsidRDefault="00AD112B" w:rsidP="00AD112B">
      <w:pPr>
        <w:pStyle w:val="a5"/>
        <w:rPr>
          <w:sz w:val="28"/>
          <w:szCs w:val="28"/>
          <w:lang w:val="uk-UA"/>
        </w:rPr>
      </w:pPr>
    </w:p>
    <w:p w:rsidR="00AD112B" w:rsidRDefault="00AD112B" w:rsidP="00BB2C95">
      <w:pPr>
        <w:pStyle w:val="a5"/>
        <w:numPr>
          <w:ilvl w:val="0"/>
          <w:numId w:val="1"/>
        </w:numPr>
        <w:ind w:left="0" w:firstLine="709"/>
        <w:jc w:val="both"/>
        <w:rPr>
          <w:sz w:val="28"/>
          <w:szCs w:val="28"/>
          <w:lang w:val="uk-UA"/>
        </w:rPr>
      </w:pPr>
      <w:r>
        <w:rPr>
          <w:sz w:val="28"/>
          <w:szCs w:val="28"/>
          <w:lang w:val="uk-UA"/>
        </w:rPr>
        <w:t>Відділам, секторам, установам виконавчого апарату, комунальним підприємствам територіальної громади врахувати зміни при прогнозуванні місцевого бюджету  відповідно до Стратегії та Плану її реалізації, а також подання звітів про виконання (Плану реалізації Стратегії) за звітний період (рік).</w:t>
      </w:r>
    </w:p>
    <w:p w:rsidR="00AD112B" w:rsidRDefault="00AD112B" w:rsidP="00BB2C95">
      <w:pPr>
        <w:pStyle w:val="a5"/>
        <w:numPr>
          <w:ilvl w:val="0"/>
          <w:numId w:val="1"/>
        </w:numPr>
        <w:ind w:left="0" w:firstLine="709"/>
        <w:jc w:val="both"/>
        <w:rPr>
          <w:sz w:val="28"/>
          <w:szCs w:val="28"/>
          <w:u w:val="single"/>
          <w:lang w:val="uk-UA"/>
        </w:rPr>
      </w:pPr>
      <w:r>
        <w:rPr>
          <w:sz w:val="28"/>
          <w:szCs w:val="28"/>
          <w:lang w:val="uk-UA"/>
        </w:rPr>
        <w:t>Оприлюднити зміни до Стратегії розвитку Петропавлівської територіальної громади на 2026-2029 роки  та Плану  реалізації на 2026-2029 роки на офіційному веб- сайті Петропавлівської селищної ради (</w:t>
      </w:r>
      <w:r>
        <w:rPr>
          <w:sz w:val="28"/>
          <w:szCs w:val="28"/>
          <w:lang w:val="en-US"/>
        </w:rPr>
        <w:t>e</w:t>
      </w:r>
      <w:r>
        <w:rPr>
          <w:sz w:val="28"/>
          <w:szCs w:val="28"/>
          <w:lang w:val="uk-UA"/>
        </w:rPr>
        <w:t>-</w:t>
      </w:r>
      <w:r>
        <w:rPr>
          <w:sz w:val="28"/>
          <w:szCs w:val="28"/>
          <w:lang w:val="en-US"/>
        </w:rPr>
        <w:t>mail</w:t>
      </w:r>
      <w:r>
        <w:rPr>
          <w:sz w:val="28"/>
          <w:szCs w:val="28"/>
          <w:lang w:val="uk-UA"/>
        </w:rPr>
        <w:t>: (</w:t>
      </w:r>
      <w:hyperlink r:id="rId11" w:history="1">
        <w:r>
          <w:rPr>
            <w:rStyle w:val="a9"/>
            <w:i/>
            <w:szCs w:val="28"/>
            <w:lang w:val="en-US"/>
          </w:rPr>
          <w:t>info</w:t>
        </w:r>
        <w:r>
          <w:rPr>
            <w:rStyle w:val="a9"/>
            <w:i/>
            <w:szCs w:val="28"/>
          </w:rPr>
          <w:t>@</w:t>
        </w:r>
        <w:r>
          <w:rPr>
            <w:rStyle w:val="a9"/>
            <w:i/>
            <w:szCs w:val="28"/>
            <w:lang w:val="en-US"/>
          </w:rPr>
          <w:t>petropotg</w:t>
        </w:r>
        <w:r>
          <w:rPr>
            <w:rStyle w:val="a9"/>
            <w:i/>
            <w:szCs w:val="28"/>
          </w:rPr>
          <w:t>.</w:t>
        </w:r>
        <w:r>
          <w:rPr>
            <w:rStyle w:val="a9"/>
            <w:i/>
            <w:szCs w:val="28"/>
            <w:lang w:val="en-US"/>
          </w:rPr>
          <w:t>dp</w:t>
        </w:r>
        <w:r>
          <w:rPr>
            <w:rStyle w:val="a9"/>
            <w:i/>
            <w:szCs w:val="28"/>
          </w:rPr>
          <w:t>.</w:t>
        </w:r>
        <w:r>
          <w:rPr>
            <w:rStyle w:val="a9"/>
            <w:i/>
            <w:szCs w:val="28"/>
            <w:lang w:val="en-US"/>
          </w:rPr>
          <w:t>gov</w:t>
        </w:r>
        <w:r>
          <w:rPr>
            <w:rStyle w:val="a9"/>
            <w:i/>
            <w:szCs w:val="28"/>
          </w:rPr>
          <w:t>.</w:t>
        </w:r>
        <w:r>
          <w:rPr>
            <w:rStyle w:val="a9"/>
            <w:i/>
            <w:szCs w:val="28"/>
            <w:lang w:val="en-US"/>
          </w:rPr>
          <w:t>ua</w:t>
        </w:r>
      </w:hyperlink>
      <w:r>
        <w:rPr>
          <w:i/>
          <w:sz w:val="28"/>
          <w:szCs w:val="28"/>
          <w:u w:val="single"/>
          <w:lang w:val="uk-UA"/>
        </w:rPr>
        <w:t>).</w:t>
      </w:r>
    </w:p>
    <w:p w:rsidR="00AD112B" w:rsidRDefault="00AD112B" w:rsidP="00BB2C95">
      <w:pPr>
        <w:pStyle w:val="a5"/>
        <w:numPr>
          <w:ilvl w:val="0"/>
          <w:numId w:val="1"/>
        </w:numPr>
        <w:ind w:left="0" w:firstLine="709"/>
        <w:jc w:val="both"/>
        <w:rPr>
          <w:rFonts w:eastAsia="Calibri"/>
          <w:sz w:val="28"/>
          <w:szCs w:val="28"/>
          <w:lang w:val="uk-UA" w:eastAsia="ar-SA"/>
        </w:rPr>
      </w:pPr>
      <w:r>
        <w:rPr>
          <w:sz w:val="28"/>
          <w:szCs w:val="28"/>
          <w:lang w:val="uk-UA"/>
        </w:rPr>
        <w:t xml:space="preserve">Контроль за виконанням даного рішення покласти на </w:t>
      </w:r>
      <w:r>
        <w:rPr>
          <w:sz w:val="28"/>
          <w:szCs w:val="28"/>
        </w:rPr>
        <w:t>постійну</w:t>
      </w:r>
      <w:r>
        <w:rPr>
          <w:sz w:val="28"/>
          <w:szCs w:val="28"/>
          <w:lang w:val="uk-UA"/>
        </w:rPr>
        <w:t xml:space="preserve"> </w:t>
      </w:r>
      <w:r>
        <w:rPr>
          <w:sz w:val="28"/>
          <w:szCs w:val="28"/>
        </w:rPr>
        <w:t xml:space="preserve"> комісію</w:t>
      </w:r>
      <w:r>
        <w:rPr>
          <w:sz w:val="28"/>
          <w:szCs w:val="28"/>
          <w:lang w:val="uk-UA"/>
        </w:rPr>
        <w:t xml:space="preserve"> </w:t>
      </w:r>
      <w:r>
        <w:rPr>
          <w:sz w:val="28"/>
          <w:szCs w:val="28"/>
        </w:rPr>
        <w:t xml:space="preserve"> з</w:t>
      </w:r>
      <w:r>
        <w:rPr>
          <w:sz w:val="28"/>
          <w:szCs w:val="28"/>
          <w:lang w:val="uk-UA"/>
        </w:rPr>
        <w:t xml:space="preserve">    </w:t>
      </w:r>
      <w:r>
        <w:rPr>
          <w:sz w:val="28"/>
          <w:szCs w:val="28"/>
        </w:rPr>
        <w:t xml:space="preserve"> питань </w:t>
      </w:r>
      <w:r>
        <w:rPr>
          <w:sz w:val="28"/>
          <w:szCs w:val="28"/>
          <w:lang w:val="uk-UA"/>
        </w:rPr>
        <w:t>соціально-економічного розвитку, бюджету, фінансів та управління комунальною власністю, житлово-комунального господарства, регуляторної діяльності, інвестицій.</w:t>
      </w:r>
    </w:p>
    <w:p w:rsidR="0070696B" w:rsidRPr="00AD112B" w:rsidRDefault="0070696B" w:rsidP="0070696B">
      <w:pPr>
        <w:ind w:firstLine="709"/>
        <w:jc w:val="both"/>
        <w:rPr>
          <w:sz w:val="28"/>
          <w:szCs w:val="28"/>
          <w:lang w:val="uk-UA"/>
        </w:rPr>
      </w:pPr>
    </w:p>
    <w:p w:rsidR="0070696B" w:rsidRDefault="0070696B" w:rsidP="0070696B">
      <w:pPr>
        <w:ind w:firstLine="709"/>
        <w:jc w:val="both"/>
        <w:rPr>
          <w:bCs/>
          <w:color w:val="FF0000"/>
          <w:sz w:val="26"/>
          <w:szCs w:val="26"/>
        </w:rPr>
      </w:pPr>
    </w:p>
    <w:p w:rsidR="0070696B" w:rsidRDefault="0070696B" w:rsidP="0070696B">
      <w:pPr>
        <w:jc w:val="both"/>
        <w:rPr>
          <w:bCs/>
          <w:color w:val="FF0000"/>
          <w:sz w:val="26"/>
          <w:szCs w:val="26"/>
          <w:lang w:val="uk-UA"/>
        </w:rPr>
      </w:pPr>
    </w:p>
    <w:p w:rsidR="00AD112B" w:rsidRDefault="00AD112B" w:rsidP="0070696B">
      <w:pPr>
        <w:jc w:val="both"/>
        <w:rPr>
          <w:bCs/>
          <w:color w:val="FF0000"/>
          <w:sz w:val="26"/>
          <w:szCs w:val="26"/>
          <w:lang w:val="uk-UA"/>
        </w:rPr>
      </w:pPr>
    </w:p>
    <w:p w:rsidR="00AD112B" w:rsidRDefault="00AD112B" w:rsidP="0070696B">
      <w:pPr>
        <w:jc w:val="both"/>
        <w:rPr>
          <w:bCs/>
          <w:color w:val="FF0000"/>
          <w:sz w:val="26"/>
          <w:szCs w:val="26"/>
          <w:lang w:val="uk-UA"/>
        </w:rPr>
      </w:pPr>
    </w:p>
    <w:p w:rsidR="00AD112B" w:rsidRPr="00AD112B" w:rsidRDefault="00AD112B" w:rsidP="0070696B">
      <w:pPr>
        <w:jc w:val="both"/>
        <w:rPr>
          <w:bCs/>
          <w:color w:val="FF0000"/>
          <w:sz w:val="26"/>
          <w:szCs w:val="26"/>
          <w:lang w:val="uk-UA"/>
        </w:rPr>
      </w:pPr>
    </w:p>
    <w:p w:rsidR="00A62F9A" w:rsidRPr="00A67BE6" w:rsidRDefault="00A62F9A" w:rsidP="00A62F9A">
      <w:pPr>
        <w:ind w:left="851" w:hanging="851"/>
        <w:rPr>
          <w:sz w:val="28"/>
          <w:szCs w:val="28"/>
          <w:lang w:val="uk-UA"/>
        </w:rPr>
      </w:pPr>
      <w:r w:rsidRPr="00A67BE6">
        <w:rPr>
          <w:sz w:val="28"/>
          <w:szCs w:val="28"/>
          <w:lang w:val="uk-UA"/>
        </w:rPr>
        <w:t xml:space="preserve">В.о. селищного голови                              </w:t>
      </w:r>
      <w:r>
        <w:rPr>
          <w:sz w:val="28"/>
          <w:szCs w:val="28"/>
          <w:lang w:val="uk-UA"/>
        </w:rPr>
        <w:t xml:space="preserve">                </w:t>
      </w:r>
      <w:r w:rsidRPr="00A67BE6">
        <w:rPr>
          <w:sz w:val="28"/>
          <w:szCs w:val="28"/>
          <w:lang w:val="uk-UA"/>
        </w:rPr>
        <w:t xml:space="preserve">                 Лариса ЗАМУРА       </w:t>
      </w:r>
    </w:p>
    <w:p w:rsidR="00A62F9A" w:rsidRPr="00A67BE6" w:rsidRDefault="00A62F9A" w:rsidP="00A62F9A">
      <w:pPr>
        <w:ind w:left="851" w:hanging="851"/>
        <w:rPr>
          <w:sz w:val="28"/>
          <w:szCs w:val="28"/>
          <w:lang w:val="uk-UA"/>
        </w:rPr>
      </w:pPr>
      <w:r w:rsidRPr="00A67BE6">
        <w:rPr>
          <w:sz w:val="28"/>
          <w:szCs w:val="28"/>
          <w:lang w:val="uk-UA"/>
        </w:rPr>
        <w:t>с</w:t>
      </w:r>
      <w:r>
        <w:rPr>
          <w:sz w:val="28"/>
          <w:szCs w:val="28"/>
          <w:lang w:val="uk-UA"/>
        </w:rPr>
        <w:t xml:space="preserve">елище </w:t>
      </w:r>
      <w:r w:rsidRPr="00A67BE6">
        <w:rPr>
          <w:sz w:val="28"/>
          <w:szCs w:val="28"/>
          <w:lang w:val="uk-UA"/>
        </w:rPr>
        <w:t>Петропавлівка</w:t>
      </w:r>
    </w:p>
    <w:p w:rsidR="00A62F9A" w:rsidRPr="00373824" w:rsidRDefault="0034179D" w:rsidP="00A62F9A">
      <w:pPr>
        <w:ind w:left="851" w:hanging="851"/>
        <w:rPr>
          <w:sz w:val="28"/>
          <w:szCs w:val="28"/>
          <w:lang w:val="uk-UA"/>
        </w:rPr>
      </w:pPr>
      <w:r>
        <w:rPr>
          <w:sz w:val="28"/>
          <w:szCs w:val="28"/>
          <w:lang w:val="uk-UA"/>
        </w:rPr>
        <w:t>24</w:t>
      </w:r>
      <w:r w:rsidR="00A62F9A" w:rsidRPr="00373824">
        <w:rPr>
          <w:sz w:val="28"/>
          <w:szCs w:val="28"/>
          <w:lang w:val="uk-UA"/>
        </w:rPr>
        <w:t>.</w:t>
      </w:r>
      <w:r w:rsidR="00A62F9A">
        <w:rPr>
          <w:sz w:val="28"/>
          <w:szCs w:val="28"/>
          <w:lang w:val="uk-UA"/>
        </w:rPr>
        <w:t>0</w:t>
      </w:r>
      <w:r>
        <w:rPr>
          <w:sz w:val="28"/>
          <w:szCs w:val="28"/>
          <w:lang w:val="uk-UA"/>
        </w:rPr>
        <w:t>7</w:t>
      </w:r>
      <w:r w:rsidR="00A62F9A" w:rsidRPr="00373824">
        <w:rPr>
          <w:sz w:val="28"/>
          <w:szCs w:val="28"/>
          <w:lang w:val="uk-UA"/>
        </w:rPr>
        <w:t>.202</w:t>
      </w:r>
      <w:r w:rsidR="00A62F9A">
        <w:rPr>
          <w:sz w:val="28"/>
          <w:szCs w:val="28"/>
          <w:lang w:val="uk-UA"/>
        </w:rPr>
        <w:t>6</w:t>
      </w:r>
      <w:r w:rsidR="00A62F9A" w:rsidRPr="00373824">
        <w:rPr>
          <w:sz w:val="28"/>
          <w:szCs w:val="28"/>
          <w:lang w:val="uk-UA"/>
        </w:rPr>
        <w:t xml:space="preserve"> року</w:t>
      </w:r>
    </w:p>
    <w:p w:rsidR="00A62F9A" w:rsidRPr="00373824" w:rsidRDefault="00A62F9A" w:rsidP="00A62F9A">
      <w:pPr>
        <w:rPr>
          <w:sz w:val="28"/>
          <w:szCs w:val="28"/>
          <w:lang w:val="uk-UA"/>
        </w:rPr>
      </w:pPr>
      <w:r w:rsidRPr="00373824">
        <w:rPr>
          <w:sz w:val="28"/>
          <w:szCs w:val="28"/>
          <w:lang w:val="uk-UA"/>
        </w:rPr>
        <w:t>№</w:t>
      </w:r>
      <w:r>
        <w:rPr>
          <w:sz w:val="28"/>
          <w:szCs w:val="28"/>
          <w:lang w:val="uk-UA"/>
        </w:rPr>
        <w:t xml:space="preserve"> </w:t>
      </w:r>
      <w:r w:rsidRPr="00373824">
        <w:rPr>
          <w:sz w:val="28"/>
          <w:szCs w:val="28"/>
          <w:lang w:val="uk-UA"/>
        </w:rPr>
        <w:t>2</w:t>
      </w:r>
      <w:r w:rsidR="0034179D">
        <w:rPr>
          <w:sz w:val="28"/>
          <w:szCs w:val="28"/>
          <w:lang w:val="uk-UA"/>
        </w:rPr>
        <w:t>600</w:t>
      </w:r>
      <w:r w:rsidRPr="00373824">
        <w:rPr>
          <w:sz w:val="28"/>
          <w:szCs w:val="28"/>
          <w:lang w:val="uk-UA"/>
        </w:rPr>
        <w:t>–</w:t>
      </w:r>
      <w:r>
        <w:rPr>
          <w:sz w:val="28"/>
          <w:szCs w:val="28"/>
          <w:lang w:val="uk-UA"/>
        </w:rPr>
        <w:t>54</w:t>
      </w:r>
      <w:r w:rsidRPr="00373824">
        <w:rPr>
          <w:sz w:val="28"/>
          <w:szCs w:val="28"/>
          <w:lang w:val="uk-UA"/>
        </w:rPr>
        <w:t>/</w:t>
      </w:r>
      <w:r w:rsidRPr="00373824">
        <w:rPr>
          <w:sz w:val="28"/>
          <w:szCs w:val="28"/>
          <w:lang w:val="en-US"/>
        </w:rPr>
        <w:t>VII</w:t>
      </w:r>
      <w:r w:rsidRPr="00373824">
        <w:rPr>
          <w:sz w:val="28"/>
          <w:szCs w:val="28"/>
          <w:lang w:val="uk-UA"/>
        </w:rPr>
        <w:t>І</w:t>
      </w:r>
    </w:p>
    <w:p w:rsidR="00A62F9A" w:rsidRPr="00347949" w:rsidRDefault="00A62F9A" w:rsidP="00A62F9A">
      <w:pPr>
        <w:shd w:val="clear" w:color="auto" w:fill="FFFFFF"/>
        <w:spacing w:line="210" w:lineRule="atLeast"/>
        <w:jc w:val="both"/>
        <w:textAlignment w:val="baseline"/>
        <w:rPr>
          <w:sz w:val="28"/>
          <w:szCs w:val="28"/>
          <w:bdr w:val="none" w:sz="0" w:space="0" w:color="auto" w:frame="1"/>
          <w:lang w:val="uk-UA"/>
        </w:rPr>
      </w:pPr>
    </w:p>
    <w:p w:rsidR="0034179D" w:rsidRDefault="0034179D" w:rsidP="0034179D">
      <w:pPr>
        <w:ind w:firstLine="6840"/>
        <w:jc w:val="right"/>
        <w:rPr>
          <w:sz w:val="20"/>
          <w:szCs w:val="20"/>
          <w:lang w:val="uk-UA"/>
        </w:rPr>
      </w:pPr>
      <w:r w:rsidRPr="0018488B">
        <w:rPr>
          <w:sz w:val="20"/>
          <w:szCs w:val="20"/>
          <w:lang w:val="uk-UA"/>
        </w:rPr>
        <w:lastRenderedPageBreak/>
        <w:t>Додаток</w:t>
      </w:r>
      <w:r>
        <w:rPr>
          <w:sz w:val="20"/>
          <w:szCs w:val="20"/>
          <w:lang w:val="uk-UA"/>
        </w:rPr>
        <w:t xml:space="preserve"> </w:t>
      </w:r>
    </w:p>
    <w:p w:rsidR="0034179D" w:rsidRPr="0018488B" w:rsidRDefault="0034179D" w:rsidP="0034179D">
      <w:pPr>
        <w:ind w:firstLine="6840"/>
        <w:rPr>
          <w:sz w:val="20"/>
          <w:szCs w:val="20"/>
          <w:lang w:val="uk-UA"/>
        </w:rPr>
      </w:pPr>
      <w:r>
        <w:rPr>
          <w:sz w:val="20"/>
          <w:szCs w:val="20"/>
          <w:lang w:val="uk-UA"/>
        </w:rPr>
        <w:t xml:space="preserve">         </w:t>
      </w:r>
      <w:r w:rsidRPr="0018488B">
        <w:rPr>
          <w:sz w:val="20"/>
          <w:szCs w:val="20"/>
          <w:lang w:val="uk-UA"/>
        </w:rPr>
        <w:t>до</w:t>
      </w:r>
      <w:r>
        <w:rPr>
          <w:sz w:val="20"/>
          <w:szCs w:val="20"/>
          <w:lang w:val="uk-UA"/>
        </w:rPr>
        <w:t xml:space="preserve">  </w:t>
      </w:r>
      <w:r w:rsidRPr="0018488B">
        <w:rPr>
          <w:sz w:val="20"/>
          <w:szCs w:val="20"/>
          <w:lang w:val="uk-UA"/>
        </w:rPr>
        <w:t>рішення селищної ради</w:t>
      </w:r>
    </w:p>
    <w:p w:rsidR="0034179D" w:rsidRPr="009B200C" w:rsidRDefault="0034179D" w:rsidP="0034179D">
      <w:pPr>
        <w:ind w:left="1080"/>
        <w:jc w:val="right"/>
        <w:rPr>
          <w:sz w:val="20"/>
          <w:szCs w:val="20"/>
          <w:lang w:val="uk-UA"/>
        </w:rPr>
      </w:pPr>
      <w:r w:rsidRPr="0018488B">
        <w:rPr>
          <w:sz w:val="20"/>
          <w:szCs w:val="20"/>
          <w:lang w:val="uk-UA"/>
        </w:rPr>
        <w:t xml:space="preserve">                                                                    </w:t>
      </w:r>
      <w:r>
        <w:rPr>
          <w:sz w:val="20"/>
          <w:szCs w:val="20"/>
          <w:lang w:val="uk-UA"/>
        </w:rPr>
        <w:t xml:space="preserve">       </w:t>
      </w:r>
      <w:r w:rsidRPr="0018488B">
        <w:rPr>
          <w:sz w:val="20"/>
          <w:szCs w:val="20"/>
          <w:lang w:val="uk-UA"/>
        </w:rPr>
        <w:t xml:space="preserve"> </w:t>
      </w:r>
      <w:r>
        <w:rPr>
          <w:spacing w:val="-2"/>
          <w:sz w:val="20"/>
          <w:szCs w:val="20"/>
          <w:lang w:val="uk-UA"/>
        </w:rPr>
        <w:t>від 24</w:t>
      </w:r>
      <w:r w:rsidRPr="009B200C">
        <w:rPr>
          <w:spacing w:val="-2"/>
          <w:sz w:val="20"/>
          <w:szCs w:val="20"/>
          <w:lang w:val="uk-UA"/>
        </w:rPr>
        <w:t>.</w:t>
      </w:r>
      <w:r>
        <w:rPr>
          <w:spacing w:val="-2"/>
          <w:sz w:val="20"/>
          <w:szCs w:val="20"/>
          <w:lang w:val="uk-UA"/>
        </w:rPr>
        <w:t>07</w:t>
      </w:r>
      <w:r w:rsidRPr="009B200C">
        <w:rPr>
          <w:spacing w:val="-2"/>
          <w:sz w:val="20"/>
          <w:szCs w:val="20"/>
          <w:lang w:val="uk-UA"/>
        </w:rPr>
        <w:t>.202</w:t>
      </w:r>
      <w:r>
        <w:rPr>
          <w:spacing w:val="-2"/>
          <w:sz w:val="20"/>
          <w:szCs w:val="20"/>
          <w:lang w:val="uk-UA"/>
        </w:rPr>
        <w:t xml:space="preserve">6 </w:t>
      </w:r>
      <w:r w:rsidRPr="009B200C">
        <w:rPr>
          <w:spacing w:val="-2"/>
          <w:sz w:val="20"/>
          <w:szCs w:val="20"/>
          <w:lang w:val="uk-UA"/>
        </w:rPr>
        <w:t>року №</w:t>
      </w:r>
      <w:r>
        <w:rPr>
          <w:spacing w:val="-2"/>
          <w:sz w:val="20"/>
          <w:szCs w:val="20"/>
          <w:lang w:val="uk-UA"/>
        </w:rPr>
        <w:t xml:space="preserve"> 2600</w:t>
      </w:r>
      <w:r w:rsidRPr="009B200C">
        <w:rPr>
          <w:sz w:val="20"/>
          <w:szCs w:val="20"/>
          <w:lang w:val="uk-UA"/>
        </w:rPr>
        <w:t xml:space="preserve"> – </w:t>
      </w:r>
      <w:r>
        <w:rPr>
          <w:sz w:val="20"/>
          <w:szCs w:val="20"/>
          <w:lang w:val="uk-UA"/>
        </w:rPr>
        <w:t>54</w:t>
      </w:r>
      <w:r w:rsidRPr="009B200C">
        <w:rPr>
          <w:sz w:val="20"/>
          <w:szCs w:val="20"/>
          <w:lang w:val="uk-UA"/>
        </w:rPr>
        <w:t>/</w:t>
      </w:r>
      <w:r w:rsidRPr="009B200C">
        <w:rPr>
          <w:sz w:val="20"/>
          <w:szCs w:val="20"/>
          <w:lang w:val="en-US"/>
        </w:rPr>
        <w:t>VII</w:t>
      </w:r>
      <w:r w:rsidRPr="009B200C">
        <w:rPr>
          <w:sz w:val="20"/>
          <w:szCs w:val="20"/>
          <w:lang w:val="uk-UA"/>
        </w:rPr>
        <w:t>І</w:t>
      </w:r>
    </w:p>
    <w:p w:rsidR="00AD112B" w:rsidRDefault="00AD112B" w:rsidP="00AD112B">
      <w:pPr>
        <w:jc w:val="center"/>
        <w:rPr>
          <w:rFonts w:ascii="Arial" w:hAnsi="Arial" w:cs="Arial"/>
          <w:sz w:val="20"/>
          <w:szCs w:val="20"/>
          <w:lang w:val="uk-UA"/>
        </w:rPr>
      </w:pPr>
      <w:r>
        <w:rPr>
          <w:rFonts w:ascii="Arial" w:hAnsi="Arial" w:cs="Arial"/>
          <w:sz w:val="20"/>
          <w:szCs w:val="20"/>
          <w:lang w:val="uk-UA"/>
        </w:rPr>
        <w:t>ЗМІСТ</w:t>
      </w:r>
    </w:p>
    <w:p w:rsidR="00AD112B" w:rsidRDefault="00AD112B" w:rsidP="00AD112B">
      <w:pPr>
        <w:jc w:val="center"/>
        <w:rPr>
          <w:rFonts w:ascii="Arial" w:hAnsi="Arial" w:cs="Arial"/>
          <w:b/>
          <w:sz w:val="20"/>
          <w:szCs w:val="20"/>
          <w:lang w:val="uk-UA"/>
        </w:rPr>
      </w:pPr>
    </w:p>
    <w:tbl>
      <w:tblPr>
        <w:tblW w:w="9747" w:type="dxa"/>
        <w:tblLook w:val="04A0" w:firstRow="1" w:lastRow="0" w:firstColumn="1" w:lastColumn="0" w:noHBand="0" w:noVBand="1"/>
      </w:tblPr>
      <w:tblGrid>
        <w:gridCol w:w="828"/>
        <w:gridCol w:w="7644"/>
        <w:gridCol w:w="1275"/>
      </w:tblGrid>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Перелік таблиць та малюнків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5-6</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Перелік скорочень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Вітальне слово керівництва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Вступ</w:t>
            </w:r>
            <w:r>
              <w:rPr>
                <w:rFonts w:ascii="Arial" w:hAnsi="Arial" w:cs="Arial"/>
                <w:sz w:val="20"/>
                <w:szCs w:val="20"/>
                <w:lang w:val="uk-UA"/>
              </w:rPr>
              <w:tab/>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Метологія та опис процесу роботи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Коротка характеристика Петропавлівської територіальної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Створення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Загальні відомості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Громадські організації, об’єднання громадян, засоби масової інформації</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 xml:space="preserve">2.4. </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Історична довідка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 xml:space="preserve">3. </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Характеристика Дніпропетровської області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Адміністративний устрій області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Природно-ресурсний потенціал області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Економіка області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25</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Характеристика Синельниківського району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Утворення та адміністративний устрій району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Економічні показники району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Коротка інформація громад-конкурентів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Земельні та природні ресурси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Земельні ресурси та рериторія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29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Структура земель за агровиробниками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Містобудівна документація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Природні ресурси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Кліматичні умови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35</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Населення і трудові ресурси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36</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Чисельність населення і демографічна ситуація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36</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Зайнятість населення та безробіття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38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Доходи населення і заробітна плата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Економіка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Суб’єкти господарської діяльності (СПД)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Сільське господарство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Промисловість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Бюджет громади. Доходи. Видатки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45</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Інвестиційна земельна ділянка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49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8.6.</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Фінансова інфраструктура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8.7.</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Транспортна інфраструктура і зв’язок</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8.7.1.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Автомобільні дороги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8.7.2.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Мережі зв’язку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8.8.</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Інфраструктура торгівлі та послуг</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Житлово-комунальна та енергетична інфраструктура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Житловий фонд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Комунальна інфрастуктура та інженерні мережі (водопостачання, водовідведення)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Газопостачання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56</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Електропостачання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57</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Енергоспоживання та енергозбереження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Соціальна інфраструктура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 xml:space="preserve">10.1. </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Заклади освіти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59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lastRenderedPageBreak/>
              <w:t>10.2.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Фізична культура і спорт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Мережа комунальних підприємств охорони здоров’я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65</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10.3.1.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Охорона здоров’я (первинна ланка)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65</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10.3.2.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Охорона здоров’ (вторинна ланка)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67</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 xml:space="preserve">10.4. </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Заклади культури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Заклади соціального захисту населення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Стан навколишнього природного середовища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75</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Головні чинники стратегічного вибору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77</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Сценарій розвитку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77</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Стратегічне бачення розвитку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13.1.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SWOT- аналіз  громади та SWOT- матриця громад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13.2.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Порівняльні переваги, виклики та ризики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84</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Стратегічні, операційні цілі та завдання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88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pStyle w:val="ae"/>
              <w:rPr>
                <w:rFonts w:ascii="Arial" w:hAnsi="Arial" w:cs="Arial"/>
                <w:sz w:val="20"/>
                <w:szCs w:val="20"/>
                <w:lang w:val="uk-UA"/>
              </w:rPr>
            </w:pPr>
            <w:r>
              <w:rPr>
                <w:rFonts w:ascii="Arial" w:hAnsi="Arial" w:cs="Arial"/>
                <w:sz w:val="20"/>
                <w:szCs w:val="20"/>
                <w:lang w:val="uk-UA"/>
              </w:rPr>
              <w:t>СТРАТЕГІЧНА ЦІЛЬ 1. Громада з високою економічною спроможністю</w:t>
            </w:r>
          </w:p>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1.1. Забезпечення сприятливих умов для розвитку бізнесу та залучення інвестицій. Брендинг території</w:t>
            </w:r>
            <w:r>
              <w:rPr>
                <w:rFonts w:ascii="Arial" w:hAnsi="Arial" w:cs="Arial"/>
                <w:sz w:val="20"/>
                <w:szCs w:val="20"/>
                <w:lang w:val="uk-UA"/>
              </w:rPr>
              <w:tab/>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1.2. Аграрно-промисловий комплекс – провідна галузь економіки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1.3. Петропавлівка – туристично приваблива громада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СТРАТЕГІЧНА ЦІЛЬ 2. Розвиток людського потенціалу – провідний фактор у житті гром</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2.1. Сприяння росту громадянської активності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2.2. Покращення умов для розвиваючих сфер (підтримка дітей та молоді, здорового способу життя, дозвілля тощо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14.6.</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2.3. Формування безпечного екологічного та громадського середовища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14.7.</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СТРАТЕГІЧНА ЦІЛЬ 3. Створення комфортних умов для проживання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14.7.</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3.1. Петропавлівська громада – територія якісних публічних послуг</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14.8.</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3.2. Модернізована система ЖКГ. Енергоефективна громада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14.9.</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Операційна ціль 3.3. Якісні дороги, комфортний благоустрій, зручний транспорт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93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14.10</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 xml:space="preserve">Оперативна ціль 4. Енергетика. Відновлювальні джерела енергії та альтернативні види палива,  </w:t>
            </w:r>
            <w:r>
              <w:rPr>
                <w:rFonts w:ascii="Arial" w:hAnsi="Arial" w:cs="Arial"/>
                <w:i/>
                <w:sz w:val="20"/>
                <w:szCs w:val="20"/>
                <w:lang w:val="uk-UA"/>
              </w:rPr>
              <w:t>(додаток 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х</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14.11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 xml:space="preserve">Оперативна ціль 5. Розбудова та відновлення інфраструктури, </w:t>
            </w:r>
            <w:r>
              <w:rPr>
                <w:rFonts w:ascii="Arial" w:hAnsi="Arial" w:cs="Arial"/>
                <w:i/>
                <w:sz w:val="20"/>
                <w:szCs w:val="20"/>
                <w:lang w:val="uk-UA"/>
              </w:rPr>
              <w:t>(додаток 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х</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 xml:space="preserve">План реалізації Стратегії розвитку до 2029 року (Додаток), зі  змінами </w:t>
            </w:r>
            <w:r>
              <w:rPr>
                <w:rFonts w:ascii="Arial" w:hAnsi="Arial" w:cs="Arial"/>
                <w:i/>
                <w:sz w:val="20"/>
                <w:szCs w:val="20"/>
                <w:lang w:val="uk-UA"/>
              </w:rPr>
              <w:t xml:space="preserve"> (додаток 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Часові рамки та засоби реалізації</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Стратегічна програма 1 «Громада з високою економічною спроможністю»</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108</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15.3.</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Стратегічна програма 2 «Розвиток людського потенціалу – провідний фактор у житті громади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111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15.4.</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bCs/>
                <w:sz w:val="20"/>
                <w:szCs w:val="20"/>
                <w:lang w:val="uk-UA"/>
              </w:rPr>
              <w:t>Стратегічна програма 3 «Створення комфортних умов для проживання»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113</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15.5.</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Припущення та ризики</w:t>
            </w:r>
            <w:r>
              <w:rPr>
                <w:rFonts w:ascii="Arial" w:hAnsi="Arial" w:cs="Arial"/>
                <w:sz w:val="20"/>
                <w:szCs w:val="20"/>
                <w:lang w:val="uk-UA"/>
              </w:rPr>
              <w:tab/>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119</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15.6</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Рекомендації</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120</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16.</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Система управління, моніторингу та оновлення стратегії</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16.1.</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Управління процесом реалізації Стратегії</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16.2.</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Процедура моніторингу Стратегії</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121</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rPr>
                <w:rFonts w:ascii="Arial" w:eastAsiaTheme="minorEastAsia" w:hAnsi="Arial" w:cs="Arial"/>
                <w:sz w:val="20"/>
                <w:szCs w:val="20"/>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2B" w:rsidRDefault="00AD112B">
            <w:pPr>
              <w:jc w:val="center"/>
              <w:rPr>
                <w:rFonts w:ascii="Arial" w:eastAsiaTheme="minorEastAsia" w:hAnsi="Arial" w:cs="Arial"/>
                <w:sz w:val="20"/>
                <w:szCs w:val="20"/>
                <w:lang w:val="uk-UA"/>
              </w:rPr>
            </w:pP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17.</w:t>
            </w: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 xml:space="preserve">Каталог технічних завдань (ТЗ) ПРОЕКТИ ГРОМАДИ, внесення змін, доповнення  </w:t>
            </w:r>
            <w:r>
              <w:rPr>
                <w:rFonts w:ascii="Arial" w:hAnsi="Arial" w:cs="Arial"/>
                <w:i/>
                <w:sz w:val="20"/>
                <w:szCs w:val="20"/>
                <w:lang w:val="uk-UA"/>
              </w:rPr>
              <w:t>(додаток 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jc w:val="center"/>
              <w:rPr>
                <w:rFonts w:ascii="Arial" w:eastAsiaTheme="minorEastAsia" w:hAnsi="Arial" w:cs="Arial"/>
                <w:sz w:val="20"/>
                <w:szCs w:val="20"/>
                <w:lang w:val="uk-UA"/>
              </w:rPr>
            </w:pPr>
            <w:r>
              <w:rPr>
                <w:rFonts w:ascii="Arial" w:hAnsi="Arial" w:cs="Arial"/>
                <w:sz w:val="20"/>
                <w:szCs w:val="20"/>
                <w:lang w:val="uk-UA"/>
              </w:rPr>
              <w:t>123-212</w:t>
            </w:r>
          </w:p>
        </w:tc>
      </w:tr>
      <w:tr w:rsidR="00AD112B" w:rsidTr="00AD112B">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AD112B" w:rsidRDefault="00AD112B">
            <w:pPr>
              <w:jc w:val="center"/>
              <w:rPr>
                <w:rFonts w:ascii="Arial" w:eastAsiaTheme="minorEastAsia" w:hAnsi="Arial" w:cs="Arial"/>
                <w:sz w:val="20"/>
                <w:szCs w:val="20"/>
                <w:lang w:val="uk-UA"/>
              </w:rPr>
            </w:pPr>
          </w:p>
        </w:tc>
        <w:tc>
          <w:tcPr>
            <w:tcW w:w="7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AD112B" w:rsidRDefault="00AD112B">
            <w:pPr>
              <w:rPr>
                <w:rFonts w:ascii="Arial" w:eastAsiaTheme="minorEastAsia" w:hAnsi="Arial" w:cs="Arial"/>
                <w:sz w:val="20"/>
                <w:szCs w:val="20"/>
                <w:lang w:val="uk-UA"/>
              </w:rPr>
            </w:pPr>
            <w:r>
              <w:rPr>
                <w:rFonts w:ascii="Arial" w:hAnsi="Arial" w:cs="Arial"/>
                <w:sz w:val="20"/>
                <w:szCs w:val="20"/>
                <w:lang w:val="uk-UA"/>
              </w:rPr>
              <w:t>Доповнення проєкти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AD112B" w:rsidRDefault="00AD112B">
            <w:pPr>
              <w:jc w:val="center"/>
              <w:rPr>
                <w:rFonts w:ascii="Arial" w:eastAsiaTheme="minorEastAsia" w:hAnsi="Arial" w:cs="Arial"/>
                <w:sz w:val="20"/>
                <w:szCs w:val="20"/>
                <w:lang w:val="uk-UA"/>
              </w:rPr>
            </w:pPr>
          </w:p>
        </w:tc>
      </w:tr>
    </w:tbl>
    <w:p w:rsidR="00AD112B" w:rsidRDefault="00AD112B" w:rsidP="00AD112B">
      <w:pPr>
        <w:jc w:val="center"/>
        <w:rPr>
          <w:rFonts w:ascii="Arial" w:eastAsiaTheme="minorEastAsia" w:hAnsi="Arial" w:cs="Arial"/>
          <w:sz w:val="20"/>
          <w:szCs w:val="20"/>
          <w:lang w:val="uk-UA"/>
        </w:rPr>
      </w:pPr>
    </w:p>
    <w:p w:rsidR="00AD112B" w:rsidRDefault="00AD112B" w:rsidP="00AD112B">
      <w:pPr>
        <w:pStyle w:val="ae"/>
        <w:jc w:val="both"/>
        <w:rPr>
          <w:rFonts w:ascii="Times New Roman" w:hAnsi="Times New Roman"/>
          <w:sz w:val="20"/>
          <w:szCs w:val="20"/>
          <w:lang w:val="uk-UA"/>
        </w:rPr>
      </w:pPr>
      <w:r>
        <w:rPr>
          <w:rFonts w:ascii="Arial" w:hAnsi="Arial" w:cs="Arial"/>
          <w:sz w:val="28"/>
          <w:szCs w:val="28"/>
          <w:lang w:val="uk-UA"/>
        </w:rPr>
        <w:tab/>
      </w:r>
      <w:r>
        <w:rPr>
          <w:rFonts w:ascii="Times New Roman" w:hAnsi="Times New Roman"/>
          <w:sz w:val="20"/>
          <w:szCs w:val="20"/>
          <w:lang w:val="uk-UA"/>
        </w:rPr>
        <w:tab/>
      </w: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r>
        <w:rPr>
          <w:rFonts w:ascii="Arial" w:hAnsi="Arial" w:cs="Arial"/>
          <w:sz w:val="20"/>
          <w:szCs w:val="20"/>
          <w:lang w:val="uk-UA"/>
        </w:rPr>
        <w:lastRenderedPageBreak/>
        <w:t xml:space="preserve">Додаток 2 до рішення </w:t>
      </w:r>
    </w:p>
    <w:p w:rsidR="00AD112B" w:rsidRDefault="00AD112B" w:rsidP="00AD112B">
      <w:pPr>
        <w:jc w:val="right"/>
        <w:rPr>
          <w:rFonts w:ascii="Arial" w:hAnsi="Arial" w:cs="Arial"/>
          <w:sz w:val="20"/>
          <w:szCs w:val="20"/>
          <w:lang w:val="uk-UA"/>
        </w:rPr>
      </w:pPr>
    </w:p>
    <w:p w:rsidR="00AD112B" w:rsidRDefault="00AD112B" w:rsidP="00AD112B">
      <w:pPr>
        <w:rPr>
          <w:rFonts w:ascii="Arial" w:hAnsi="Arial" w:cs="Arial"/>
          <w:color w:val="002060"/>
          <w:lang w:val="uk-UA"/>
        </w:rPr>
      </w:pPr>
      <w:r>
        <w:rPr>
          <w:rFonts w:ascii="Arial" w:eastAsia="Calibri" w:hAnsi="Arial" w:cs="Arial"/>
          <w:color w:val="002060"/>
          <w:kern w:val="20"/>
          <w:lang w:val="uk-UA" w:eastAsia="ja-JP"/>
        </w:rPr>
        <w:t>Стратегія розвитку</w:t>
      </w:r>
      <w:r>
        <w:rPr>
          <w:rFonts w:ascii="Arial" w:hAnsi="Arial" w:cs="Arial"/>
          <w:color w:val="002060"/>
          <w:lang w:val="uk-UA"/>
        </w:rPr>
        <w:t xml:space="preserve">. Нові проєкти </w:t>
      </w:r>
    </w:p>
    <w:p w:rsidR="00AD112B" w:rsidRDefault="00AD112B" w:rsidP="00AD112B">
      <w:pPr>
        <w:rPr>
          <w:rFonts w:ascii="Arial" w:hAnsi="Arial" w:cs="Arial"/>
          <w:color w:val="002060"/>
          <w:lang w:val="uk-UA"/>
        </w:rPr>
      </w:pPr>
      <w:r>
        <w:rPr>
          <w:rFonts w:ascii="Arial" w:hAnsi="Arial" w:cs="Arial"/>
          <w:color w:val="002060"/>
          <w:lang w:val="uk-UA"/>
        </w:rPr>
        <w:t>Оперативна ціль 2.3. Формування безпечного природоохоронного , екологічного та громадського середовища</w:t>
      </w:r>
    </w:p>
    <w:p w:rsidR="00AD112B" w:rsidRDefault="00AD112B" w:rsidP="00AD112B">
      <w:pPr>
        <w:jc w:val="right"/>
        <w:rPr>
          <w:rFonts w:ascii="Arial" w:hAnsi="Arial" w:cs="Arial"/>
          <w:sz w:val="20"/>
          <w:szCs w:val="20"/>
          <w:lang w:val="uk-UA"/>
        </w:rPr>
      </w:pPr>
    </w:p>
    <w:tbl>
      <w:tblPr>
        <w:tblW w:w="9762" w:type="dxa"/>
        <w:tblInd w:w="93" w:type="dxa"/>
        <w:tblLook w:val="04A0" w:firstRow="1" w:lastRow="0" w:firstColumn="1" w:lastColumn="0" w:noHBand="0" w:noVBand="1"/>
      </w:tblPr>
      <w:tblGrid>
        <w:gridCol w:w="640"/>
        <w:gridCol w:w="4293"/>
        <w:gridCol w:w="1205"/>
        <w:gridCol w:w="1269"/>
        <w:gridCol w:w="1154"/>
        <w:gridCol w:w="1201"/>
      </w:tblGrid>
      <w:tr w:rsidR="00AD112B" w:rsidTr="00AD112B">
        <w:trPr>
          <w:trHeight w:val="696"/>
        </w:trPr>
        <w:tc>
          <w:tcPr>
            <w:tcW w:w="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w:t>
            </w:r>
          </w:p>
        </w:tc>
        <w:tc>
          <w:tcPr>
            <w:tcW w:w="429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Назва проєкту</w:t>
            </w:r>
          </w:p>
        </w:tc>
        <w:tc>
          <w:tcPr>
            <w:tcW w:w="1205" w:type="dxa"/>
            <w:tcBorders>
              <w:top w:val="single" w:sz="4" w:space="0" w:color="auto"/>
              <w:left w:val="nil"/>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2027</w:t>
            </w:r>
          </w:p>
        </w:tc>
        <w:tc>
          <w:tcPr>
            <w:tcW w:w="12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8</w:t>
            </w:r>
          </w:p>
        </w:tc>
        <w:tc>
          <w:tcPr>
            <w:tcW w:w="115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9</w:t>
            </w:r>
          </w:p>
        </w:tc>
        <w:tc>
          <w:tcPr>
            <w:tcW w:w="120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Разом</w:t>
            </w:r>
          </w:p>
        </w:tc>
      </w:tr>
    </w:tbl>
    <w:p w:rsidR="00AD112B" w:rsidRDefault="00AD112B" w:rsidP="00AD112B">
      <w:pPr>
        <w:jc w:val="right"/>
        <w:rPr>
          <w:rFonts w:ascii="Arial" w:eastAsiaTheme="minorEastAsia" w:hAnsi="Arial" w:cs="Arial"/>
          <w:color w:val="002060"/>
          <w:sz w:val="20"/>
          <w:szCs w:val="20"/>
          <w:lang w:val="uk-UA"/>
        </w:rPr>
      </w:pPr>
      <w:r>
        <w:rPr>
          <w:rFonts w:ascii="Arial" w:hAnsi="Arial" w:cs="Arial"/>
          <w:color w:val="002060"/>
          <w:sz w:val="20"/>
          <w:szCs w:val="20"/>
          <w:lang w:val="uk-UA"/>
        </w:rPr>
        <w:t>тис.грн.</w:t>
      </w:r>
    </w:p>
    <w:tbl>
      <w:tblPr>
        <w:tblW w:w="9796" w:type="dxa"/>
        <w:tblInd w:w="93" w:type="dxa"/>
        <w:shd w:val="clear" w:color="auto" w:fill="FFFFFF" w:themeFill="background1"/>
        <w:tblLook w:val="04A0" w:firstRow="1" w:lastRow="0" w:firstColumn="1" w:lastColumn="0" w:noHBand="0" w:noVBand="1"/>
      </w:tblPr>
      <w:tblGrid>
        <w:gridCol w:w="724"/>
        <w:gridCol w:w="4253"/>
        <w:gridCol w:w="1134"/>
        <w:gridCol w:w="1275"/>
        <w:gridCol w:w="1134"/>
        <w:gridCol w:w="1276"/>
      </w:tblGrid>
      <w:tr w:rsidR="00AD112B" w:rsidTr="00AD112B">
        <w:trPr>
          <w:trHeight w:val="700"/>
        </w:trPr>
        <w:tc>
          <w:tcPr>
            <w:tcW w:w="9796"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eastAsiaTheme="minorEastAsia" w:hAnsi="Arial" w:cs="Arial"/>
                <w:color w:val="002060"/>
                <w:lang w:val="uk-UA" w:eastAsia="en-US"/>
              </w:rPr>
            </w:pPr>
            <w:r>
              <w:rPr>
                <w:rFonts w:ascii="Arial" w:hAnsi="Arial" w:cs="Arial"/>
                <w:color w:val="002060"/>
                <w:lang w:val="uk-UA" w:eastAsia="en-US"/>
              </w:rPr>
              <w:t>Оперативна ціль 2.3. Формування безпечного природоохоронного , екологічного та громадського середовища</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20</w:t>
            </w:r>
          </w:p>
        </w:tc>
        <w:tc>
          <w:tcPr>
            <w:tcW w:w="4253" w:type="dxa"/>
            <w:tcBorders>
              <w:top w:val="nil"/>
              <w:left w:val="nil"/>
              <w:bottom w:val="single" w:sz="4" w:space="0" w:color="auto"/>
              <w:right w:val="single" w:sz="4" w:space="0" w:color="auto"/>
            </w:tcBorders>
            <w:shd w:val="clear" w:color="auto" w:fill="auto"/>
            <w:vAlign w:val="bottom"/>
            <w:hideMark/>
          </w:tcPr>
          <w:p w:rsidR="00AD112B" w:rsidRDefault="00AD112B">
            <w:pPr>
              <w:ind w:firstLine="317"/>
              <w:jc w:val="both"/>
              <w:rPr>
                <w:rFonts w:ascii="Arial" w:hAnsi="Arial" w:cs="Arial"/>
                <w:color w:val="FF0000"/>
                <w:sz w:val="18"/>
                <w:szCs w:val="18"/>
                <w:lang w:val="uk-UA" w:eastAsia="en-US"/>
              </w:rPr>
            </w:pPr>
            <w:r>
              <w:rPr>
                <w:rFonts w:ascii="Arial" w:hAnsi="Arial" w:cs="Arial"/>
                <w:color w:val="FF0000"/>
                <w:sz w:val="18"/>
                <w:szCs w:val="18"/>
                <w:lang w:val="uk-UA" w:eastAsia="en-US"/>
              </w:rPr>
              <w:t>Будівництво комплексу з управління побутовими відходами на території Петропавлівської селищної ради,  (в.т.ч) :</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20"/>
                <w:szCs w:val="20"/>
                <w:lang w:val="uk-UA" w:eastAsia="en-US"/>
              </w:rPr>
            </w:pPr>
          </w:p>
        </w:tc>
        <w:tc>
          <w:tcPr>
            <w:tcW w:w="1275"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jc w:val="right"/>
              <w:rPr>
                <w:rFonts w:ascii="Arial" w:hAnsi="Arial" w:cs="Arial"/>
                <w:color w:val="FF0000"/>
                <w:sz w:val="20"/>
                <w:szCs w:val="20"/>
                <w:lang w:val="uk-UA" w:eastAsia="en-US"/>
              </w:rPr>
            </w:pPr>
            <w:r>
              <w:rPr>
                <w:rFonts w:ascii="Arial" w:hAnsi="Arial" w:cs="Arial"/>
                <w:color w:val="FF0000"/>
                <w:sz w:val="20"/>
                <w:szCs w:val="20"/>
                <w:lang w:val="uk-UA" w:eastAsia="en-US"/>
              </w:rPr>
              <w:t>50 500,0</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eastAsia="en-US"/>
              </w:rPr>
            </w:pP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20"/>
                <w:szCs w:val="20"/>
                <w:lang w:val="uk-UA" w:eastAsia="en-US"/>
              </w:rPr>
            </w:pPr>
            <w:r>
              <w:rPr>
                <w:rFonts w:ascii="Arial" w:hAnsi="Arial" w:cs="Arial"/>
                <w:bCs/>
                <w:color w:val="FF0000"/>
                <w:sz w:val="20"/>
                <w:szCs w:val="20"/>
                <w:lang w:val="uk-UA" w:eastAsia="en-US"/>
              </w:rPr>
              <w:t>50 500,0</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 xml:space="preserve"> </w:t>
            </w:r>
          </w:p>
        </w:tc>
        <w:tc>
          <w:tcPr>
            <w:tcW w:w="4253" w:type="dxa"/>
            <w:tcBorders>
              <w:top w:val="nil"/>
              <w:left w:val="nil"/>
              <w:bottom w:val="single" w:sz="4" w:space="0" w:color="auto"/>
              <w:right w:val="single" w:sz="4" w:space="0" w:color="auto"/>
            </w:tcBorders>
            <w:shd w:val="clear" w:color="auto" w:fill="auto"/>
            <w:vAlign w:val="bottom"/>
            <w:hideMark/>
          </w:tcPr>
          <w:p w:rsidR="00AD112B" w:rsidRDefault="00AD112B">
            <w:pPr>
              <w:ind w:firstLine="317"/>
              <w:jc w:val="both"/>
              <w:rPr>
                <w:rFonts w:ascii="Arial" w:hAnsi="Arial" w:cs="Arial"/>
                <w:i/>
                <w:color w:val="002060"/>
                <w:sz w:val="18"/>
                <w:szCs w:val="18"/>
                <w:lang w:val="uk-UA" w:eastAsia="en-US"/>
              </w:rPr>
            </w:pPr>
            <w:r>
              <w:rPr>
                <w:rFonts w:ascii="Arial" w:hAnsi="Arial" w:cs="Arial"/>
                <w:i/>
                <w:color w:val="002060"/>
                <w:sz w:val="18"/>
                <w:szCs w:val="18"/>
                <w:lang w:val="uk-UA" w:eastAsia="en-US"/>
              </w:rPr>
              <w:t>20.1. Встановлення лінії сортування твердих побутових відходів на території селища Петропавлівка</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i/>
                <w:color w:val="002060"/>
                <w:sz w:val="20"/>
                <w:szCs w:val="20"/>
                <w:lang w:val="uk-UA" w:eastAsia="en-US"/>
              </w:rPr>
            </w:pPr>
          </w:p>
        </w:tc>
        <w:tc>
          <w:tcPr>
            <w:tcW w:w="1275"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jc w:val="right"/>
              <w:rPr>
                <w:rFonts w:ascii="Arial" w:hAnsi="Arial" w:cs="Arial"/>
                <w:i/>
                <w:color w:val="002060"/>
                <w:sz w:val="20"/>
                <w:szCs w:val="20"/>
                <w:lang w:val="uk-UA" w:eastAsia="en-US"/>
              </w:rPr>
            </w:pPr>
            <w:r>
              <w:rPr>
                <w:rFonts w:ascii="Arial" w:hAnsi="Arial" w:cs="Arial"/>
                <w:i/>
                <w:color w:val="002060"/>
                <w:sz w:val="20"/>
                <w:szCs w:val="20"/>
                <w:lang w:val="uk-UA" w:eastAsia="en-US"/>
              </w:rPr>
              <w:t>30 000,0</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i/>
                <w:color w:val="002060"/>
                <w:sz w:val="18"/>
                <w:szCs w:val="18"/>
                <w:lang w:eastAsia="en-US"/>
              </w:rPr>
            </w:pP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i/>
                <w:color w:val="002060"/>
                <w:sz w:val="20"/>
                <w:szCs w:val="20"/>
                <w:lang w:val="uk-UA" w:eastAsia="en-US"/>
              </w:rPr>
            </w:pPr>
            <w:r>
              <w:rPr>
                <w:rFonts w:ascii="Arial" w:hAnsi="Arial" w:cs="Arial"/>
                <w:bCs/>
                <w:i/>
                <w:color w:val="002060"/>
                <w:sz w:val="20"/>
                <w:szCs w:val="20"/>
                <w:lang w:val="uk-UA" w:eastAsia="en-US"/>
              </w:rPr>
              <w:t>30 000,0</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auto"/>
            <w:noWrap/>
            <w:vAlign w:val="bottom"/>
          </w:tcPr>
          <w:p w:rsidR="00AD112B" w:rsidRDefault="00AD112B">
            <w:pPr>
              <w:jc w:val="center"/>
              <w:rPr>
                <w:rFonts w:ascii="Arial" w:hAnsi="Arial" w:cs="Arial"/>
                <w:sz w:val="20"/>
                <w:szCs w:val="20"/>
                <w:lang w:val="uk-UA" w:eastAsia="en-US"/>
              </w:rPr>
            </w:pPr>
          </w:p>
        </w:tc>
        <w:tc>
          <w:tcPr>
            <w:tcW w:w="4253" w:type="dxa"/>
            <w:tcBorders>
              <w:top w:val="nil"/>
              <w:left w:val="nil"/>
              <w:bottom w:val="single" w:sz="4" w:space="0" w:color="auto"/>
              <w:right w:val="single" w:sz="4" w:space="0" w:color="auto"/>
            </w:tcBorders>
            <w:shd w:val="clear" w:color="auto" w:fill="auto"/>
            <w:vAlign w:val="bottom"/>
            <w:hideMark/>
          </w:tcPr>
          <w:p w:rsidR="00AD112B" w:rsidRDefault="00AD112B">
            <w:pPr>
              <w:ind w:firstLine="317"/>
              <w:jc w:val="both"/>
              <w:rPr>
                <w:rFonts w:ascii="Arial" w:hAnsi="Arial" w:cs="Arial"/>
                <w:i/>
                <w:color w:val="FF0000"/>
                <w:sz w:val="18"/>
                <w:szCs w:val="18"/>
                <w:lang w:val="uk-UA" w:eastAsia="en-US"/>
              </w:rPr>
            </w:pPr>
            <w:r>
              <w:rPr>
                <w:rFonts w:ascii="Arial" w:hAnsi="Arial" w:cs="Arial"/>
                <w:i/>
                <w:color w:val="FF0000"/>
                <w:sz w:val="18"/>
                <w:szCs w:val="18"/>
                <w:lang w:val="uk-UA" w:eastAsia="en-US"/>
              </w:rPr>
              <w:t>20.2. Створення централізованої площадки для відкритого компостування зелених відходів</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i/>
                <w:color w:val="FF0000"/>
                <w:sz w:val="20"/>
                <w:szCs w:val="20"/>
                <w:lang w:val="uk-UA" w:eastAsia="en-US"/>
              </w:rPr>
            </w:pPr>
          </w:p>
        </w:tc>
        <w:tc>
          <w:tcPr>
            <w:tcW w:w="1275"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jc w:val="right"/>
              <w:rPr>
                <w:rFonts w:ascii="Arial" w:hAnsi="Arial" w:cs="Arial"/>
                <w:i/>
                <w:color w:val="FF0000"/>
                <w:sz w:val="20"/>
                <w:szCs w:val="20"/>
                <w:lang w:val="uk-UA" w:eastAsia="en-US"/>
              </w:rPr>
            </w:pPr>
            <w:r>
              <w:rPr>
                <w:rFonts w:ascii="Arial" w:hAnsi="Arial" w:cs="Arial"/>
                <w:i/>
                <w:color w:val="FF0000"/>
                <w:sz w:val="20"/>
                <w:szCs w:val="20"/>
                <w:lang w:val="uk-UA" w:eastAsia="en-US"/>
              </w:rPr>
              <w:t>20 000,0</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i/>
                <w:color w:val="FF0000"/>
                <w:sz w:val="18"/>
                <w:szCs w:val="18"/>
                <w:lang w:eastAsia="en-US"/>
              </w:rPr>
            </w:pP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i/>
                <w:color w:val="FF0000"/>
                <w:sz w:val="20"/>
                <w:szCs w:val="20"/>
                <w:lang w:val="uk-UA" w:eastAsia="en-US"/>
              </w:rPr>
            </w:pPr>
            <w:r>
              <w:rPr>
                <w:rFonts w:ascii="Arial" w:hAnsi="Arial" w:cs="Arial"/>
                <w:bCs/>
                <w:i/>
                <w:color w:val="FF0000"/>
                <w:sz w:val="20"/>
                <w:szCs w:val="20"/>
                <w:lang w:val="uk-UA" w:eastAsia="en-US"/>
              </w:rPr>
              <w:t>20 000,0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AD112B" w:rsidRDefault="00AD112B">
            <w:pPr>
              <w:jc w:val="center"/>
              <w:rPr>
                <w:rFonts w:ascii="Arial" w:hAnsi="Arial" w:cs="Arial"/>
                <w:color w:val="002060"/>
                <w:sz w:val="22"/>
                <w:szCs w:val="22"/>
                <w:lang w:val="uk-UA" w:eastAsia="en-US"/>
              </w:rPr>
            </w:pPr>
          </w:p>
        </w:tc>
        <w:tc>
          <w:tcPr>
            <w:tcW w:w="4253"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Разом Операційна ціль 2.3.</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AD112B" w:rsidRDefault="00AD112B">
            <w:pPr>
              <w:jc w:val="right"/>
              <w:rPr>
                <w:rFonts w:ascii="Arial" w:hAnsi="Arial" w:cs="Arial"/>
                <w:bCs/>
                <w:color w:val="002060"/>
                <w:sz w:val="22"/>
                <w:szCs w:val="22"/>
                <w:lang w:val="uk-UA" w:eastAsia="en-US"/>
              </w:rPr>
            </w:pP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right"/>
              <w:rPr>
                <w:rFonts w:ascii="Arial" w:hAnsi="Arial" w:cs="Arial"/>
                <w:bCs/>
                <w:color w:val="002060"/>
                <w:sz w:val="22"/>
                <w:szCs w:val="22"/>
                <w:lang w:val="uk-UA" w:eastAsia="en-US"/>
              </w:rPr>
            </w:pPr>
            <w:r>
              <w:rPr>
                <w:rFonts w:ascii="Arial" w:hAnsi="Arial" w:cs="Arial"/>
                <w:bCs/>
                <w:color w:val="002060"/>
                <w:lang w:val="uk-UA" w:eastAsia="en-US"/>
              </w:rPr>
              <w:t>50 500,0</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AD112B" w:rsidRDefault="00AD112B">
            <w:pPr>
              <w:jc w:val="right"/>
              <w:rPr>
                <w:rFonts w:ascii="Arial" w:hAnsi="Arial" w:cs="Arial"/>
                <w:color w:val="002060"/>
                <w:sz w:val="22"/>
                <w:szCs w:val="22"/>
                <w:lang w:val="uk-UA" w:eastAsia="en-US"/>
              </w:rPr>
            </w:pP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Cs/>
                <w:color w:val="002060"/>
                <w:sz w:val="22"/>
                <w:szCs w:val="22"/>
                <w:lang w:val="uk-UA" w:eastAsia="en-US"/>
              </w:rPr>
            </w:pPr>
            <w:r>
              <w:rPr>
                <w:rFonts w:ascii="Arial" w:hAnsi="Arial" w:cs="Arial"/>
                <w:bCs/>
                <w:color w:val="002060"/>
                <w:lang w:val="uk-UA" w:eastAsia="en-US"/>
              </w:rPr>
              <w:t>50 500,0</w:t>
            </w:r>
          </w:p>
        </w:tc>
      </w:tr>
    </w:tbl>
    <w:p w:rsidR="00AD112B" w:rsidRDefault="00AD112B" w:rsidP="00AD112B">
      <w:pPr>
        <w:jc w:val="right"/>
        <w:rPr>
          <w:rFonts w:ascii="Arial" w:eastAsiaTheme="minorEastAsia"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r>
        <w:rPr>
          <w:rFonts w:ascii="Arial" w:hAnsi="Arial" w:cs="Arial"/>
          <w:sz w:val="20"/>
          <w:szCs w:val="20"/>
          <w:lang w:val="uk-UA"/>
        </w:rPr>
        <w:t xml:space="preserve">Додаток 3 до рішення </w:t>
      </w: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Calibri" w:hAnsi="Arial" w:cs="Arial"/>
          <w:color w:val="002060"/>
          <w:kern w:val="20"/>
          <w:lang w:val="uk-UA" w:eastAsia="ja-JP"/>
        </w:rPr>
      </w:pPr>
    </w:p>
    <w:p w:rsidR="00AD112B" w:rsidRDefault="00AD112B" w:rsidP="00AD112B">
      <w:pPr>
        <w:rPr>
          <w:rFonts w:ascii="Arial" w:eastAsiaTheme="minorEastAsia" w:hAnsi="Arial" w:cs="Arial"/>
          <w:color w:val="002060"/>
          <w:lang w:val="uk-UA"/>
        </w:rPr>
      </w:pPr>
      <w:r>
        <w:rPr>
          <w:rFonts w:ascii="Arial" w:eastAsia="Calibri" w:hAnsi="Arial" w:cs="Arial"/>
          <w:color w:val="002060"/>
          <w:kern w:val="20"/>
          <w:lang w:val="uk-UA" w:eastAsia="ja-JP"/>
        </w:rPr>
        <w:t>Стратегія розвитку</w:t>
      </w:r>
      <w:r>
        <w:rPr>
          <w:rFonts w:ascii="Arial" w:hAnsi="Arial" w:cs="Arial"/>
          <w:color w:val="002060"/>
          <w:lang w:val="uk-UA"/>
        </w:rPr>
        <w:t xml:space="preserve">. Нові проєкти </w:t>
      </w:r>
    </w:p>
    <w:p w:rsidR="00AD112B" w:rsidRDefault="00AD112B" w:rsidP="00AD112B">
      <w:pPr>
        <w:rPr>
          <w:rFonts w:ascii="Arial" w:hAnsi="Arial" w:cs="Arial"/>
          <w:color w:val="002060"/>
          <w:lang w:val="uk-UA"/>
        </w:rPr>
      </w:pPr>
      <w:r>
        <w:rPr>
          <w:rFonts w:ascii="Arial" w:hAnsi="Arial" w:cs="Arial"/>
          <w:color w:val="002060"/>
          <w:lang w:val="uk-UA"/>
        </w:rPr>
        <w:t>Оперативна ціль 3.1. Підвищення якості послуг. Впровадження енергозберігаючих та енергоефективних технологій (Соціальний захист населення)</w:t>
      </w:r>
    </w:p>
    <w:p w:rsidR="00AD112B" w:rsidRDefault="00AD112B" w:rsidP="00AD112B">
      <w:pPr>
        <w:jc w:val="right"/>
        <w:rPr>
          <w:rFonts w:ascii="Arial" w:hAnsi="Arial" w:cs="Arial"/>
          <w:sz w:val="20"/>
          <w:szCs w:val="20"/>
          <w:lang w:val="uk-UA"/>
        </w:rPr>
      </w:pPr>
    </w:p>
    <w:tbl>
      <w:tblPr>
        <w:tblW w:w="9762" w:type="dxa"/>
        <w:tblInd w:w="93" w:type="dxa"/>
        <w:tblLook w:val="04A0" w:firstRow="1" w:lastRow="0" w:firstColumn="1" w:lastColumn="0" w:noHBand="0" w:noVBand="1"/>
      </w:tblPr>
      <w:tblGrid>
        <w:gridCol w:w="640"/>
        <w:gridCol w:w="4293"/>
        <w:gridCol w:w="1205"/>
        <w:gridCol w:w="1269"/>
        <w:gridCol w:w="1154"/>
        <w:gridCol w:w="1201"/>
      </w:tblGrid>
      <w:tr w:rsidR="00AD112B" w:rsidTr="00AD112B">
        <w:trPr>
          <w:trHeight w:val="696"/>
        </w:trPr>
        <w:tc>
          <w:tcPr>
            <w:tcW w:w="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w:t>
            </w:r>
          </w:p>
        </w:tc>
        <w:tc>
          <w:tcPr>
            <w:tcW w:w="429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Назва проєкту</w:t>
            </w:r>
          </w:p>
        </w:tc>
        <w:tc>
          <w:tcPr>
            <w:tcW w:w="1205" w:type="dxa"/>
            <w:tcBorders>
              <w:top w:val="single" w:sz="4" w:space="0" w:color="auto"/>
              <w:left w:val="nil"/>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2027</w:t>
            </w:r>
          </w:p>
        </w:tc>
        <w:tc>
          <w:tcPr>
            <w:tcW w:w="12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8</w:t>
            </w:r>
          </w:p>
        </w:tc>
        <w:tc>
          <w:tcPr>
            <w:tcW w:w="115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9</w:t>
            </w:r>
          </w:p>
        </w:tc>
        <w:tc>
          <w:tcPr>
            <w:tcW w:w="120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Разом</w:t>
            </w:r>
          </w:p>
        </w:tc>
      </w:tr>
    </w:tbl>
    <w:p w:rsidR="00AD112B" w:rsidRDefault="00AD112B" w:rsidP="00AD112B">
      <w:pPr>
        <w:jc w:val="right"/>
        <w:rPr>
          <w:rFonts w:ascii="Arial" w:eastAsiaTheme="minorEastAsia" w:hAnsi="Arial" w:cs="Arial"/>
          <w:color w:val="002060"/>
          <w:sz w:val="20"/>
          <w:szCs w:val="20"/>
          <w:lang w:val="uk-UA"/>
        </w:rPr>
      </w:pPr>
      <w:r>
        <w:rPr>
          <w:rFonts w:ascii="Arial" w:hAnsi="Arial" w:cs="Arial"/>
          <w:color w:val="002060"/>
          <w:sz w:val="20"/>
          <w:szCs w:val="20"/>
          <w:lang w:val="uk-UA"/>
        </w:rPr>
        <w:t>тис.грн.</w:t>
      </w:r>
    </w:p>
    <w:tbl>
      <w:tblPr>
        <w:tblW w:w="9796" w:type="dxa"/>
        <w:tblInd w:w="93" w:type="dxa"/>
        <w:shd w:val="clear" w:color="auto" w:fill="FFFFFF" w:themeFill="background1"/>
        <w:tblLook w:val="04A0" w:firstRow="1" w:lastRow="0" w:firstColumn="1" w:lastColumn="0" w:noHBand="0" w:noVBand="1"/>
      </w:tblPr>
      <w:tblGrid>
        <w:gridCol w:w="724"/>
        <w:gridCol w:w="4253"/>
        <w:gridCol w:w="1134"/>
        <w:gridCol w:w="1275"/>
        <w:gridCol w:w="1134"/>
        <w:gridCol w:w="1276"/>
      </w:tblGrid>
      <w:tr w:rsidR="00AD112B" w:rsidTr="00AD112B">
        <w:trPr>
          <w:trHeight w:val="700"/>
        </w:trPr>
        <w:tc>
          <w:tcPr>
            <w:tcW w:w="9796"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eastAsiaTheme="minorEastAsia" w:hAnsi="Arial" w:cs="Arial"/>
                <w:color w:val="002060"/>
                <w:lang w:val="uk-UA" w:eastAsia="en-US"/>
              </w:rPr>
            </w:pPr>
            <w:r>
              <w:rPr>
                <w:rFonts w:ascii="Arial" w:hAnsi="Arial" w:cs="Arial"/>
                <w:color w:val="002060"/>
                <w:lang w:val="uk-UA" w:eastAsia="en-US"/>
              </w:rPr>
              <w:t>Оперативна ціль 3.1. Підвищення якості послуг. Впровадження енергозберігаючих та енергоефективних технологій (Соціальний захист населення)</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63</w:t>
            </w:r>
          </w:p>
        </w:tc>
        <w:tc>
          <w:tcPr>
            <w:tcW w:w="4253"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ind w:firstLine="459"/>
              <w:jc w:val="both"/>
              <w:rPr>
                <w:rFonts w:ascii="Arial" w:hAnsi="Arial" w:cs="Arial"/>
                <w:color w:val="FF0000"/>
                <w:sz w:val="18"/>
                <w:szCs w:val="18"/>
                <w:lang w:val="uk-UA" w:eastAsia="en-US"/>
              </w:rPr>
            </w:pPr>
            <w:r>
              <w:rPr>
                <w:rStyle w:val="aa"/>
                <w:rFonts w:ascii="Arial" w:hAnsi="Arial" w:cs="Arial"/>
                <w:b w:val="0"/>
                <w:color w:val="FF0000"/>
                <w:sz w:val="18"/>
                <w:szCs w:val="18"/>
                <w:lang w:val="uk-UA" w:eastAsia="en-US"/>
              </w:rPr>
              <w:t xml:space="preserve">«Створення мережі інклюзивних просторів соціальної згуртованості для підтримки та інтеграції ветеранів, колишніх шахтарів, внутрішньо переміщених осіб та інших вразливих груп населення у  </w:t>
            </w:r>
            <w:r>
              <w:rPr>
                <w:rFonts w:ascii="Arial" w:eastAsia="Calibri" w:hAnsi="Arial" w:cs="Arial"/>
                <w:color w:val="FF0000"/>
                <w:kern w:val="20"/>
                <w:sz w:val="18"/>
                <w:szCs w:val="18"/>
                <w:lang w:val="uk-UA" w:eastAsia="ja-JP"/>
              </w:rPr>
              <w:t xml:space="preserve">с-щі Петропавлівка, с.Самарське, с.Лозівське </w:t>
            </w:r>
            <w:r>
              <w:rPr>
                <w:rStyle w:val="aa"/>
                <w:rFonts w:ascii="Arial" w:hAnsi="Arial" w:cs="Arial"/>
                <w:b w:val="0"/>
                <w:color w:val="FF0000"/>
                <w:sz w:val="18"/>
                <w:szCs w:val="18"/>
                <w:lang w:val="uk-UA" w:eastAsia="en-US"/>
              </w:rPr>
              <w:t>Петропавлівської територіальної громади</w:t>
            </w:r>
            <w:r>
              <w:rPr>
                <w:rFonts w:ascii="Arial" w:hAnsi="Arial" w:cs="Arial"/>
                <w:color w:val="FF0000"/>
                <w:sz w:val="18"/>
                <w:szCs w:val="18"/>
                <w:lang w:val="uk-UA" w:eastAsia="en-US"/>
              </w:rPr>
              <w:t>.</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20"/>
                <w:szCs w:val="20"/>
                <w:lang w:val="uk-UA" w:eastAsia="en-US"/>
              </w:rPr>
            </w:pPr>
          </w:p>
        </w:tc>
        <w:tc>
          <w:tcPr>
            <w:tcW w:w="1275"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jc w:val="right"/>
              <w:rPr>
                <w:rFonts w:ascii="Arial" w:hAnsi="Arial" w:cs="Arial"/>
                <w:color w:val="FF0000"/>
                <w:sz w:val="20"/>
                <w:szCs w:val="20"/>
                <w:lang w:val="uk-UA" w:eastAsia="en-US"/>
              </w:rPr>
            </w:pPr>
            <w:r>
              <w:rPr>
                <w:rFonts w:ascii="Arial" w:hAnsi="Arial" w:cs="Arial"/>
                <w:color w:val="FF0000"/>
                <w:sz w:val="20"/>
                <w:szCs w:val="20"/>
                <w:lang w:val="uk-UA" w:eastAsia="en-US"/>
              </w:rPr>
              <w:t>10 000,0</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val="uk-UA" w:eastAsia="en-US"/>
              </w:rPr>
            </w:pP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20"/>
                <w:szCs w:val="20"/>
                <w:lang w:val="uk-UA" w:eastAsia="en-US"/>
              </w:rPr>
            </w:pPr>
            <w:r>
              <w:rPr>
                <w:rFonts w:ascii="Arial" w:hAnsi="Arial" w:cs="Arial"/>
                <w:bCs/>
                <w:color w:val="FF0000"/>
                <w:sz w:val="20"/>
                <w:szCs w:val="20"/>
                <w:lang w:val="uk-UA" w:eastAsia="en-US"/>
              </w:rPr>
              <w:t>10 000,0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AD112B" w:rsidRDefault="00AD112B">
            <w:pPr>
              <w:jc w:val="center"/>
              <w:rPr>
                <w:rFonts w:ascii="Arial" w:hAnsi="Arial" w:cs="Arial"/>
                <w:color w:val="002060"/>
                <w:sz w:val="22"/>
                <w:szCs w:val="22"/>
                <w:lang w:val="uk-UA" w:eastAsia="en-US"/>
              </w:rPr>
            </w:pPr>
          </w:p>
        </w:tc>
        <w:tc>
          <w:tcPr>
            <w:tcW w:w="4253"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Разом Операційна ціль 2.3.</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AD112B" w:rsidRDefault="00AD112B">
            <w:pPr>
              <w:jc w:val="right"/>
              <w:rPr>
                <w:rFonts w:ascii="Arial" w:hAnsi="Arial" w:cs="Arial"/>
                <w:bCs/>
                <w:color w:val="002060"/>
                <w:sz w:val="22"/>
                <w:szCs w:val="22"/>
                <w:lang w:val="uk-UA" w:eastAsia="en-US"/>
              </w:rPr>
            </w:pP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right"/>
              <w:rPr>
                <w:rFonts w:ascii="Arial" w:hAnsi="Arial" w:cs="Arial"/>
                <w:bCs/>
                <w:color w:val="002060"/>
                <w:sz w:val="22"/>
                <w:szCs w:val="22"/>
                <w:lang w:val="uk-UA" w:eastAsia="en-US"/>
              </w:rPr>
            </w:pPr>
            <w:r>
              <w:rPr>
                <w:rFonts w:ascii="Arial" w:hAnsi="Arial" w:cs="Arial"/>
                <w:bCs/>
                <w:color w:val="002060"/>
                <w:lang w:val="uk-UA" w:eastAsia="en-US"/>
              </w:rPr>
              <w:t>10 000,0</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AD112B" w:rsidRDefault="00AD112B">
            <w:pPr>
              <w:jc w:val="right"/>
              <w:rPr>
                <w:rFonts w:ascii="Arial" w:hAnsi="Arial" w:cs="Arial"/>
                <w:color w:val="002060"/>
                <w:sz w:val="22"/>
                <w:szCs w:val="22"/>
                <w:lang w:val="uk-UA" w:eastAsia="en-US"/>
              </w:rPr>
            </w:pP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Cs/>
                <w:color w:val="002060"/>
                <w:sz w:val="22"/>
                <w:szCs w:val="22"/>
                <w:lang w:val="uk-UA" w:eastAsia="en-US"/>
              </w:rPr>
            </w:pPr>
            <w:r>
              <w:rPr>
                <w:rFonts w:ascii="Arial" w:hAnsi="Arial" w:cs="Arial"/>
                <w:bCs/>
                <w:color w:val="002060"/>
                <w:lang w:val="uk-UA" w:eastAsia="en-US"/>
              </w:rPr>
              <w:t>10 000,0</w:t>
            </w:r>
          </w:p>
        </w:tc>
      </w:tr>
    </w:tbl>
    <w:p w:rsidR="00AD112B" w:rsidRDefault="00AD112B" w:rsidP="00AD112B">
      <w:pPr>
        <w:jc w:val="right"/>
        <w:rPr>
          <w:rFonts w:ascii="Arial" w:eastAsiaTheme="minorEastAsia" w:hAnsi="Arial" w:cs="Arial"/>
          <w:sz w:val="20"/>
          <w:szCs w:val="20"/>
          <w:lang w:val="uk-UA"/>
        </w:rPr>
      </w:pP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right"/>
        <w:rPr>
          <w:rFonts w:ascii="Arial" w:eastAsia="Calibri" w:hAnsi="Arial" w:cs="Arial"/>
          <w:color w:val="002060"/>
          <w:kern w:val="20"/>
          <w:lang w:val="uk-UA" w:eastAsia="ja-JP"/>
        </w:rPr>
      </w:pPr>
    </w:p>
    <w:p w:rsidR="00AD112B" w:rsidRDefault="00AD112B" w:rsidP="00AD112B">
      <w:pPr>
        <w:jc w:val="right"/>
        <w:rPr>
          <w:rFonts w:ascii="Arial" w:eastAsia="Calibri" w:hAnsi="Arial" w:cs="Arial"/>
          <w:color w:val="002060"/>
          <w:kern w:val="20"/>
          <w:lang w:val="uk-UA" w:eastAsia="ja-JP"/>
        </w:rPr>
      </w:pPr>
    </w:p>
    <w:p w:rsidR="00AD112B" w:rsidRDefault="00AD112B" w:rsidP="00AD112B">
      <w:pPr>
        <w:jc w:val="right"/>
        <w:rPr>
          <w:rFonts w:ascii="Arial" w:eastAsia="Calibri" w:hAnsi="Arial" w:cs="Arial"/>
          <w:color w:val="002060"/>
          <w:kern w:val="20"/>
          <w:lang w:val="uk-UA" w:eastAsia="ja-JP"/>
        </w:rPr>
      </w:pPr>
    </w:p>
    <w:p w:rsidR="00AD112B" w:rsidRDefault="00AD112B" w:rsidP="00AD112B">
      <w:pPr>
        <w:jc w:val="right"/>
        <w:rPr>
          <w:rFonts w:ascii="Arial" w:eastAsia="Calibri" w:hAnsi="Arial" w:cs="Arial"/>
          <w:color w:val="002060"/>
          <w:kern w:val="20"/>
          <w:lang w:val="uk-UA" w:eastAsia="ja-JP"/>
        </w:rPr>
      </w:pPr>
    </w:p>
    <w:p w:rsidR="00AD112B" w:rsidRDefault="00AD112B" w:rsidP="00AD112B">
      <w:pPr>
        <w:jc w:val="right"/>
        <w:rPr>
          <w:rFonts w:ascii="Arial" w:eastAsia="Calibri" w:hAnsi="Arial" w:cs="Arial"/>
          <w:color w:val="002060"/>
          <w:kern w:val="20"/>
          <w:lang w:val="uk-UA" w:eastAsia="ja-JP"/>
        </w:rPr>
      </w:pPr>
    </w:p>
    <w:p w:rsidR="00AD112B" w:rsidRDefault="00AD112B" w:rsidP="00AD112B">
      <w:pPr>
        <w:jc w:val="right"/>
        <w:rPr>
          <w:rFonts w:ascii="Arial" w:eastAsia="Calibri" w:hAnsi="Arial" w:cs="Arial"/>
          <w:kern w:val="20"/>
          <w:sz w:val="20"/>
          <w:szCs w:val="20"/>
          <w:lang w:val="uk-UA" w:eastAsia="ja-JP"/>
        </w:rPr>
      </w:pPr>
      <w:r>
        <w:rPr>
          <w:rFonts w:ascii="Arial" w:eastAsia="Calibri" w:hAnsi="Arial" w:cs="Arial"/>
          <w:kern w:val="20"/>
          <w:sz w:val="20"/>
          <w:szCs w:val="20"/>
          <w:lang w:val="uk-UA" w:eastAsia="ja-JP"/>
        </w:rPr>
        <w:t>Додаток 4 до рішення</w:t>
      </w:r>
    </w:p>
    <w:p w:rsidR="00AD112B" w:rsidRDefault="00AD112B" w:rsidP="00AD112B">
      <w:pPr>
        <w:jc w:val="right"/>
        <w:rPr>
          <w:rFonts w:ascii="Arial" w:eastAsia="Calibri" w:hAnsi="Arial" w:cs="Arial"/>
          <w:color w:val="002060"/>
          <w:kern w:val="20"/>
          <w:lang w:val="uk-UA" w:eastAsia="ja-JP"/>
        </w:rPr>
      </w:pPr>
    </w:p>
    <w:p w:rsidR="00AD112B" w:rsidRDefault="00AD112B" w:rsidP="00AD112B">
      <w:pPr>
        <w:rPr>
          <w:rFonts w:ascii="Arial" w:eastAsiaTheme="minorEastAsia" w:hAnsi="Arial" w:cs="Arial"/>
          <w:color w:val="002060"/>
          <w:lang w:val="uk-UA"/>
        </w:rPr>
      </w:pPr>
      <w:r>
        <w:rPr>
          <w:rFonts w:ascii="Arial" w:eastAsia="Calibri" w:hAnsi="Arial" w:cs="Arial"/>
          <w:color w:val="002060"/>
          <w:kern w:val="20"/>
          <w:lang w:val="uk-UA" w:eastAsia="ja-JP"/>
        </w:rPr>
        <w:t>Стратегія розвитку</w:t>
      </w:r>
      <w:r>
        <w:rPr>
          <w:rFonts w:ascii="Arial" w:hAnsi="Arial" w:cs="Arial"/>
          <w:color w:val="002060"/>
          <w:lang w:val="uk-UA"/>
        </w:rPr>
        <w:t>. Уточнення проєкту №71</w:t>
      </w:r>
    </w:p>
    <w:p w:rsidR="00AD112B" w:rsidRDefault="00AD112B" w:rsidP="00AD112B">
      <w:pPr>
        <w:rPr>
          <w:rFonts w:ascii="Arial" w:hAnsi="Arial" w:cs="Arial"/>
          <w:color w:val="002060"/>
          <w:lang w:val="uk-UA"/>
        </w:rPr>
      </w:pPr>
      <w:r>
        <w:rPr>
          <w:rFonts w:ascii="Arial" w:hAnsi="Arial" w:cs="Arial"/>
          <w:color w:val="002060"/>
          <w:lang w:val="uk-UA"/>
        </w:rPr>
        <w:lastRenderedPageBreak/>
        <w:t>Оперативна ціль 3.2. Модернізована система ЖКГ.Енергоефективна громада. Водопостачання, водовідведення</w:t>
      </w:r>
    </w:p>
    <w:p w:rsidR="00AD112B" w:rsidRDefault="00AD112B" w:rsidP="00AD112B">
      <w:pPr>
        <w:jc w:val="right"/>
        <w:rPr>
          <w:rFonts w:ascii="Arial" w:hAnsi="Arial" w:cs="Arial"/>
          <w:sz w:val="20"/>
          <w:szCs w:val="20"/>
          <w:lang w:val="uk-UA"/>
        </w:rPr>
      </w:pPr>
    </w:p>
    <w:tbl>
      <w:tblPr>
        <w:tblW w:w="9762" w:type="dxa"/>
        <w:tblInd w:w="93" w:type="dxa"/>
        <w:tblLook w:val="04A0" w:firstRow="1" w:lastRow="0" w:firstColumn="1" w:lastColumn="0" w:noHBand="0" w:noVBand="1"/>
      </w:tblPr>
      <w:tblGrid>
        <w:gridCol w:w="640"/>
        <w:gridCol w:w="4293"/>
        <w:gridCol w:w="1205"/>
        <w:gridCol w:w="1269"/>
        <w:gridCol w:w="1154"/>
        <w:gridCol w:w="1201"/>
      </w:tblGrid>
      <w:tr w:rsidR="00AD112B" w:rsidTr="00AD112B">
        <w:trPr>
          <w:trHeight w:val="696"/>
        </w:trPr>
        <w:tc>
          <w:tcPr>
            <w:tcW w:w="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w:t>
            </w:r>
          </w:p>
        </w:tc>
        <w:tc>
          <w:tcPr>
            <w:tcW w:w="429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Назва проєкту</w:t>
            </w:r>
          </w:p>
        </w:tc>
        <w:tc>
          <w:tcPr>
            <w:tcW w:w="1205" w:type="dxa"/>
            <w:tcBorders>
              <w:top w:val="single" w:sz="4" w:space="0" w:color="auto"/>
              <w:left w:val="nil"/>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2027</w:t>
            </w:r>
          </w:p>
        </w:tc>
        <w:tc>
          <w:tcPr>
            <w:tcW w:w="12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8</w:t>
            </w:r>
          </w:p>
        </w:tc>
        <w:tc>
          <w:tcPr>
            <w:tcW w:w="115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9</w:t>
            </w:r>
          </w:p>
        </w:tc>
        <w:tc>
          <w:tcPr>
            <w:tcW w:w="120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Разом</w:t>
            </w:r>
          </w:p>
        </w:tc>
      </w:tr>
    </w:tbl>
    <w:p w:rsidR="00AD112B" w:rsidRDefault="00AD112B" w:rsidP="00AD112B">
      <w:pPr>
        <w:jc w:val="right"/>
        <w:rPr>
          <w:rFonts w:ascii="Arial" w:eastAsiaTheme="minorEastAsia" w:hAnsi="Arial" w:cs="Arial"/>
          <w:color w:val="002060"/>
          <w:sz w:val="20"/>
          <w:szCs w:val="20"/>
          <w:lang w:val="uk-UA"/>
        </w:rPr>
      </w:pPr>
      <w:r>
        <w:rPr>
          <w:rFonts w:ascii="Arial" w:hAnsi="Arial" w:cs="Arial"/>
          <w:color w:val="002060"/>
          <w:sz w:val="20"/>
          <w:szCs w:val="20"/>
          <w:lang w:val="uk-UA"/>
        </w:rPr>
        <w:t>тис.грн.</w:t>
      </w:r>
    </w:p>
    <w:tbl>
      <w:tblPr>
        <w:tblW w:w="9796" w:type="dxa"/>
        <w:tblInd w:w="93" w:type="dxa"/>
        <w:shd w:val="clear" w:color="auto" w:fill="FFFFFF" w:themeFill="background1"/>
        <w:tblLook w:val="04A0" w:firstRow="1" w:lastRow="0" w:firstColumn="1" w:lastColumn="0" w:noHBand="0" w:noVBand="1"/>
      </w:tblPr>
      <w:tblGrid>
        <w:gridCol w:w="724"/>
        <w:gridCol w:w="4253"/>
        <w:gridCol w:w="1134"/>
        <w:gridCol w:w="1275"/>
        <w:gridCol w:w="1134"/>
        <w:gridCol w:w="1276"/>
      </w:tblGrid>
      <w:tr w:rsidR="00AD112B" w:rsidTr="00AD112B">
        <w:trPr>
          <w:trHeight w:val="700"/>
        </w:trPr>
        <w:tc>
          <w:tcPr>
            <w:tcW w:w="9796"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AD112B" w:rsidRDefault="00AD112B">
            <w:pPr>
              <w:rPr>
                <w:rFonts w:ascii="Arial" w:eastAsiaTheme="minorEastAsia" w:hAnsi="Arial" w:cs="Arial"/>
                <w:color w:val="002060"/>
                <w:lang w:val="uk-UA" w:eastAsia="en-US"/>
              </w:rPr>
            </w:pPr>
            <w:r>
              <w:rPr>
                <w:rFonts w:ascii="Arial" w:hAnsi="Arial" w:cs="Arial"/>
                <w:color w:val="002060"/>
                <w:lang w:val="uk-UA" w:eastAsia="en-US"/>
              </w:rPr>
              <w:t>Оперативна ціль 3.2. Модернізована система ЖКГ.Енергоефективна громада. Водопостачання, водовідведення</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71</w:t>
            </w:r>
          </w:p>
        </w:tc>
        <w:tc>
          <w:tcPr>
            <w:tcW w:w="4253"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color w:val="FF0000"/>
                <w:sz w:val="18"/>
                <w:szCs w:val="18"/>
                <w:lang w:val="uk-UA" w:eastAsia="en-US"/>
              </w:rPr>
            </w:pPr>
            <w:r>
              <w:rPr>
                <w:rFonts w:ascii="Arial" w:hAnsi="Arial" w:cs="Arial"/>
                <w:color w:val="FF0000"/>
                <w:sz w:val="18"/>
                <w:szCs w:val="18"/>
                <w:lang w:val="uk-UA" w:eastAsia="en-US"/>
              </w:rPr>
              <w:t>Комплексна реконструкція системи водовідведення: технологічна модернізація каналізаційної насосної станції, заміна аварійного колектора та укріплення існуючих полей фільтрації Петропавлівської селищної територіальної громади</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color w:val="FF0000"/>
                <w:sz w:val="20"/>
                <w:szCs w:val="20"/>
                <w:lang w:val="uk-UA" w:eastAsia="en-US"/>
              </w:rPr>
            </w:pPr>
            <w:r>
              <w:rPr>
                <w:rFonts w:ascii="Arial" w:hAnsi="Arial" w:cs="Arial"/>
                <w:color w:val="FF0000"/>
                <w:sz w:val="20"/>
                <w:szCs w:val="20"/>
                <w:lang w:val="uk-UA" w:eastAsia="en-US"/>
              </w:rPr>
              <w:t>5 500,0</w:t>
            </w:r>
          </w:p>
        </w:tc>
        <w:tc>
          <w:tcPr>
            <w:tcW w:w="1275"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jc w:val="right"/>
              <w:rPr>
                <w:rFonts w:ascii="Arial" w:hAnsi="Arial" w:cs="Arial"/>
                <w:color w:val="FF0000"/>
                <w:sz w:val="20"/>
                <w:szCs w:val="20"/>
                <w:lang w:val="uk-UA" w:eastAsia="en-US"/>
              </w:rPr>
            </w:pPr>
            <w:r>
              <w:rPr>
                <w:rFonts w:ascii="Arial" w:hAnsi="Arial" w:cs="Arial"/>
                <w:color w:val="FF0000"/>
                <w:sz w:val="20"/>
                <w:szCs w:val="20"/>
                <w:lang w:val="uk-UA" w:eastAsia="en-US"/>
              </w:rPr>
              <w:t>13 000,0</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color w:val="FF0000"/>
                <w:sz w:val="20"/>
                <w:szCs w:val="20"/>
                <w:lang w:val="uk-UA" w:eastAsia="en-US"/>
              </w:rPr>
            </w:pPr>
            <w:r>
              <w:rPr>
                <w:rFonts w:ascii="Arial" w:hAnsi="Arial" w:cs="Arial"/>
                <w:color w:val="FF0000"/>
                <w:sz w:val="20"/>
                <w:szCs w:val="20"/>
                <w:lang w:val="uk-UA" w:eastAsia="en-US"/>
              </w:rPr>
              <w:t>5 000,0</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20"/>
                <w:szCs w:val="20"/>
                <w:lang w:val="uk-UA" w:eastAsia="en-US"/>
              </w:rPr>
            </w:pPr>
            <w:r>
              <w:rPr>
                <w:rFonts w:ascii="Arial" w:hAnsi="Arial" w:cs="Arial"/>
                <w:bCs/>
                <w:color w:val="FF0000"/>
                <w:sz w:val="20"/>
                <w:szCs w:val="20"/>
                <w:lang w:val="uk-UA" w:eastAsia="en-US"/>
              </w:rPr>
              <w:t>23 500,0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AD112B" w:rsidRDefault="00AD112B">
            <w:pPr>
              <w:jc w:val="center"/>
              <w:rPr>
                <w:rFonts w:ascii="Arial" w:hAnsi="Arial" w:cs="Arial"/>
                <w:color w:val="002060"/>
                <w:sz w:val="22"/>
                <w:szCs w:val="22"/>
                <w:lang w:val="uk-UA" w:eastAsia="en-US"/>
              </w:rPr>
            </w:pPr>
          </w:p>
        </w:tc>
        <w:tc>
          <w:tcPr>
            <w:tcW w:w="4253"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Разом Операційна ціль 2.3.</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Cs/>
                <w:color w:val="002060"/>
                <w:sz w:val="20"/>
                <w:szCs w:val="20"/>
                <w:lang w:val="uk-UA" w:eastAsia="en-US"/>
              </w:rPr>
            </w:pPr>
            <w:r>
              <w:rPr>
                <w:rFonts w:ascii="Arial" w:hAnsi="Arial" w:cs="Arial"/>
                <w:bCs/>
                <w:color w:val="002060"/>
                <w:sz w:val="20"/>
                <w:szCs w:val="20"/>
                <w:lang w:val="uk-UA" w:eastAsia="en-US"/>
              </w:rPr>
              <w:t>5 500,0</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right"/>
              <w:rPr>
                <w:rFonts w:ascii="Arial" w:hAnsi="Arial" w:cs="Arial"/>
                <w:bCs/>
                <w:color w:val="002060"/>
                <w:sz w:val="20"/>
                <w:szCs w:val="20"/>
                <w:lang w:val="uk-UA" w:eastAsia="en-US"/>
              </w:rPr>
            </w:pPr>
            <w:r>
              <w:rPr>
                <w:rFonts w:ascii="Arial" w:hAnsi="Arial" w:cs="Arial"/>
                <w:bCs/>
                <w:color w:val="002060"/>
                <w:sz w:val="20"/>
                <w:szCs w:val="20"/>
                <w:lang w:val="uk-UA" w:eastAsia="en-US"/>
              </w:rPr>
              <w:t xml:space="preserve">13 000,0 </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color w:val="002060"/>
                <w:sz w:val="20"/>
                <w:szCs w:val="20"/>
                <w:lang w:val="uk-UA" w:eastAsia="en-US"/>
              </w:rPr>
            </w:pPr>
            <w:r>
              <w:rPr>
                <w:rFonts w:ascii="Arial" w:hAnsi="Arial" w:cs="Arial"/>
                <w:color w:val="002060"/>
                <w:sz w:val="20"/>
                <w:szCs w:val="20"/>
                <w:lang w:val="uk-UA" w:eastAsia="en-US"/>
              </w:rPr>
              <w:t>5 000,0</w:t>
            </w: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Cs/>
                <w:color w:val="002060"/>
                <w:sz w:val="20"/>
                <w:szCs w:val="20"/>
                <w:lang w:val="uk-UA" w:eastAsia="en-US"/>
              </w:rPr>
            </w:pPr>
            <w:r>
              <w:rPr>
                <w:rFonts w:ascii="Arial" w:hAnsi="Arial" w:cs="Arial"/>
                <w:bCs/>
                <w:color w:val="002060"/>
                <w:sz w:val="20"/>
                <w:szCs w:val="20"/>
                <w:lang w:val="uk-UA" w:eastAsia="en-US"/>
              </w:rPr>
              <w:t>23 500,0</w:t>
            </w:r>
          </w:p>
        </w:tc>
      </w:tr>
    </w:tbl>
    <w:p w:rsidR="00AD112B" w:rsidRDefault="00AD112B" w:rsidP="00AD112B">
      <w:pPr>
        <w:jc w:val="right"/>
        <w:rPr>
          <w:rFonts w:ascii="Arial" w:eastAsiaTheme="minorEastAsia" w:hAnsi="Arial" w:cs="Arial"/>
          <w:sz w:val="20"/>
          <w:szCs w:val="20"/>
          <w:lang w:val="uk-UA"/>
        </w:rPr>
      </w:pP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right"/>
        <w:rPr>
          <w:rFonts w:ascii="Arial" w:eastAsia="Calibri" w:hAnsi="Arial" w:cs="Arial"/>
          <w:kern w:val="20"/>
          <w:sz w:val="20"/>
          <w:szCs w:val="20"/>
          <w:lang w:val="uk-UA" w:eastAsia="ja-JP"/>
        </w:rPr>
      </w:pPr>
      <w:r>
        <w:rPr>
          <w:rFonts w:ascii="Arial" w:eastAsia="Calibri" w:hAnsi="Arial" w:cs="Arial"/>
          <w:kern w:val="20"/>
          <w:sz w:val="20"/>
          <w:szCs w:val="20"/>
          <w:lang w:val="uk-UA" w:eastAsia="ja-JP"/>
        </w:rPr>
        <w:t xml:space="preserve">Додаток 5  до рішення </w:t>
      </w: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Theme="minorEastAsia" w:hAnsi="Arial" w:cs="Arial"/>
          <w:bCs/>
          <w:color w:val="002060"/>
          <w:lang w:val="uk-UA"/>
        </w:rPr>
      </w:pPr>
      <w:r>
        <w:rPr>
          <w:rFonts w:ascii="Arial" w:eastAsia="Calibri" w:hAnsi="Arial" w:cs="Arial"/>
          <w:color w:val="002060"/>
          <w:kern w:val="20"/>
          <w:lang w:val="uk-UA" w:eastAsia="ja-JP"/>
        </w:rPr>
        <w:t xml:space="preserve">Стратегія розвитку.  </w:t>
      </w:r>
      <w:r>
        <w:rPr>
          <w:rFonts w:ascii="Arial" w:hAnsi="Arial" w:cs="Arial"/>
          <w:bCs/>
          <w:color w:val="002060"/>
        </w:rPr>
        <w:t>Операційна ціль 4.  Енергетика. Відновлювальні джерела енергії та альтернативні види палива</w:t>
      </w:r>
      <w:r>
        <w:rPr>
          <w:rFonts w:ascii="Arial" w:hAnsi="Arial" w:cs="Arial"/>
          <w:bCs/>
          <w:color w:val="002060"/>
          <w:lang w:val="uk-UA"/>
        </w:rPr>
        <w:t xml:space="preserve"> (зі змінами), </w:t>
      </w:r>
    </w:p>
    <w:p w:rsidR="00AD112B" w:rsidRDefault="00AD112B" w:rsidP="00AD112B">
      <w:pPr>
        <w:jc w:val="right"/>
        <w:rPr>
          <w:rFonts w:ascii="Arial" w:hAnsi="Arial" w:cs="Arial"/>
          <w:i/>
          <w:color w:val="002060"/>
          <w:sz w:val="20"/>
          <w:szCs w:val="20"/>
          <w:lang w:val="uk-UA"/>
        </w:rPr>
      </w:pPr>
      <w:r>
        <w:rPr>
          <w:rFonts w:ascii="Arial" w:hAnsi="Arial" w:cs="Arial"/>
          <w:bCs/>
          <w:i/>
          <w:color w:val="002060"/>
          <w:sz w:val="20"/>
          <w:szCs w:val="20"/>
          <w:lang w:val="uk-UA"/>
        </w:rPr>
        <w:t>доповнення виділено червоним кольором</w:t>
      </w:r>
    </w:p>
    <w:tbl>
      <w:tblPr>
        <w:tblW w:w="9654" w:type="dxa"/>
        <w:tblInd w:w="93" w:type="dxa"/>
        <w:tblLook w:val="04A0" w:firstRow="1" w:lastRow="0" w:firstColumn="1" w:lastColumn="0" w:noHBand="0" w:noVBand="1"/>
      </w:tblPr>
      <w:tblGrid>
        <w:gridCol w:w="680"/>
        <w:gridCol w:w="4155"/>
        <w:gridCol w:w="1276"/>
        <w:gridCol w:w="1134"/>
        <w:gridCol w:w="1134"/>
        <w:gridCol w:w="1275"/>
      </w:tblGrid>
      <w:tr w:rsidR="00AD112B" w:rsidTr="00AD112B">
        <w:trPr>
          <w:trHeight w:val="696"/>
        </w:trPr>
        <w:tc>
          <w:tcPr>
            <w:tcW w:w="6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w:t>
            </w:r>
          </w:p>
        </w:tc>
        <w:tc>
          <w:tcPr>
            <w:tcW w:w="415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Назва проєкту</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7</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val="uk-UA" w:eastAsia="en-US"/>
              </w:rPr>
            </w:pPr>
            <w:r>
              <w:rPr>
                <w:rFonts w:ascii="Arial" w:hAnsi="Arial" w:cs="Arial"/>
                <w:color w:val="002060"/>
                <w:lang w:val="uk-UA" w:eastAsia="en-US"/>
              </w:rPr>
              <w:t>2028</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val="uk-UA" w:eastAsia="en-US"/>
              </w:rPr>
            </w:pPr>
            <w:r>
              <w:rPr>
                <w:rFonts w:ascii="Arial" w:hAnsi="Arial" w:cs="Arial"/>
                <w:color w:val="002060"/>
                <w:lang w:eastAsia="en-US"/>
              </w:rPr>
              <w:t>2 02</w:t>
            </w:r>
            <w:r>
              <w:rPr>
                <w:rFonts w:ascii="Arial" w:hAnsi="Arial" w:cs="Arial"/>
                <w:color w:val="002060"/>
                <w:lang w:val="uk-UA" w:eastAsia="en-US"/>
              </w:rPr>
              <w:t>9</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Разом</w:t>
            </w:r>
          </w:p>
        </w:tc>
      </w:tr>
    </w:tbl>
    <w:p w:rsidR="00AD112B" w:rsidRDefault="00AD112B" w:rsidP="00AD112B">
      <w:pPr>
        <w:jc w:val="right"/>
        <w:rPr>
          <w:rFonts w:ascii="Arial" w:eastAsiaTheme="minorEastAsia" w:hAnsi="Arial" w:cs="Arial"/>
          <w:color w:val="002060"/>
          <w:sz w:val="20"/>
          <w:szCs w:val="20"/>
          <w:lang w:val="uk-UA"/>
        </w:rPr>
      </w:pPr>
      <w:r>
        <w:rPr>
          <w:rFonts w:ascii="Arial" w:hAnsi="Arial" w:cs="Arial"/>
          <w:color w:val="002060"/>
          <w:sz w:val="20"/>
          <w:szCs w:val="20"/>
          <w:lang w:val="uk-UA"/>
        </w:rPr>
        <w:t>тис.грн.</w:t>
      </w:r>
    </w:p>
    <w:tbl>
      <w:tblPr>
        <w:tblW w:w="9654" w:type="dxa"/>
        <w:tblInd w:w="93" w:type="dxa"/>
        <w:shd w:val="clear" w:color="auto" w:fill="FFFFFF" w:themeFill="background1"/>
        <w:tblLook w:val="04A0" w:firstRow="1" w:lastRow="0" w:firstColumn="1" w:lastColumn="0" w:noHBand="0" w:noVBand="1"/>
      </w:tblPr>
      <w:tblGrid>
        <w:gridCol w:w="724"/>
        <w:gridCol w:w="4111"/>
        <w:gridCol w:w="1276"/>
        <w:gridCol w:w="1134"/>
        <w:gridCol w:w="1134"/>
        <w:gridCol w:w="1275"/>
      </w:tblGrid>
      <w:tr w:rsidR="00AD112B" w:rsidTr="00AD112B">
        <w:trPr>
          <w:trHeight w:val="700"/>
        </w:trPr>
        <w:tc>
          <w:tcPr>
            <w:tcW w:w="9654"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hAnsi="Arial" w:cs="Arial"/>
                <w:b/>
                <w:bCs/>
                <w:color w:val="002060"/>
                <w:lang w:val="uk-UA" w:eastAsia="en-US"/>
              </w:rPr>
            </w:pPr>
            <w:r>
              <w:rPr>
                <w:rFonts w:ascii="Arial" w:hAnsi="Arial" w:cs="Arial"/>
                <w:bCs/>
                <w:color w:val="002060"/>
                <w:lang w:eastAsia="en-US"/>
              </w:rPr>
              <w:t>Операційна ціль 4.  Енергетика. Відновлювальні джерела енергії та альтернативні види палива</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sz w:val="18"/>
                <w:szCs w:val="18"/>
                <w:lang w:val="uk-UA" w:eastAsia="en-US"/>
              </w:rPr>
            </w:pPr>
            <w:r>
              <w:rPr>
                <w:rFonts w:ascii="Arial" w:hAnsi="Arial" w:cs="Arial"/>
                <w:sz w:val="18"/>
                <w:szCs w:val="18"/>
                <w:lang w:val="uk-UA" w:eastAsia="en-US"/>
              </w:rPr>
              <w:t>84</w:t>
            </w:r>
          </w:p>
        </w:tc>
        <w:tc>
          <w:tcPr>
            <w:tcW w:w="4111"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sz w:val="18"/>
                <w:szCs w:val="18"/>
                <w:lang w:val="uk-UA" w:eastAsia="en-US"/>
              </w:rPr>
            </w:pPr>
            <w:r>
              <w:rPr>
                <w:rFonts w:ascii="Arial" w:hAnsi="Arial" w:cs="Arial"/>
                <w:sz w:val="18"/>
                <w:szCs w:val="18"/>
                <w:lang w:val="uk-UA" w:eastAsia="en-US"/>
              </w:rPr>
              <w:t xml:space="preserve">Встановлення дахової/наземної </w:t>
            </w:r>
            <w:r>
              <w:rPr>
                <w:rFonts w:ascii="Arial" w:eastAsia="Calibri" w:hAnsi="Arial" w:cs="Arial"/>
                <w:sz w:val="18"/>
                <w:szCs w:val="18"/>
                <w:lang w:val="uk-UA" w:eastAsia="en-US"/>
              </w:rPr>
              <w:t>гібридної (СЕС)</w:t>
            </w:r>
            <w:r>
              <w:rPr>
                <w:rFonts w:ascii="Arial" w:hAnsi="Arial" w:cs="Arial"/>
                <w:sz w:val="18"/>
                <w:szCs w:val="18"/>
                <w:lang w:val="uk-UA" w:eastAsia="en-US"/>
              </w:rPr>
              <w:t xml:space="preserve"> сонячної електростанції ( «КНП «Петропавлівська центральна лікарня Петропавлівської селищної ради»), </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sz w:val="18"/>
                <w:szCs w:val="18"/>
                <w:lang w:val="uk-UA" w:eastAsia="en-US"/>
              </w:rPr>
            </w:pPr>
            <w:r>
              <w:rPr>
                <w:rFonts w:ascii="Arial" w:hAnsi="Arial" w:cs="Arial"/>
                <w:sz w:val="18"/>
                <w:szCs w:val="18"/>
                <w:lang w:val="uk-UA" w:eastAsia="en-US"/>
              </w:rPr>
              <w:t>5 500,0</w:t>
            </w:r>
          </w:p>
        </w:tc>
        <w:tc>
          <w:tcPr>
            <w:tcW w:w="1134" w:type="dxa"/>
            <w:tcBorders>
              <w:top w:val="nil"/>
              <w:left w:val="nil"/>
              <w:bottom w:val="single" w:sz="4" w:space="0" w:color="auto"/>
              <w:right w:val="single" w:sz="4" w:space="0" w:color="auto"/>
            </w:tcBorders>
            <w:shd w:val="clear" w:color="auto" w:fill="FFFFFF" w:themeFill="background1"/>
            <w:vAlign w:val="bottom"/>
          </w:tcPr>
          <w:p w:rsidR="00AD112B" w:rsidRDefault="00AD112B">
            <w:pPr>
              <w:jc w:val="right"/>
              <w:rPr>
                <w:rFonts w:ascii="Arial" w:hAnsi="Arial" w:cs="Arial"/>
                <w:sz w:val="18"/>
                <w:szCs w:val="18"/>
                <w:lang w:val="uk-UA" w:eastAsia="en-US"/>
              </w:rPr>
            </w:pP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sz w:val="18"/>
                <w:szCs w:val="18"/>
                <w:lang w:eastAsia="en-US"/>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sz w:val="18"/>
                <w:szCs w:val="18"/>
                <w:lang w:val="uk-UA" w:eastAsia="en-US"/>
              </w:rPr>
            </w:pPr>
            <w:r>
              <w:rPr>
                <w:rFonts w:ascii="Arial" w:hAnsi="Arial" w:cs="Arial"/>
                <w:bCs/>
                <w:sz w:val="18"/>
                <w:szCs w:val="18"/>
                <w:lang w:val="uk-UA" w:eastAsia="en-US"/>
              </w:rPr>
              <w:t>5 500,0</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sz w:val="18"/>
                <w:szCs w:val="18"/>
                <w:lang w:val="uk-UA" w:eastAsia="en-US"/>
              </w:rPr>
            </w:pPr>
            <w:r>
              <w:rPr>
                <w:rFonts w:ascii="Arial" w:hAnsi="Arial" w:cs="Arial"/>
                <w:sz w:val="18"/>
                <w:szCs w:val="18"/>
                <w:lang w:val="uk-UA" w:eastAsia="en-US"/>
              </w:rPr>
              <w:t>85</w:t>
            </w:r>
          </w:p>
        </w:tc>
        <w:tc>
          <w:tcPr>
            <w:tcW w:w="4111"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sz w:val="18"/>
                <w:szCs w:val="18"/>
                <w:lang w:val="uk-UA" w:eastAsia="en-US"/>
              </w:rPr>
            </w:pPr>
            <w:r>
              <w:rPr>
                <w:rFonts w:ascii="Arial" w:hAnsi="Arial" w:cs="Arial"/>
                <w:sz w:val="18"/>
                <w:szCs w:val="18"/>
                <w:lang w:val="uk-UA" w:eastAsia="en-US"/>
              </w:rPr>
              <w:t xml:space="preserve">Встановлення дахової </w:t>
            </w:r>
            <w:r>
              <w:rPr>
                <w:rFonts w:ascii="Arial" w:eastAsia="Calibri" w:hAnsi="Arial" w:cs="Arial"/>
                <w:sz w:val="18"/>
                <w:szCs w:val="18"/>
                <w:lang w:val="uk-UA" w:eastAsia="en-US"/>
              </w:rPr>
              <w:t>гібридної (СЕС)</w:t>
            </w:r>
            <w:r>
              <w:rPr>
                <w:rFonts w:ascii="Arial" w:hAnsi="Arial" w:cs="Arial"/>
                <w:sz w:val="18"/>
                <w:szCs w:val="18"/>
                <w:lang w:val="uk-UA" w:eastAsia="en-US"/>
              </w:rPr>
              <w:t xml:space="preserve"> сонячної електростанції (Петропавлівський   ліцей  №1 Петропавлівської селищної ради)</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sz w:val="18"/>
                <w:szCs w:val="18"/>
                <w:lang w:val="uk-UA" w:eastAsia="en-US"/>
              </w:rPr>
            </w:pPr>
            <w:r>
              <w:rPr>
                <w:rFonts w:ascii="Arial" w:hAnsi="Arial" w:cs="Arial"/>
                <w:sz w:val="18"/>
                <w:szCs w:val="18"/>
                <w:lang w:val="uk-UA" w:eastAsia="en-US"/>
              </w:rPr>
              <w:t>3 500,0</w:t>
            </w:r>
          </w:p>
        </w:tc>
        <w:tc>
          <w:tcPr>
            <w:tcW w:w="1134" w:type="dxa"/>
            <w:tcBorders>
              <w:top w:val="nil"/>
              <w:left w:val="nil"/>
              <w:bottom w:val="single" w:sz="4" w:space="0" w:color="auto"/>
              <w:right w:val="single" w:sz="4" w:space="0" w:color="auto"/>
            </w:tcBorders>
            <w:shd w:val="clear" w:color="auto" w:fill="FFFFFF" w:themeFill="background1"/>
            <w:vAlign w:val="bottom"/>
          </w:tcPr>
          <w:p w:rsidR="00AD112B" w:rsidRDefault="00AD112B">
            <w:pPr>
              <w:rPr>
                <w:rFonts w:ascii="Arial" w:hAnsi="Arial" w:cs="Arial"/>
                <w:sz w:val="18"/>
                <w:szCs w:val="18"/>
                <w:lang w:val="uk-UA" w:eastAsia="en-US"/>
              </w:rPr>
            </w:pPr>
          </w:p>
          <w:p w:rsidR="00AD112B" w:rsidRDefault="00AD112B">
            <w:pPr>
              <w:jc w:val="right"/>
              <w:rPr>
                <w:rFonts w:ascii="Arial" w:hAnsi="Arial" w:cs="Arial"/>
                <w:sz w:val="18"/>
                <w:szCs w:val="18"/>
                <w:lang w:val="uk-UA" w:eastAsia="en-US"/>
              </w:rPr>
            </w:pPr>
            <w:r>
              <w:rPr>
                <w:rFonts w:ascii="Arial" w:hAnsi="Arial" w:cs="Arial"/>
                <w:sz w:val="18"/>
                <w:szCs w:val="18"/>
                <w:lang w:eastAsia="en-US"/>
              </w:rPr>
              <w:t> </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sz w:val="18"/>
                <w:szCs w:val="18"/>
                <w:lang w:eastAsia="en-US"/>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sz w:val="18"/>
                <w:szCs w:val="18"/>
                <w:lang w:eastAsia="en-US"/>
              </w:rPr>
            </w:pPr>
            <w:r>
              <w:rPr>
                <w:rFonts w:ascii="Arial" w:hAnsi="Arial" w:cs="Arial"/>
                <w:bCs/>
                <w:sz w:val="18"/>
                <w:szCs w:val="18"/>
                <w:lang w:val="uk-UA" w:eastAsia="en-US"/>
              </w:rPr>
              <w:t>3 500,0</w:t>
            </w:r>
          </w:p>
        </w:tc>
      </w:tr>
      <w:tr w:rsidR="00AD112B" w:rsidTr="00AD112B">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sz w:val="18"/>
                <w:szCs w:val="18"/>
                <w:lang w:val="uk-UA" w:eastAsia="en-US"/>
              </w:rPr>
            </w:pPr>
            <w:r>
              <w:rPr>
                <w:rFonts w:ascii="Arial" w:hAnsi="Arial" w:cs="Arial"/>
                <w:sz w:val="18"/>
                <w:szCs w:val="18"/>
                <w:lang w:val="uk-UA" w:eastAsia="en-US"/>
              </w:rPr>
              <w:t>86</w:t>
            </w:r>
          </w:p>
        </w:tc>
        <w:tc>
          <w:tcPr>
            <w:tcW w:w="4111"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sz w:val="18"/>
                <w:szCs w:val="18"/>
                <w:lang w:val="uk-UA" w:eastAsia="en-US"/>
              </w:rPr>
            </w:pPr>
            <w:r>
              <w:rPr>
                <w:rFonts w:ascii="Arial" w:hAnsi="Arial" w:cs="Arial"/>
                <w:sz w:val="18"/>
                <w:szCs w:val="18"/>
                <w:lang w:val="uk-UA" w:eastAsia="en-US"/>
              </w:rPr>
              <w:t xml:space="preserve">Встановлення дахової </w:t>
            </w:r>
            <w:r>
              <w:rPr>
                <w:rFonts w:ascii="Arial" w:eastAsia="Calibri" w:hAnsi="Arial" w:cs="Arial"/>
                <w:sz w:val="18"/>
                <w:szCs w:val="18"/>
                <w:lang w:val="uk-UA" w:eastAsia="en-US"/>
              </w:rPr>
              <w:t>гібридної (СЕС)</w:t>
            </w:r>
            <w:r>
              <w:rPr>
                <w:rFonts w:ascii="Arial" w:hAnsi="Arial" w:cs="Arial"/>
                <w:sz w:val="18"/>
                <w:szCs w:val="18"/>
                <w:lang w:val="uk-UA" w:eastAsia="en-US"/>
              </w:rPr>
              <w:t xml:space="preserve"> сонячної електростанції (Петропавлівський   ліцей  №2 Петропавлівської селищної ради)</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sz w:val="18"/>
                <w:szCs w:val="18"/>
                <w:lang w:val="uk-UA" w:eastAsia="en-US"/>
              </w:rPr>
            </w:pPr>
            <w:r>
              <w:rPr>
                <w:rFonts w:ascii="Arial" w:hAnsi="Arial" w:cs="Arial"/>
                <w:sz w:val="18"/>
                <w:szCs w:val="18"/>
                <w:lang w:val="uk-UA" w:eastAsia="en-US"/>
              </w:rPr>
              <w:t>3 500,0</w:t>
            </w:r>
          </w:p>
        </w:tc>
        <w:tc>
          <w:tcPr>
            <w:tcW w:w="1134" w:type="dxa"/>
            <w:tcBorders>
              <w:top w:val="nil"/>
              <w:left w:val="nil"/>
              <w:bottom w:val="single" w:sz="4" w:space="0" w:color="auto"/>
              <w:right w:val="single" w:sz="4" w:space="0" w:color="auto"/>
            </w:tcBorders>
            <w:shd w:val="clear" w:color="auto" w:fill="FFFFFF" w:themeFill="background1"/>
            <w:vAlign w:val="bottom"/>
          </w:tcPr>
          <w:p w:rsidR="00AD112B" w:rsidRDefault="00AD112B">
            <w:pPr>
              <w:rPr>
                <w:rFonts w:ascii="Arial" w:hAnsi="Arial" w:cs="Arial"/>
                <w:sz w:val="18"/>
                <w:szCs w:val="18"/>
                <w:lang w:val="uk-UA" w:eastAsia="en-US"/>
              </w:rPr>
            </w:pPr>
          </w:p>
          <w:p w:rsidR="00AD112B" w:rsidRDefault="00AD112B">
            <w:pPr>
              <w:jc w:val="right"/>
              <w:rPr>
                <w:rFonts w:ascii="Arial" w:hAnsi="Arial" w:cs="Arial"/>
                <w:sz w:val="18"/>
                <w:szCs w:val="18"/>
                <w:lang w:val="uk-UA" w:eastAsia="en-US"/>
              </w:rPr>
            </w:pPr>
            <w:r>
              <w:rPr>
                <w:rFonts w:ascii="Arial" w:hAnsi="Arial" w:cs="Arial"/>
                <w:sz w:val="18"/>
                <w:szCs w:val="18"/>
                <w:lang w:eastAsia="en-US"/>
              </w:rPr>
              <w:t> </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sz w:val="18"/>
                <w:szCs w:val="18"/>
                <w:lang w:eastAsia="en-US"/>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sz w:val="18"/>
                <w:szCs w:val="18"/>
                <w:lang w:eastAsia="en-US"/>
              </w:rPr>
            </w:pPr>
            <w:r>
              <w:rPr>
                <w:rFonts w:ascii="Arial" w:hAnsi="Arial" w:cs="Arial"/>
                <w:bCs/>
                <w:sz w:val="18"/>
                <w:szCs w:val="18"/>
                <w:lang w:val="uk-UA" w:eastAsia="en-US"/>
              </w:rPr>
              <w:t>3 500,0</w:t>
            </w:r>
          </w:p>
        </w:tc>
      </w:tr>
      <w:tr w:rsidR="00AD112B" w:rsidTr="00AD112B">
        <w:trPr>
          <w:trHeight w:val="468"/>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sz w:val="18"/>
                <w:szCs w:val="18"/>
                <w:lang w:val="uk-UA" w:eastAsia="en-US"/>
              </w:rPr>
            </w:pPr>
            <w:r>
              <w:rPr>
                <w:rFonts w:ascii="Arial" w:hAnsi="Arial" w:cs="Arial"/>
                <w:sz w:val="18"/>
                <w:szCs w:val="18"/>
                <w:lang w:val="uk-UA" w:eastAsia="en-US"/>
              </w:rPr>
              <w:t>87</w:t>
            </w:r>
          </w:p>
        </w:tc>
        <w:tc>
          <w:tcPr>
            <w:tcW w:w="4111" w:type="dxa"/>
            <w:tcBorders>
              <w:top w:val="nil"/>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sz w:val="18"/>
                <w:szCs w:val="18"/>
                <w:lang w:eastAsia="en-US"/>
              </w:rPr>
            </w:pPr>
            <w:r>
              <w:rPr>
                <w:rFonts w:ascii="Arial" w:hAnsi="Arial" w:cs="Arial"/>
                <w:sz w:val="18"/>
                <w:szCs w:val="18"/>
                <w:lang w:val="uk-UA" w:eastAsia="en-US"/>
              </w:rPr>
              <w:t xml:space="preserve">Встановлення дахової </w:t>
            </w:r>
            <w:r>
              <w:rPr>
                <w:rFonts w:ascii="Arial" w:eastAsia="Calibri" w:hAnsi="Arial" w:cs="Arial"/>
                <w:sz w:val="18"/>
                <w:szCs w:val="18"/>
                <w:lang w:val="uk-UA" w:eastAsia="en-US"/>
              </w:rPr>
              <w:t>гібридної (СЕС)</w:t>
            </w:r>
            <w:r>
              <w:rPr>
                <w:rFonts w:ascii="Arial" w:hAnsi="Arial" w:cs="Arial"/>
                <w:sz w:val="18"/>
                <w:szCs w:val="18"/>
                <w:lang w:val="uk-UA" w:eastAsia="en-US"/>
              </w:rPr>
              <w:t xml:space="preserve"> сонячної електростанції </w:t>
            </w:r>
            <w:r>
              <w:rPr>
                <w:rFonts w:ascii="Arial" w:hAnsi="Arial" w:cs="Arial"/>
                <w:sz w:val="18"/>
                <w:szCs w:val="18"/>
                <w:lang w:eastAsia="en-US"/>
              </w:rPr>
              <w:t>(Самарський ЗДО «Сонечко» Петропавлівської селищної ради)</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sz w:val="18"/>
                <w:szCs w:val="18"/>
                <w:lang w:eastAsia="en-US"/>
              </w:rPr>
            </w:pPr>
            <w:r>
              <w:rPr>
                <w:rFonts w:ascii="Arial" w:hAnsi="Arial" w:cs="Arial"/>
                <w:sz w:val="18"/>
                <w:szCs w:val="18"/>
                <w:lang w:val="uk-UA" w:eastAsia="en-US"/>
              </w:rPr>
              <w:t>4 000,0</w:t>
            </w:r>
          </w:p>
        </w:tc>
        <w:tc>
          <w:tcPr>
            <w:tcW w:w="1134" w:type="dxa"/>
            <w:tcBorders>
              <w:top w:val="nil"/>
              <w:left w:val="nil"/>
              <w:bottom w:val="single" w:sz="4" w:space="0" w:color="auto"/>
              <w:right w:val="single" w:sz="4" w:space="0" w:color="auto"/>
            </w:tcBorders>
            <w:shd w:val="clear" w:color="auto" w:fill="FFFFFF" w:themeFill="background1"/>
            <w:vAlign w:val="bottom"/>
          </w:tcPr>
          <w:p w:rsidR="00AD112B" w:rsidRDefault="00AD112B">
            <w:pPr>
              <w:rPr>
                <w:rFonts w:ascii="Arial" w:hAnsi="Arial" w:cs="Arial"/>
                <w:sz w:val="18"/>
                <w:szCs w:val="18"/>
                <w:lang w:eastAsia="en-US"/>
              </w:rPr>
            </w:pPr>
          </w:p>
          <w:p w:rsidR="00AD112B" w:rsidRDefault="00AD112B">
            <w:pPr>
              <w:jc w:val="right"/>
              <w:rPr>
                <w:rFonts w:ascii="Arial" w:hAnsi="Arial" w:cs="Arial"/>
                <w:sz w:val="18"/>
                <w:szCs w:val="18"/>
                <w:lang w:eastAsia="en-US"/>
              </w:rPr>
            </w:pPr>
            <w:r>
              <w:rPr>
                <w:rFonts w:ascii="Arial" w:hAnsi="Arial" w:cs="Arial"/>
                <w:sz w:val="18"/>
                <w:szCs w:val="18"/>
                <w:lang w:eastAsia="en-US"/>
              </w:rPr>
              <w:t> </w:t>
            </w:r>
          </w:p>
        </w:tc>
        <w:tc>
          <w:tcPr>
            <w:tcW w:w="1134" w:type="dxa"/>
            <w:tcBorders>
              <w:top w:val="nil"/>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sz w:val="18"/>
                <w:szCs w:val="18"/>
                <w:lang w:eastAsia="en-US"/>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sz w:val="18"/>
                <w:szCs w:val="18"/>
                <w:lang w:eastAsia="en-US"/>
              </w:rPr>
            </w:pPr>
            <w:r>
              <w:rPr>
                <w:rFonts w:ascii="Arial" w:hAnsi="Arial" w:cs="Arial"/>
                <w:bCs/>
                <w:sz w:val="18"/>
                <w:szCs w:val="18"/>
                <w:lang w:val="uk-UA" w:eastAsia="en-US"/>
              </w:rPr>
              <w:t>4 000,0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D112B" w:rsidRDefault="00AD112B">
            <w:pPr>
              <w:jc w:val="center"/>
              <w:rPr>
                <w:rFonts w:ascii="Arial" w:hAnsi="Arial" w:cs="Arial"/>
                <w:sz w:val="18"/>
                <w:szCs w:val="18"/>
                <w:lang w:val="uk-UA" w:eastAsia="en-US"/>
              </w:rPr>
            </w:pPr>
          </w:p>
        </w:tc>
        <w:tc>
          <w:tcPr>
            <w:tcW w:w="4111" w:type="dxa"/>
            <w:tcBorders>
              <w:top w:val="single" w:sz="4" w:space="0" w:color="auto"/>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sz w:val="18"/>
                <w:szCs w:val="18"/>
                <w:lang w:val="uk-UA" w:eastAsia="en-US"/>
              </w:rPr>
            </w:pPr>
            <w:r>
              <w:rPr>
                <w:rFonts w:ascii="Arial" w:hAnsi="Arial" w:cs="Arial"/>
                <w:sz w:val="18"/>
                <w:szCs w:val="18"/>
                <w:lang w:val="uk-UA" w:eastAsia="en-US"/>
              </w:rPr>
              <w:t xml:space="preserve">Встановлення дахової </w:t>
            </w:r>
            <w:r>
              <w:rPr>
                <w:rFonts w:ascii="Arial" w:eastAsia="Calibri" w:hAnsi="Arial" w:cs="Arial"/>
                <w:sz w:val="18"/>
                <w:szCs w:val="18"/>
                <w:lang w:val="uk-UA" w:eastAsia="en-US"/>
              </w:rPr>
              <w:t>гібридної (СЕС)</w:t>
            </w:r>
            <w:r>
              <w:rPr>
                <w:rFonts w:ascii="Arial" w:hAnsi="Arial" w:cs="Arial"/>
                <w:sz w:val="18"/>
                <w:szCs w:val="18"/>
                <w:lang w:val="uk-UA" w:eastAsia="en-US"/>
              </w:rPr>
              <w:t xml:space="preserve"> сонячної електростанції (Коханівський водозабір Петропавлівської селищної ради)</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sz w:val="18"/>
                <w:szCs w:val="18"/>
                <w:lang w:eastAsia="en-US"/>
              </w:rPr>
            </w:pPr>
            <w:r>
              <w:rPr>
                <w:rFonts w:ascii="Arial" w:hAnsi="Arial" w:cs="Arial"/>
                <w:sz w:val="18"/>
                <w:szCs w:val="18"/>
                <w:lang w:val="uk-UA" w:eastAsia="en-US"/>
              </w:rPr>
              <w:t>6 000,0</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rsidR="00AD112B" w:rsidRDefault="00AD112B">
            <w:pPr>
              <w:rPr>
                <w:rFonts w:ascii="Arial" w:hAnsi="Arial" w:cs="Arial"/>
                <w:b/>
                <w:bCs/>
                <w:sz w:val="18"/>
                <w:szCs w:val="18"/>
                <w:lang w:eastAsia="en-US"/>
              </w:rPr>
            </w:pPr>
          </w:p>
          <w:p w:rsidR="00AD112B" w:rsidRDefault="00AD112B">
            <w:pPr>
              <w:jc w:val="right"/>
              <w:rPr>
                <w:rFonts w:ascii="Arial" w:hAnsi="Arial" w:cs="Arial"/>
                <w:b/>
                <w:bCs/>
                <w:sz w:val="18"/>
                <w:szCs w:val="18"/>
                <w:lang w:eastAsia="en-US"/>
              </w:rPr>
            </w:pPr>
            <w:r>
              <w:rPr>
                <w:rFonts w:ascii="Arial" w:hAnsi="Arial" w:cs="Arial"/>
                <w:b/>
                <w:bCs/>
                <w:sz w:val="18"/>
                <w:szCs w:val="18"/>
                <w:lang w:eastAsia="en-US"/>
              </w:rPr>
              <w:t> </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sz w:val="18"/>
                <w:szCs w:val="18"/>
                <w:lang w:eastAsia="en-US"/>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sz w:val="18"/>
                <w:szCs w:val="18"/>
                <w:lang w:eastAsia="en-US"/>
              </w:rPr>
            </w:pPr>
            <w:r>
              <w:rPr>
                <w:rFonts w:ascii="Arial" w:hAnsi="Arial" w:cs="Arial"/>
                <w:bCs/>
                <w:sz w:val="18"/>
                <w:szCs w:val="18"/>
                <w:lang w:val="uk-UA" w:eastAsia="en-US"/>
              </w:rPr>
              <w:t>6 000,0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color w:val="FF0000"/>
                <w:sz w:val="18"/>
                <w:szCs w:val="18"/>
                <w:lang w:val="uk-UA" w:eastAsia="en-US"/>
              </w:rPr>
            </w:pPr>
            <w:r>
              <w:rPr>
                <w:rFonts w:ascii="Arial" w:hAnsi="Arial" w:cs="Arial"/>
                <w:color w:val="FF0000"/>
                <w:sz w:val="18"/>
                <w:szCs w:val="18"/>
                <w:lang w:val="uk-UA" w:eastAsia="en-US"/>
              </w:rPr>
              <w:t>89</w:t>
            </w:r>
          </w:p>
        </w:tc>
        <w:tc>
          <w:tcPr>
            <w:tcW w:w="4111" w:type="dxa"/>
            <w:tcBorders>
              <w:top w:val="single" w:sz="4" w:space="0" w:color="auto"/>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color w:val="FF0000"/>
                <w:sz w:val="18"/>
                <w:szCs w:val="18"/>
                <w:lang w:val="uk-UA" w:eastAsia="en-US"/>
              </w:rPr>
            </w:pPr>
            <w:r>
              <w:rPr>
                <w:rFonts w:ascii="Arial" w:hAnsi="Arial" w:cs="Arial"/>
                <w:color w:val="FF0000"/>
                <w:sz w:val="18"/>
                <w:szCs w:val="18"/>
                <w:lang w:val="uk-UA" w:eastAsia="en-US"/>
              </w:rPr>
              <w:t>Підвищення енергетичної стійкості адміністративної будівлі Петропавлівської селищної ради шляхом встановлення гібридної сонячної електростанції орієнтовною потужніністю 125 кВт із системою накопичення електричної енергії ємністю 300 кВт /год та інтеграцією з наявним резервним генератором</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5 225,0</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rsidR="00AD112B" w:rsidRDefault="00AD112B">
            <w:pPr>
              <w:jc w:val="right"/>
              <w:rPr>
                <w:rFonts w:ascii="Arial" w:hAnsi="Arial" w:cs="Arial"/>
                <w:bCs/>
                <w:color w:val="FF0000"/>
                <w:sz w:val="18"/>
                <w:szCs w:val="18"/>
                <w:lang w:val="uk-UA" w:eastAsia="en-US"/>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val="uk-UA" w:eastAsia="en-US"/>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5 225,0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color w:val="FF0000"/>
                <w:sz w:val="18"/>
                <w:szCs w:val="18"/>
                <w:lang w:val="uk-UA" w:eastAsia="en-US"/>
              </w:rPr>
            </w:pPr>
            <w:r>
              <w:rPr>
                <w:rFonts w:ascii="Arial" w:hAnsi="Arial" w:cs="Arial"/>
                <w:color w:val="FF0000"/>
                <w:sz w:val="18"/>
                <w:szCs w:val="18"/>
                <w:lang w:val="uk-UA" w:eastAsia="en-US"/>
              </w:rPr>
              <w:t>90</w:t>
            </w:r>
          </w:p>
        </w:tc>
        <w:tc>
          <w:tcPr>
            <w:tcW w:w="4111" w:type="dxa"/>
            <w:tcBorders>
              <w:top w:val="single" w:sz="4" w:space="0" w:color="auto"/>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color w:val="FF0000"/>
                <w:sz w:val="18"/>
                <w:szCs w:val="18"/>
                <w:lang w:val="uk-UA" w:eastAsia="en-US"/>
              </w:rPr>
            </w:pPr>
            <w:r>
              <w:rPr>
                <w:rFonts w:ascii="Arial" w:hAnsi="Arial" w:cs="Arial"/>
                <w:color w:val="FF0000"/>
                <w:sz w:val="18"/>
                <w:szCs w:val="18"/>
                <w:lang w:val="uk-UA" w:eastAsia="en-US"/>
              </w:rPr>
              <w:t>Підвищення енергетичної стійкості громадської будівлі за адресою вул. Героїв України, 53 шляхом встановлення гібридної сонячної електростанції потужністю 100 кВт із системою накопичення</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3 600,0</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rsidR="00AD112B" w:rsidRDefault="00AD112B">
            <w:pPr>
              <w:jc w:val="right"/>
              <w:rPr>
                <w:rFonts w:ascii="Arial" w:hAnsi="Arial" w:cs="Arial"/>
                <w:bCs/>
                <w:color w:val="FF0000"/>
                <w:sz w:val="18"/>
                <w:szCs w:val="18"/>
                <w:lang w:val="uk-UA" w:eastAsia="en-US"/>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val="uk-UA" w:eastAsia="en-US"/>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3 600,0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color w:val="FF0000"/>
                <w:sz w:val="18"/>
                <w:szCs w:val="18"/>
                <w:lang w:val="uk-UA" w:eastAsia="en-US"/>
              </w:rPr>
            </w:pPr>
            <w:r>
              <w:rPr>
                <w:rFonts w:ascii="Arial" w:hAnsi="Arial" w:cs="Arial"/>
                <w:color w:val="FF0000"/>
                <w:sz w:val="18"/>
                <w:szCs w:val="18"/>
                <w:lang w:val="uk-UA" w:eastAsia="en-US"/>
              </w:rPr>
              <w:t>91</w:t>
            </w:r>
          </w:p>
        </w:tc>
        <w:tc>
          <w:tcPr>
            <w:tcW w:w="4111" w:type="dxa"/>
            <w:tcBorders>
              <w:top w:val="single" w:sz="4" w:space="0" w:color="auto"/>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color w:val="FF0000"/>
                <w:sz w:val="18"/>
                <w:szCs w:val="18"/>
                <w:lang w:eastAsia="en-US"/>
              </w:rPr>
            </w:pPr>
            <w:r>
              <w:rPr>
                <w:rFonts w:ascii="Arial" w:hAnsi="Arial" w:cs="Arial"/>
                <w:color w:val="FF0000"/>
                <w:sz w:val="18"/>
                <w:szCs w:val="18"/>
                <w:lang w:val="uk-UA" w:eastAsia="en-US"/>
              </w:rPr>
              <w:t xml:space="preserve">Підвищення енергетичної стійкості ЗДО №2 «Малятко» Петропавлівської селищної ради шляхом встановлення гібридної сонячної </w:t>
            </w:r>
            <w:r>
              <w:rPr>
                <w:rFonts w:ascii="Arial" w:hAnsi="Arial" w:cs="Arial"/>
                <w:color w:val="FF0000"/>
                <w:sz w:val="18"/>
                <w:szCs w:val="18"/>
                <w:lang w:val="uk-UA" w:eastAsia="en-US"/>
              </w:rPr>
              <w:lastRenderedPageBreak/>
              <w:t xml:space="preserve">електростанції потужністю </w:t>
            </w:r>
            <w:r>
              <w:rPr>
                <w:rFonts w:ascii="Arial" w:hAnsi="Arial" w:cs="Arial"/>
                <w:color w:val="FF0000"/>
                <w:sz w:val="18"/>
                <w:szCs w:val="18"/>
                <w:lang w:eastAsia="en-US"/>
              </w:rPr>
              <w:t>50 кВт із системою накопичення електричної</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lastRenderedPageBreak/>
              <w:t>2 200,0</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rsidR="00AD112B" w:rsidRDefault="00AD112B">
            <w:pPr>
              <w:jc w:val="right"/>
              <w:rPr>
                <w:rFonts w:ascii="Arial" w:hAnsi="Arial" w:cs="Arial"/>
                <w:bCs/>
                <w:color w:val="FF0000"/>
                <w:sz w:val="18"/>
                <w:szCs w:val="18"/>
                <w:lang w:eastAsia="en-US"/>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eastAsia="en-US"/>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2 200,0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color w:val="FF0000"/>
                <w:sz w:val="18"/>
                <w:szCs w:val="18"/>
                <w:lang w:val="uk-UA" w:eastAsia="en-US"/>
              </w:rPr>
            </w:pPr>
            <w:r>
              <w:rPr>
                <w:rFonts w:ascii="Arial" w:hAnsi="Arial" w:cs="Arial"/>
                <w:color w:val="FF0000"/>
                <w:sz w:val="18"/>
                <w:szCs w:val="18"/>
                <w:lang w:val="uk-UA" w:eastAsia="en-US"/>
              </w:rPr>
              <w:lastRenderedPageBreak/>
              <w:t>92</w:t>
            </w:r>
          </w:p>
        </w:tc>
        <w:tc>
          <w:tcPr>
            <w:tcW w:w="4111" w:type="dxa"/>
            <w:tcBorders>
              <w:top w:val="single" w:sz="4" w:space="0" w:color="auto"/>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color w:val="FF0000"/>
                <w:sz w:val="18"/>
                <w:szCs w:val="18"/>
                <w:lang w:eastAsia="en-US"/>
              </w:rPr>
            </w:pPr>
            <w:r>
              <w:rPr>
                <w:rFonts w:ascii="Arial" w:hAnsi="Arial" w:cs="Arial"/>
                <w:color w:val="FF0000"/>
                <w:sz w:val="18"/>
                <w:szCs w:val="18"/>
                <w:lang w:val="uk-UA" w:eastAsia="en-US"/>
              </w:rPr>
              <w:t xml:space="preserve">Підвищення енергетичної стійкості ЗДО №3 «Тополька» Петропавлівської селищної ради шляхом встановлення гібридної сонячної електростанції потужністю </w:t>
            </w:r>
            <w:r>
              <w:rPr>
                <w:rFonts w:ascii="Arial" w:hAnsi="Arial" w:cs="Arial"/>
                <w:color w:val="FF0000"/>
                <w:sz w:val="18"/>
                <w:szCs w:val="18"/>
                <w:lang w:eastAsia="en-US"/>
              </w:rPr>
              <w:t>50 кВт із системою накопичення електричної</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2 300,0</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rsidR="00AD112B" w:rsidRDefault="00AD112B">
            <w:pPr>
              <w:jc w:val="right"/>
              <w:rPr>
                <w:rFonts w:ascii="Arial" w:hAnsi="Arial" w:cs="Arial"/>
                <w:bCs/>
                <w:color w:val="FF0000"/>
                <w:sz w:val="18"/>
                <w:szCs w:val="18"/>
                <w:lang w:eastAsia="en-US"/>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eastAsia="en-US"/>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2 300,0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D112B" w:rsidRDefault="00AD112B">
            <w:pPr>
              <w:jc w:val="center"/>
              <w:rPr>
                <w:rFonts w:ascii="Arial" w:hAnsi="Arial" w:cs="Arial"/>
                <w:color w:val="FF0000"/>
                <w:sz w:val="18"/>
                <w:szCs w:val="18"/>
                <w:lang w:val="uk-UA" w:eastAsia="en-US"/>
              </w:rPr>
            </w:pPr>
            <w:r>
              <w:rPr>
                <w:rFonts w:ascii="Arial" w:hAnsi="Arial" w:cs="Arial"/>
                <w:color w:val="FF0000"/>
                <w:sz w:val="18"/>
                <w:szCs w:val="18"/>
                <w:lang w:val="uk-UA" w:eastAsia="en-US"/>
              </w:rPr>
              <w:t>93</w:t>
            </w:r>
          </w:p>
        </w:tc>
        <w:tc>
          <w:tcPr>
            <w:tcW w:w="4111" w:type="dxa"/>
            <w:tcBorders>
              <w:top w:val="single" w:sz="4" w:space="0" w:color="auto"/>
              <w:left w:val="nil"/>
              <w:bottom w:val="single" w:sz="4" w:space="0" w:color="auto"/>
              <w:right w:val="single" w:sz="4" w:space="0" w:color="auto"/>
            </w:tcBorders>
            <w:shd w:val="clear" w:color="auto" w:fill="FFFFFF" w:themeFill="background1"/>
            <w:vAlign w:val="bottom"/>
            <w:hideMark/>
          </w:tcPr>
          <w:p w:rsidR="00AD112B" w:rsidRDefault="00AD112B">
            <w:pPr>
              <w:rPr>
                <w:rFonts w:ascii="Arial" w:hAnsi="Arial" w:cs="Arial"/>
                <w:color w:val="FF0000"/>
                <w:sz w:val="18"/>
                <w:szCs w:val="18"/>
                <w:lang w:eastAsia="en-US"/>
              </w:rPr>
            </w:pPr>
            <w:r>
              <w:rPr>
                <w:rFonts w:ascii="Arial" w:hAnsi="Arial" w:cs="Arial"/>
                <w:color w:val="FF0000"/>
                <w:sz w:val="18"/>
                <w:szCs w:val="18"/>
                <w:lang w:val="uk-UA" w:eastAsia="en-US"/>
              </w:rPr>
              <w:t xml:space="preserve">Підвищення енергетичної стійкості ЗДО №4 «Сонечко» Петропавлівської селищної ради  шляхом встановлення гібридної сонячної електростанції потужністю </w:t>
            </w:r>
            <w:r>
              <w:rPr>
                <w:rFonts w:ascii="Arial" w:hAnsi="Arial" w:cs="Arial"/>
                <w:color w:val="FF0000"/>
                <w:sz w:val="18"/>
                <w:szCs w:val="18"/>
                <w:lang w:eastAsia="en-US"/>
              </w:rPr>
              <w:t>25 кВт із системою накопичення електричної</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1 400,0</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rsidR="00AD112B" w:rsidRDefault="00AD112B">
            <w:pPr>
              <w:jc w:val="right"/>
              <w:rPr>
                <w:rFonts w:ascii="Arial" w:hAnsi="Arial" w:cs="Arial"/>
                <w:bCs/>
                <w:color w:val="FF0000"/>
                <w:sz w:val="18"/>
                <w:szCs w:val="18"/>
                <w:lang w:eastAsia="en-US"/>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AD112B" w:rsidRDefault="00AD112B">
            <w:pPr>
              <w:jc w:val="right"/>
              <w:rPr>
                <w:rFonts w:ascii="Arial" w:hAnsi="Arial" w:cs="Arial"/>
                <w:color w:val="FF0000"/>
                <w:sz w:val="18"/>
                <w:szCs w:val="18"/>
                <w:lang w:eastAsia="en-US"/>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D112B" w:rsidRDefault="00AD112B">
            <w:pPr>
              <w:jc w:val="right"/>
              <w:rPr>
                <w:rFonts w:ascii="Arial" w:hAnsi="Arial" w:cs="Arial"/>
                <w:bCs/>
                <w:color w:val="FF0000"/>
                <w:sz w:val="18"/>
                <w:szCs w:val="18"/>
                <w:lang w:val="uk-UA" w:eastAsia="en-US"/>
              </w:rPr>
            </w:pPr>
            <w:r>
              <w:rPr>
                <w:rFonts w:ascii="Arial" w:hAnsi="Arial" w:cs="Arial"/>
                <w:bCs/>
                <w:color w:val="FF0000"/>
                <w:sz w:val="18"/>
                <w:szCs w:val="18"/>
                <w:lang w:val="uk-UA" w:eastAsia="en-US"/>
              </w:rPr>
              <w:t>1 400,0</w:t>
            </w:r>
          </w:p>
        </w:tc>
      </w:tr>
      <w:tr w:rsidR="00AD112B" w:rsidTr="00AD112B">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AD112B" w:rsidRDefault="00AD112B">
            <w:pPr>
              <w:jc w:val="center"/>
              <w:rPr>
                <w:rFonts w:ascii="Arial" w:hAnsi="Arial" w:cs="Arial"/>
                <w:color w:val="002060"/>
                <w:sz w:val="18"/>
                <w:szCs w:val="18"/>
                <w:lang w:val="uk-UA" w:eastAsia="en-US"/>
              </w:rPr>
            </w:pPr>
          </w:p>
        </w:tc>
        <w:tc>
          <w:tcPr>
            <w:tcW w:w="4111"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hAnsi="Arial" w:cs="Arial"/>
                <w:b/>
                <w:color w:val="002060"/>
                <w:sz w:val="18"/>
                <w:szCs w:val="18"/>
                <w:lang w:val="uk-UA" w:eastAsia="en-US"/>
              </w:rPr>
            </w:pPr>
            <w:r>
              <w:rPr>
                <w:rFonts w:ascii="Arial" w:hAnsi="Arial" w:cs="Arial"/>
                <w:b/>
                <w:color w:val="002060"/>
                <w:sz w:val="18"/>
                <w:szCs w:val="18"/>
                <w:lang w:val="uk-UA" w:eastAsia="en-US"/>
              </w:rPr>
              <w:t>Разом Операційна ціль 4.</w:t>
            </w: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
                <w:bCs/>
                <w:color w:val="002060"/>
                <w:sz w:val="18"/>
                <w:szCs w:val="18"/>
                <w:lang w:val="uk-UA" w:eastAsia="en-US"/>
              </w:rPr>
            </w:pPr>
            <w:r>
              <w:rPr>
                <w:rFonts w:ascii="Arial" w:hAnsi="Arial" w:cs="Arial"/>
                <w:b/>
                <w:bCs/>
                <w:color w:val="002060"/>
                <w:sz w:val="18"/>
                <w:szCs w:val="18"/>
                <w:lang w:val="uk-UA" w:eastAsia="en-US"/>
              </w:rPr>
              <w:t>37 425,0</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bottom"/>
          </w:tcPr>
          <w:p w:rsidR="00AD112B" w:rsidRDefault="00AD112B">
            <w:pPr>
              <w:jc w:val="right"/>
              <w:rPr>
                <w:rFonts w:ascii="Arial" w:hAnsi="Arial" w:cs="Arial"/>
                <w:b/>
                <w:bCs/>
                <w:color w:val="002060"/>
                <w:sz w:val="18"/>
                <w:szCs w:val="18"/>
                <w:lang w:val="uk-UA" w:eastAsia="en-US"/>
              </w:rPr>
            </w:pP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AD112B" w:rsidRDefault="00AD112B">
            <w:pPr>
              <w:jc w:val="right"/>
              <w:rPr>
                <w:rFonts w:ascii="Arial" w:hAnsi="Arial" w:cs="Arial"/>
                <w:b/>
                <w:color w:val="002060"/>
                <w:sz w:val="18"/>
                <w:szCs w:val="18"/>
                <w:lang w:val="uk-UA" w:eastAsia="en-US"/>
              </w:rPr>
            </w:pPr>
          </w:p>
        </w:tc>
        <w:tc>
          <w:tcPr>
            <w:tcW w:w="1275"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
                <w:bCs/>
                <w:color w:val="002060"/>
                <w:sz w:val="18"/>
                <w:szCs w:val="18"/>
                <w:lang w:val="uk-UA" w:eastAsia="en-US"/>
              </w:rPr>
            </w:pPr>
            <w:r>
              <w:rPr>
                <w:rFonts w:ascii="Arial" w:hAnsi="Arial" w:cs="Arial"/>
                <w:b/>
                <w:bCs/>
                <w:color w:val="002060"/>
                <w:sz w:val="18"/>
                <w:szCs w:val="18"/>
                <w:lang w:val="uk-UA" w:eastAsia="en-US"/>
              </w:rPr>
              <w:t>37 425,0</w:t>
            </w:r>
          </w:p>
        </w:tc>
      </w:tr>
    </w:tbl>
    <w:p w:rsidR="00AD112B" w:rsidRDefault="00AD112B" w:rsidP="00AD112B">
      <w:pPr>
        <w:jc w:val="center"/>
        <w:rPr>
          <w:rFonts w:ascii="Arial" w:eastAsiaTheme="minorEastAsia" w:hAnsi="Arial" w:cs="Arial"/>
          <w:sz w:val="26"/>
          <w:szCs w:val="26"/>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r>
        <w:rPr>
          <w:rFonts w:ascii="Arial" w:hAnsi="Arial" w:cs="Arial"/>
          <w:sz w:val="20"/>
          <w:szCs w:val="20"/>
          <w:lang w:val="uk-UA"/>
        </w:rPr>
        <w:t xml:space="preserve">Додаток 6 до рішення </w:t>
      </w:r>
    </w:p>
    <w:p w:rsidR="00AD112B" w:rsidRDefault="00AD112B" w:rsidP="00AD112B">
      <w:pPr>
        <w:jc w:val="right"/>
        <w:rPr>
          <w:rFonts w:ascii="Arial" w:hAnsi="Arial" w:cs="Arial"/>
          <w:sz w:val="20"/>
          <w:szCs w:val="20"/>
          <w:lang w:val="uk-UA"/>
        </w:rPr>
      </w:pPr>
    </w:p>
    <w:p w:rsidR="00AD112B" w:rsidRDefault="00AD112B" w:rsidP="00AD112B">
      <w:pPr>
        <w:rPr>
          <w:rFonts w:ascii="Arial" w:hAnsi="Arial" w:cs="Arial"/>
          <w:color w:val="002060"/>
          <w:lang w:val="uk-UA"/>
        </w:rPr>
      </w:pPr>
      <w:r>
        <w:rPr>
          <w:rFonts w:ascii="Arial" w:eastAsia="Calibri" w:hAnsi="Arial" w:cs="Arial"/>
          <w:color w:val="002060"/>
          <w:kern w:val="20"/>
          <w:lang w:val="uk-UA" w:eastAsia="ja-JP"/>
        </w:rPr>
        <w:t>Стратегія розвитку</w:t>
      </w:r>
      <w:r>
        <w:rPr>
          <w:rFonts w:ascii="Arial" w:hAnsi="Arial" w:cs="Arial"/>
          <w:color w:val="002060"/>
          <w:lang w:val="uk-UA"/>
        </w:rPr>
        <w:t>.</w:t>
      </w:r>
    </w:p>
    <w:p w:rsidR="00AD112B" w:rsidRDefault="00AD112B" w:rsidP="00AD112B">
      <w:pPr>
        <w:rPr>
          <w:rFonts w:ascii="Arial" w:hAnsi="Arial" w:cs="Arial"/>
          <w:bCs/>
          <w:color w:val="002060"/>
          <w:lang w:val="uk-UA"/>
        </w:rPr>
      </w:pPr>
      <w:r>
        <w:rPr>
          <w:rFonts w:ascii="Arial" w:hAnsi="Arial" w:cs="Arial"/>
          <w:color w:val="002060"/>
          <w:lang w:val="uk-UA"/>
        </w:rPr>
        <w:t xml:space="preserve">Оперативна ціль 5. </w:t>
      </w:r>
      <w:r>
        <w:rPr>
          <w:rFonts w:ascii="Arial" w:hAnsi="Arial" w:cs="Arial"/>
          <w:bCs/>
          <w:color w:val="002060"/>
        </w:rPr>
        <w:t>Розбудова та відновлення інфраструктури</w:t>
      </w:r>
      <w:r>
        <w:rPr>
          <w:rFonts w:ascii="Arial" w:hAnsi="Arial" w:cs="Arial"/>
          <w:sz w:val="20"/>
          <w:szCs w:val="20"/>
          <w:lang w:val="uk-UA"/>
        </w:rPr>
        <w:t xml:space="preserve">   тис.грн.</w:t>
      </w:r>
    </w:p>
    <w:p w:rsidR="00AD112B" w:rsidRDefault="00AD112B" w:rsidP="00AD112B">
      <w:pPr>
        <w:rPr>
          <w:rFonts w:ascii="Arial" w:eastAsiaTheme="minorEastAsia" w:hAnsi="Arial" w:cs="Arial"/>
          <w:color w:val="002060"/>
          <w:lang w:val="uk-UA"/>
        </w:rPr>
      </w:pPr>
    </w:p>
    <w:tbl>
      <w:tblPr>
        <w:tblW w:w="9654" w:type="dxa"/>
        <w:tblInd w:w="93" w:type="dxa"/>
        <w:tblLook w:val="04A0" w:firstRow="1" w:lastRow="0" w:firstColumn="1" w:lastColumn="0" w:noHBand="0" w:noVBand="1"/>
      </w:tblPr>
      <w:tblGrid>
        <w:gridCol w:w="680"/>
        <w:gridCol w:w="5005"/>
        <w:gridCol w:w="1417"/>
        <w:gridCol w:w="1277"/>
        <w:gridCol w:w="1275"/>
      </w:tblGrid>
      <w:tr w:rsidR="00AD112B" w:rsidTr="00AD112B">
        <w:trPr>
          <w:trHeight w:val="696"/>
        </w:trPr>
        <w:tc>
          <w:tcPr>
            <w:tcW w:w="6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w:t>
            </w:r>
          </w:p>
        </w:tc>
        <w:tc>
          <w:tcPr>
            <w:tcW w:w="500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Назва проєкту</w:t>
            </w:r>
          </w:p>
        </w:tc>
        <w:tc>
          <w:tcPr>
            <w:tcW w:w="141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8</w:t>
            </w:r>
          </w:p>
        </w:tc>
        <w:tc>
          <w:tcPr>
            <w:tcW w:w="127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2 02</w:t>
            </w:r>
            <w:r>
              <w:rPr>
                <w:rFonts w:ascii="Arial" w:hAnsi="Arial" w:cs="Arial"/>
                <w:color w:val="002060"/>
                <w:lang w:val="uk-UA" w:eastAsia="en-US"/>
              </w:rPr>
              <w:t>9</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AD112B" w:rsidRDefault="00AD112B">
            <w:pPr>
              <w:jc w:val="center"/>
              <w:rPr>
                <w:rFonts w:ascii="Arial" w:hAnsi="Arial" w:cs="Arial"/>
                <w:color w:val="002060"/>
                <w:sz w:val="22"/>
                <w:szCs w:val="22"/>
                <w:lang w:eastAsia="en-US"/>
              </w:rPr>
            </w:pPr>
            <w:r>
              <w:rPr>
                <w:rFonts w:ascii="Arial" w:hAnsi="Arial" w:cs="Arial"/>
                <w:color w:val="002060"/>
                <w:lang w:eastAsia="en-US"/>
              </w:rPr>
              <w:t>Разом</w:t>
            </w:r>
          </w:p>
        </w:tc>
      </w:tr>
    </w:tbl>
    <w:p w:rsidR="00AD112B" w:rsidRDefault="00AD112B" w:rsidP="00AD112B">
      <w:pPr>
        <w:jc w:val="right"/>
        <w:rPr>
          <w:rFonts w:ascii="Arial" w:eastAsiaTheme="minorEastAsia" w:hAnsi="Arial" w:cs="Arial"/>
          <w:sz w:val="20"/>
          <w:szCs w:val="20"/>
          <w:lang w:val="uk-UA"/>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005"/>
        <w:gridCol w:w="1417"/>
        <w:gridCol w:w="1277"/>
        <w:gridCol w:w="1275"/>
      </w:tblGrid>
      <w:tr w:rsidR="00AD112B" w:rsidTr="00AD112B">
        <w:trPr>
          <w:trHeight w:val="264"/>
        </w:trPr>
        <w:tc>
          <w:tcPr>
            <w:tcW w:w="6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AD112B" w:rsidRDefault="00AD112B">
            <w:pPr>
              <w:rPr>
                <w:rFonts w:ascii="Arial" w:hAnsi="Arial" w:cs="Arial"/>
                <w:bCs/>
                <w:color w:val="002060"/>
                <w:sz w:val="22"/>
                <w:szCs w:val="22"/>
                <w:lang w:val="uk-UA" w:eastAsia="en-US"/>
              </w:rPr>
            </w:pPr>
            <w:r>
              <w:rPr>
                <w:rFonts w:ascii="Arial" w:hAnsi="Arial" w:cs="Arial"/>
                <w:bCs/>
                <w:color w:val="002060"/>
                <w:lang w:eastAsia="en-US"/>
              </w:rPr>
              <w:t> </w:t>
            </w:r>
          </w:p>
        </w:tc>
        <w:tc>
          <w:tcPr>
            <w:tcW w:w="8974"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AD112B" w:rsidRDefault="00AD112B">
            <w:pPr>
              <w:rPr>
                <w:rFonts w:ascii="Arial" w:hAnsi="Arial" w:cs="Arial"/>
                <w:bCs/>
                <w:color w:val="002060"/>
                <w:lang w:eastAsia="en-US"/>
              </w:rPr>
            </w:pPr>
            <w:r>
              <w:rPr>
                <w:rFonts w:ascii="Arial" w:hAnsi="Arial" w:cs="Arial"/>
                <w:bCs/>
                <w:color w:val="002060"/>
                <w:lang w:val="uk-UA" w:eastAsia="en-US"/>
              </w:rPr>
              <w:t xml:space="preserve"> </w:t>
            </w:r>
            <w:r>
              <w:rPr>
                <w:rFonts w:ascii="Arial" w:hAnsi="Arial" w:cs="Arial"/>
                <w:bCs/>
                <w:color w:val="002060"/>
                <w:lang w:eastAsia="en-US"/>
              </w:rPr>
              <w:t>Стратегія розвитку. Операційна ціль 5. Розбудова та відновлення інфраструктури</w:t>
            </w:r>
          </w:p>
        </w:tc>
      </w:tr>
      <w:tr w:rsidR="00AD112B" w:rsidTr="00AD112B">
        <w:trPr>
          <w:trHeight w:val="696"/>
        </w:trPr>
        <w:tc>
          <w:tcPr>
            <w:tcW w:w="680" w:type="dxa"/>
            <w:tcBorders>
              <w:top w:val="single" w:sz="4" w:space="0" w:color="auto"/>
              <w:left w:val="single" w:sz="4" w:space="0" w:color="auto"/>
              <w:bottom w:val="single" w:sz="4" w:space="0" w:color="auto"/>
              <w:right w:val="single" w:sz="4" w:space="0" w:color="auto"/>
            </w:tcBorders>
            <w:noWrap/>
            <w:vAlign w:val="bottom"/>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88</w:t>
            </w:r>
          </w:p>
        </w:tc>
        <w:tc>
          <w:tcPr>
            <w:tcW w:w="5005" w:type="dxa"/>
            <w:tcBorders>
              <w:top w:val="single" w:sz="4" w:space="0" w:color="auto"/>
              <w:left w:val="single" w:sz="4" w:space="0" w:color="auto"/>
              <w:bottom w:val="single" w:sz="4" w:space="0" w:color="auto"/>
              <w:right w:val="single" w:sz="4" w:space="0" w:color="auto"/>
            </w:tcBorders>
            <w:vAlign w:val="bottom"/>
            <w:hideMark/>
          </w:tcPr>
          <w:p w:rsidR="00AD112B" w:rsidRDefault="00AD112B">
            <w:pPr>
              <w:rPr>
                <w:rFonts w:ascii="Arial" w:hAnsi="Arial" w:cs="Arial"/>
                <w:sz w:val="18"/>
                <w:szCs w:val="18"/>
                <w:lang w:eastAsia="en-US"/>
              </w:rPr>
            </w:pPr>
            <w:r>
              <w:rPr>
                <w:rFonts w:ascii="Arial" w:hAnsi="Arial" w:cs="Arial"/>
                <w:sz w:val="18"/>
                <w:szCs w:val="18"/>
                <w:lang w:eastAsia="en-US"/>
              </w:rPr>
              <w:t xml:space="preserve">Розроблення та затвердження Комплексного плану просторового розвитку території Петропавлівської селищної територіальної громади </w:t>
            </w:r>
          </w:p>
        </w:tc>
        <w:tc>
          <w:tcPr>
            <w:tcW w:w="1417" w:type="dxa"/>
            <w:tcBorders>
              <w:top w:val="single" w:sz="4" w:space="0" w:color="auto"/>
              <w:left w:val="single" w:sz="4" w:space="0" w:color="auto"/>
              <w:bottom w:val="single" w:sz="4" w:space="0" w:color="auto"/>
              <w:right w:val="single" w:sz="4" w:space="0" w:color="auto"/>
            </w:tcBorders>
            <w:noWrap/>
            <w:vAlign w:val="bottom"/>
          </w:tcPr>
          <w:p w:rsidR="00AD112B" w:rsidRDefault="00AD112B">
            <w:pPr>
              <w:jc w:val="right"/>
              <w:rPr>
                <w:rFonts w:ascii="Arial" w:hAnsi="Arial" w:cs="Arial"/>
                <w:bCs/>
                <w:sz w:val="20"/>
                <w:szCs w:val="20"/>
                <w:lang w:eastAsia="en-US"/>
              </w:rPr>
            </w:pPr>
          </w:p>
          <w:p w:rsidR="00AD112B" w:rsidRDefault="00AD112B">
            <w:pPr>
              <w:jc w:val="right"/>
              <w:rPr>
                <w:rFonts w:ascii="Arial" w:hAnsi="Arial" w:cs="Arial"/>
                <w:sz w:val="20"/>
                <w:szCs w:val="20"/>
                <w:lang w:val="uk-UA" w:eastAsia="en-US"/>
              </w:rPr>
            </w:pPr>
            <w:r>
              <w:rPr>
                <w:rFonts w:ascii="Arial" w:hAnsi="Arial" w:cs="Arial"/>
                <w:sz w:val="20"/>
                <w:szCs w:val="20"/>
                <w:lang w:val="uk-UA" w:eastAsia="en-US"/>
              </w:rPr>
              <w:t>8 000,0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rsidR="00AD112B" w:rsidRDefault="00AD112B">
            <w:pPr>
              <w:spacing w:line="276" w:lineRule="auto"/>
              <w:rPr>
                <w:rFonts w:eastAsiaTheme="minorHAnsi"/>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AD112B" w:rsidRDefault="00AD112B">
            <w:pPr>
              <w:jc w:val="right"/>
              <w:rPr>
                <w:rFonts w:ascii="Arial" w:hAnsi="Arial" w:cs="Arial"/>
                <w:bCs/>
                <w:sz w:val="20"/>
                <w:szCs w:val="20"/>
                <w:lang w:eastAsia="en-US"/>
              </w:rPr>
            </w:pPr>
            <w:r>
              <w:rPr>
                <w:rFonts w:ascii="Arial" w:hAnsi="Arial" w:cs="Arial"/>
                <w:bCs/>
                <w:sz w:val="20"/>
                <w:szCs w:val="20"/>
                <w:lang w:eastAsia="en-US"/>
              </w:rPr>
              <w:t>8 000,0</w:t>
            </w:r>
          </w:p>
        </w:tc>
      </w:tr>
      <w:tr w:rsidR="00AD112B" w:rsidTr="00AD112B">
        <w:trPr>
          <w:trHeight w:val="468"/>
        </w:trPr>
        <w:tc>
          <w:tcPr>
            <w:tcW w:w="6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AD112B" w:rsidRDefault="00AD112B">
            <w:pPr>
              <w:jc w:val="center"/>
              <w:rPr>
                <w:rFonts w:ascii="Arial" w:hAnsi="Arial" w:cs="Arial"/>
                <w:color w:val="002060"/>
                <w:sz w:val="22"/>
                <w:szCs w:val="22"/>
                <w:lang w:val="uk-UA" w:eastAsia="en-US"/>
              </w:rPr>
            </w:pPr>
          </w:p>
        </w:tc>
        <w:tc>
          <w:tcPr>
            <w:tcW w:w="50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AD112B" w:rsidRDefault="00AD112B">
            <w:pPr>
              <w:jc w:val="center"/>
              <w:rPr>
                <w:rFonts w:ascii="Arial" w:hAnsi="Arial" w:cs="Arial"/>
                <w:color w:val="002060"/>
                <w:sz w:val="22"/>
                <w:szCs w:val="22"/>
                <w:lang w:eastAsia="en-US"/>
              </w:rPr>
            </w:pPr>
            <w:r>
              <w:rPr>
                <w:rFonts w:ascii="Arial" w:hAnsi="Arial" w:cs="Arial"/>
                <w:color w:val="002060"/>
                <w:lang w:val="uk-UA" w:eastAsia="en-US"/>
              </w:rPr>
              <w:t>Разом Операційна ціль 5.</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color w:val="002060"/>
                <w:sz w:val="22"/>
                <w:szCs w:val="22"/>
                <w:lang w:val="uk-UA" w:eastAsia="en-US"/>
              </w:rPr>
            </w:pPr>
            <w:r>
              <w:rPr>
                <w:rFonts w:ascii="Arial" w:hAnsi="Arial" w:cs="Arial"/>
                <w:color w:val="002060"/>
                <w:lang w:val="uk-UA" w:eastAsia="en-US"/>
              </w:rPr>
              <w:t>8 000,0</w:t>
            </w:r>
          </w:p>
        </w:tc>
        <w:tc>
          <w:tcPr>
            <w:tcW w:w="127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color w:val="002060"/>
                <w:sz w:val="22"/>
                <w:szCs w:val="22"/>
                <w:lang w:val="uk-UA" w:eastAsia="en-US"/>
              </w:rPr>
            </w:pPr>
            <w:r>
              <w:rPr>
                <w:rFonts w:ascii="Arial" w:hAnsi="Arial" w:cs="Arial"/>
                <w:color w:val="002060"/>
                <w:lang w:val="uk-UA" w:eastAsia="en-US"/>
              </w:rPr>
              <w:t>0,0</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AD112B" w:rsidRDefault="00AD112B">
            <w:pPr>
              <w:jc w:val="right"/>
              <w:rPr>
                <w:rFonts w:ascii="Arial" w:hAnsi="Arial" w:cs="Arial"/>
                <w:bCs/>
                <w:color w:val="002060"/>
                <w:sz w:val="22"/>
                <w:szCs w:val="22"/>
                <w:lang w:val="uk-UA" w:eastAsia="en-US"/>
              </w:rPr>
            </w:pPr>
            <w:r>
              <w:rPr>
                <w:rFonts w:ascii="Arial" w:hAnsi="Arial" w:cs="Arial"/>
                <w:bCs/>
                <w:color w:val="002060"/>
                <w:lang w:val="uk-UA" w:eastAsia="en-US"/>
              </w:rPr>
              <w:t>8000,0</w:t>
            </w:r>
          </w:p>
        </w:tc>
      </w:tr>
    </w:tbl>
    <w:p w:rsidR="00AD112B" w:rsidRDefault="00AD112B" w:rsidP="00AD112B">
      <w:pPr>
        <w:jc w:val="center"/>
        <w:rPr>
          <w:rFonts w:ascii="Arial" w:eastAsiaTheme="minorEastAsia" w:hAnsi="Arial" w:cs="Arial"/>
          <w:sz w:val="26"/>
          <w:szCs w:val="26"/>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pStyle w:val="ae"/>
        <w:jc w:val="right"/>
        <w:rPr>
          <w:rFonts w:ascii="Arial" w:hAnsi="Arial" w:cs="Arial"/>
          <w:sz w:val="20"/>
          <w:szCs w:val="20"/>
          <w:lang w:val="uk-UA"/>
        </w:rPr>
      </w:pPr>
    </w:p>
    <w:p w:rsidR="00AD112B" w:rsidRDefault="00AD112B" w:rsidP="00AD112B">
      <w:pPr>
        <w:jc w:val="right"/>
        <w:rPr>
          <w:rFonts w:ascii="Arial" w:hAnsi="Arial" w:cs="Arial"/>
          <w:sz w:val="20"/>
          <w:szCs w:val="20"/>
          <w:lang w:val="uk-UA"/>
        </w:rPr>
      </w:pPr>
      <w:r>
        <w:rPr>
          <w:rFonts w:ascii="Arial" w:hAnsi="Arial" w:cs="Arial"/>
          <w:sz w:val="20"/>
          <w:szCs w:val="20"/>
          <w:lang w:val="uk-UA"/>
        </w:rPr>
        <w:t>Додаток 8 до рішення</w:t>
      </w:r>
    </w:p>
    <w:p w:rsidR="00AD112B" w:rsidRDefault="00AD112B" w:rsidP="00AD112B">
      <w:pPr>
        <w:jc w:val="center"/>
        <w:rPr>
          <w:rFonts w:ascii="Arial" w:hAnsi="Arial" w:cs="Arial"/>
          <w:color w:val="002060"/>
          <w:sz w:val="20"/>
          <w:szCs w:val="20"/>
          <w:lang w:val="uk-UA"/>
        </w:rPr>
      </w:pPr>
    </w:p>
    <w:p w:rsidR="00AD112B" w:rsidRDefault="00AD112B" w:rsidP="00AD112B">
      <w:pPr>
        <w:rPr>
          <w:rFonts w:ascii="Arial" w:hAnsi="Arial" w:cs="Arial"/>
          <w:color w:val="002060"/>
          <w:sz w:val="28"/>
          <w:szCs w:val="28"/>
          <w:lang w:val="uk-UA"/>
        </w:rPr>
      </w:pPr>
      <w:r>
        <w:rPr>
          <w:rFonts w:ascii="Arial" w:hAnsi="Arial" w:cs="Arial"/>
          <w:color w:val="002060"/>
          <w:sz w:val="28"/>
          <w:szCs w:val="28"/>
          <w:lang w:val="uk-UA"/>
        </w:rPr>
        <w:t>Розділ 17. Зі змінами</w:t>
      </w:r>
    </w:p>
    <w:p w:rsidR="00AD112B" w:rsidRDefault="00AD112B" w:rsidP="00AD112B">
      <w:pPr>
        <w:jc w:val="both"/>
        <w:rPr>
          <w:rFonts w:ascii="Arial" w:hAnsi="Arial" w:cs="Arial"/>
          <w:color w:val="002060"/>
          <w:sz w:val="28"/>
          <w:szCs w:val="28"/>
          <w:lang w:val="uk-UA"/>
        </w:rPr>
      </w:pPr>
      <w:r>
        <w:rPr>
          <w:rFonts w:ascii="Arial" w:hAnsi="Arial" w:cs="Arial"/>
          <w:color w:val="002060"/>
          <w:sz w:val="28"/>
          <w:szCs w:val="28"/>
          <w:lang w:val="uk-UA"/>
        </w:rPr>
        <w:lastRenderedPageBreak/>
        <w:t>Каталог технічних завдань (ТЗ) ПРОЕКТИ ГРОМАДИ  Стратегії розвитку Петропавлівської селищної територіальної громади до 2029 року (зміни, доповнення, нові проєкти)</w:t>
      </w:r>
    </w:p>
    <w:p w:rsidR="00AD112B" w:rsidRDefault="00AD112B" w:rsidP="00AD112B">
      <w:pPr>
        <w:jc w:val="center"/>
        <w:rPr>
          <w:color w:val="002060"/>
          <w:sz w:val="26"/>
          <w:szCs w:val="26"/>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color w:val="002060"/>
          <w:lang w:val="uk-UA"/>
        </w:rPr>
      </w:pPr>
      <w:r>
        <w:rPr>
          <w:rFonts w:ascii="Arial" w:eastAsia="Calibri" w:hAnsi="Arial" w:cs="Arial"/>
          <w:color w:val="002060"/>
          <w:kern w:val="20"/>
          <w:lang w:val="uk-UA" w:eastAsia="ja-JP"/>
        </w:rPr>
        <w:t xml:space="preserve">Операційна ціль 2.3. Формування безпечного природоохоронного, екологічного та громадського середовища </w:t>
      </w:r>
    </w:p>
    <w:p w:rsidR="00AD112B" w:rsidRDefault="00AD112B" w:rsidP="00AD112B">
      <w:pPr>
        <w:tabs>
          <w:tab w:val="left" w:pos="2748"/>
        </w:tabs>
        <w:jc w:val="both"/>
        <w:rPr>
          <w:rFonts w:ascii="Arial" w:hAnsi="Arial" w:cs="Arial"/>
          <w:color w:val="002060"/>
          <w:lang w:val="uk-UA"/>
        </w:rPr>
      </w:pPr>
    </w:p>
    <w:p w:rsidR="00AD112B" w:rsidRDefault="00AD112B" w:rsidP="00AD112B">
      <w:pPr>
        <w:tabs>
          <w:tab w:val="left" w:pos="2748"/>
        </w:tabs>
        <w:jc w:val="both"/>
        <w:rPr>
          <w:rFonts w:ascii="Arial" w:hAnsi="Arial" w:cs="Arial"/>
          <w:color w:val="002060"/>
          <w:lang w:val="uk-UA"/>
        </w:rPr>
      </w:pPr>
      <w:r>
        <w:rPr>
          <w:rFonts w:ascii="Arial" w:hAnsi="Arial" w:cs="Arial"/>
          <w:color w:val="002060"/>
          <w:lang w:val="uk-UA"/>
        </w:rPr>
        <w:t>По галузі «Екологія»</w:t>
      </w:r>
      <w:r>
        <w:rPr>
          <w:rFonts w:ascii="Arial" w:hAnsi="Arial" w:cs="Arial"/>
          <w:color w:val="002060"/>
          <w:lang w:val="uk-UA"/>
        </w:rPr>
        <w:tab/>
        <w:t>доповнено (новий проєкт) №20</w:t>
      </w:r>
    </w:p>
    <w:p w:rsidR="00AD112B" w:rsidRDefault="00AD112B" w:rsidP="00AD112B">
      <w:pPr>
        <w:tabs>
          <w:tab w:val="left" w:pos="2748"/>
        </w:tabs>
        <w:jc w:val="both"/>
        <w:rPr>
          <w:rFonts w:ascii="Arial" w:hAnsi="Arial" w:cs="Arial"/>
          <w:sz w:val="20"/>
          <w:szCs w:val="20"/>
          <w:lang w:val="uk-UA"/>
        </w:rPr>
      </w:pPr>
      <w:r>
        <w:rPr>
          <w:rFonts w:ascii="Arial" w:hAnsi="Arial" w:cs="Arial"/>
          <w:sz w:val="20"/>
          <w:szCs w:val="20"/>
          <w:lang w:val="uk-UA"/>
        </w:rPr>
        <w:t>№20 «Будівництво комплексу з управління побутовими відходами на території Петропавлівської селищної ради»:</w:t>
      </w: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2268"/>
        <w:gridCol w:w="1985"/>
        <w:gridCol w:w="1700"/>
        <w:gridCol w:w="1709"/>
        <w:gridCol w:w="2043"/>
      </w:tblGrid>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2.3.2. Підвищення екологічної безпеки громади, поліпшення системи збору та утилізації ТПВ, впровадження розподільчого збору ТПВ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D112B" w:rsidRDefault="00AD112B">
            <w:pPr>
              <w:tabs>
                <w:tab w:val="left" w:pos="2748"/>
              </w:tabs>
              <w:jc w:val="both"/>
              <w:rPr>
                <w:rFonts w:ascii="Arial" w:eastAsiaTheme="minorEastAsia" w:hAnsi="Arial" w:cs="Arial"/>
                <w:color w:val="002060"/>
                <w:sz w:val="20"/>
                <w:szCs w:val="20"/>
                <w:lang w:val="uk-UA" w:eastAsia="en-US"/>
              </w:rPr>
            </w:pPr>
            <w:r>
              <w:rPr>
                <w:rFonts w:ascii="Arial" w:hAnsi="Arial" w:cs="Arial"/>
                <w:bCs/>
                <w:i/>
                <w:sz w:val="20"/>
                <w:szCs w:val="20"/>
                <w:lang w:val="uk-UA" w:eastAsia="uk-UA"/>
              </w:rPr>
              <w:t>20</w:t>
            </w:r>
            <w:r>
              <w:rPr>
                <w:rFonts w:ascii="Arial" w:hAnsi="Arial" w:cs="Arial"/>
                <w:bCs/>
                <w:i/>
                <w:sz w:val="20"/>
                <w:szCs w:val="20"/>
                <w:shd w:val="clear" w:color="auto" w:fill="FBD4B4" w:themeFill="accent6" w:themeFillTint="66"/>
                <w:lang w:val="uk-UA" w:eastAsia="uk-UA"/>
              </w:rPr>
              <w:t xml:space="preserve">. </w:t>
            </w:r>
            <w:r>
              <w:rPr>
                <w:rFonts w:ascii="Arial" w:hAnsi="Arial" w:cs="Arial"/>
                <w:color w:val="002060"/>
                <w:sz w:val="20"/>
                <w:szCs w:val="20"/>
                <w:lang w:val="uk-UA" w:eastAsia="en-US"/>
              </w:rPr>
              <w:t>«Будівництво комплексу з управління побутовими відходами на території Петропавлівської селищної ради»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contextualSpacing/>
              <w:jc w:val="both"/>
              <w:rPr>
                <w:rFonts w:ascii="Arial" w:eastAsia="Calibri" w:hAnsi="Arial" w:cs="Arial"/>
                <w:i/>
                <w:sz w:val="20"/>
                <w:szCs w:val="20"/>
                <w:u w:val="single"/>
                <w:lang w:val="uk-UA" w:eastAsia="it-IT"/>
              </w:rPr>
            </w:pPr>
            <w:r>
              <w:rPr>
                <w:rFonts w:ascii="Arial" w:eastAsia="Calibri" w:hAnsi="Arial" w:cs="Arial"/>
                <w:i/>
                <w:sz w:val="20"/>
                <w:szCs w:val="20"/>
                <w:u w:val="single"/>
                <w:lang w:val="uk-UA" w:eastAsia="it-IT"/>
              </w:rPr>
              <w:t xml:space="preserve">Мета Проєкту – </w:t>
            </w:r>
          </w:p>
          <w:p w:rsidR="00AD112B" w:rsidRDefault="00AD112B">
            <w:pPr>
              <w:rPr>
                <w:rFonts w:ascii="Arial" w:hAnsi="Arial" w:cs="Arial"/>
                <w:sz w:val="20"/>
                <w:szCs w:val="20"/>
                <w:lang w:val="uk-UA" w:eastAsia="uk-UA"/>
              </w:rPr>
            </w:pPr>
            <w:r>
              <w:rPr>
                <w:rFonts w:ascii="Arial" w:hAnsi="Arial" w:cs="Arial"/>
                <w:sz w:val="20"/>
                <w:szCs w:val="20"/>
                <w:lang w:val="uk-UA" w:eastAsia="uk-UA"/>
              </w:rPr>
              <w:t>Створення сучасного регіонального комплексу з управління побутовими відходами шляхом реалізації заходів згідно Місцевого плану управління відходами, що відповідають екологічним вимогам.</w:t>
            </w:r>
          </w:p>
          <w:p w:rsidR="00AD112B" w:rsidRDefault="00AD112B">
            <w:pPr>
              <w:jc w:val="both"/>
              <w:rPr>
                <w:rFonts w:ascii="Arial" w:hAnsi="Arial" w:cs="Arial"/>
                <w:sz w:val="20"/>
                <w:szCs w:val="20"/>
                <w:lang w:val="uk-UA" w:eastAsia="uk-UA"/>
              </w:rPr>
            </w:pPr>
          </w:p>
          <w:p w:rsidR="00AD112B" w:rsidRDefault="00AD112B">
            <w:pPr>
              <w:jc w:val="both"/>
              <w:rPr>
                <w:rFonts w:ascii="Arial" w:hAnsi="Arial" w:cs="Arial"/>
                <w:i/>
                <w:sz w:val="20"/>
                <w:szCs w:val="20"/>
                <w:u w:val="single"/>
                <w:lang w:val="uk-UA" w:eastAsia="it-IT"/>
              </w:rPr>
            </w:pPr>
            <w:r>
              <w:rPr>
                <w:rFonts w:ascii="Arial" w:hAnsi="Arial" w:cs="Arial"/>
                <w:i/>
                <w:sz w:val="20"/>
                <w:szCs w:val="20"/>
                <w:u w:val="single"/>
                <w:lang w:val="uk-UA" w:eastAsia="it-IT"/>
              </w:rPr>
              <w:t xml:space="preserve">Завдання Проєкту – </w:t>
            </w:r>
          </w:p>
          <w:p w:rsidR="00AD112B" w:rsidRDefault="00AD112B">
            <w:pPr>
              <w:jc w:val="both"/>
              <w:rPr>
                <w:rFonts w:ascii="Arial" w:hAnsi="Arial" w:cs="Arial"/>
                <w:sz w:val="20"/>
                <w:szCs w:val="20"/>
                <w:lang w:val="uk-UA" w:eastAsia="it-IT"/>
              </w:rPr>
            </w:pPr>
            <w:r>
              <w:rPr>
                <w:rFonts w:ascii="Arial" w:hAnsi="Arial" w:cs="Arial"/>
                <w:sz w:val="20"/>
                <w:szCs w:val="20"/>
                <w:lang w:val="uk-UA" w:eastAsia="en-US"/>
              </w:rPr>
              <w:t xml:space="preserve">Будівництво інфраструктури оброблення сміття, запровадження роздільного збирання та мінімізація екологічного навантаження на довкілля згідно з вимогами </w:t>
            </w:r>
            <w:r>
              <w:rPr>
                <w:rStyle w:val="inqyif"/>
                <w:rFonts w:ascii="Arial" w:hAnsi="Arial" w:cs="Arial"/>
                <w:sz w:val="20"/>
                <w:szCs w:val="20"/>
                <w:lang w:val="uk-UA" w:eastAsia="en-US"/>
              </w:rPr>
              <w:t>Закону України «Про управління відходами»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ind w:firstLine="496"/>
              <w:jc w:val="both"/>
              <w:rPr>
                <w:rFonts w:ascii="Arial" w:hAnsi="Arial" w:cs="Arial"/>
                <w:sz w:val="20"/>
                <w:szCs w:val="20"/>
                <w:lang w:eastAsia="uk-UA"/>
              </w:rPr>
            </w:pPr>
            <w:r>
              <w:rPr>
                <w:rFonts w:ascii="Arial" w:hAnsi="Arial" w:cs="Arial"/>
                <w:sz w:val="20"/>
                <w:szCs w:val="20"/>
                <w:lang w:val="uk-UA" w:eastAsia="uk-UA"/>
              </w:rPr>
              <w:t xml:space="preserve">Петропавлівська селищна територіальна громада, як і більшість громад Синельниківського району Дніпропетровської області, стикається зі зростанням обсягів побутових відходів, недостатнім рівнем їх сортування та обмеженими можливостями для екологічно безпечного захоронення. </w:t>
            </w:r>
            <w:r>
              <w:rPr>
                <w:rFonts w:ascii="Arial" w:hAnsi="Arial" w:cs="Arial"/>
                <w:sz w:val="20"/>
                <w:szCs w:val="20"/>
                <w:lang w:eastAsia="uk-UA"/>
              </w:rPr>
              <w:t>Існуюча інфраструктура поводження з відходами потребує модернізації відповідно до вимог Закону України «Про управління відходами» та європейських стандартів.</w:t>
            </w:r>
          </w:p>
          <w:p w:rsidR="00AD112B" w:rsidRDefault="00AD112B">
            <w:pPr>
              <w:ind w:firstLine="496"/>
              <w:jc w:val="both"/>
              <w:rPr>
                <w:rFonts w:ascii="Arial" w:hAnsi="Arial" w:cs="Arial"/>
                <w:sz w:val="20"/>
                <w:szCs w:val="20"/>
                <w:lang w:eastAsia="uk-UA"/>
              </w:rPr>
            </w:pPr>
            <w:r>
              <w:rPr>
                <w:rFonts w:ascii="Arial" w:hAnsi="Arial" w:cs="Arial"/>
                <w:sz w:val="20"/>
                <w:szCs w:val="20"/>
                <w:lang w:eastAsia="uk-UA"/>
              </w:rPr>
              <w:t>Відсутність сучасного комплексу призводить до збільшення навантаження на місця видалення відходів, втрати вторинної сировини, погіршення екологічного стану території та збільшення витрат громад на управління відходами.</w:t>
            </w:r>
          </w:p>
          <w:p w:rsidR="00AD112B" w:rsidRDefault="00AD112B">
            <w:pPr>
              <w:ind w:firstLine="496"/>
              <w:jc w:val="both"/>
              <w:rPr>
                <w:rFonts w:ascii="Arial" w:hAnsi="Arial" w:cs="Arial"/>
                <w:sz w:val="20"/>
                <w:szCs w:val="20"/>
                <w:lang w:eastAsia="en-US"/>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ind w:firstLine="496"/>
              <w:jc w:val="both"/>
              <w:rPr>
                <w:rFonts w:ascii="Arial" w:hAnsi="Arial" w:cs="Arial"/>
                <w:sz w:val="20"/>
                <w:szCs w:val="20"/>
                <w:shd w:val="clear" w:color="auto" w:fill="FFFFFF"/>
                <w:lang w:eastAsia="en-US"/>
              </w:rPr>
            </w:pPr>
            <w:r>
              <w:rPr>
                <w:rFonts w:ascii="Arial" w:hAnsi="Arial" w:cs="Arial"/>
                <w:sz w:val="20"/>
                <w:szCs w:val="20"/>
                <w:lang w:eastAsia="en-US"/>
              </w:rPr>
              <w:t xml:space="preserve">У результаті реалізації проєкту буде забезпечено </w:t>
            </w:r>
            <w:r>
              <w:rPr>
                <w:rStyle w:val="aa"/>
                <w:rFonts w:ascii="Arial" w:hAnsi="Arial" w:cs="Arial"/>
                <w:b w:val="0"/>
                <w:sz w:val="20"/>
                <w:szCs w:val="20"/>
                <w:lang w:eastAsia="en-US"/>
              </w:rPr>
              <w:t>100%</w:t>
            </w:r>
            <w:r>
              <w:rPr>
                <w:rFonts w:ascii="Arial" w:hAnsi="Arial" w:cs="Arial"/>
                <w:b/>
                <w:sz w:val="20"/>
                <w:szCs w:val="20"/>
                <w:lang w:eastAsia="en-US"/>
              </w:rPr>
              <w:t xml:space="preserve"> о</w:t>
            </w:r>
            <w:r>
              <w:rPr>
                <w:rFonts w:ascii="Arial" w:hAnsi="Arial" w:cs="Arial"/>
                <w:sz w:val="20"/>
                <w:szCs w:val="20"/>
                <w:lang w:eastAsia="en-US"/>
              </w:rPr>
              <w:t xml:space="preserve">хоплення населення послугами екологічно безпечного збирання та вивезення побутових відходів. Завдяки впровадженню технологій сортування та компостування обсяги захоронення сміття зменшаться </w:t>
            </w:r>
            <w:r>
              <w:rPr>
                <w:rStyle w:val="aa"/>
                <w:rFonts w:ascii="Arial" w:hAnsi="Arial" w:cs="Arial"/>
                <w:b w:val="0"/>
                <w:sz w:val="20"/>
                <w:szCs w:val="20"/>
                <w:lang w:eastAsia="en-US"/>
              </w:rPr>
              <w:t>до 50%</w:t>
            </w:r>
            <w:r>
              <w:rPr>
                <w:rFonts w:ascii="Arial" w:hAnsi="Arial" w:cs="Arial"/>
                <w:b/>
                <w:sz w:val="20"/>
                <w:szCs w:val="20"/>
                <w:lang w:eastAsia="en-US"/>
              </w:rPr>
              <w:t xml:space="preserve">, </w:t>
            </w:r>
            <w:r>
              <w:rPr>
                <w:rFonts w:ascii="Arial" w:hAnsi="Arial" w:cs="Arial"/>
                <w:sz w:val="20"/>
                <w:szCs w:val="20"/>
                <w:lang w:eastAsia="en-US"/>
              </w:rPr>
              <w:t xml:space="preserve">що дозволить забезпечити понад </w:t>
            </w:r>
            <w:r>
              <w:rPr>
                <w:rStyle w:val="aa"/>
                <w:rFonts w:ascii="Arial" w:hAnsi="Arial" w:cs="Arial"/>
                <w:b w:val="0"/>
                <w:sz w:val="20"/>
                <w:szCs w:val="20"/>
                <w:lang w:eastAsia="en-US"/>
              </w:rPr>
              <w:t>20 років</w:t>
            </w:r>
            <w:r>
              <w:rPr>
                <w:rFonts w:ascii="Arial" w:hAnsi="Arial" w:cs="Arial"/>
                <w:sz w:val="20"/>
                <w:szCs w:val="20"/>
                <w:lang w:eastAsia="en-US"/>
              </w:rPr>
              <w:t xml:space="preserve"> гарантованого терміну експлуатації новозбудованого комплексу. Крім того, проєкт передбачає </w:t>
            </w:r>
            <w:r>
              <w:rPr>
                <w:rStyle w:val="aa"/>
                <w:rFonts w:ascii="Arial" w:hAnsi="Arial" w:cs="Arial"/>
                <w:b w:val="0"/>
                <w:sz w:val="20"/>
                <w:szCs w:val="20"/>
                <w:lang w:eastAsia="en-US"/>
              </w:rPr>
              <w:t>100%</w:t>
            </w:r>
            <w:r>
              <w:rPr>
                <w:rFonts w:ascii="Arial" w:hAnsi="Arial" w:cs="Arial"/>
                <w:sz w:val="20"/>
                <w:szCs w:val="20"/>
                <w:lang w:eastAsia="en-US"/>
              </w:rPr>
              <w:t xml:space="preserve"> ліквідацію та подальшу рекультивацію всіх екологічно небезпечних стихійних сміттєзвалищ.</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ind w:firstLine="496"/>
              <w:jc w:val="both"/>
              <w:rPr>
                <w:rFonts w:ascii="Arial" w:hAnsi="Arial" w:cs="Arial"/>
                <w:sz w:val="20"/>
                <w:szCs w:val="20"/>
                <w:lang w:val="uk-UA" w:eastAsia="it-IT"/>
              </w:rPr>
            </w:pPr>
            <w:r>
              <w:rPr>
                <w:rFonts w:ascii="Arial" w:hAnsi="Arial" w:cs="Arial"/>
                <w:sz w:val="20"/>
                <w:szCs w:val="20"/>
                <w:lang w:val="uk-UA" w:eastAsia="uk-UA"/>
              </w:rPr>
              <w:t>Реалізація проєкту забезпечить перехід  на модель циркулярної економіки завдяки впровадженню культури роздільного збирання відходів та підвищенню екологічної свідомості мешканців. Створення сучасного комплексу дозволить мінімізувати антропогенне навантаження на довкілля, упередити забруднення підземних вод та ґрунтів фільтратом, а також покращити санітарно-епідеміологічну ситуацію. Проєкт покращить інвестиційну привабливість громади, створить безпечні та гідні умови праці у сфері управління відходами, а також забезпечить повну відповідність місцевої інфраструктури екологічним стандартам та вимогам законодавства України та ЄС».</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w:t>
            </w:r>
            <w:r>
              <w:rPr>
                <w:rFonts w:ascii="Arial" w:hAnsi="Arial" w:cs="Arial"/>
                <w:bCs/>
                <w:sz w:val="20"/>
                <w:szCs w:val="20"/>
                <w:lang w:val="uk-UA" w:eastAsia="en-US"/>
              </w:rPr>
              <w:lastRenderedPageBreak/>
              <w:t xml:space="preserve">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ind w:left="71"/>
              <w:rPr>
                <w:rFonts w:ascii="Arial" w:hAnsi="Arial" w:cs="Arial"/>
                <w:sz w:val="20"/>
                <w:szCs w:val="20"/>
                <w:lang w:val="uk-UA" w:eastAsia="uk-UA"/>
              </w:rPr>
            </w:pPr>
            <w:r>
              <w:rPr>
                <w:rFonts w:ascii="Arial" w:hAnsi="Arial" w:cs="Arial"/>
                <w:sz w:val="20"/>
                <w:szCs w:val="20"/>
                <w:lang w:val="uk-UA" w:eastAsia="uk-UA"/>
              </w:rPr>
              <w:lastRenderedPageBreak/>
              <w:t>Цей проєкт планується із 1,2,3 частини ТЗ, а саме:</w:t>
            </w:r>
          </w:p>
          <w:p w:rsidR="00AD112B" w:rsidRDefault="00AD112B">
            <w:pPr>
              <w:ind w:left="71"/>
              <w:rPr>
                <w:rFonts w:ascii="Arial" w:hAnsi="Arial" w:cs="Arial"/>
                <w:sz w:val="20"/>
                <w:szCs w:val="20"/>
                <w:u w:val="single"/>
                <w:lang w:val="uk-UA" w:eastAsia="uk-UA"/>
              </w:rPr>
            </w:pPr>
          </w:p>
          <w:p w:rsidR="00AD112B" w:rsidRDefault="00AD112B">
            <w:pPr>
              <w:ind w:left="71"/>
              <w:rPr>
                <w:rFonts w:ascii="Arial" w:hAnsi="Arial" w:cs="Arial"/>
                <w:b/>
                <w:color w:val="002060"/>
                <w:sz w:val="20"/>
                <w:szCs w:val="20"/>
                <w:u w:val="single"/>
                <w:lang w:val="uk-UA" w:eastAsia="uk-UA"/>
              </w:rPr>
            </w:pPr>
            <w:r>
              <w:rPr>
                <w:rFonts w:ascii="Arial" w:hAnsi="Arial" w:cs="Arial"/>
                <w:b/>
                <w:color w:val="002060"/>
                <w:sz w:val="20"/>
                <w:szCs w:val="20"/>
                <w:u w:val="single"/>
                <w:lang w:val="uk-UA" w:eastAsia="uk-UA"/>
              </w:rPr>
              <w:t>І ЧАСТИНА проєкту (селищна рада) (500 тис.грн.):</w:t>
            </w:r>
          </w:p>
          <w:p w:rsidR="00AD112B" w:rsidRDefault="00AD112B" w:rsidP="00BB2C95">
            <w:pPr>
              <w:numPr>
                <w:ilvl w:val="0"/>
                <w:numId w:val="2"/>
              </w:numPr>
              <w:ind w:left="71" w:firstLine="0"/>
              <w:rPr>
                <w:rFonts w:ascii="Arial" w:hAnsi="Arial" w:cs="Arial"/>
                <w:sz w:val="20"/>
                <w:szCs w:val="20"/>
                <w:lang w:val="uk-UA" w:eastAsia="uk-UA"/>
              </w:rPr>
            </w:pPr>
            <w:r>
              <w:rPr>
                <w:rFonts w:ascii="Arial" w:hAnsi="Arial" w:cs="Arial"/>
                <w:sz w:val="20"/>
                <w:szCs w:val="20"/>
                <w:lang w:val="uk-UA" w:eastAsia="uk-UA"/>
              </w:rPr>
              <w:t>Віділення земельної ділянки під проєкт: (будівництво сміттєсортувального комплексу); (селищна рада) ,</w:t>
            </w:r>
          </w:p>
          <w:p w:rsidR="00AD112B" w:rsidRDefault="00AD112B" w:rsidP="00BB2C95">
            <w:pPr>
              <w:numPr>
                <w:ilvl w:val="0"/>
                <w:numId w:val="2"/>
              </w:numPr>
              <w:ind w:left="71" w:firstLine="0"/>
              <w:rPr>
                <w:rFonts w:ascii="Arial" w:hAnsi="Arial" w:cs="Arial"/>
                <w:sz w:val="20"/>
                <w:szCs w:val="20"/>
                <w:lang w:val="uk-UA" w:eastAsia="uk-UA"/>
              </w:rPr>
            </w:pPr>
            <w:r>
              <w:rPr>
                <w:rFonts w:ascii="Arial" w:hAnsi="Arial" w:cs="Arial"/>
                <w:sz w:val="20"/>
                <w:szCs w:val="20"/>
                <w:lang w:val="uk-UA" w:eastAsia="uk-UA"/>
              </w:rPr>
              <w:t xml:space="preserve">Виготовлення технічної та  містобудівної документації  зі зміною цільового призначення земельної ділянки  (селищна рада), </w:t>
            </w:r>
          </w:p>
          <w:p w:rsidR="00AD112B" w:rsidRDefault="00AD112B" w:rsidP="00BB2C95">
            <w:pPr>
              <w:numPr>
                <w:ilvl w:val="0"/>
                <w:numId w:val="2"/>
              </w:numPr>
              <w:ind w:left="71" w:firstLine="0"/>
              <w:rPr>
                <w:rFonts w:ascii="Arial" w:hAnsi="Arial" w:cs="Arial"/>
                <w:sz w:val="20"/>
                <w:szCs w:val="20"/>
                <w:lang w:val="uk-UA" w:eastAsia="uk-UA"/>
              </w:rPr>
            </w:pPr>
            <w:r>
              <w:rPr>
                <w:rFonts w:ascii="Arial" w:hAnsi="Arial" w:cs="Arial"/>
                <w:sz w:val="20"/>
                <w:szCs w:val="20"/>
                <w:lang w:val="uk-UA" w:eastAsia="uk-UA"/>
              </w:rPr>
              <w:t xml:space="preserve">розроблення техніко-економічного обґрунтування та проєктно-кошторисної документації, </w:t>
            </w:r>
            <w:r>
              <w:rPr>
                <w:rFonts w:ascii="Arial" w:hAnsi="Arial" w:cs="Arial"/>
                <w:sz w:val="20"/>
                <w:szCs w:val="20"/>
                <w:lang w:val="uk-UA" w:eastAsia="en-US"/>
              </w:rPr>
              <w:t>геодезія, проходження оцінки впливу на довкілля</w:t>
            </w:r>
            <w:r>
              <w:rPr>
                <w:rFonts w:ascii="Arial" w:hAnsi="Arial" w:cs="Arial"/>
                <w:sz w:val="20"/>
                <w:szCs w:val="20"/>
                <w:lang w:val="uk-UA" w:eastAsia="uk-UA"/>
              </w:rPr>
              <w:t xml:space="preserve"> (інвестор),</w:t>
            </w:r>
          </w:p>
          <w:p w:rsidR="00AD112B" w:rsidRDefault="00AD112B">
            <w:pPr>
              <w:ind w:left="71"/>
              <w:rPr>
                <w:rFonts w:ascii="Arial" w:hAnsi="Arial" w:cs="Arial"/>
                <w:sz w:val="20"/>
                <w:szCs w:val="20"/>
                <w:lang w:val="uk-UA" w:eastAsia="uk-UA"/>
              </w:rPr>
            </w:pPr>
          </w:p>
          <w:p w:rsidR="00AD112B" w:rsidRDefault="00AD112B">
            <w:pPr>
              <w:ind w:left="71"/>
              <w:rPr>
                <w:rFonts w:ascii="Arial" w:hAnsi="Arial" w:cs="Arial"/>
                <w:b/>
                <w:color w:val="002060"/>
                <w:sz w:val="20"/>
                <w:szCs w:val="20"/>
                <w:u w:val="single"/>
                <w:lang w:eastAsia="uk-UA"/>
              </w:rPr>
            </w:pPr>
            <w:r>
              <w:rPr>
                <w:rFonts w:ascii="Arial" w:hAnsi="Arial" w:cs="Arial"/>
                <w:b/>
                <w:color w:val="002060"/>
                <w:sz w:val="20"/>
                <w:szCs w:val="20"/>
                <w:u w:val="single"/>
                <w:lang w:val="uk-UA" w:eastAsia="uk-UA"/>
              </w:rPr>
              <w:t>ІІ ЧАСТИНА  ПРОЄКТУ (інвестор) (Опис ТЗ  в проєкті № 20.1), інвестор 30 000,0 тис.грн:</w:t>
            </w:r>
          </w:p>
          <w:p w:rsidR="00AD112B" w:rsidRDefault="00AD112B" w:rsidP="00BB2C95">
            <w:pPr>
              <w:numPr>
                <w:ilvl w:val="0"/>
                <w:numId w:val="2"/>
              </w:numPr>
              <w:ind w:left="71" w:firstLine="0"/>
              <w:rPr>
                <w:rFonts w:ascii="Arial" w:hAnsi="Arial" w:cs="Arial"/>
                <w:sz w:val="20"/>
                <w:szCs w:val="20"/>
                <w:lang w:eastAsia="uk-UA"/>
              </w:rPr>
            </w:pPr>
            <w:r>
              <w:rPr>
                <w:rFonts w:ascii="Arial" w:hAnsi="Arial" w:cs="Arial"/>
                <w:sz w:val="20"/>
                <w:szCs w:val="20"/>
                <w:lang w:eastAsia="uk-UA"/>
              </w:rPr>
              <w:t>встановлення автоматизованої сортувальної лінії;</w:t>
            </w:r>
          </w:p>
          <w:p w:rsidR="00AD112B" w:rsidRDefault="00AD112B" w:rsidP="00BB2C95">
            <w:pPr>
              <w:numPr>
                <w:ilvl w:val="0"/>
                <w:numId w:val="2"/>
              </w:numPr>
              <w:ind w:left="71" w:firstLine="0"/>
              <w:rPr>
                <w:rFonts w:ascii="Arial" w:hAnsi="Arial" w:cs="Arial"/>
                <w:sz w:val="20"/>
                <w:szCs w:val="20"/>
                <w:lang w:eastAsia="uk-UA"/>
              </w:rPr>
            </w:pPr>
            <w:r>
              <w:rPr>
                <w:rFonts w:ascii="Arial" w:hAnsi="Arial" w:cs="Arial"/>
                <w:sz w:val="20"/>
                <w:szCs w:val="20"/>
                <w:lang w:eastAsia="uk-UA"/>
              </w:rPr>
              <w:t>облаштування систем збору та очищення фільтрату;</w:t>
            </w:r>
          </w:p>
          <w:p w:rsidR="00AD112B" w:rsidRDefault="00AD112B" w:rsidP="00BB2C95">
            <w:pPr>
              <w:numPr>
                <w:ilvl w:val="0"/>
                <w:numId w:val="2"/>
              </w:numPr>
              <w:ind w:left="71" w:firstLine="0"/>
              <w:rPr>
                <w:rFonts w:ascii="Arial" w:hAnsi="Arial" w:cs="Arial"/>
                <w:sz w:val="20"/>
                <w:szCs w:val="20"/>
                <w:lang w:eastAsia="uk-UA"/>
              </w:rPr>
            </w:pPr>
            <w:r>
              <w:rPr>
                <w:rFonts w:ascii="Arial" w:hAnsi="Arial" w:cs="Arial"/>
                <w:sz w:val="20"/>
                <w:szCs w:val="20"/>
                <w:lang w:eastAsia="uk-UA"/>
              </w:rPr>
              <w:t>встановлення систем відеоспостереження;</w:t>
            </w:r>
          </w:p>
          <w:p w:rsidR="00AD112B" w:rsidRDefault="00AD112B" w:rsidP="00BB2C95">
            <w:pPr>
              <w:numPr>
                <w:ilvl w:val="0"/>
                <w:numId w:val="2"/>
              </w:numPr>
              <w:ind w:left="71" w:firstLine="0"/>
              <w:rPr>
                <w:rFonts w:ascii="Arial" w:hAnsi="Arial" w:cs="Arial"/>
                <w:sz w:val="20"/>
                <w:szCs w:val="20"/>
                <w:lang w:eastAsia="uk-UA"/>
              </w:rPr>
            </w:pPr>
            <w:r>
              <w:rPr>
                <w:rFonts w:ascii="Arial" w:hAnsi="Arial" w:cs="Arial"/>
                <w:sz w:val="20"/>
                <w:szCs w:val="20"/>
                <w:lang w:eastAsia="uk-UA"/>
              </w:rPr>
              <w:t>будівництво під'їзних шляхів, інженерних мереж та адміністративно-побутових приміщень;</w:t>
            </w:r>
          </w:p>
          <w:p w:rsidR="00AD112B" w:rsidRDefault="00AD112B" w:rsidP="00BB2C95">
            <w:pPr>
              <w:numPr>
                <w:ilvl w:val="0"/>
                <w:numId w:val="2"/>
              </w:numPr>
              <w:ind w:left="71" w:firstLine="0"/>
              <w:rPr>
                <w:rFonts w:ascii="Arial" w:hAnsi="Arial" w:cs="Arial"/>
                <w:sz w:val="20"/>
                <w:szCs w:val="20"/>
                <w:lang w:eastAsia="uk-UA"/>
              </w:rPr>
            </w:pPr>
            <w:r>
              <w:rPr>
                <w:rFonts w:ascii="Arial" w:hAnsi="Arial" w:cs="Arial"/>
                <w:sz w:val="20"/>
                <w:szCs w:val="20"/>
                <w:lang w:eastAsia="uk-UA"/>
              </w:rPr>
              <w:t>благоустрій і рекультивація прилеглої території.</w:t>
            </w:r>
          </w:p>
          <w:p w:rsidR="00AD112B" w:rsidRDefault="00AD112B">
            <w:pPr>
              <w:ind w:left="71"/>
              <w:rPr>
                <w:rFonts w:ascii="Arial" w:hAnsi="Arial" w:cs="Arial"/>
                <w:sz w:val="20"/>
                <w:szCs w:val="20"/>
                <w:u w:val="single"/>
                <w:lang w:eastAsia="uk-UA"/>
              </w:rPr>
            </w:pPr>
          </w:p>
          <w:p w:rsidR="00AD112B" w:rsidRDefault="00AD112B">
            <w:pPr>
              <w:ind w:left="71"/>
              <w:rPr>
                <w:rFonts w:ascii="Arial" w:hAnsi="Arial" w:cs="Arial"/>
                <w:b/>
                <w:color w:val="002060"/>
                <w:sz w:val="20"/>
                <w:szCs w:val="20"/>
                <w:u w:val="single"/>
                <w:lang w:eastAsia="uk-UA"/>
              </w:rPr>
            </w:pPr>
            <w:r>
              <w:rPr>
                <w:rFonts w:ascii="Arial" w:hAnsi="Arial" w:cs="Arial"/>
                <w:b/>
                <w:color w:val="002060"/>
                <w:sz w:val="20"/>
                <w:szCs w:val="20"/>
                <w:u w:val="single"/>
                <w:lang w:val="uk-UA" w:eastAsia="uk-UA"/>
              </w:rPr>
              <w:t>ІІІ ЧАСТИНА  ПРОЄКТУ (інвестор) (Опис ТЗ в проєкті №20.2), інвестор 20 000,0 тис.грн.</w:t>
            </w:r>
          </w:p>
          <w:p w:rsidR="00AD112B" w:rsidRDefault="00AD112B" w:rsidP="00BB2C95">
            <w:pPr>
              <w:numPr>
                <w:ilvl w:val="0"/>
                <w:numId w:val="2"/>
              </w:numPr>
              <w:ind w:left="71" w:firstLine="0"/>
              <w:rPr>
                <w:rFonts w:ascii="Arial" w:hAnsi="Arial" w:cs="Arial"/>
                <w:sz w:val="20"/>
                <w:szCs w:val="20"/>
                <w:lang w:eastAsia="uk-UA"/>
              </w:rPr>
            </w:pPr>
            <w:r>
              <w:rPr>
                <w:rFonts w:ascii="Arial" w:hAnsi="Arial" w:cs="Arial"/>
                <w:sz w:val="20"/>
                <w:szCs w:val="20"/>
                <w:lang w:eastAsia="uk-UA"/>
              </w:rPr>
              <w:t>встановлення компостувального майданчика;</w:t>
            </w:r>
          </w:p>
          <w:p w:rsidR="00AD112B" w:rsidRDefault="00AD112B">
            <w:pPr>
              <w:ind w:left="71"/>
              <w:rPr>
                <w:rFonts w:ascii="Arial" w:hAnsi="Arial" w:cs="Arial"/>
                <w:sz w:val="20"/>
                <w:szCs w:val="20"/>
                <w:lang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2027-2029</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2029</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50 500,0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50 500,0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500,0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50 000,0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50 000,0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
                <w:bCs/>
                <w:color w:val="002060"/>
                <w:sz w:val="20"/>
                <w:szCs w:val="20"/>
                <w:lang w:val="uk-UA" w:eastAsia="it-IT"/>
              </w:rPr>
            </w:pPr>
            <w:r>
              <w:rPr>
                <w:rFonts w:ascii="Arial" w:hAnsi="Arial" w:cs="Arial"/>
                <w:b/>
                <w:bCs/>
                <w:color w:val="002060"/>
                <w:sz w:val="20"/>
                <w:szCs w:val="20"/>
                <w:lang w:val="uk-UA" w:eastAsia="it-IT"/>
              </w:rPr>
              <w:t>Петропавлівська селищна територіальна громада,  інвестори</w:t>
            </w:r>
          </w:p>
          <w:p w:rsidR="00AD112B" w:rsidRDefault="00AD112B">
            <w:pPr>
              <w:jc w:val="center"/>
              <w:rPr>
                <w:rFonts w:ascii="Arial" w:hAnsi="Arial" w:cs="Arial"/>
                <w:b/>
                <w:bCs/>
                <w:color w:val="002060"/>
                <w:sz w:val="20"/>
                <w:szCs w:val="20"/>
                <w:lang w:val="uk-UA" w:eastAsia="it-IT"/>
              </w:rPr>
            </w:pPr>
            <w:r>
              <w:rPr>
                <w:rFonts w:ascii="Arial" w:hAnsi="Arial" w:cs="Arial"/>
                <w:b/>
                <w:bCs/>
                <w:color w:val="002060"/>
                <w:sz w:val="20"/>
                <w:szCs w:val="20"/>
                <w:lang w:val="uk-UA" w:eastAsia="it-IT"/>
              </w:rPr>
              <w:t>Проєкти №20.1 (ІІ частина), проєкт №20.2. (ІІ частина) є невід’ємними частинами ЗВЕДЕНОГО ПРОЄКТУ №20</w:t>
            </w:r>
          </w:p>
        </w:tc>
      </w:tr>
    </w:tbl>
    <w:p w:rsidR="00AD112B" w:rsidRDefault="00AD112B" w:rsidP="00AD112B">
      <w:pPr>
        <w:tabs>
          <w:tab w:val="left" w:pos="2748"/>
        </w:tabs>
        <w:jc w:val="both"/>
        <w:rPr>
          <w:rFonts w:ascii="Arial" w:eastAsiaTheme="minorEastAsia" w:hAnsi="Arial" w:cs="Arial"/>
          <w:color w:val="002060"/>
          <w:highlight w:val="yellow"/>
        </w:rPr>
      </w:pPr>
    </w:p>
    <w:p w:rsidR="00AD112B" w:rsidRDefault="00AD112B" w:rsidP="00AD112B">
      <w:pPr>
        <w:contextualSpacing/>
        <w:jc w:val="both"/>
        <w:rPr>
          <w:rFonts w:ascii="Arial" w:hAnsi="Arial" w:cs="Arial"/>
          <w:color w:val="002060"/>
          <w:lang w:val="uk-UA"/>
        </w:rPr>
      </w:pPr>
      <w:r>
        <w:rPr>
          <w:rFonts w:ascii="Arial" w:hAnsi="Arial" w:cs="Arial"/>
          <w:color w:val="002060"/>
          <w:lang w:val="uk-UA"/>
        </w:rPr>
        <w:t xml:space="preserve">Проєкт  №20.1 </w:t>
      </w:r>
    </w:p>
    <w:p w:rsidR="00AD112B" w:rsidRDefault="00AD112B" w:rsidP="00AD112B">
      <w:pPr>
        <w:contextualSpacing/>
        <w:jc w:val="both"/>
        <w:rPr>
          <w:rFonts w:ascii="Arial" w:hAnsi="Arial" w:cs="Arial"/>
          <w:sz w:val="20"/>
          <w:szCs w:val="20"/>
          <w:lang w:val="uk-UA"/>
        </w:rPr>
      </w:pPr>
      <w:r>
        <w:rPr>
          <w:rFonts w:ascii="Arial" w:hAnsi="Arial" w:cs="Arial"/>
          <w:color w:val="002060"/>
          <w:lang w:val="uk-UA"/>
        </w:rPr>
        <w:t xml:space="preserve">ІІ ЧАСТИНА Проєкту №20: </w:t>
      </w:r>
      <w:r>
        <w:rPr>
          <w:rFonts w:ascii="Arial" w:hAnsi="Arial" w:cs="Arial"/>
          <w:sz w:val="20"/>
          <w:szCs w:val="20"/>
          <w:lang w:val="uk-UA"/>
        </w:rPr>
        <w:t>«Будівництво комплексу з управління побутовими відходами на території Петропавлівської селищної ради»:</w:t>
      </w:r>
    </w:p>
    <w:p w:rsidR="00AD112B" w:rsidRDefault="00AD112B" w:rsidP="00AD112B">
      <w:pPr>
        <w:contextualSpacing/>
        <w:jc w:val="both"/>
        <w:rPr>
          <w:rFonts w:ascii="Arial" w:hAnsi="Arial" w:cs="Arial"/>
          <w:color w:val="002060"/>
          <w:lang w:val="uk-UA"/>
        </w:rPr>
      </w:pPr>
    </w:p>
    <w:p w:rsidR="00AD112B" w:rsidRDefault="00AD112B" w:rsidP="00AD112B">
      <w:pPr>
        <w:contextualSpacing/>
        <w:jc w:val="both"/>
        <w:rPr>
          <w:rFonts w:ascii="Arial" w:eastAsia="Microsoft Sans Serif" w:hAnsi="Arial" w:cs="Arial"/>
          <w:sz w:val="20"/>
          <w:szCs w:val="20"/>
          <w:shd w:val="clear" w:color="auto" w:fill="FFFFFF"/>
          <w:lang w:val="uk-UA" w:eastAsia="en-US"/>
        </w:rPr>
      </w:pPr>
      <w:r>
        <w:rPr>
          <w:rFonts w:ascii="Arial" w:hAnsi="Arial" w:cs="Arial"/>
          <w:color w:val="002060"/>
          <w:sz w:val="20"/>
          <w:szCs w:val="20"/>
          <w:lang w:val="uk-UA"/>
        </w:rPr>
        <w:t>№20</w:t>
      </w:r>
      <w:r>
        <w:rPr>
          <w:rFonts w:ascii="Arial" w:hAnsi="Arial" w:cs="Arial"/>
          <w:color w:val="002060"/>
          <w:sz w:val="20"/>
          <w:szCs w:val="20"/>
          <w:shd w:val="clear" w:color="auto" w:fill="FFFFFF" w:themeFill="background1"/>
          <w:lang w:val="uk-UA"/>
        </w:rPr>
        <w:t xml:space="preserve">.1. </w:t>
      </w:r>
      <w:r>
        <w:rPr>
          <w:rFonts w:ascii="Arial" w:hAnsi="Arial" w:cs="Arial"/>
          <w:bCs/>
          <w:sz w:val="20"/>
          <w:szCs w:val="20"/>
          <w:shd w:val="clear" w:color="auto" w:fill="FFFFFF" w:themeFill="background1"/>
          <w:lang w:val="uk-UA" w:eastAsia="uk-UA"/>
        </w:rPr>
        <w:t>«</w:t>
      </w:r>
      <w:r>
        <w:rPr>
          <w:rFonts w:ascii="Arial" w:eastAsia="Microsoft Sans Serif" w:hAnsi="Arial" w:cs="Arial"/>
          <w:sz w:val="20"/>
          <w:szCs w:val="20"/>
          <w:shd w:val="clear" w:color="auto" w:fill="FFFFFF" w:themeFill="background1"/>
          <w:lang w:val="uk-UA" w:eastAsia="en-US"/>
        </w:rPr>
        <w:t>Встановлення лінії сортування твердих побутових побутових відходів  на території селища  Петропавлівка»</w:t>
      </w:r>
    </w:p>
    <w:p w:rsidR="00AD112B" w:rsidRDefault="00AD112B" w:rsidP="00AD112B">
      <w:pPr>
        <w:jc w:val="both"/>
        <w:rPr>
          <w:rFonts w:ascii="Arial" w:eastAsiaTheme="minorEastAsia" w:hAnsi="Arial" w:cs="Arial"/>
          <w:sz w:val="20"/>
          <w:szCs w:val="20"/>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0"/>
        <w:gridCol w:w="1709"/>
        <w:gridCol w:w="2043"/>
      </w:tblGrid>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2.3.2. Підвищення екологічної безпеки громади, поліпшення системи збору та утилізації ТПВ, впровадження розподільчого збору ТПВ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contextualSpacing/>
              <w:jc w:val="both"/>
              <w:rPr>
                <w:rFonts w:ascii="Arial" w:eastAsia="Microsoft Sans Serif" w:hAnsi="Arial" w:cs="Arial"/>
                <w:i/>
                <w:sz w:val="20"/>
                <w:szCs w:val="20"/>
                <w:shd w:val="clear" w:color="auto" w:fill="FFFFFF"/>
                <w:lang w:val="uk-UA" w:eastAsia="en-US"/>
              </w:rPr>
            </w:pPr>
            <w:r>
              <w:rPr>
                <w:rFonts w:ascii="Arial" w:hAnsi="Arial" w:cs="Arial"/>
                <w:bCs/>
                <w:i/>
                <w:sz w:val="20"/>
                <w:szCs w:val="20"/>
                <w:lang w:val="uk-UA" w:eastAsia="uk-UA"/>
              </w:rPr>
              <w:t>20</w:t>
            </w:r>
            <w:r>
              <w:rPr>
                <w:rFonts w:ascii="Arial" w:hAnsi="Arial" w:cs="Arial"/>
                <w:bCs/>
                <w:i/>
                <w:sz w:val="20"/>
                <w:szCs w:val="20"/>
                <w:shd w:val="clear" w:color="auto" w:fill="FBD4B4" w:themeFill="accent6" w:themeFillTint="66"/>
                <w:lang w:val="uk-UA" w:eastAsia="uk-UA"/>
              </w:rPr>
              <w:t>.1«</w:t>
            </w:r>
            <w:r>
              <w:rPr>
                <w:rFonts w:ascii="Arial" w:eastAsia="Microsoft Sans Serif" w:hAnsi="Arial" w:cs="Arial"/>
                <w:i/>
                <w:sz w:val="20"/>
                <w:szCs w:val="20"/>
                <w:shd w:val="clear" w:color="auto" w:fill="FBD4B4" w:themeFill="accent6" w:themeFillTint="66"/>
                <w:lang w:val="uk-UA" w:eastAsia="en-US"/>
              </w:rPr>
              <w:t>Встановлення лінії сортування твердих побутових побутових відходів  на території селища  Петропавлівка»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u w:val="single"/>
                <w:lang w:val="uk-UA" w:eastAsia="it-IT"/>
              </w:rPr>
            </w:pPr>
            <w:r>
              <w:rPr>
                <w:rFonts w:ascii="Arial" w:eastAsia="Calibri" w:hAnsi="Arial" w:cs="Arial"/>
                <w:i/>
                <w:sz w:val="20"/>
                <w:szCs w:val="20"/>
                <w:u w:val="single"/>
                <w:lang w:val="uk-UA" w:eastAsia="it-IT"/>
              </w:rPr>
              <w:t xml:space="preserve">Мета Проєкту –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D112B" w:rsidRDefault="00AD112B">
            <w:pPr>
              <w:jc w:val="both"/>
              <w:rPr>
                <w:rFonts w:ascii="Arial" w:hAnsi="Arial" w:cs="Arial"/>
                <w:i/>
                <w:sz w:val="20"/>
                <w:szCs w:val="20"/>
                <w:u w:val="single"/>
                <w:lang w:val="uk-UA" w:eastAsia="it-IT"/>
              </w:rPr>
            </w:pPr>
            <w:r>
              <w:rPr>
                <w:rFonts w:ascii="Arial" w:hAnsi="Arial" w:cs="Arial"/>
                <w:i/>
                <w:sz w:val="20"/>
                <w:szCs w:val="20"/>
                <w:u w:val="single"/>
                <w:lang w:val="uk-UA" w:eastAsia="it-IT"/>
              </w:rPr>
              <w:t xml:space="preserve">Завдання Проєкту – </w:t>
            </w:r>
          </w:p>
          <w:p w:rsidR="00AD112B" w:rsidRDefault="00AD112B">
            <w:pPr>
              <w:jc w:val="both"/>
              <w:rPr>
                <w:rFonts w:ascii="Arial" w:hAnsi="Arial" w:cs="Arial"/>
                <w:sz w:val="20"/>
                <w:szCs w:val="20"/>
                <w:lang w:val="uk-UA" w:eastAsia="it-IT"/>
              </w:rPr>
            </w:pPr>
            <w:r>
              <w:rPr>
                <w:rFonts w:ascii="Arial" w:hAnsi="Arial" w:cs="Arial"/>
                <w:sz w:val="20"/>
                <w:szCs w:val="20"/>
                <w:lang w:val="uk-UA" w:eastAsia="en-US"/>
              </w:rPr>
              <w:t xml:space="preserve">Створення екологічно-привабливого історико-культурного регіону, затишної і комфортної території для проживання населення, створення нового </w:t>
            </w:r>
            <w:r>
              <w:rPr>
                <w:rFonts w:ascii="Arial" w:hAnsi="Arial" w:cs="Arial"/>
                <w:sz w:val="20"/>
                <w:szCs w:val="20"/>
                <w:lang w:val="uk-UA" w:eastAsia="en-US"/>
              </w:rPr>
              <w:lastRenderedPageBreak/>
              <w:t>привабливого обличчя громади чистого довкілля.</w:t>
            </w:r>
            <w:r>
              <w:rPr>
                <w:rFonts w:ascii="Arial" w:hAnsi="Arial" w:cs="Arial"/>
                <w:sz w:val="20"/>
                <w:szCs w:val="20"/>
                <w:lang w:val="uk-UA" w:eastAsia="en-US"/>
              </w:rPr>
              <w:br/>
              <w:t>Покращення стану поводження з ТПВ в громаді.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lastRenderedPageBreak/>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Проблема стосується рівня екологічної культури мешканців громади щодо сортування сміття, а також стосується забруднення підземних вод і чистого повітря, які життєво необхідні для мешканців громади. </w:t>
            </w:r>
          </w:p>
          <w:p w:rsidR="00AD112B" w:rsidRDefault="00AD112B">
            <w:pPr>
              <w:jc w:val="both"/>
              <w:rPr>
                <w:rFonts w:ascii="Arial" w:hAnsi="Arial" w:cs="Arial"/>
                <w:sz w:val="20"/>
                <w:szCs w:val="20"/>
                <w:lang w:eastAsia="en-US"/>
              </w:rPr>
            </w:pPr>
            <w:r>
              <w:rPr>
                <w:rFonts w:ascii="Arial" w:hAnsi="Arial" w:cs="Arial"/>
                <w:sz w:val="20"/>
                <w:szCs w:val="20"/>
                <w:lang w:val="uk-UA" w:eastAsia="en-US"/>
              </w:rPr>
              <w:t xml:space="preserve">       Громаді</w:t>
            </w:r>
            <w:r>
              <w:rPr>
                <w:rFonts w:ascii="Arial" w:hAnsi="Arial" w:cs="Arial"/>
                <w:sz w:val="20"/>
                <w:szCs w:val="20"/>
                <w:lang w:eastAsia="en-US"/>
              </w:rPr>
              <w:t xml:space="preserve"> необхідно якомога швидше зменшити негативний вплив шкідливих речовин на довкілля, а саме:</w:t>
            </w:r>
          </w:p>
          <w:p w:rsidR="00AD112B" w:rsidRDefault="00AD112B" w:rsidP="00BB2C95">
            <w:pPr>
              <w:numPr>
                <w:ilvl w:val="0"/>
                <w:numId w:val="3"/>
              </w:numPr>
              <w:ind w:left="0" w:firstLine="0"/>
              <w:contextualSpacing/>
              <w:jc w:val="both"/>
              <w:rPr>
                <w:rFonts w:ascii="Arial" w:eastAsia="Calibri" w:hAnsi="Arial" w:cs="Arial"/>
                <w:sz w:val="20"/>
                <w:szCs w:val="20"/>
                <w:lang w:val="uk-UA" w:eastAsia="en-US"/>
              </w:rPr>
            </w:pPr>
            <w:r>
              <w:rPr>
                <w:rFonts w:ascii="Arial" w:eastAsia="Calibri" w:hAnsi="Arial" w:cs="Arial"/>
                <w:sz w:val="20"/>
                <w:szCs w:val="20"/>
                <w:lang w:val="uk-UA" w:eastAsia="en-US"/>
              </w:rPr>
              <w:t>провести агітаційну роботу серед мешканців громади щодо сортування сміття;</w:t>
            </w:r>
          </w:p>
          <w:p w:rsidR="00AD112B" w:rsidRDefault="00AD112B" w:rsidP="00BB2C95">
            <w:pPr>
              <w:numPr>
                <w:ilvl w:val="0"/>
                <w:numId w:val="3"/>
              </w:numPr>
              <w:ind w:left="0" w:firstLine="0"/>
              <w:contextualSpacing/>
              <w:jc w:val="both"/>
              <w:rPr>
                <w:rFonts w:ascii="Arial" w:eastAsia="Calibri" w:hAnsi="Arial" w:cs="Arial"/>
                <w:sz w:val="20"/>
                <w:szCs w:val="20"/>
                <w:lang w:val="uk-UA" w:eastAsia="en-US"/>
              </w:rPr>
            </w:pPr>
            <w:r>
              <w:rPr>
                <w:rFonts w:ascii="Arial" w:eastAsia="Calibri" w:hAnsi="Arial" w:cs="Arial"/>
                <w:sz w:val="20"/>
                <w:szCs w:val="20"/>
                <w:lang w:val="uk-UA" w:eastAsia="en-US"/>
              </w:rPr>
              <w:t>встановити сортувальну станцію сміття, для зменшення кількості твердих побутових відходів, а також зменшення кількості тяжких металів та шкідливих речовин в підземних водах;</w:t>
            </w:r>
          </w:p>
          <w:p w:rsidR="00AD112B" w:rsidRDefault="00AD112B" w:rsidP="00BB2C95">
            <w:pPr>
              <w:numPr>
                <w:ilvl w:val="0"/>
                <w:numId w:val="3"/>
              </w:numPr>
              <w:ind w:left="0" w:firstLine="0"/>
              <w:contextualSpacing/>
              <w:jc w:val="both"/>
              <w:rPr>
                <w:rFonts w:ascii="Arial" w:eastAsia="Calibri" w:hAnsi="Arial" w:cs="Arial"/>
                <w:sz w:val="20"/>
                <w:szCs w:val="20"/>
                <w:lang w:val="uk-UA" w:eastAsia="en-US"/>
              </w:rPr>
            </w:pPr>
            <w:r>
              <w:rPr>
                <w:rFonts w:ascii="Arial" w:eastAsia="Calibri" w:hAnsi="Arial" w:cs="Arial"/>
                <w:sz w:val="20"/>
                <w:szCs w:val="20"/>
                <w:lang w:val="uk-UA" w:eastAsia="en-US"/>
              </w:rPr>
              <w:t>за рахунок сортування можливе розділення та належна утилізація особливо небезпечних відходів.</w:t>
            </w:r>
          </w:p>
          <w:p w:rsidR="00AD112B" w:rsidRDefault="00AD112B">
            <w:pPr>
              <w:jc w:val="both"/>
              <w:rPr>
                <w:rFonts w:ascii="Arial" w:hAnsi="Arial" w:cs="Arial"/>
                <w:sz w:val="20"/>
                <w:szCs w:val="20"/>
                <w:lang w:eastAsia="en-US"/>
              </w:rPr>
            </w:pPr>
            <w:r>
              <w:rPr>
                <w:rFonts w:ascii="Arial" w:hAnsi="Arial" w:cs="Arial"/>
                <w:sz w:val="20"/>
                <w:szCs w:val="20"/>
                <w:lang w:val="uk-UA" w:eastAsia="en-US"/>
              </w:rPr>
              <w:t xml:space="preserve">       Даний проєкт потрібен для зниження негативного впливу забруднення навколишнього середовища, усунення небезпеки забруднення для </w:t>
            </w:r>
            <w:r>
              <w:rPr>
                <w:rFonts w:ascii="Arial" w:hAnsi="Arial" w:cs="Arial"/>
                <w:sz w:val="20"/>
                <w:szCs w:val="20"/>
                <w:lang w:eastAsia="en-US"/>
              </w:rPr>
              <w:t xml:space="preserve">мешканців громади, флори і фауни.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w:t>
            </w:r>
            <w:r>
              <w:rPr>
                <w:rFonts w:ascii="Arial" w:hAnsi="Arial" w:cs="Arial"/>
                <w:sz w:val="20"/>
                <w:szCs w:val="20"/>
                <w:lang w:eastAsia="en-US"/>
              </w:rPr>
              <w:t>Зменшення накопичення шкідливих відходів в грунтових водах, які шкодять здоров'ю жителів.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uk-UA"/>
              </w:rPr>
            </w:pPr>
            <w:r>
              <w:rPr>
                <w:rFonts w:ascii="Arial" w:hAnsi="Arial" w:cs="Arial"/>
                <w:sz w:val="20"/>
                <w:szCs w:val="20"/>
                <w:lang w:val="uk-UA" w:eastAsia="uk-UA"/>
              </w:rPr>
              <w:t xml:space="preserve">       Проєкт передбачає проведення агітаційних заходів серед мешканців громади щодо сортування сміття.</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 xml:space="preserve">       Будівництво 1 сортувальної станції  сміття на території Петропавлівської СТГ, земельна ділянка вже запланована для проєкту.</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 xml:space="preserve">      Створення  нових 50 робочих  місць.</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 xml:space="preserve">      Збільшення надходжень  до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Наближення стандартів громади до провідних європейських міст та громад.</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Покращення екологічного стану навколишнього середовища нашої громади, зокрема зниження забруднення грунтових вод та повітря.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Підняття рівня екологічної культури мешканців громади шляхом агітації сортування сміття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Збільшення терміну використання існуючого полігону ТПВ.</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Підвищення енергоефективності управління відходами.</w:t>
            </w:r>
          </w:p>
          <w:p w:rsidR="00AD112B" w:rsidRDefault="00AD112B">
            <w:pPr>
              <w:jc w:val="both"/>
              <w:rPr>
                <w:rFonts w:ascii="Arial" w:hAnsi="Arial" w:cs="Arial"/>
                <w:sz w:val="20"/>
                <w:szCs w:val="20"/>
                <w:lang w:eastAsia="en-US"/>
              </w:rPr>
            </w:pPr>
            <w:r>
              <w:rPr>
                <w:rFonts w:ascii="Arial" w:hAnsi="Arial" w:cs="Arial"/>
                <w:sz w:val="20"/>
                <w:szCs w:val="20"/>
                <w:lang w:val="uk-UA" w:eastAsia="en-US"/>
              </w:rPr>
              <w:t xml:space="preserve">      </w:t>
            </w:r>
            <w:r>
              <w:rPr>
                <w:rFonts w:ascii="Arial" w:hAnsi="Arial" w:cs="Arial"/>
                <w:sz w:val="20"/>
                <w:szCs w:val="20"/>
                <w:lang w:eastAsia="en-US"/>
              </w:rPr>
              <w:t>Даний проєкт суттєво вирішить проблему утилізації побутових відходів для громади.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 xml:space="preserve">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 xml:space="preserve">      Зниження рівня забруднення повітря та води шкідливими речовинами.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outlineLvl w:val="2"/>
              <w:rPr>
                <w:rFonts w:ascii="Arial" w:hAnsi="Arial" w:cs="Arial"/>
                <w:b/>
                <w:bCs/>
                <w:sz w:val="20"/>
                <w:szCs w:val="20"/>
                <w:lang w:val="uk-UA" w:eastAsia="en-US"/>
              </w:rPr>
            </w:pPr>
            <w:r>
              <w:rPr>
                <w:rFonts w:ascii="Arial" w:hAnsi="Arial" w:cs="Arial"/>
                <w:b/>
                <w:bCs/>
                <w:sz w:val="20"/>
                <w:szCs w:val="20"/>
                <w:lang w:val="uk-UA" w:eastAsia="en-US"/>
              </w:rPr>
              <w:t>Основні етапи реалізації проєкту</w:t>
            </w:r>
          </w:p>
          <w:p w:rsidR="00AD112B" w:rsidRDefault="00AD112B" w:rsidP="00BB2C95">
            <w:pPr>
              <w:pStyle w:val="a5"/>
              <w:numPr>
                <w:ilvl w:val="0"/>
                <w:numId w:val="4"/>
              </w:numPr>
              <w:jc w:val="both"/>
              <w:rPr>
                <w:rFonts w:ascii="Arial" w:hAnsi="Arial" w:cs="Arial"/>
                <w:sz w:val="20"/>
                <w:szCs w:val="20"/>
                <w:lang w:val="uk-UA" w:eastAsia="uk-UA"/>
              </w:rPr>
            </w:pPr>
            <w:r>
              <w:rPr>
                <w:rFonts w:ascii="Arial" w:hAnsi="Arial" w:cs="Arial"/>
                <w:sz w:val="20"/>
                <w:szCs w:val="20"/>
                <w:lang w:val="uk-UA" w:eastAsia="uk-UA"/>
              </w:rPr>
              <w:t xml:space="preserve">Пошук інвесторів. </w:t>
            </w:r>
          </w:p>
          <w:p w:rsidR="00AD112B" w:rsidRDefault="00AD112B" w:rsidP="00BB2C95">
            <w:pPr>
              <w:numPr>
                <w:ilvl w:val="0"/>
                <w:numId w:val="4"/>
              </w:numPr>
              <w:rPr>
                <w:rFonts w:ascii="Arial" w:hAnsi="Arial" w:cs="Arial"/>
                <w:sz w:val="20"/>
                <w:szCs w:val="20"/>
                <w:lang w:eastAsia="en-US"/>
              </w:rPr>
            </w:pPr>
            <w:r>
              <w:rPr>
                <w:rFonts w:ascii="Arial" w:hAnsi="Arial" w:cs="Arial"/>
                <w:sz w:val="20"/>
                <w:szCs w:val="20"/>
                <w:lang w:eastAsia="en-US"/>
              </w:rPr>
              <w:t>Розроблення проєктної документації та проходження експертизи</w:t>
            </w:r>
            <w:r>
              <w:rPr>
                <w:rFonts w:ascii="Arial" w:hAnsi="Arial" w:cs="Arial"/>
                <w:sz w:val="20"/>
                <w:szCs w:val="20"/>
                <w:lang w:val="uk-UA" w:eastAsia="en-US"/>
              </w:rPr>
              <w:t>,</w:t>
            </w:r>
          </w:p>
          <w:p w:rsidR="00AD112B" w:rsidRDefault="00AD112B" w:rsidP="00BB2C95">
            <w:pPr>
              <w:numPr>
                <w:ilvl w:val="0"/>
                <w:numId w:val="4"/>
              </w:numPr>
              <w:rPr>
                <w:rFonts w:ascii="Arial" w:hAnsi="Arial" w:cs="Arial"/>
                <w:sz w:val="20"/>
                <w:szCs w:val="20"/>
                <w:lang w:eastAsia="en-US"/>
              </w:rPr>
            </w:pPr>
            <w:r>
              <w:rPr>
                <w:rFonts w:ascii="Arial" w:hAnsi="Arial" w:cs="Arial"/>
                <w:sz w:val="20"/>
                <w:szCs w:val="20"/>
                <w:lang w:eastAsia="en-US"/>
              </w:rPr>
              <w:t xml:space="preserve">Підготовка земельної ділянки та облаштування інженерної інфраструктури </w:t>
            </w:r>
            <w:r>
              <w:rPr>
                <w:rFonts w:ascii="Arial" w:hAnsi="Arial" w:cs="Arial"/>
                <w:sz w:val="20"/>
                <w:szCs w:val="20"/>
                <w:lang w:val="uk-UA" w:eastAsia="en-US"/>
              </w:rPr>
              <w:t>,</w:t>
            </w:r>
          </w:p>
          <w:p w:rsidR="00AD112B" w:rsidRDefault="00AD112B" w:rsidP="00BB2C95">
            <w:pPr>
              <w:numPr>
                <w:ilvl w:val="0"/>
                <w:numId w:val="4"/>
              </w:numPr>
              <w:rPr>
                <w:rFonts w:ascii="Arial" w:hAnsi="Arial" w:cs="Arial"/>
                <w:sz w:val="20"/>
                <w:szCs w:val="20"/>
                <w:lang w:eastAsia="en-US"/>
              </w:rPr>
            </w:pPr>
            <w:r>
              <w:rPr>
                <w:rFonts w:ascii="Arial" w:hAnsi="Arial" w:cs="Arial"/>
                <w:sz w:val="20"/>
                <w:szCs w:val="20"/>
                <w:lang w:eastAsia="en-US"/>
              </w:rPr>
              <w:t>Будівництво виробничого комплексу та майданчиків</w:t>
            </w:r>
            <w:r>
              <w:rPr>
                <w:rFonts w:ascii="Arial" w:hAnsi="Arial" w:cs="Arial"/>
                <w:sz w:val="20"/>
                <w:szCs w:val="20"/>
                <w:lang w:val="uk-UA" w:eastAsia="en-US"/>
              </w:rPr>
              <w:t>,</w:t>
            </w:r>
          </w:p>
          <w:p w:rsidR="00AD112B" w:rsidRDefault="00AD112B" w:rsidP="00BB2C95">
            <w:pPr>
              <w:numPr>
                <w:ilvl w:val="0"/>
                <w:numId w:val="4"/>
              </w:numPr>
              <w:rPr>
                <w:rFonts w:ascii="Arial" w:hAnsi="Arial" w:cs="Arial"/>
                <w:sz w:val="20"/>
                <w:szCs w:val="20"/>
                <w:lang w:eastAsia="en-US"/>
              </w:rPr>
            </w:pPr>
            <w:r>
              <w:rPr>
                <w:rFonts w:ascii="Arial" w:hAnsi="Arial" w:cs="Arial"/>
                <w:sz w:val="20"/>
                <w:szCs w:val="20"/>
                <w:lang w:eastAsia="en-US"/>
              </w:rPr>
              <w:t xml:space="preserve">Постачання і монтаж технологічного обладнання. </w:t>
            </w:r>
          </w:p>
          <w:p w:rsidR="00AD112B" w:rsidRDefault="00AD112B" w:rsidP="00BB2C95">
            <w:pPr>
              <w:numPr>
                <w:ilvl w:val="0"/>
                <w:numId w:val="4"/>
              </w:numPr>
              <w:rPr>
                <w:rFonts w:ascii="Arial" w:hAnsi="Arial" w:cs="Arial"/>
                <w:sz w:val="20"/>
                <w:szCs w:val="20"/>
                <w:lang w:eastAsia="en-US"/>
              </w:rPr>
            </w:pPr>
            <w:r>
              <w:rPr>
                <w:rFonts w:ascii="Arial" w:hAnsi="Arial" w:cs="Arial"/>
                <w:sz w:val="20"/>
                <w:szCs w:val="20"/>
                <w:lang w:eastAsia="en-US"/>
              </w:rPr>
              <w:t xml:space="preserve">Монтаж інженерних мереж та систем безпеки. </w:t>
            </w:r>
          </w:p>
          <w:p w:rsidR="00AD112B" w:rsidRDefault="00AD112B" w:rsidP="00BB2C95">
            <w:pPr>
              <w:numPr>
                <w:ilvl w:val="0"/>
                <w:numId w:val="4"/>
              </w:numPr>
              <w:rPr>
                <w:rFonts w:ascii="Arial" w:hAnsi="Arial" w:cs="Arial"/>
                <w:sz w:val="20"/>
                <w:szCs w:val="20"/>
                <w:lang w:eastAsia="en-US"/>
              </w:rPr>
            </w:pPr>
            <w:r>
              <w:rPr>
                <w:rFonts w:ascii="Arial" w:hAnsi="Arial" w:cs="Arial"/>
                <w:sz w:val="20"/>
                <w:szCs w:val="20"/>
                <w:lang w:eastAsia="en-US"/>
              </w:rPr>
              <w:t xml:space="preserve">Пусконалагоджувальні роботи та навчання персоналу. </w:t>
            </w:r>
          </w:p>
          <w:p w:rsidR="00AD112B" w:rsidRDefault="00AD112B" w:rsidP="00BB2C95">
            <w:pPr>
              <w:numPr>
                <w:ilvl w:val="0"/>
                <w:numId w:val="4"/>
              </w:numPr>
              <w:rPr>
                <w:rFonts w:ascii="Arial" w:hAnsi="Arial" w:cs="Arial"/>
                <w:sz w:val="20"/>
                <w:szCs w:val="20"/>
                <w:lang w:val="uk-UA" w:eastAsia="it-IT"/>
              </w:rPr>
            </w:pPr>
            <w:r>
              <w:rPr>
                <w:rFonts w:ascii="Arial" w:hAnsi="Arial" w:cs="Arial"/>
                <w:sz w:val="20"/>
                <w:szCs w:val="20"/>
                <w:lang w:eastAsia="en-US"/>
              </w:rPr>
              <w:t>Введення сортувальної лінії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2027-2029</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2029</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Петропавлівська селищна територіальна громада,  інвестори</w:t>
            </w:r>
          </w:p>
        </w:tc>
      </w:tr>
    </w:tbl>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bCs/>
          <w:color w:val="002060"/>
          <w:lang w:val="uk-UA"/>
        </w:rPr>
      </w:pPr>
      <w:r>
        <w:rPr>
          <w:rFonts w:ascii="Arial" w:hAnsi="Arial" w:cs="Arial"/>
          <w:bCs/>
          <w:color w:val="002060"/>
        </w:rPr>
        <w:t xml:space="preserve">Операційна ціль 2.3. </w:t>
      </w:r>
      <w:r>
        <w:rPr>
          <w:rFonts w:ascii="Arial" w:hAnsi="Arial" w:cs="Arial"/>
          <w:bCs/>
          <w:color w:val="002060"/>
          <w:lang w:val="uk-UA"/>
        </w:rPr>
        <w:t>«</w:t>
      </w:r>
      <w:r>
        <w:rPr>
          <w:rFonts w:ascii="Arial" w:hAnsi="Arial" w:cs="Arial"/>
          <w:bCs/>
          <w:color w:val="002060"/>
        </w:rPr>
        <w:t>Формування безпечного природоохоронного, екологічного та громадського середовища</w:t>
      </w:r>
      <w:r>
        <w:rPr>
          <w:rFonts w:ascii="Arial" w:hAnsi="Arial" w:cs="Arial"/>
          <w:bCs/>
          <w:color w:val="002060"/>
          <w:lang w:val="uk-UA"/>
        </w:rPr>
        <w:t>»</w:t>
      </w:r>
    </w:p>
    <w:p w:rsidR="00AD112B" w:rsidRDefault="00AD112B" w:rsidP="00AD112B">
      <w:pPr>
        <w:rPr>
          <w:rFonts w:ascii="Arial" w:hAnsi="Arial" w:cs="Arial"/>
          <w:color w:val="002060"/>
          <w:lang w:val="uk-UA"/>
        </w:rPr>
      </w:pPr>
    </w:p>
    <w:p w:rsidR="00AD112B" w:rsidRDefault="00AD112B" w:rsidP="00AD112B">
      <w:pPr>
        <w:contextualSpacing/>
        <w:jc w:val="both"/>
        <w:rPr>
          <w:rFonts w:ascii="Arial" w:hAnsi="Arial" w:cs="Arial"/>
          <w:color w:val="002060"/>
          <w:lang w:val="uk-UA"/>
        </w:rPr>
      </w:pPr>
      <w:r>
        <w:rPr>
          <w:rFonts w:ascii="Arial" w:hAnsi="Arial" w:cs="Arial"/>
          <w:color w:val="002060"/>
          <w:lang w:val="uk-UA"/>
        </w:rPr>
        <w:t xml:space="preserve">ІІІ ЧАСТИНА Проєкту №20 </w:t>
      </w:r>
      <w:r>
        <w:rPr>
          <w:rFonts w:ascii="Arial" w:hAnsi="Arial" w:cs="Arial"/>
          <w:sz w:val="20"/>
          <w:szCs w:val="20"/>
          <w:lang w:val="uk-UA"/>
        </w:rPr>
        <w:t xml:space="preserve"> «Будівництво комплексу з управління побутовими відходами на території Петропавлівської селищної ради» :</w:t>
      </w:r>
    </w:p>
    <w:p w:rsidR="00AD112B" w:rsidRDefault="00AD112B" w:rsidP="00AD112B">
      <w:pPr>
        <w:shd w:val="clear" w:color="auto" w:fill="FFFFFF" w:themeFill="background1"/>
        <w:contextualSpacing/>
        <w:jc w:val="both"/>
        <w:rPr>
          <w:rFonts w:ascii="Arial" w:hAnsi="Arial" w:cs="Arial"/>
          <w:sz w:val="20"/>
          <w:szCs w:val="20"/>
          <w:lang w:val="uk-UA"/>
        </w:rPr>
      </w:pPr>
      <w:r>
        <w:rPr>
          <w:rFonts w:ascii="Arial" w:hAnsi="Arial" w:cs="Arial"/>
          <w:color w:val="002060"/>
          <w:lang w:val="uk-UA"/>
        </w:rPr>
        <w:t xml:space="preserve">№20.2. </w:t>
      </w:r>
      <w:r>
        <w:rPr>
          <w:rFonts w:ascii="Arial" w:hAnsi="Arial" w:cs="Arial"/>
          <w:color w:val="002060"/>
          <w:sz w:val="20"/>
          <w:szCs w:val="20"/>
          <w:lang w:val="uk-UA"/>
        </w:rPr>
        <w:t xml:space="preserve"> «</w:t>
      </w:r>
      <w:r>
        <w:rPr>
          <w:rFonts w:ascii="Arial" w:hAnsi="Arial" w:cs="Arial"/>
          <w:bCs/>
          <w:sz w:val="20"/>
          <w:szCs w:val="20"/>
          <w:lang w:val="uk-UA" w:eastAsia="uk-UA"/>
        </w:rPr>
        <w:t>Створення централізованої площадки для відкритого компостування зелених відходів»</w:t>
      </w:r>
    </w:p>
    <w:p w:rsidR="00AD112B" w:rsidRDefault="00AD112B" w:rsidP="00AD112B">
      <w:pPr>
        <w:jc w:val="both"/>
        <w:rPr>
          <w:rFonts w:ascii="Arial" w:hAnsi="Arial" w:cs="Arial"/>
          <w:sz w:val="20"/>
          <w:szCs w:val="20"/>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0"/>
        <w:gridCol w:w="1709"/>
        <w:gridCol w:w="2043"/>
      </w:tblGrid>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2.3.2. Підвищення екологічної безпеки громади, поліпшення системи збору та утилізації ТПВ, впровадження розподільчого збору ТПВ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D112B" w:rsidRDefault="00AD112B">
            <w:pPr>
              <w:shd w:val="clear" w:color="auto" w:fill="FFFFFF" w:themeFill="background1"/>
              <w:contextualSpacing/>
              <w:jc w:val="both"/>
              <w:rPr>
                <w:rFonts w:ascii="Arial" w:eastAsiaTheme="minorEastAsia" w:hAnsi="Arial" w:cs="Arial"/>
                <w:i/>
                <w:sz w:val="20"/>
                <w:szCs w:val="20"/>
                <w:lang w:val="uk-UA" w:eastAsia="en-US"/>
              </w:rPr>
            </w:pPr>
            <w:r>
              <w:rPr>
                <w:rFonts w:ascii="Arial" w:hAnsi="Arial" w:cs="Arial"/>
                <w:bCs/>
                <w:i/>
                <w:sz w:val="20"/>
                <w:szCs w:val="20"/>
                <w:lang w:val="uk-UA" w:eastAsia="uk-UA"/>
              </w:rPr>
              <w:t>20</w:t>
            </w:r>
            <w:r>
              <w:rPr>
                <w:rFonts w:ascii="Arial" w:hAnsi="Arial" w:cs="Arial"/>
                <w:bCs/>
                <w:i/>
                <w:sz w:val="20"/>
                <w:szCs w:val="20"/>
                <w:shd w:val="clear" w:color="auto" w:fill="FBD4B4" w:themeFill="accent6" w:themeFillTint="66"/>
                <w:lang w:val="uk-UA" w:eastAsia="uk-UA"/>
              </w:rPr>
              <w:t xml:space="preserve">.2 </w:t>
            </w:r>
            <w:r>
              <w:rPr>
                <w:rFonts w:ascii="Arial" w:hAnsi="Arial" w:cs="Arial"/>
                <w:i/>
                <w:color w:val="002060"/>
                <w:sz w:val="20"/>
                <w:szCs w:val="20"/>
                <w:shd w:val="clear" w:color="auto" w:fill="FBD4B4" w:themeFill="accent6" w:themeFillTint="66"/>
                <w:lang w:val="uk-UA" w:eastAsia="en-US"/>
              </w:rPr>
              <w:t>«</w:t>
            </w:r>
            <w:r>
              <w:rPr>
                <w:rFonts w:ascii="Arial" w:hAnsi="Arial" w:cs="Arial"/>
                <w:bCs/>
                <w:i/>
                <w:sz w:val="20"/>
                <w:szCs w:val="20"/>
                <w:shd w:val="clear" w:color="auto" w:fill="FBD4B4" w:themeFill="accent6" w:themeFillTint="66"/>
                <w:lang w:val="uk-UA" w:eastAsia="uk-UA"/>
              </w:rPr>
              <w:t>Створення централізованої площадки для відкритого компостування зелених відходів»</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u w:val="single"/>
                <w:lang w:val="uk-UA" w:eastAsia="it-IT"/>
              </w:rPr>
            </w:pPr>
            <w:r>
              <w:rPr>
                <w:rFonts w:ascii="Arial" w:eastAsia="Calibri" w:hAnsi="Arial" w:cs="Arial"/>
                <w:i/>
                <w:sz w:val="20"/>
                <w:szCs w:val="20"/>
                <w:u w:val="single"/>
                <w:lang w:val="uk-UA" w:eastAsia="it-IT"/>
              </w:rPr>
              <w:t xml:space="preserve">Мета Проєкту –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D112B" w:rsidRDefault="00AD112B">
            <w:pPr>
              <w:jc w:val="both"/>
              <w:rPr>
                <w:rFonts w:ascii="Arial" w:hAnsi="Arial" w:cs="Arial"/>
                <w:i/>
                <w:sz w:val="20"/>
                <w:szCs w:val="20"/>
                <w:u w:val="single"/>
                <w:lang w:val="uk-UA" w:eastAsia="it-IT"/>
              </w:rPr>
            </w:pPr>
            <w:r>
              <w:rPr>
                <w:rFonts w:ascii="Arial" w:hAnsi="Arial" w:cs="Arial"/>
                <w:i/>
                <w:sz w:val="20"/>
                <w:szCs w:val="20"/>
                <w:u w:val="single"/>
                <w:lang w:val="uk-UA" w:eastAsia="it-IT"/>
              </w:rPr>
              <w:t xml:space="preserve">Завдання Проєкту –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Створення сучасного майданчика для централізованого приймання, накопичення та компостування зелених відходів (листя, трави, гілок, рослинних залишків) з подальшим отриманням компосту для потреб благоустрою громади, скорочення обсягів захоронення біовідходів та зменшення викидів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AD112B" w:rsidRDefault="00AD112B" w:rsidP="00BB2C95">
            <w:pPr>
              <w:pStyle w:val="a5"/>
              <w:numPr>
                <w:ilvl w:val="0"/>
                <w:numId w:val="5"/>
              </w:numPr>
              <w:ind w:left="0" w:firstLine="355"/>
              <w:rPr>
                <w:rFonts w:ascii="Arial" w:hAnsi="Arial" w:cs="Arial"/>
                <w:sz w:val="20"/>
                <w:szCs w:val="20"/>
                <w:lang w:eastAsia="en-US"/>
              </w:rPr>
            </w:pPr>
            <w:r>
              <w:rPr>
                <w:rFonts w:ascii="Arial" w:hAnsi="Arial" w:cs="Arial"/>
                <w:sz w:val="20"/>
                <w:szCs w:val="20"/>
                <w:lang w:val="uk-UA"/>
              </w:rPr>
              <w:t xml:space="preserve">Петропавлівська територіальна громада Дніпропетровської області щорічно утворює значні обсяги зелених відходів, що виникають у результаті догляду за парками, скверами, кладовищами, узбіччями доріг, закладами освіти, охорони здоров'я, а також на присадибних ділянках населення. </w:t>
            </w:r>
            <w:r>
              <w:rPr>
                <w:rFonts w:ascii="Arial" w:hAnsi="Arial" w:cs="Arial"/>
                <w:sz w:val="20"/>
                <w:szCs w:val="20"/>
              </w:rPr>
              <w:t>До таких відходів належать скошена трава, листя, гілки дерев і кущів, рослинні залишки після сезонного благоустрою.</w:t>
            </w:r>
          </w:p>
          <w:p w:rsidR="00AD112B" w:rsidRDefault="00AD112B" w:rsidP="00BB2C95">
            <w:pPr>
              <w:pStyle w:val="a5"/>
              <w:numPr>
                <w:ilvl w:val="0"/>
                <w:numId w:val="5"/>
              </w:numPr>
              <w:ind w:left="0" w:firstLine="355"/>
              <w:rPr>
                <w:rFonts w:ascii="Arial" w:hAnsi="Arial" w:cs="Arial"/>
                <w:sz w:val="20"/>
                <w:szCs w:val="20"/>
              </w:rPr>
            </w:pPr>
            <w:r>
              <w:rPr>
                <w:rFonts w:ascii="Arial" w:hAnsi="Arial" w:cs="Arial"/>
                <w:sz w:val="20"/>
                <w:szCs w:val="20"/>
              </w:rPr>
              <w:t>На сьогодні в громаді відсутня спеціалізована інфраструктура для приймання, накопичення та переробки зелених відходів. У більшості випадків вони змішуються з твердими побутовими відходами та потрапляють на місця видалення відходів або спалюються населенням. Це призводить до низки негативних наслідків:</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збільшення обсягів захоронення відходів та швидкого заповнення полігону;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утворення стихійних звалищ рослинних залишків;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забруднення атмосферного повітря внаслідок спалювання листя та сухої рослинності;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додаткових викидів парникових газів;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втрати цінної органічної сировини, яка може бути використана для виробництва компосту. </w:t>
            </w:r>
          </w:p>
          <w:p w:rsidR="00AD112B" w:rsidRDefault="00AD112B" w:rsidP="00BB2C95">
            <w:pPr>
              <w:pStyle w:val="a5"/>
              <w:numPr>
                <w:ilvl w:val="0"/>
                <w:numId w:val="5"/>
              </w:numPr>
              <w:ind w:left="0" w:firstLine="355"/>
              <w:rPr>
                <w:rFonts w:ascii="Arial" w:hAnsi="Arial" w:cs="Arial"/>
                <w:sz w:val="20"/>
                <w:szCs w:val="20"/>
                <w:lang w:eastAsia="en-US"/>
              </w:rPr>
            </w:pPr>
            <w:r>
              <w:rPr>
                <w:rFonts w:ascii="Arial" w:hAnsi="Arial" w:cs="Arial"/>
                <w:sz w:val="20"/>
                <w:szCs w:val="20"/>
              </w:rPr>
              <w:t>Проблема набуває особливої актуальності у весняно-осінній період, коли кількість зелених відходів різко зростає. Комунальне підприємство громади не має обладнаного майданчика для їх складування та природного компостування, що значно ускладнює організацію системи управління біовідходами.</w:t>
            </w:r>
          </w:p>
          <w:p w:rsidR="00AD112B" w:rsidRDefault="00AD112B" w:rsidP="00BB2C95">
            <w:pPr>
              <w:pStyle w:val="a5"/>
              <w:numPr>
                <w:ilvl w:val="0"/>
                <w:numId w:val="5"/>
              </w:numPr>
              <w:ind w:left="0" w:firstLine="355"/>
              <w:rPr>
                <w:rFonts w:ascii="Arial" w:hAnsi="Arial" w:cs="Arial"/>
                <w:sz w:val="20"/>
                <w:szCs w:val="20"/>
              </w:rPr>
            </w:pPr>
            <w:r>
              <w:rPr>
                <w:rFonts w:ascii="Arial" w:hAnsi="Arial" w:cs="Arial"/>
                <w:sz w:val="20"/>
                <w:szCs w:val="20"/>
              </w:rPr>
              <w:t xml:space="preserve">Водночас відповідно до Національного плану управління відходами, Закону України «Про управління відходами», Регіонального плану управління відходами Дніпропетровської області та Місцевого плану управління </w:t>
            </w:r>
            <w:r>
              <w:rPr>
                <w:rFonts w:ascii="Arial" w:hAnsi="Arial" w:cs="Arial"/>
                <w:sz w:val="20"/>
                <w:szCs w:val="20"/>
              </w:rPr>
              <w:lastRenderedPageBreak/>
              <w:t>відходами Петропавлівської територіальної громади до 2034 року передбачено необхідність окремого збирання та перероблення біологічних відходів, а також зменшення обсягів захоронення органічної фракції.</w:t>
            </w:r>
          </w:p>
          <w:p w:rsidR="00AD112B" w:rsidRDefault="00AD112B" w:rsidP="00BB2C95">
            <w:pPr>
              <w:pStyle w:val="a5"/>
              <w:numPr>
                <w:ilvl w:val="0"/>
                <w:numId w:val="5"/>
              </w:numPr>
              <w:ind w:left="0" w:firstLine="355"/>
              <w:rPr>
                <w:rFonts w:ascii="Arial" w:hAnsi="Arial" w:cs="Arial"/>
                <w:sz w:val="20"/>
                <w:szCs w:val="20"/>
              </w:rPr>
            </w:pPr>
            <w:r>
              <w:rPr>
                <w:rFonts w:ascii="Arial" w:hAnsi="Arial" w:cs="Arial"/>
                <w:sz w:val="20"/>
                <w:szCs w:val="20"/>
              </w:rPr>
              <w:t>Створення централізованого майданчика для відкритого компостування зелених відходів дозволить організувати їх системний збір та екологічно безпечну переробку, отримувати якісний компост для потреб благоустрою громади, озеленення територій та рекультивації земель. Реалізація проєкту сприятиме скороченню обсягів відходів, що підлягають захороненню, покращенню санітарного стану населених пунктів, зменшенню викидів забруднюючих речовин і парникових газів, а також формуванню сучасної системи управління біовідходами відповідно до європейських екологічних стандартів.</w:t>
            </w:r>
          </w:p>
          <w:p w:rsidR="00AD112B" w:rsidRDefault="00AD112B">
            <w:pPr>
              <w:ind w:firstLine="355"/>
              <w:jc w:val="both"/>
              <w:rPr>
                <w:rFonts w:ascii="Arial" w:hAnsi="Arial" w:cs="Arial"/>
                <w:sz w:val="20"/>
                <w:szCs w:val="20"/>
                <w:lang w:eastAsia="en-US"/>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AD112B" w:rsidRDefault="00AD112B">
            <w:pPr>
              <w:jc w:val="both"/>
              <w:rPr>
                <w:rFonts w:ascii="Arial" w:eastAsiaTheme="minorEastAsia" w:hAnsi="Arial" w:cs="Arial"/>
                <w:sz w:val="20"/>
                <w:szCs w:val="20"/>
                <w:lang w:val="uk-UA" w:eastAsia="en-US"/>
              </w:rPr>
            </w:pPr>
            <w:r>
              <w:rPr>
                <w:rFonts w:ascii="Arial" w:hAnsi="Arial" w:cs="Arial"/>
                <w:bCs/>
                <w:sz w:val="20"/>
                <w:szCs w:val="20"/>
                <w:shd w:val="clear" w:color="auto" w:fill="FBD4B4" w:themeFill="accent6" w:themeFillTint="66"/>
                <w:lang w:val="uk-UA" w:eastAsia="uk-UA"/>
              </w:rPr>
              <w:t>Встановлення 1 централізованої площадки для відкритого компостування зелених відходів»</w:t>
            </w:r>
          </w:p>
          <w:p w:rsidR="00AD112B" w:rsidRDefault="00AD112B">
            <w:pPr>
              <w:pStyle w:val="a5"/>
              <w:ind w:left="355"/>
              <w:outlineLvl w:val="2"/>
              <w:rPr>
                <w:rFonts w:ascii="Arial" w:hAnsi="Arial" w:cs="Arial"/>
                <w:b/>
                <w:bCs/>
                <w:sz w:val="20"/>
                <w:szCs w:val="20"/>
                <w:lang w:eastAsia="en-US"/>
              </w:rPr>
            </w:pPr>
            <w:r>
              <w:rPr>
                <w:rFonts w:ascii="Arial" w:hAnsi="Arial" w:cs="Arial"/>
                <w:b/>
                <w:bCs/>
                <w:sz w:val="20"/>
                <w:szCs w:val="20"/>
              </w:rPr>
              <w:t>Довгострокові результати (до 2034 року)</w:t>
            </w:r>
          </w:p>
          <w:p w:rsidR="00AD112B" w:rsidRDefault="00AD112B" w:rsidP="00BB2C95">
            <w:pPr>
              <w:pStyle w:val="a5"/>
              <w:numPr>
                <w:ilvl w:val="0"/>
                <w:numId w:val="6"/>
              </w:numPr>
              <w:ind w:left="71" w:firstLine="289"/>
              <w:rPr>
                <w:rFonts w:ascii="Arial" w:hAnsi="Arial" w:cs="Arial"/>
                <w:sz w:val="20"/>
                <w:szCs w:val="20"/>
              </w:rPr>
            </w:pPr>
            <w:r>
              <w:rPr>
                <w:rFonts w:ascii="Arial" w:hAnsi="Arial" w:cs="Arial"/>
                <w:sz w:val="20"/>
                <w:szCs w:val="20"/>
              </w:rPr>
              <w:t xml:space="preserve">перероблено понад </w:t>
            </w:r>
            <w:r>
              <w:rPr>
                <w:rFonts w:ascii="Arial" w:hAnsi="Arial" w:cs="Arial"/>
                <w:b/>
                <w:bCs/>
                <w:sz w:val="20"/>
                <w:szCs w:val="20"/>
              </w:rPr>
              <w:t>12–15 тис. тонн</w:t>
            </w:r>
            <w:r>
              <w:rPr>
                <w:rFonts w:ascii="Arial" w:hAnsi="Arial" w:cs="Arial"/>
                <w:sz w:val="20"/>
                <w:szCs w:val="20"/>
              </w:rPr>
              <w:t xml:space="preserve"> зелених відходів; </w:t>
            </w:r>
          </w:p>
          <w:p w:rsidR="00AD112B" w:rsidRDefault="00AD112B" w:rsidP="00BB2C95">
            <w:pPr>
              <w:pStyle w:val="a5"/>
              <w:numPr>
                <w:ilvl w:val="0"/>
                <w:numId w:val="6"/>
              </w:numPr>
              <w:ind w:left="71" w:firstLine="289"/>
              <w:rPr>
                <w:rFonts w:ascii="Arial" w:hAnsi="Arial" w:cs="Arial"/>
                <w:sz w:val="20"/>
                <w:szCs w:val="20"/>
              </w:rPr>
            </w:pPr>
            <w:r>
              <w:rPr>
                <w:rFonts w:ascii="Arial" w:hAnsi="Arial" w:cs="Arial"/>
                <w:sz w:val="20"/>
                <w:szCs w:val="20"/>
              </w:rPr>
              <w:t xml:space="preserve">вироблено понад </w:t>
            </w:r>
            <w:r>
              <w:rPr>
                <w:rFonts w:ascii="Arial" w:hAnsi="Arial" w:cs="Arial"/>
                <w:b/>
                <w:bCs/>
                <w:sz w:val="20"/>
                <w:szCs w:val="20"/>
              </w:rPr>
              <w:t>3,5–4,5 тис. тонн</w:t>
            </w:r>
            <w:r>
              <w:rPr>
                <w:rFonts w:ascii="Arial" w:hAnsi="Arial" w:cs="Arial"/>
                <w:sz w:val="20"/>
                <w:szCs w:val="20"/>
              </w:rPr>
              <w:t xml:space="preserve"> якісного компосту; </w:t>
            </w:r>
          </w:p>
          <w:p w:rsidR="00AD112B" w:rsidRDefault="00AD112B" w:rsidP="00BB2C95">
            <w:pPr>
              <w:pStyle w:val="a5"/>
              <w:numPr>
                <w:ilvl w:val="0"/>
                <w:numId w:val="6"/>
              </w:numPr>
              <w:ind w:left="71" w:firstLine="289"/>
              <w:rPr>
                <w:rFonts w:ascii="Arial" w:hAnsi="Arial" w:cs="Arial"/>
                <w:sz w:val="20"/>
                <w:szCs w:val="20"/>
              </w:rPr>
            </w:pPr>
            <w:r>
              <w:rPr>
                <w:rFonts w:ascii="Arial" w:hAnsi="Arial" w:cs="Arial"/>
                <w:sz w:val="20"/>
                <w:szCs w:val="20"/>
              </w:rPr>
              <w:t xml:space="preserve">скорочено захоронення органічних відходів на полігоні більш ніж на </w:t>
            </w:r>
            <w:r>
              <w:rPr>
                <w:rFonts w:ascii="Arial" w:hAnsi="Arial" w:cs="Arial"/>
                <w:b/>
                <w:bCs/>
                <w:sz w:val="20"/>
                <w:szCs w:val="20"/>
              </w:rPr>
              <w:t>10 тис. тонн</w:t>
            </w:r>
            <w:r>
              <w:rPr>
                <w:rFonts w:ascii="Arial" w:hAnsi="Arial" w:cs="Arial"/>
                <w:sz w:val="20"/>
                <w:szCs w:val="20"/>
              </w:rPr>
              <w:t xml:space="preserve">; </w:t>
            </w:r>
          </w:p>
          <w:p w:rsidR="00AD112B" w:rsidRDefault="00AD112B" w:rsidP="00BB2C95">
            <w:pPr>
              <w:numPr>
                <w:ilvl w:val="0"/>
                <w:numId w:val="6"/>
              </w:numPr>
              <w:ind w:left="71" w:firstLine="289"/>
              <w:rPr>
                <w:rFonts w:ascii="Arial" w:hAnsi="Arial" w:cs="Arial"/>
                <w:sz w:val="20"/>
                <w:szCs w:val="20"/>
                <w:lang w:eastAsia="en-US"/>
              </w:rPr>
            </w:pPr>
            <w:r>
              <w:rPr>
                <w:rFonts w:ascii="Arial" w:hAnsi="Arial" w:cs="Arial"/>
                <w:sz w:val="20"/>
                <w:szCs w:val="20"/>
                <w:lang w:eastAsia="en-US"/>
              </w:rPr>
              <w:t xml:space="preserve">забезпечено стабільне функціонування системи управління біовідходами відповідно до вимог законодавства України та європейських екологічних практик; </w:t>
            </w:r>
          </w:p>
          <w:p w:rsidR="00AD112B" w:rsidRDefault="00AD112B" w:rsidP="00BB2C95">
            <w:pPr>
              <w:numPr>
                <w:ilvl w:val="0"/>
                <w:numId w:val="6"/>
              </w:numPr>
              <w:ind w:left="71" w:firstLine="289"/>
              <w:rPr>
                <w:rFonts w:ascii="Arial" w:hAnsi="Arial" w:cs="Arial"/>
                <w:sz w:val="20"/>
                <w:szCs w:val="20"/>
                <w:lang w:eastAsia="en-US"/>
              </w:rPr>
            </w:pPr>
            <w:r>
              <w:rPr>
                <w:rFonts w:ascii="Arial" w:hAnsi="Arial" w:cs="Arial"/>
                <w:sz w:val="20"/>
                <w:szCs w:val="20"/>
                <w:lang w:eastAsia="en-US"/>
              </w:rPr>
              <w:t xml:space="preserve">створено основу для розвитку циркулярної економіки у Петропавлівській територіальній громаді. </w:t>
            </w:r>
          </w:p>
          <w:p w:rsidR="00AD112B" w:rsidRDefault="00AD112B" w:rsidP="00BB2C95">
            <w:pPr>
              <w:pStyle w:val="a5"/>
              <w:numPr>
                <w:ilvl w:val="0"/>
                <w:numId w:val="6"/>
              </w:numPr>
              <w:ind w:left="71" w:firstLine="289"/>
              <w:rPr>
                <w:rFonts w:ascii="Arial" w:hAnsi="Arial" w:cs="Arial"/>
                <w:sz w:val="20"/>
                <w:szCs w:val="20"/>
                <w:lang w:eastAsia="en-US"/>
              </w:rPr>
            </w:pPr>
            <w:r>
              <w:rPr>
                <w:rFonts w:ascii="Arial" w:hAnsi="Arial" w:cs="Arial"/>
                <w:sz w:val="20"/>
                <w:szCs w:val="20"/>
              </w:rPr>
              <w:t xml:space="preserve">Ці показники є реалістичними для громади з населенням близько </w:t>
            </w:r>
            <w:r>
              <w:rPr>
                <w:rFonts w:ascii="Arial" w:hAnsi="Arial" w:cs="Arial"/>
                <w:b/>
                <w:bCs/>
                <w:sz w:val="20"/>
                <w:szCs w:val="20"/>
              </w:rPr>
              <w:t>11,5 тис. осіб</w:t>
            </w:r>
            <w:r>
              <w:rPr>
                <w:rFonts w:ascii="Arial" w:hAnsi="Arial" w:cs="Arial"/>
                <w:sz w:val="20"/>
                <w:szCs w:val="20"/>
              </w:rPr>
              <w:t xml:space="preserve"> та добре узгоджуються з вашим </w:t>
            </w:r>
            <w:r>
              <w:rPr>
                <w:rFonts w:ascii="Arial" w:hAnsi="Arial" w:cs="Arial"/>
                <w:b/>
                <w:bCs/>
                <w:sz w:val="20"/>
                <w:szCs w:val="20"/>
              </w:rPr>
              <w:t>Місцевим планом управління відходами до 2034 року</w:t>
            </w:r>
            <w:r>
              <w:rPr>
                <w:rFonts w:ascii="Arial" w:hAnsi="Arial" w:cs="Arial"/>
                <w:sz w:val="20"/>
                <w:szCs w:val="20"/>
              </w:rPr>
              <w:t xml:space="preserve"> і проєктом сортувальної лінії ТПВ.</w:t>
            </w:r>
          </w:p>
          <w:p w:rsidR="00AD112B" w:rsidRDefault="00AD112B">
            <w:pPr>
              <w:ind w:firstLine="355"/>
              <w:jc w:val="both"/>
              <w:rPr>
                <w:rFonts w:ascii="Arial" w:hAnsi="Arial" w:cs="Arial"/>
                <w:sz w:val="20"/>
                <w:szCs w:val="20"/>
                <w:shd w:val="clear" w:color="auto" w:fill="FFFFFF"/>
                <w:lang w:eastAsia="en-US"/>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AD112B" w:rsidRDefault="00AD112B">
            <w:pPr>
              <w:ind w:firstLine="496"/>
              <w:rPr>
                <w:rFonts w:ascii="Arial" w:hAnsi="Arial" w:cs="Arial"/>
                <w:sz w:val="20"/>
                <w:szCs w:val="20"/>
                <w:lang w:val="uk-UA" w:eastAsia="en-US"/>
              </w:rPr>
            </w:pPr>
            <w:r>
              <w:rPr>
                <w:rFonts w:ascii="Arial" w:hAnsi="Arial" w:cs="Arial"/>
                <w:sz w:val="20"/>
                <w:szCs w:val="20"/>
                <w:lang w:val="uk-UA" w:eastAsia="en-US"/>
              </w:rPr>
              <w:t xml:space="preserve">У результаті реалізації проєкту в громаді буде створено сучасну систему управління зеленими відходами, що забезпечить їх екологічно безпечне збирання, переробку та повторне використання </w:t>
            </w:r>
            <w:r>
              <w:rPr>
                <w:rFonts w:ascii="Arial" w:hAnsi="Arial" w:cs="Arial"/>
                <w:sz w:val="20"/>
                <w:szCs w:val="20"/>
                <w:lang w:eastAsia="en-US"/>
              </w:rPr>
              <w:t>буде забезпечено:</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створення централізованого місця для компостування зелених відходів;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зменшення обсягів захоронення біовідходів;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скорочення викидів парникових газів;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виробництво органічного компосту для озеленення території громади;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покращення санітарного стану населених пунктів;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виконання вимог законодавства України у сфері управління відходами.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навколишнього природного середовища;</w:t>
            </w:r>
          </w:p>
          <w:p w:rsidR="00AD112B" w:rsidRDefault="00AD112B">
            <w:pPr>
              <w:ind w:firstLine="355"/>
              <w:jc w:val="both"/>
              <w:rPr>
                <w:rFonts w:ascii="Arial" w:hAnsi="Arial" w:cs="Arial"/>
                <w:sz w:val="20"/>
                <w:szCs w:val="20"/>
                <w:lang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AD112B" w:rsidRDefault="00AD112B">
            <w:pPr>
              <w:rPr>
                <w:rFonts w:ascii="Arial" w:hAnsi="Arial" w:cs="Arial"/>
                <w:sz w:val="20"/>
                <w:szCs w:val="20"/>
                <w:lang w:eastAsia="en-US"/>
              </w:rPr>
            </w:pPr>
            <w:r>
              <w:rPr>
                <w:rFonts w:ascii="Arial" w:hAnsi="Arial" w:cs="Arial"/>
                <w:sz w:val="20"/>
                <w:szCs w:val="20"/>
                <w:lang w:eastAsia="en-US"/>
              </w:rPr>
              <w:t>Передбачається створення спеціалізованої площадки відкритого компостування.</w:t>
            </w:r>
          </w:p>
          <w:p w:rsidR="00AD112B" w:rsidRDefault="00AD112B">
            <w:pPr>
              <w:pStyle w:val="a5"/>
              <w:ind w:left="355"/>
              <w:rPr>
                <w:rFonts w:ascii="Arial" w:hAnsi="Arial" w:cs="Arial"/>
                <w:sz w:val="20"/>
                <w:szCs w:val="20"/>
                <w:lang w:eastAsia="en-US"/>
              </w:rPr>
            </w:pPr>
            <w:r>
              <w:rPr>
                <w:rFonts w:ascii="Arial" w:hAnsi="Arial" w:cs="Arial"/>
                <w:sz w:val="20"/>
                <w:szCs w:val="20"/>
              </w:rPr>
              <w:t>До складу об'єкта повинні входити:</w:t>
            </w:r>
          </w:p>
          <w:p w:rsidR="00AD112B" w:rsidRDefault="00AD112B">
            <w:pPr>
              <w:outlineLvl w:val="2"/>
              <w:rPr>
                <w:rFonts w:ascii="Arial" w:hAnsi="Arial" w:cs="Arial"/>
                <w:b/>
                <w:bCs/>
                <w:sz w:val="20"/>
                <w:szCs w:val="20"/>
                <w:lang w:eastAsia="en-US"/>
              </w:rPr>
            </w:pPr>
            <w:r>
              <w:rPr>
                <w:rFonts w:ascii="Arial" w:hAnsi="Arial" w:cs="Arial"/>
                <w:b/>
                <w:bCs/>
                <w:sz w:val="20"/>
                <w:szCs w:val="20"/>
                <w:lang w:eastAsia="en-US"/>
              </w:rPr>
              <w:t>Територія</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підготовка земельної ділянки;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вертикальне планування території;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водовідведення;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огорожа;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в'їзна група;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внутрішньомайданчикові дороги;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майданчик для маневрування техніки;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зовнішнє освітлення. </w:t>
            </w:r>
          </w:p>
          <w:p w:rsidR="00AD112B" w:rsidRDefault="00AD112B">
            <w:pPr>
              <w:rPr>
                <w:rFonts w:ascii="Arial" w:hAnsi="Arial" w:cs="Arial"/>
                <w:b/>
                <w:sz w:val="20"/>
                <w:szCs w:val="20"/>
                <w:lang w:eastAsia="en-US"/>
              </w:rPr>
            </w:pPr>
            <w:r>
              <w:rPr>
                <w:rFonts w:ascii="Arial" w:hAnsi="Arial" w:cs="Arial"/>
                <w:b/>
                <w:sz w:val="20"/>
                <w:szCs w:val="20"/>
                <w:lang w:eastAsia="en-US"/>
              </w:rPr>
              <w:t>Покриття</w:t>
            </w:r>
          </w:p>
          <w:p w:rsidR="00AD112B" w:rsidRDefault="00AD112B" w:rsidP="00BB2C95">
            <w:pPr>
              <w:pStyle w:val="a5"/>
              <w:numPr>
                <w:ilvl w:val="0"/>
                <w:numId w:val="7"/>
              </w:numPr>
              <w:rPr>
                <w:rFonts w:ascii="Arial" w:hAnsi="Arial" w:cs="Arial"/>
                <w:sz w:val="20"/>
                <w:szCs w:val="20"/>
                <w:lang w:eastAsia="en-US"/>
              </w:rPr>
            </w:pPr>
            <w:r>
              <w:rPr>
                <w:rFonts w:ascii="Arial" w:hAnsi="Arial" w:cs="Arial"/>
                <w:sz w:val="20"/>
                <w:szCs w:val="20"/>
              </w:rPr>
              <w:t>Влаштування:</w:t>
            </w:r>
          </w:p>
          <w:p w:rsidR="00AD112B" w:rsidRDefault="00AD112B" w:rsidP="00BB2C95">
            <w:pPr>
              <w:pStyle w:val="a5"/>
              <w:numPr>
                <w:ilvl w:val="1"/>
                <w:numId w:val="8"/>
              </w:numPr>
              <w:ind w:left="355" w:firstLine="0"/>
              <w:rPr>
                <w:rFonts w:ascii="Arial" w:hAnsi="Arial" w:cs="Arial"/>
                <w:sz w:val="20"/>
                <w:szCs w:val="20"/>
              </w:rPr>
            </w:pPr>
            <w:r>
              <w:rPr>
                <w:rFonts w:ascii="Arial" w:hAnsi="Arial" w:cs="Arial"/>
                <w:sz w:val="20"/>
                <w:szCs w:val="20"/>
              </w:rPr>
              <w:t xml:space="preserve">бетонного або асфальтобетонного покриття; </w:t>
            </w:r>
          </w:p>
          <w:p w:rsidR="00AD112B" w:rsidRDefault="00AD112B" w:rsidP="00BB2C95">
            <w:pPr>
              <w:pStyle w:val="a5"/>
              <w:numPr>
                <w:ilvl w:val="1"/>
                <w:numId w:val="8"/>
              </w:numPr>
              <w:ind w:left="355" w:firstLine="0"/>
              <w:rPr>
                <w:rFonts w:ascii="Arial" w:hAnsi="Arial" w:cs="Arial"/>
                <w:sz w:val="20"/>
                <w:szCs w:val="20"/>
              </w:rPr>
            </w:pPr>
            <w:r>
              <w:rPr>
                <w:rFonts w:ascii="Arial" w:hAnsi="Arial" w:cs="Arial"/>
                <w:sz w:val="20"/>
                <w:szCs w:val="20"/>
              </w:rPr>
              <w:t xml:space="preserve">майданчиків для формування компостних буртів; </w:t>
            </w:r>
          </w:p>
          <w:p w:rsidR="00AD112B" w:rsidRDefault="00AD112B" w:rsidP="00BB2C95">
            <w:pPr>
              <w:pStyle w:val="a5"/>
              <w:numPr>
                <w:ilvl w:val="1"/>
                <w:numId w:val="8"/>
              </w:numPr>
              <w:ind w:left="355" w:firstLine="0"/>
              <w:rPr>
                <w:rFonts w:ascii="Arial" w:hAnsi="Arial" w:cs="Arial"/>
                <w:sz w:val="20"/>
                <w:szCs w:val="20"/>
              </w:rPr>
            </w:pPr>
            <w:r>
              <w:rPr>
                <w:rFonts w:ascii="Arial" w:hAnsi="Arial" w:cs="Arial"/>
                <w:sz w:val="20"/>
                <w:szCs w:val="20"/>
              </w:rPr>
              <w:t xml:space="preserve">майданчика приймання зелених відходів; </w:t>
            </w:r>
          </w:p>
          <w:p w:rsidR="00AD112B" w:rsidRDefault="00AD112B" w:rsidP="00BB2C95">
            <w:pPr>
              <w:pStyle w:val="a5"/>
              <w:numPr>
                <w:ilvl w:val="1"/>
                <w:numId w:val="8"/>
              </w:numPr>
              <w:ind w:left="355" w:firstLine="0"/>
              <w:rPr>
                <w:rFonts w:ascii="Arial" w:hAnsi="Arial" w:cs="Arial"/>
                <w:sz w:val="20"/>
                <w:szCs w:val="20"/>
              </w:rPr>
            </w:pPr>
            <w:r>
              <w:rPr>
                <w:rFonts w:ascii="Arial" w:hAnsi="Arial" w:cs="Arial"/>
                <w:sz w:val="20"/>
                <w:szCs w:val="20"/>
              </w:rPr>
              <w:t xml:space="preserve">майданчика дозрівання компосту; </w:t>
            </w:r>
          </w:p>
          <w:p w:rsidR="00AD112B" w:rsidRDefault="00AD112B" w:rsidP="00BB2C95">
            <w:pPr>
              <w:pStyle w:val="a5"/>
              <w:numPr>
                <w:ilvl w:val="1"/>
                <w:numId w:val="8"/>
              </w:numPr>
              <w:ind w:left="355" w:firstLine="0"/>
              <w:rPr>
                <w:rFonts w:ascii="Arial" w:hAnsi="Arial" w:cs="Arial"/>
                <w:sz w:val="20"/>
                <w:szCs w:val="20"/>
                <w:lang w:val="uk-UA"/>
              </w:rPr>
            </w:pPr>
            <w:r>
              <w:rPr>
                <w:rFonts w:ascii="Arial" w:hAnsi="Arial" w:cs="Arial"/>
                <w:sz w:val="20"/>
                <w:szCs w:val="20"/>
              </w:rPr>
              <w:t>майданчика зберігання готового компосту.</w:t>
            </w:r>
          </w:p>
          <w:p w:rsidR="00AD112B" w:rsidRDefault="00AD112B">
            <w:pPr>
              <w:outlineLvl w:val="2"/>
              <w:rPr>
                <w:rFonts w:ascii="Arial" w:hAnsi="Arial" w:cs="Arial"/>
                <w:b/>
                <w:bCs/>
                <w:sz w:val="20"/>
                <w:szCs w:val="20"/>
                <w:lang w:eastAsia="en-US"/>
              </w:rPr>
            </w:pPr>
            <w:r>
              <w:rPr>
                <w:rFonts w:ascii="Arial" w:hAnsi="Arial" w:cs="Arial"/>
                <w:b/>
                <w:bCs/>
                <w:sz w:val="20"/>
                <w:szCs w:val="20"/>
                <w:lang w:eastAsia="en-US"/>
              </w:rPr>
              <w:t>Інженерні мережі</w:t>
            </w:r>
          </w:p>
          <w:p w:rsidR="00AD112B" w:rsidRDefault="00AD112B" w:rsidP="00BB2C95">
            <w:pPr>
              <w:pStyle w:val="a5"/>
              <w:numPr>
                <w:ilvl w:val="0"/>
                <w:numId w:val="5"/>
              </w:numPr>
              <w:ind w:left="0" w:firstLine="355"/>
              <w:rPr>
                <w:rFonts w:ascii="Arial" w:hAnsi="Arial" w:cs="Arial"/>
                <w:sz w:val="20"/>
                <w:szCs w:val="20"/>
                <w:lang w:eastAsia="en-US"/>
              </w:rPr>
            </w:pPr>
            <w:r>
              <w:rPr>
                <w:rFonts w:ascii="Arial" w:hAnsi="Arial" w:cs="Arial"/>
                <w:sz w:val="20"/>
                <w:szCs w:val="20"/>
              </w:rPr>
              <w:t>Передбачити:</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систему збору поверхневих вод;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lastRenderedPageBreak/>
              <w:t xml:space="preserve">дренаж;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накопичувальний резервуар (за потреби);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електропостачання;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зовнішнє освітлення;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систему пожежної безпеки. </w:t>
            </w:r>
          </w:p>
          <w:p w:rsidR="00AD112B" w:rsidRDefault="00AD112B">
            <w:pPr>
              <w:outlineLvl w:val="0"/>
              <w:rPr>
                <w:rFonts w:ascii="Arial" w:hAnsi="Arial" w:cs="Arial"/>
                <w:b/>
                <w:bCs/>
                <w:kern w:val="36"/>
                <w:sz w:val="20"/>
                <w:szCs w:val="20"/>
                <w:lang w:eastAsia="en-US"/>
              </w:rPr>
            </w:pPr>
            <w:r>
              <w:rPr>
                <w:rFonts w:ascii="Arial" w:hAnsi="Arial" w:cs="Arial"/>
                <w:b/>
                <w:bCs/>
                <w:kern w:val="36"/>
                <w:sz w:val="20"/>
                <w:szCs w:val="20"/>
                <w:lang w:eastAsia="en-US"/>
              </w:rPr>
              <w:t>Потужність об'єкта</w:t>
            </w:r>
          </w:p>
          <w:p w:rsidR="00AD112B" w:rsidRDefault="00AD112B" w:rsidP="00BB2C95">
            <w:pPr>
              <w:pStyle w:val="a5"/>
              <w:numPr>
                <w:ilvl w:val="0"/>
                <w:numId w:val="5"/>
              </w:numPr>
              <w:ind w:left="0" w:firstLine="355"/>
              <w:rPr>
                <w:rFonts w:ascii="Arial" w:hAnsi="Arial" w:cs="Arial"/>
                <w:sz w:val="20"/>
                <w:szCs w:val="20"/>
                <w:lang w:eastAsia="en-US"/>
              </w:rPr>
            </w:pPr>
            <w:r>
              <w:rPr>
                <w:rFonts w:ascii="Arial" w:hAnsi="Arial" w:cs="Arial"/>
                <w:sz w:val="20"/>
                <w:szCs w:val="20"/>
              </w:rPr>
              <w:t>Проєктом необхідно передбачити можливість приймання та переробки:</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від </w:t>
            </w:r>
            <w:r>
              <w:rPr>
                <w:rFonts w:ascii="Arial" w:hAnsi="Arial" w:cs="Arial"/>
                <w:b/>
                <w:bCs/>
                <w:sz w:val="20"/>
                <w:szCs w:val="20"/>
                <w:lang w:eastAsia="en-US"/>
              </w:rPr>
              <w:t>800 до 1500 тонн зелених відходів на рік</w:t>
            </w:r>
            <w:r>
              <w:rPr>
                <w:rFonts w:ascii="Arial" w:hAnsi="Arial" w:cs="Arial"/>
                <w:sz w:val="20"/>
                <w:szCs w:val="20"/>
                <w:lang w:eastAsia="en-US"/>
              </w:rPr>
              <w:t xml:space="preserve"> (остаточна потужність визначається проєктом); </w:t>
            </w:r>
          </w:p>
          <w:p w:rsidR="00AD112B" w:rsidRDefault="00AD112B">
            <w:pPr>
              <w:rPr>
                <w:rFonts w:ascii="Arial" w:hAnsi="Arial" w:cs="Arial"/>
                <w:sz w:val="20"/>
                <w:szCs w:val="20"/>
                <w:lang w:val="uk-UA" w:eastAsia="en-US"/>
              </w:rPr>
            </w:pPr>
          </w:p>
          <w:p w:rsidR="00AD112B" w:rsidRDefault="00AD112B">
            <w:pPr>
              <w:rPr>
                <w:rFonts w:ascii="Arial" w:hAnsi="Arial" w:cs="Arial"/>
                <w:b/>
                <w:sz w:val="20"/>
                <w:szCs w:val="20"/>
                <w:lang w:eastAsia="en-US"/>
              </w:rPr>
            </w:pPr>
            <w:r>
              <w:rPr>
                <w:rFonts w:ascii="Arial" w:hAnsi="Arial" w:cs="Arial"/>
                <w:b/>
                <w:sz w:val="20"/>
                <w:szCs w:val="20"/>
                <w:lang w:eastAsia="en-US"/>
              </w:rPr>
              <w:t>Вимоги до екологічної безпеки</w:t>
            </w:r>
          </w:p>
          <w:p w:rsidR="00AD112B" w:rsidRDefault="00AD112B">
            <w:pPr>
              <w:rPr>
                <w:rFonts w:ascii="Arial" w:hAnsi="Arial" w:cs="Arial"/>
                <w:sz w:val="20"/>
                <w:szCs w:val="20"/>
                <w:lang w:eastAsia="en-US"/>
              </w:rPr>
            </w:pPr>
            <w:r>
              <w:rPr>
                <w:rFonts w:ascii="Arial" w:hAnsi="Arial" w:cs="Arial"/>
                <w:sz w:val="20"/>
                <w:szCs w:val="20"/>
                <w:lang w:eastAsia="en-US"/>
              </w:rPr>
              <w:t>Передбачити:</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недопущення забруднення ґрунтів;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організований збір поверхневих стоків;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мінімізацію запахів;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дотримання санітарно-захисних вимог;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запобігання самозайманню компостних буртів; </w:t>
            </w:r>
          </w:p>
          <w:p w:rsidR="00AD112B" w:rsidRDefault="00AD112B" w:rsidP="00BB2C95">
            <w:pPr>
              <w:numPr>
                <w:ilvl w:val="0"/>
                <w:numId w:val="5"/>
              </w:numPr>
              <w:ind w:left="0" w:firstLine="355"/>
              <w:rPr>
                <w:rFonts w:ascii="Arial" w:hAnsi="Arial" w:cs="Arial"/>
                <w:sz w:val="20"/>
                <w:szCs w:val="20"/>
                <w:lang w:eastAsia="en-US"/>
              </w:rPr>
            </w:pPr>
            <w:r>
              <w:rPr>
                <w:rFonts w:ascii="Arial" w:hAnsi="Arial" w:cs="Arial"/>
                <w:sz w:val="20"/>
                <w:szCs w:val="20"/>
                <w:lang w:eastAsia="en-US"/>
              </w:rPr>
              <w:t xml:space="preserve">заходи пожежної безпеки. </w:t>
            </w:r>
          </w:p>
          <w:p w:rsidR="00AD112B" w:rsidRDefault="00AD112B" w:rsidP="00BB2C95">
            <w:pPr>
              <w:numPr>
                <w:ilvl w:val="0"/>
                <w:numId w:val="5"/>
              </w:numPr>
              <w:ind w:left="0" w:firstLine="355"/>
              <w:rPr>
                <w:rFonts w:ascii="Arial" w:hAnsi="Arial" w:cs="Arial"/>
                <w:sz w:val="20"/>
                <w:szCs w:val="20"/>
                <w:lang w:val="uk-UA" w:eastAsia="it-IT"/>
              </w:rPr>
            </w:pPr>
            <w:r>
              <w:rPr>
                <w:rFonts w:ascii="Arial" w:hAnsi="Arial" w:cs="Arial"/>
                <w:sz w:val="20"/>
                <w:szCs w:val="20"/>
                <w:lang w:eastAsia="en-US"/>
              </w:rPr>
              <w:t xml:space="preserve">з перспективою збільшення продуктивності. </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2027-2029</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2029</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30 000,0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Петропавлівська селищна територіальна громада,  інвестори</w:t>
            </w:r>
          </w:p>
        </w:tc>
      </w:tr>
    </w:tbl>
    <w:p w:rsidR="00AD112B" w:rsidRDefault="00AD112B" w:rsidP="00AD112B">
      <w:pPr>
        <w:jc w:val="center"/>
        <w:rPr>
          <w:rFonts w:ascii="Arial" w:eastAsiaTheme="minorEastAsia" w:hAnsi="Arial" w:cs="Arial"/>
          <w:sz w:val="20"/>
          <w:szCs w:val="20"/>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bCs/>
          <w:color w:val="002060"/>
          <w:lang w:val="uk-UA"/>
        </w:rPr>
      </w:pPr>
      <w:r>
        <w:rPr>
          <w:rFonts w:ascii="Arial" w:hAnsi="Arial" w:cs="Arial"/>
          <w:bCs/>
          <w:color w:val="002060"/>
        </w:rPr>
        <w:t xml:space="preserve">Операційна ціль 2.3. </w:t>
      </w:r>
      <w:r>
        <w:rPr>
          <w:rFonts w:ascii="Arial" w:hAnsi="Arial" w:cs="Arial"/>
          <w:bCs/>
          <w:color w:val="002060"/>
          <w:lang w:val="uk-UA"/>
        </w:rPr>
        <w:t>«</w:t>
      </w:r>
      <w:r>
        <w:rPr>
          <w:rFonts w:ascii="Arial" w:hAnsi="Arial" w:cs="Arial"/>
          <w:bCs/>
          <w:color w:val="002060"/>
        </w:rPr>
        <w:t>Формування безпечного природоохоронного, екологічного та громадського середовища</w:t>
      </w:r>
      <w:r>
        <w:rPr>
          <w:rFonts w:ascii="Arial" w:hAnsi="Arial" w:cs="Arial"/>
          <w:bCs/>
          <w:color w:val="002060"/>
          <w:lang w:val="uk-UA"/>
        </w:rPr>
        <w:t>»</w:t>
      </w:r>
    </w:p>
    <w:p w:rsidR="00AD112B" w:rsidRDefault="00AD112B" w:rsidP="00AD112B">
      <w:pPr>
        <w:jc w:val="both"/>
        <w:rPr>
          <w:rFonts w:ascii="Arial" w:hAnsi="Arial" w:cs="Arial"/>
          <w:color w:val="002060"/>
          <w:highlight w:val="yellow"/>
          <w:lang w:val="uk-UA"/>
        </w:rPr>
      </w:pPr>
    </w:p>
    <w:p w:rsidR="00AD112B" w:rsidRDefault="00AD112B" w:rsidP="00AD112B">
      <w:pPr>
        <w:jc w:val="both"/>
        <w:rPr>
          <w:rFonts w:ascii="Arial" w:hAnsi="Arial" w:cs="Arial"/>
          <w:sz w:val="20"/>
          <w:szCs w:val="20"/>
          <w:lang w:val="uk-UA"/>
        </w:rPr>
      </w:pPr>
      <w:r>
        <w:rPr>
          <w:rFonts w:ascii="Arial" w:hAnsi="Arial" w:cs="Arial"/>
          <w:color w:val="002060"/>
          <w:lang w:val="uk-UA"/>
        </w:rPr>
        <w:t>по  галузі: «Екологія» Проєкт №21</w:t>
      </w:r>
      <w:r>
        <w:rPr>
          <w:rFonts w:ascii="Arial" w:hAnsi="Arial" w:cs="Arial"/>
          <w:color w:val="002060"/>
          <w:sz w:val="20"/>
          <w:szCs w:val="20"/>
          <w:lang w:val="uk-UA"/>
        </w:rPr>
        <w:t xml:space="preserve"> </w:t>
      </w:r>
      <w:r>
        <w:rPr>
          <w:rFonts w:ascii="Arial" w:hAnsi="Arial" w:cs="Arial"/>
          <w:sz w:val="20"/>
          <w:szCs w:val="20"/>
          <w:lang w:val="uk-UA"/>
        </w:rPr>
        <w:t>«</w:t>
      </w:r>
      <w:r>
        <w:rPr>
          <w:rFonts w:ascii="Arial" w:eastAsia="Microsoft Sans Serif" w:hAnsi="Arial" w:cs="Arial"/>
          <w:sz w:val="20"/>
          <w:szCs w:val="20"/>
          <w:shd w:val="clear" w:color="auto" w:fill="FFFFFF"/>
          <w:lang w:val="uk-UA"/>
        </w:rPr>
        <w:t>Розроблення та затвердження Місцевого плану управління відходами Петропавлівської селищної територіальної громади»</w:t>
      </w:r>
    </w:p>
    <w:p w:rsidR="00AD112B" w:rsidRDefault="00AD112B" w:rsidP="00AD112B">
      <w:pPr>
        <w:jc w:val="center"/>
        <w:rPr>
          <w:sz w:val="26"/>
          <w:szCs w:val="26"/>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0"/>
        <w:gridCol w:w="1709"/>
        <w:gridCol w:w="2043"/>
      </w:tblGrid>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2.3.2. Підвищення екологічної безпеки громади, поліпшення системи збору та утилізації ТПВ, впровадження розподільчого збору ТПВ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shd w:val="clear" w:color="auto" w:fill="FBD4B4" w:themeFill="accent6" w:themeFillTint="66"/>
              <w:jc w:val="both"/>
              <w:rPr>
                <w:rFonts w:ascii="Arial" w:hAnsi="Arial" w:cs="Arial"/>
                <w:bCs/>
                <w:i/>
                <w:sz w:val="20"/>
                <w:szCs w:val="20"/>
                <w:lang w:val="uk-UA" w:eastAsia="en-US"/>
              </w:rPr>
            </w:pPr>
            <w:r>
              <w:rPr>
                <w:rFonts w:ascii="Arial" w:hAnsi="Arial" w:cs="Arial"/>
                <w:bCs/>
                <w:i/>
                <w:sz w:val="20"/>
                <w:szCs w:val="20"/>
                <w:lang w:val="uk-UA" w:eastAsia="uk-UA"/>
              </w:rPr>
              <w:t>21</w:t>
            </w:r>
            <w:r>
              <w:rPr>
                <w:rFonts w:ascii="Arial" w:hAnsi="Arial" w:cs="Arial"/>
                <w:bCs/>
                <w:i/>
                <w:sz w:val="20"/>
                <w:szCs w:val="20"/>
                <w:shd w:val="clear" w:color="auto" w:fill="FBD4B4" w:themeFill="accent6" w:themeFillTint="66"/>
                <w:lang w:val="uk-UA" w:eastAsia="uk-UA"/>
              </w:rPr>
              <w:t xml:space="preserve">. </w:t>
            </w:r>
            <w:r>
              <w:rPr>
                <w:rFonts w:ascii="Arial" w:hAnsi="Arial" w:cs="Arial"/>
                <w:i/>
                <w:sz w:val="20"/>
                <w:szCs w:val="20"/>
                <w:shd w:val="clear" w:color="auto" w:fill="FBD4B4" w:themeFill="accent6" w:themeFillTint="66"/>
                <w:lang w:val="uk-UA" w:eastAsia="en-US"/>
              </w:rPr>
              <w:t>«</w:t>
            </w:r>
            <w:r>
              <w:rPr>
                <w:rFonts w:ascii="Arial" w:eastAsia="Microsoft Sans Serif" w:hAnsi="Arial" w:cs="Arial"/>
                <w:i/>
                <w:sz w:val="20"/>
                <w:szCs w:val="20"/>
                <w:shd w:val="clear" w:color="auto" w:fill="FBD4B4" w:themeFill="accent6" w:themeFillTint="66"/>
                <w:lang w:val="uk-UA" w:eastAsia="en-US"/>
              </w:rPr>
              <w:t>Розроблення та затвердження Місцевого плану управління відходами Петропавлівської селищної територіальної громади»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u w:val="single"/>
                <w:lang w:val="uk-UA" w:eastAsia="it-IT"/>
              </w:rPr>
            </w:pPr>
            <w:r>
              <w:rPr>
                <w:rFonts w:ascii="Arial" w:eastAsia="Calibri" w:hAnsi="Arial" w:cs="Arial"/>
                <w:i/>
                <w:sz w:val="20"/>
                <w:szCs w:val="20"/>
                <w:u w:val="single"/>
                <w:lang w:val="uk-UA" w:eastAsia="it-IT"/>
              </w:rPr>
              <w:t xml:space="preserve">Мета Проєкту –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w:t>
            </w:r>
          </w:p>
          <w:p w:rsidR="00AD112B" w:rsidRDefault="00AD112B">
            <w:pPr>
              <w:jc w:val="both"/>
              <w:rPr>
                <w:rFonts w:ascii="Arial" w:hAnsi="Arial" w:cs="Arial"/>
                <w:sz w:val="20"/>
                <w:szCs w:val="20"/>
                <w:lang w:val="uk-UA" w:eastAsia="uk-UA"/>
              </w:rPr>
            </w:pPr>
            <w:r>
              <w:rPr>
                <w:rFonts w:ascii="Arial" w:hAnsi="Arial" w:cs="Arial"/>
                <w:sz w:val="20"/>
                <w:szCs w:val="20"/>
                <w:lang w:val="uk-UA" w:eastAsia="en-US"/>
              </w:rPr>
              <w:t>Створення екологічно-привабливого історико-культурного регіону, затишної і комфортної території для проживання населення, створення нового привабливого обличчя громади чистого довкілля.</w:t>
            </w:r>
            <w:r>
              <w:rPr>
                <w:rFonts w:ascii="Arial" w:hAnsi="Arial" w:cs="Arial"/>
                <w:sz w:val="20"/>
                <w:szCs w:val="20"/>
                <w:lang w:val="uk-UA" w:eastAsia="en-US"/>
              </w:rPr>
              <w:br/>
              <w:t xml:space="preserve">      Покращення стану поводження з ТПВ в громаді.</w:t>
            </w:r>
          </w:p>
          <w:p w:rsidR="00AD112B" w:rsidRDefault="00AD112B">
            <w:pPr>
              <w:jc w:val="both"/>
              <w:rPr>
                <w:rFonts w:ascii="Arial" w:hAnsi="Arial" w:cs="Arial"/>
                <w:i/>
                <w:sz w:val="20"/>
                <w:szCs w:val="20"/>
                <w:u w:val="single"/>
                <w:lang w:val="uk-UA" w:eastAsia="it-IT"/>
              </w:rPr>
            </w:pPr>
            <w:r>
              <w:rPr>
                <w:rFonts w:ascii="Arial" w:hAnsi="Arial" w:cs="Arial"/>
                <w:i/>
                <w:sz w:val="20"/>
                <w:szCs w:val="20"/>
                <w:u w:val="single"/>
                <w:lang w:val="uk-UA" w:eastAsia="it-IT"/>
              </w:rPr>
              <w:t xml:space="preserve">Завдання Проєкту – </w:t>
            </w:r>
          </w:p>
          <w:p w:rsidR="00AD112B" w:rsidRDefault="00AD112B">
            <w:pPr>
              <w:jc w:val="both"/>
              <w:rPr>
                <w:rFonts w:ascii="Arial" w:eastAsia="Microsoft Sans Serif" w:hAnsi="Arial" w:cs="Arial"/>
                <w:i/>
                <w:sz w:val="20"/>
                <w:szCs w:val="20"/>
                <w:shd w:val="clear" w:color="auto" w:fill="FFFFFF" w:themeFill="background1"/>
                <w:lang w:val="uk-UA" w:eastAsia="en-US"/>
              </w:rPr>
            </w:pPr>
            <w:r>
              <w:rPr>
                <w:rFonts w:ascii="Arial" w:eastAsia="Microsoft Sans Serif" w:hAnsi="Arial" w:cs="Arial"/>
                <w:i/>
                <w:sz w:val="20"/>
                <w:szCs w:val="20"/>
                <w:shd w:val="clear" w:color="auto" w:fill="FFFFFF" w:themeFill="background1"/>
                <w:lang w:val="uk-UA" w:eastAsia="en-US"/>
              </w:rPr>
              <w:t xml:space="preserve">Розробити та затвердити Місцевий план управління відходами </w:t>
            </w:r>
            <w:r>
              <w:rPr>
                <w:rFonts w:ascii="Arial" w:eastAsia="Microsoft Sans Serif" w:hAnsi="Arial" w:cs="Arial"/>
                <w:i/>
                <w:sz w:val="20"/>
                <w:szCs w:val="20"/>
                <w:shd w:val="clear" w:color="auto" w:fill="FFFFFF" w:themeFill="background1"/>
                <w:lang w:val="uk-UA" w:eastAsia="en-US"/>
              </w:rPr>
              <w:lastRenderedPageBreak/>
              <w:t>Петропавлівської селищної територіальної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lastRenderedPageBreak/>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Calibri" w:hAnsi="Arial" w:cs="Arial"/>
                <w:kern w:val="20"/>
                <w:sz w:val="20"/>
                <w:szCs w:val="20"/>
                <w:lang w:val="uk-UA" w:eastAsia="ja-JP"/>
              </w:rPr>
            </w:pPr>
            <w:r>
              <w:rPr>
                <w:rFonts w:ascii="Arial" w:hAnsi="Arial" w:cs="Arial"/>
                <w:sz w:val="20"/>
                <w:szCs w:val="20"/>
                <w:lang w:val="uk-UA" w:eastAsia="it-IT"/>
              </w:rPr>
              <w:t xml:space="preserve">На виконання п.2 постанови КМУ «Про затвердження Порядку розроблення, погодження та затвердження місцевих планів управління відходами» від 05.09.2023 № 947, громада планує: </w:t>
            </w:r>
            <w:r>
              <w:rPr>
                <w:rFonts w:ascii="Arial" w:eastAsia="Calibri" w:hAnsi="Arial" w:cs="Arial"/>
                <w:kern w:val="20"/>
                <w:sz w:val="20"/>
                <w:szCs w:val="20"/>
                <w:lang w:val="uk-UA" w:eastAsia="ja-JP"/>
              </w:rPr>
              <w:t xml:space="preserve"> </w:t>
            </w:r>
          </w:p>
          <w:p w:rsidR="00AD112B" w:rsidRDefault="00AD112B">
            <w:pPr>
              <w:jc w:val="both"/>
              <w:rPr>
                <w:rFonts w:ascii="Arial" w:eastAsia="Microsoft Sans Serif" w:hAnsi="Arial" w:cs="Arial"/>
                <w:sz w:val="20"/>
                <w:szCs w:val="20"/>
                <w:shd w:val="clear" w:color="auto" w:fill="FFFFFF" w:themeFill="background1"/>
                <w:lang w:val="uk-UA" w:eastAsia="en-US"/>
              </w:rPr>
            </w:pPr>
            <w:r>
              <w:rPr>
                <w:rFonts w:ascii="Arial" w:eastAsia="Microsoft Sans Serif" w:hAnsi="Arial" w:cs="Arial"/>
                <w:sz w:val="20"/>
                <w:szCs w:val="20"/>
                <w:shd w:val="clear" w:color="auto" w:fill="FFFFFF" w:themeFill="background1"/>
                <w:lang w:val="uk-UA" w:eastAsia="en-US"/>
              </w:rPr>
              <w:t>Розробити та затвердити «Місцевий план управління відходами Петропавлівської селищної територіальної громади» для встановлення станції сортування ТПВ, покращення природи та довкілля, проведення моніторингу екологічного рівня.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Проблема стосується рівня екологічної культури мешканців громади щодо сортування сміття, а також стосується забруднення підземних вод і чистого повітря, які життєво необхідні для мешканців громади. </w:t>
            </w:r>
          </w:p>
          <w:p w:rsidR="00AD112B" w:rsidRDefault="00AD112B">
            <w:pPr>
              <w:jc w:val="both"/>
              <w:rPr>
                <w:rFonts w:ascii="Arial" w:hAnsi="Arial" w:cs="Arial"/>
                <w:sz w:val="20"/>
                <w:szCs w:val="20"/>
                <w:lang w:eastAsia="en-US"/>
              </w:rPr>
            </w:pPr>
            <w:r>
              <w:rPr>
                <w:rFonts w:ascii="Arial" w:hAnsi="Arial" w:cs="Arial"/>
                <w:sz w:val="20"/>
                <w:szCs w:val="20"/>
                <w:lang w:val="uk-UA" w:eastAsia="en-US"/>
              </w:rPr>
              <w:t>Громаді</w:t>
            </w:r>
            <w:r>
              <w:rPr>
                <w:rFonts w:ascii="Arial" w:hAnsi="Arial" w:cs="Arial"/>
                <w:sz w:val="20"/>
                <w:szCs w:val="20"/>
                <w:lang w:eastAsia="en-US"/>
              </w:rPr>
              <w:t xml:space="preserve"> необхідно якомога швидше зменшити негативний вплив шкідливих речовин на довкілля, а саме:</w:t>
            </w:r>
          </w:p>
          <w:p w:rsidR="00AD112B" w:rsidRDefault="00AD112B" w:rsidP="00BB2C95">
            <w:pPr>
              <w:numPr>
                <w:ilvl w:val="0"/>
                <w:numId w:val="3"/>
              </w:numPr>
              <w:ind w:left="0" w:firstLine="0"/>
              <w:contextualSpacing/>
              <w:jc w:val="both"/>
              <w:rPr>
                <w:rFonts w:ascii="Arial" w:eastAsia="Calibri" w:hAnsi="Arial" w:cs="Arial"/>
                <w:sz w:val="20"/>
                <w:szCs w:val="20"/>
                <w:lang w:val="uk-UA" w:eastAsia="en-US"/>
              </w:rPr>
            </w:pPr>
            <w:r>
              <w:rPr>
                <w:rFonts w:ascii="Arial" w:eastAsia="Calibri" w:hAnsi="Arial" w:cs="Arial"/>
                <w:sz w:val="20"/>
                <w:szCs w:val="20"/>
                <w:lang w:val="uk-UA" w:eastAsia="en-US"/>
              </w:rPr>
              <w:t>провести агітаційну роботу серед мешканців громади щодо сортування сміття;</w:t>
            </w:r>
          </w:p>
          <w:p w:rsidR="00AD112B" w:rsidRDefault="00AD112B" w:rsidP="00BB2C95">
            <w:pPr>
              <w:numPr>
                <w:ilvl w:val="0"/>
                <w:numId w:val="3"/>
              </w:numPr>
              <w:ind w:left="0" w:firstLine="0"/>
              <w:contextualSpacing/>
              <w:jc w:val="both"/>
              <w:rPr>
                <w:rFonts w:ascii="Arial" w:eastAsia="Calibri" w:hAnsi="Arial" w:cs="Arial"/>
                <w:sz w:val="20"/>
                <w:szCs w:val="20"/>
                <w:lang w:val="uk-UA" w:eastAsia="en-US"/>
              </w:rPr>
            </w:pPr>
            <w:r>
              <w:rPr>
                <w:rFonts w:ascii="Arial" w:eastAsia="Calibri" w:hAnsi="Arial" w:cs="Arial"/>
                <w:sz w:val="20"/>
                <w:szCs w:val="20"/>
                <w:lang w:val="uk-UA" w:eastAsia="en-US"/>
              </w:rPr>
              <w:t>встановити сортувальну станцію сміття, для зменшення кількості твердих побутових відходів, а також зменшення кількості тяжких металів та шкідливих речовин в підземних водах;</w:t>
            </w:r>
          </w:p>
          <w:p w:rsidR="00AD112B" w:rsidRDefault="00AD112B" w:rsidP="00BB2C95">
            <w:pPr>
              <w:numPr>
                <w:ilvl w:val="0"/>
                <w:numId w:val="3"/>
              </w:numPr>
              <w:ind w:left="0" w:firstLine="0"/>
              <w:contextualSpacing/>
              <w:jc w:val="both"/>
              <w:rPr>
                <w:rFonts w:ascii="Arial" w:eastAsia="Calibri" w:hAnsi="Arial" w:cs="Arial"/>
                <w:sz w:val="20"/>
                <w:szCs w:val="20"/>
                <w:lang w:val="uk-UA" w:eastAsia="en-US"/>
              </w:rPr>
            </w:pPr>
            <w:r>
              <w:rPr>
                <w:rFonts w:ascii="Arial" w:eastAsia="Calibri" w:hAnsi="Arial" w:cs="Arial"/>
                <w:sz w:val="20"/>
                <w:szCs w:val="20"/>
                <w:lang w:val="uk-UA" w:eastAsia="en-US"/>
              </w:rPr>
              <w:t>за рахунок сортування можливе розділення та належна утилізація особливо небезпечних відходів.</w:t>
            </w:r>
          </w:p>
          <w:p w:rsidR="00AD112B" w:rsidRDefault="00AD112B">
            <w:pPr>
              <w:jc w:val="both"/>
              <w:rPr>
                <w:rFonts w:ascii="Arial" w:hAnsi="Arial" w:cs="Arial"/>
                <w:sz w:val="20"/>
                <w:szCs w:val="20"/>
                <w:lang w:eastAsia="en-US"/>
              </w:rPr>
            </w:pPr>
            <w:r>
              <w:rPr>
                <w:rFonts w:ascii="Arial" w:hAnsi="Arial" w:cs="Arial"/>
                <w:sz w:val="20"/>
                <w:szCs w:val="20"/>
                <w:lang w:val="uk-UA" w:eastAsia="en-US"/>
              </w:rPr>
              <w:t xml:space="preserve">Даний проєкт потрібен для зниження негативного впливу забруднення навколишнього середовища, усунення небезпеки забруднення для </w:t>
            </w:r>
            <w:r>
              <w:rPr>
                <w:rFonts w:ascii="Arial" w:hAnsi="Arial" w:cs="Arial"/>
                <w:sz w:val="20"/>
                <w:szCs w:val="20"/>
                <w:lang w:eastAsia="en-US"/>
              </w:rPr>
              <w:t xml:space="preserve">мешканців громади, флори і фауни. </w:t>
            </w:r>
          </w:p>
          <w:p w:rsidR="00AD112B" w:rsidRDefault="00AD112B">
            <w:pPr>
              <w:jc w:val="both"/>
              <w:rPr>
                <w:rFonts w:ascii="Arial" w:hAnsi="Arial" w:cs="Arial"/>
                <w:sz w:val="20"/>
                <w:szCs w:val="20"/>
                <w:lang w:val="uk-UA" w:eastAsia="en-US"/>
              </w:rPr>
            </w:pPr>
            <w:r>
              <w:rPr>
                <w:rFonts w:ascii="Arial" w:hAnsi="Arial" w:cs="Arial"/>
                <w:sz w:val="20"/>
                <w:szCs w:val="20"/>
                <w:lang w:eastAsia="en-US"/>
              </w:rPr>
              <w:t>Зменшення накопичення шкідливих відходів в грунтових водах, які шкодять здоров'ю жителів.</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AD112B" w:rsidRDefault="00AD112B">
            <w:pPr>
              <w:jc w:val="both"/>
              <w:rPr>
                <w:rFonts w:ascii="Arial" w:hAnsi="Arial" w:cs="Arial"/>
                <w:sz w:val="20"/>
                <w:szCs w:val="20"/>
                <w:lang w:val="uk-UA" w:eastAsia="uk-UA"/>
              </w:rPr>
            </w:pP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 xml:space="preserve">Проєкт передбачає пошук організацій (підприємств, які мають сертифікати, ліцензії на виконання цих робіт) для розробки </w:t>
            </w:r>
            <w:r>
              <w:rPr>
                <w:rFonts w:ascii="Arial" w:eastAsia="Microsoft Sans Serif" w:hAnsi="Arial" w:cs="Arial"/>
                <w:sz w:val="20"/>
                <w:szCs w:val="20"/>
                <w:shd w:val="clear" w:color="auto" w:fill="FFFFFF" w:themeFill="background1"/>
                <w:lang w:val="uk-UA" w:eastAsia="en-US"/>
              </w:rPr>
              <w:t>«Місцевий план управління відходами Петропавлівської селищної територіальної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en-US"/>
              </w:rPr>
            </w:pPr>
            <w:r>
              <w:rPr>
                <w:rFonts w:ascii="Arial" w:hAnsi="Arial" w:cs="Arial"/>
                <w:sz w:val="20"/>
                <w:szCs w:val="20"/>
                <w:lang w:val="uk-UA" w:eastAsia="en-US"/>
              </w:rPr>
              <w:t>Наближення стандартів громади до провідних європейських міст та громад.</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Покращення екологічного стану навколишнього середовища нашої громади, зокрема зниження забруднення грунтових вод та повітря.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Підняття рівня екологічної культури мешканців громади шляхом агітації сортування сміття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Підвищення енергоефективності управління відходами.</w:t>
            </w:r>
          </w:p>
          <w:p w:rsidR="00AD112B" w:rsidRDefault="00AD112B">
            <w:pPr>
              <w:jc w:val="both"/>
              <w:rPr>
                <w:rFonts w:ascii="Arial" w:hAnsi="Arial" w:cs="Arial"/>
                <w:sz w:val="20"/>
                <w:szCs w:val="20"/>
                <w:lang w:eastAsia="en-US"/>
              </w:rPr>
            </w:pPr>
            <w:r>
              <w:rPr>
                <w:rFonts w:ascii="Arial" w:hAnsi="Arial" w:cs="Arial"/>
                <w:sz w:val="20"/>
                <w:szCs w:val="20"/>
                <w:lang w:val="uk-UA" w:eastAsia="en-US"/>
              </w:rPr>
              <w:t xml:space="preserve"> </w:t>
            </w:r>
            <w:r>
              <w:rPr>
                <w:rFonts w:ascii="Arial" w:hAnsi="Arial" w:cs="Arial"/>
                <w:sz w:val="20"/>
                <w:szCs w:val="20"/>
                <w:lang w:eastAsia="en-US"/>
              </w:rPr>
              <w:t>Даний проєкт суттєво вирішить проблему утилізації побутових відходів для громади.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та води шкідливими речовинами.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it-IT"/>
              </w:rPr>
            </w:pPr>
            <w:r>
              <w:rPr>
                <w:rFonts w:ascii="Arial" w:hAnsi="Arial" w:cs="Arial"/>
                <w:sz w:val="20"/>
                <w:szCs w:val="20"/>
                <w:lang w:val="uk-UA" w:eastAsia="uk-UA"/>
              </w:rPr>
              <w:t xml:space="preserve">Розроблення  </w:t>
            </w:r>
            <w:r>
              <w:rPr>
                <w:rFonts w:ascii="Arial" w:eastAsia="Microsoft Sans Serif" w:hAnsi="Arial" w:cs="Arial"/>
                <w:sz w:val="20"/>
                <w:szCs w:val="20"/>
                <w:shd w:val="clear" w:color="auto" w:fill="FFFFFF" w:themeFill="background1"/>
                <w:lang w:val="uk-UA" w:eastAsia="en-US"/>
              </w:rPr>
              <w:t>«Місцевого плану управління відходами Петропавлівської селищної територіальної громади» (</w:t>
            </w:r>
            <w:r>
              <w:rPr>
                <w:rFonts w:ascii="Arial" w:hAnsi="Arial" w:cs="Arial"/>
                <w:sz w:val="20"/>
                <w:szCs w:val="20"/>
                <w:lang w:val="uk-UA" w:eastAsia="uk-UA"/>
              </w:rPr>
              <w:t>організація, підприємство, які мають сертифікати, ліцензії на виконання цих робіт) за рахунок місцевого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w:t>
            </w:r>
            <w:r>
              <w:rPr>
                <w:rFonts w:ascii="Arial" w:hAnsi="Arial" w:cs="Arial"/>
                <w:bCs/>
                <w:sz w:val="20"/>
                <w:szCs w:val="20"/>
                <w:lang w:val="uk-UA" w:eastAsia="en-US"/>
              </w:rPr>
              <w:lastRenderedPageBreak/>
              <w:t xml:space="preserve">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lastRenderedPageBreak/>
              <w:t xml:space="preserve">Петропавлівська селищна територіальна громада,  інвестори, </w:t>
            </w:r>
            <w:r>
              <w:rPr>
                <w:rFonts w:ascii="Arial" w:eastAsia="Microsoft Sans Serif" w:hAnsi="Arial" w:cs="Arial"/>
                <w:sz w:val="20"/>
                <w:szCs w:val="20"/>
                <w:shd w:val="clear" w:color="auto" w:fill="FFFFFF" w:themeFill="background1"/>
                <w:lang w:val="uk-UA" w:eastAsia="en-US"/>
              </w:rPr>
              <w:t>(</w:t>
            </w:r>
            <w:r>
              <w:rPr>
                <w:rFonts w:ascii="Arial" w:hAnsi="Arial" w:cs="Arial"/>
                <w:sz w:val="20"/>
                <w:szCs w:val="20"/>
                <w:lang w:val="uk-UA" w:eastAsia="uk-UA"/>
              </w:rPr>
              <w:t xml:space="preserve">організація, </w:t>
            </w:r>
            <w:r>
              <w:rPr>
                <w:rFonts w:ascii="Arial" w:hAnsi="Arial" w:cs="Arial"/>
                <w:sz w:val="20"/>
                <w:szCs w:val="20"/>
                <w:lang w:val="uk-UA" w:eastAsia="uk-UA"/>
              </w:rPr>
              <w:lastRenderedPageBreak/>
              <w:t>підприємство, які мають сертифікати, ліцензії на виконання цих робіт)</w:t>
            </w:r>
          </w:p>
        </w:tc>
      </w:tr>
    </w:tbl>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bCs/>
          <w:color w:val="002060"/>
          <w:lang w:val="uk-UA"/>
        </w:rPr>
      </w:pPr>
      <w:r>
        <w:rPr>
          <w:rFonts w:ascii="Arial" w:hAnsi="Arial" w:cs="Arial"/>
          <w:bCs/>
          <w:color w:val="002060"/>
        </w:rPr>
        <w:t xml:space="preserve">Операційна ціль 2.3. </w:t>
      </w:r>
      <w:r>
        <w:rPr>
          <w:rFonts w:ascii="Arial" w:hAnsi="Arial" w:cs="Arial"/>
          <w:bCs/>
          <w:color w:val="002060"/>
          <w:lang w:val="uk-UA"/>
        </w:rPr>
        <w:t>«</w:t>
      </w:r>
      <w:r>
        <w:rPr>
          <w:rFonts w:ascii="Arial" w:hAnsi="Arial" w:cs="Arial"/>
          <w:bCs/>
          <w:color w:val="002060"/>
        </w:rPr>
        <w:t>Формування безпечного природоохоронного, екологічного та громадського середовища</w:t>
      </w:r>
      <w:r>
        <w:rPr>
          <w:rFonts w:ascii="Arial" w:hAnsi="Arial" w:cs="Arial"/>
          <w:bCs/>
          <w:color w:val="002060"/>
          <w:lang w:val="uk-UA"/>
        </w:rPr>
        <w:t>»</w:t>
      </w:r>
    </w:p>
    <w:p w:rsidR="00AD112B" w:rsidRDefault="00AD112B" w:rsidP="00AD112B">
      <w:pPr>
        <w:jc w:val="both"/>
        <w:rPr>
          <w:rFonts w:ascii="Arial" w:hAnsi="Arial" w:cs="Arial"/>
          <w:color w:val="002060"/>
          <w:lang w:val="uk-UA"/>
        </w:rPr>
      </w:pPr>
    </w:p>
    <w:p w:rsidR="00AD112B" w:rsidRDefault="00AD112B" w:rsidP="00AD112B">
      <w:pPr>
        <w:jc w:val="both"/>
        <w:rPr>
          <w:rFonts w:ascii="Arial" w:hAnsi="Arial" w:cs="Arial"/>
          <w:color w:val="002060"/>
          <w:lang w:val="uk-UA"/>
        </w:rPr>
      </w:pPr>
      <w:r>
        <w:rPr>
          <w:rFonts w:ascii="Arial" w:hAnsi="Arial" w:cs="Arial"/>
          <w:color w:val="002060"/>
          <w:lang w:val="uk-UA"/>
        </w:rPr>
        <w:t>По галузі: «Цивільний захист» № 23, зі змінами, виготовлено ПКД</w:t>
      </w:r>
    </w:p>
    <w:p w:rsidR="00AD112B" w:rsidRDefault="00AD112B" w:rsidP="00AD112B">
      <w:pPr>
        <w:jc w:val="both"/>
        <w:rPr>
          <w:rFonts w:ascii="Arial" w:hAnsi="Arial" w:cs="Arial"/>
          <w:color w:val="000000"/>
          <w:sz w:val="20"/>
          <w:szCs w:val="20"/>
          <w:lang w:val="uk-UA"/>
        </w:rPr>
      </w:pPr>
      <w:r>
        <w:rPr>
          <w:rFonts w:ascii="Arial" w:hAnsi="Arial" w:cs="Arial"/>
          <w:color w:val="000000"/>
          <w:sz w:val="20"/>
          <w:szCs w:val="20"/>
          <w:lang w:val="uk-UA"/>
        </w:rPr>
        <w:t>Будівництво (встановлення) місцевої автоматизованої системи централізованого оповіщення про загрозу виникнення або виникнення надзвичайних ситуацій на території Петропавлівської селищної територіальної громади</w:t>
      </w:r>
    </w:p>
    <w:p w:rsidR="00AD112B" w:rsidRDefault="00AD112B" w:rsidP="00AD112B">
      <w:pPr>
        <w:jc w:val="both"/>
        <w:rPr>
          <w:rFonts w:ascii="Arial" w:eastAsiaTheme="minorEastAsia" w:hAnsi="Arial" w:cs="Arial"/>
          <w:color w:val="002060"/>
          <w:lang w:val="uk-UA"/>
        </w:rPr>
      </w:pP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7"/>
        <w:gridCol w:w="1854"/>
        <w:gridCol w:w="1510"/>
        <w:gridCol w:w="1316"/>
        <w:gridCol w:w="2833"/>
      </w:tblGrid>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51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 xml:space="preserve">2.3.3.  Підвищення громадської безпеки мешканців громади </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Назва Проєкту розвитку – (далі Проєкт)</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i/>
                <w:color w:val="000000"/>
                <w:sz w:val="20"/>
                <w:szCs w:val="20"/>
                <w:lang w:val="uk-UA" w:eastAsia="en-US"/>
              </w:rPr>
            </w:pPr>
            <w:r>
              <w:rPr>
                <w:rFonts w:ascii="Arial" w:hAnsi="Arial" w:cs="Arial"/>
                <w:i/>
                <w:color w:val="000000"/>
                <w:sz w:val="20"/>
                <w:szCs w:val="20"/>
                <w:lang w:val="uk-UA" w:eastAsia="en-US"/>
              </w:rPr>
              <w:t>23. Будівництво (встановлення) місцевої автоматизованої системи централізованого оповіщення про загрозу виникнення або виникнення надзвичайних ситуацій на території Петропавлівської селищної територіальної громади</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Мета та завдання Проєкту</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suppressAutoHyphens/>
              <w:overflowPunct w:val="0"/>
              <w:jc w:val="both"/>
              <w:rPr>
                <w:rFonts w:ascii="Arial" w:hAnsi="Arial" w:cs="Arial"/>
                <w:i/>
                <w:iCs/>
                <w:sz w:val="20"/>
                <w:szCs w:val="20"/>
                <w:u w:val="single"/>
                <w:lang w:val="uk-UA" w:eastAsia="ar-SA"/>
              </w:rPr>
            </w:pPr>
            <w:r>
              <w:rPr>
                <w:rFonts w:ascii="Arial" w:hAnsi="Arial" w:cs="Arial"/>
                <w:i/>
                <w:iCs/>
                <w:sz w:val="20"/>
                <w:szCs w:val="20"/>
                <w:u w:val="single"/>
                <w:lang w:val="uk-UA" w:eastAsia="ar-SA"/>
              </w:rPr>
              <w:t>Мета проекту-</w:t>
            </w:r>
          </w:p>
          <w:p w:rsidR="00AD112B" w:rsidRDefault="00AD112B">
            <w:pPr>
              <w:suppressAutoHyphens/>
              <w:overflowPunct w:val="0"/>
              <w:jc w:val="both"/>
              <w:rPr>
                <w:rFonts w:ascii="Arial" w:hAnsi="Arial" w:cs="Arial"/>
                <w:iCs/>
                <w:sz w:val="20"/>
                <w:szCs w:val="20"/>
                <w:lang w:val="uk-UA" w:eastAsia="ar-SA"/>
              </w:rPr>
            </w:pPr>
            <w:r>
              <w:rPr>
                <w:rFonts w:ascii="Arial" w:hAnsi="Arial" w:cs="Arial"/>
                <w:iCs/>
                <w:sz w:val="20"/>
                <w:szCs w:val="20"/>
                <w:lang w:val="uk-UA" w:eastAsia="ar-SA"/>
              </w:rPr>
              <w:t xml:space="preserve">Забезпечення своєчасного оповіщення </w:t>
            </w:r>
            <w:r>
              <w:rPr>
                <w:rFonts w:ascii="Arial" w:eastAsia="Calibri" w:hAnsi="Arial" w:cs="Arial"/>
                <w:spacing w:val="-6"/>
                <w:sz w:val="20"/>
                <w:szCs w:val="20"/>
                <w:lang w:val="uk-UA" w:eastAsia="ar-SA"/>
              </w:rPr>
              <w:t xml:space="preserve">органів управління, сил цивільного захисту </w:t>
            </w:r>
            <w:r>
              <w:rPr>
                <w:rFonts w:ascii="Arial" w:hAnsi="Arial" w:cs="Arial"/>
                <w:iCs/>
                <w:sz w:val="20"/>
                <w:szCs w:val="20"/>
                <w:lang w:val="uk-UA" w:eastAsia="ar-SA"/>
              </w:rPr>
              <w:t xml:space="preserve">та населення територіальної громади шляхом </w:t>
            </w:r>
            <w:r>
              <w:rPr>
                <w:rFonts w:ascii="Arial" w:hAnsi="Arial" w:cs="Arial"/>
                <w:iCs/>
                <w:sz w:val="20"/>
                <w:szCs w:val="20"/>
                <w:lang w:val="uk-UA" w:eastAsia="it-IT"/>
              </w:rPr>
              <w:t xml:space="preserve">створення місцевої автоматизованої системи централізованого оповіщення </w:t>
            </w:r>
            <w:r>
              <w:rPr>
                <w:rFonts w:ascii="Arial" w:eastAsia="Calibri" w:hAnsi="Arial" w:cs="Arial"/>
                <w:spacing w:val="-6"/>
                <w:sz w:val="20"/>
                <w:szCs w:val="20"/>
                <w:lang w:val="uk-UA" w:eastAsia="ar-SA"/>
              </w:rPr>
              <w:t xml:space="preserve">органів управління та інформування </w:t>
            </w:r>
            <w:r>
              <w:rPr>
                <w:rFonts w:ascii="Arial" w:hAnsi="Arial" w:cs="Arial"/>
                <w:iCs/>
                <w:sz w:val="20"/>
                <w:szCs w:val="20"/>
                <w:lang w:val="uk-UA" w:eastAsia="ar-SA"/>
              </w:rPr>
              <w:t>населення про загрозу або виникнення надзвичайних ситуацій.</w:t>
            </w:r>
          </w:p>
          <w:p w:rsidR="00AD112B" w:rsidRDefault="00AD112B">
            <w:pPr>
              <w:suppressAutoHyphens/>
              <w:overflowPunct w:val="0"/>
              <w:jc w:val="both"/>
              <w:rPr>
                <w:rFonts w:ascii="Arial" w:hAnsi="Arial" w:cs="Arial"/>
                <w:i/>
                <w:iCs/>
                <w:sz w:val="20"/>
                <w:szCs w:val="20"/>
                <w:u w:val="single"/>
                <w:lang w:val="uk-UA" w:eastAsia="ar-SA"/>
              </w:rPr>
            </w:pPr>
            <w:r>
              <w:rPr>
                <w:rFonts w:ascii="Arial" w:hAnsi="Arial" w:cs="Arial"/>
                <w:i/>
                <w:iCs/>
                <w:sz w:val="20"/>
                <w:szCs w:val="20"/>
                <w:u w:val="single"/>
                <w:lang w:val="uk-UA" w:eastAsia="ar-SA"/>
              </w:rPr>
              <w:t xml:space="preserve">Завдання- </w:t>
            </w:r>
          </w:p>
          <w:p w:rsidR="00AD112B" w:rsidRDefault="00AD112B">
            <w:pPr>
              <w:suppressAutoHyphens/>
              <w:overflowPunct w:val="0"/>
              <w:jc w:val="both"/>
              <w:rPr>
                <w:rFonts w:ascii="Arial" w:hAnsi="Arial" w:cs="Arial"/>
                <w:color w:val="000000"/>
                <w:sz w:val="20"/>
                <w:szCs w:val="20"/>
                <w:lang w:val="uk-UA" w:eastAsia="it-IT"/>
              </w:rPr>
            </w:pPr>
            <w:r>
              <w:rPr>
                <w:rFonts w:ascii="Arial" w:hAnsi="Arial" w:cs="Arial"/>
                <w:iCs/>
                <w:sz w:val="20"/>
                <w:szCs w:val="20"/>
                <w:lang w:val="uk-UA" w:eastAsia="ar-SA"/>
              </w:rPr>
              <w:t xml:space="preserve">Створення і підтримання у постійній готовності </w:t>
            </w:r>
            <w:r>
              <w:rPr>
                <w:rFonts w:ascii="Arial" w:hAnsi="Arial" w:cs="Arial"/>
                <w:iCs/>
                <w:sz w:val="20"/>
                <w:szCs w:val="20"/>
                <w:lang w:val="uk-UA" w:eastAsia="it-IT"/>
              </w:rPr>
              <w:t xml:space="preserve">місцевої автоматизованої системи централізованого оповіщення </w:t>
            </w:r>
            <w:r>
              <w:rPr>
                <w:rFonts w:ascii="Arial" w:eastAsia="Calibri" w:hAnsi="Arial" w:cs="Arial"/>
                <w:spacing w:val="-6"/>
                <w:sz w:val="20"/>
                <w:szCs w:val="20"/>
                <w:lang w:val="uk-UA" w:eastAsia="ar-SA"/>
              </w:rPr>
              <w:t xml:space="preserve">органів управління </w:t>
            </w:r>
            <w:r>
              <w:rPr>
                <w:rFonts w:ascii="Arial" w:hAnsi="Arial" w:cs="Arial"/>
                <w:iCs/>
                <w:sz w:val="20"/>
                <w:szCs w:val="20"/>
                <w:lang w:val="uk-UA" w:eastAsia="it-IT"/>
              </w:rPr>
              <w:t xml:space="preserve">та інформування </w:t>
            </w:r>
            <w:r>
              <w:rPr>
                <w:rFonts w:ascii="Arial" w:hAnsi="Arial" w:cs="Arial"/>
                <w:iCs/>
                <w:sz w:val="20"/>
                <w:szCs w:val="20"/>
                <w:lang w:val="uk-UA" w:eastAsia="ar-SA"/>
              </w:rPr>
              <w:t>населення про загрозу або виникнення надзвичайних ситуацій воєнного, соціального, техногенного і природного характеру.</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Територія, на яку матиме вплив реалізація Проєкту</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Петропавлівська селищна територіальна громада</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Цільові групи Проєкту</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Сектор з питань надзвичайних ситуацій і цивільного захисту населення, 57 ДПРЧ 10 ДПРЗ ГУ ДСНС України у Дніпропетровській області, відділення поліції № 4 Синельниківського районного управління поліції ГУНП в Дніпропетровській області </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Опис проблеми</w:t>
            </w:r>
          </w:p>
          <w:p w:rsidR="00AD112B" w:rsidRDefault="00AD112B">
            <w:pPr>
              <w:autoSpaceDE w:val="0"/>
              <w:autoSpaceDN w:val="0"/>
              <w:adjustRightInd w:val="0"/>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color w:val="000000"/>
                <w:sz w:val="20"/>
                <w:szCs w:val="20"/>
                <w:lang w:eastAsia="en-US"/>
              </w:rPr>
            </w:pPr>
            <w:r>
              <w:rPr>
                <w:rFonts w:ascii="Arial" w:hAnsi="Arial" w:cs="Arial"/>
                <w:iCs/>
                <w:sz w:val="20"/>
                <w:szCs w:val="20"/>
                <w:lang w:eastAsia="en-US"/>
              </w:rPr>
              <w:t xml:space="preserve">На теперішній час система оповіщення </w:t>
            </w:r>
            <w:r>
              <w:rPr>
                <w:rFonts w:ascii="Arial" w:hAnsi="Arial" w:cs="Arial"/>
                <w:sz w:val="20"/>
                <w:szCs w:val="20"/>
                <w:lang w:eastAsia="en-US"/>
              </w:rPr>
              <w:t xml:space="preserve">органів управління цивільного захисту та населення територіальної громади </w:t>
            </w:r>
            <w:r>
              <w:rPr>
                <w:rFonts w:ascii="Arial" w:hAnsi="Arial" w:cs="Arial"/>
                <w:sz w:val="20"/>
                <w:szCs w:val="20"/>
                <w:lang w:val="uk-UA" w:eastAsia="en-US"/>
              </w:rPr>
              <w:t>відсутня</w:t>
            </w:r>
            <w:r>
              <w:rPr>
                <w:rFonts w:ascii="Arial" w:hAnsi="Arial" w:cs="Arial"/>
                <w:sz w:val="20"/>
                <w:szCs w:val="20"/>
                <w:lang w:eastAsia="en-US"/>
              </w:rPr>
              <w:t xml:space="preserve">, в смт. Петропавлівка </w:t>
            </w:r>
            <w:r>
              <w:rPr>
                <w:rFonts w:ascii="Arial" w:hAnsi="Arial" w:cs="Arial"/>
                <w:bCs/>
                <w:color w:val="000000"/>
                <w:sz w:val="20"/>
                <w:szCs w:val="20"/>
                <w:lang w:eastAsia="en-US"/>
              </w:rPr>
              <w:t xml:space="preserve">встановлено лише 1 електросирену, яку чути в радіусі 1,0 </w:t>
            </w:r>
            <w:r>
              <w:rPr>
                <w:rFonts w:ascii="Arial" w:hAnsi="Arial" w:cs="Arial"/>
                <w:bCs/>
                <w:color w:val="000000"/>
                <w:sz w:val="20"/>
                <w:szCs w:val="20"/>
                <w:lang w:val="uk-UA" w:eastAsia="en-US"/>
              </w:rPr>
              <w:t>к</w:t>
            </w:r>
            <w:r>
              <w:rPr>
                <w:rFonts w:ascii="Arial" w:hAnsi="Arial" w:cs="Arial"/>
                <w:bCs/>
                <w:color w:val="000000"/>
                <w:sz w:val="20"/>
                <w:szCs w:val="20"/>
                <w:lang w:eastAsia="en-US"/>
              </w:rPr>
              <w:t xml:space="preserve">м, підрозділом ДФ ПАТ «Укртелеком» </w:t>
            </w:r>
            <w:r>
              <w:rPr>
                <w:rFonts w:ascii="Arial" w:hAnsi="Arial" w:cs="Arial"/>
                <w:bCs/>
                <w:color w:val="000000"/>
                <w:sz w:val="20"/>
                <w:szCs w:val="20"/>
                <w:lang w:val="uk-UA" w:eastAsia="en-US"/>
              </w:rPr>
              <w:t xml:space="preserve">у 2020 році </w:t>
            </w:r>
            <w:r>
              <w:rPr>
                <w:rFonts w:ascii="Arial" w:hAnsi="Arial" w:cs="Arial"/>
                <w:bCs/>
                <w:color w:val="000000"/>
                <w:sz w:val="20"/>
                <w:szCs w:val="20"/>
                <w:lang w:eastAsia="en-US"/>
              </w:rPr>
              <w:t>припинено надання послуг проводового радіомовлення, проведено демонтаж станційного обладнання, гучномовці  на території громади відсутні.</w:t>
            </w:r>
          </w:p>
          <w:p w:rsidR="00AD112B" w:rsidRDefault="00AD112B">
            <w:pPr>
              <w:jc w:val="both"/>
              <w:rPr>
                <w:rFonts w:ascii="Arial" w:hAnsi="Arial" w:cs="Arial"/>
                <w:color w:val="000000"/>
                <w:sz w:val="20"/>
                <w:szCs w:val="20"/>
                <w:lang w:val="uk-UA" w:eastAsia="it-IT"/>
              </w:rPr>
            </w:pPr>
            <w:r>
              <w:rPr>
                <w:rFonts w:ascii="Arial" w:hAnsi="Arial" w:cs="Arial"/>
                <w:sz w:val="20"/>
                <w:szCs w:val="20"/>
                <w:lang w:eastAsia="en-US"/>
              </w:rPr>
              <w:t>Така ситуація призв</w:t>
            </w:r>
            <w:r>
              <w:rPr>
                <w:rFonts w:ascii="Arial" w:hAnsi="Arial" w:cs="Arial"/>
                <w:sz w:val="20"/>
                <w:szCs w:val="20"/>
                <w:lang w:val="uk-UA" w:eastAsia="en-US"/>
              </w:rPr>
              <w:t>одить</w:t>
            </w:r>
            <w:r>
              <w:rPr>
                <w:rFonts w:ascii="Arial" w:hAnsi="Arial" w:cs="Arial"/>
                <w:sz w:val="20"/>
                <w:szCs w:val="20"/>
                <w:lang w:eastAsia="en-US"/>
              </w:rPr>
              <w:t xml:space="preserve"> до неможливості оповіщення органів управління, сил цивільного захисту та населення громади у разі загрози або виникнення надзвичайних ситуацій.</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en-US"/>
              </w:rPr>
            </w:pPr>
            <w:r>
              <w:rPr>
                <w:rFonts w:ascii="Arial" w:hAnsi="Arial" w:cs="Arial"/>
                <w:sz w:val="20"/>
                <w:szCs w:val="20"/>
                <w:lang w:val="uk-UA" w:eastAsia="en-US"/>
              </w:rPr>
              <w:t>Отримають своєчасне оповіщення про загрозу або виникнення надзвичайних ситуацій населені пункти Петропавлівської територіальної громади (смт. Петропавлівка, смт. Залізничне, с. Самарське, с.Лугове, с. Васюківка, с. Лозове, с. Росішки, с. Роздори)  з чисельністю населення  10 090 осіб.</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en-US"/>
              </w:rPr>
              <w:t xml:space="preserve">Функціонування </w:t>
            </w:r>
            <w:r>
              <w:rPr>
                <w:rFonts w:ascii="Arial" w:eastAsia="Calibri" w:hAnsi="Arial" w:cs="Arial"/>
                <w:spacing w:val="-6"/>
                <w:sz w:val="20"/>
                <w:szCs w:val="20"/>
                <w:lang w:val="uk-UA" w:eastAsia="en-US"/>
              </w:rPr>
              <w:t xml:space="preserve">автоматизованої системи централізованого оповіщення органів управління та інформування населення Петропавлівської територіальної громади дасть можливість гарантованого, оперативного та своєчасного оповіщення </w:t>
            </w:r>
            <w:r>
              <w:rPr>
                <w:rFonts w:ascii="Arial" w:eastAsia="Calibri" w:hAnsi="Arial" w:cs="Arial"/>
                <w:sz w:val="20"/>
                <w:szCs w:val="20"/>
                <w:lang w:val="uk-UA" w:eastAsia="en-US"/>
              </w:rPr>
              <w:t xml:space="preserve">органів управління, сил цивільного захисту та </w:t>
            </w:r>
            <w:r>
              <w:rPr>
                <w:rFonts w:ascii="Arial" w:eastAsia="Calibri" w:hAnsi="Arial" w:cs="Arial"/>
                <w:spacing w:val="-6"/>
                <w:sz w:val="20"/>
                <w:szCs w:val="20"/>
                <w:lang w:val="uk-UA" w:eastAsia="en-US"/>
              </w:rPr>
              <w:t xml:space="preserve">населення про загрозу виникнення або виникнення надзвичайних ситуацій, </w:t>
            </w:r>
            <w:r>
              <w:rPr>
                <w:rFonts w:ascii="Arial" w:eastAsia="Calibri" w:hAnsi="Arial" w:cs="Arial"/>
                <w:sz w:val="20"/>
                <w:szCs w:val="20"/>
                <w:lang w:val="uk-UA" w:eastAsia="en-US"/>
              </w:rPr>
              <w:t>зменшення кількості можливих втрат серед населення.</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Основні  заходи Проєкту</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i/>
                <w:iCs/>
                <w:sz w:val="20"/>
                <w:szCs w:val="20"/>
                <w:lang w:val="uk-UA" w:eastAsia="en-US"/>
              </w:rPr>
            </w:pPr>
            <w:r>
              <w:rPr>
                <w:rFonts w:ascii="Arial" w:eastAsia="Calibri" w:hAnsi="Arial" w:cs="Arial"/>
                <w:i/>
                <w:iCs/>
                <w:color w:val="000000"/>
                <w:sz w:val="20"/>
                <w:szCs w:val="20"/>
                <w:lang w:val="uk-UA" w:eastAsia="uk-UA"/>
              </w:rPr>
              <w:t xml:space="preserve">Виготовлено ПКД </w:t>
            </w:r>
            <w:r>
              <w:rPr>
                <w:rFonts w:ascii="Arial" w:eastAsia="Calibri" w:hAnsi="Arial" w:cs="Arial"/>
                <w:i/>
                <w:sz w:val="20"/>
                <w:szCs w:val="20"/>
                <w:lang w:val="uk-UA" w:eastAsia="en-US"/>
              </w:rPr>
              <w:t xml:space="preserve">ТОВ «БУДПРОЄКТЦЕНТР», </w:t>
            </w:r>
            <w:r>
              <w:rPr>
                <w:rFonts w:ascii="Arial" w:hAnsi="Arial" w:cs="Arial"/>
                <w:i/>
                <w:iCs/>
                <w:sz w:val="20"/>
                <w:szCs w:val="20"/>
                <w:lang w:val="uk-UA" w:eastAsia="en-US"/>
              </w:rPr>
              <w:t>Експерний звіт  ТОВ «ЕКОЕКСПЕРТИЗА», Львівська область м.Стрий, реєстраційний номер ЕХ01:4012-9975-2851-9877, експертний звіт №28/1547Е-06/24 від 28.06.2024</w:t>
            </w:r>
          </w:p>
          <w:p w:rsidR="00AD112B" w:rsidRDefault="00AD112B">
            <w:pPr>
              <w:jc w:val="both"/>
              <w:rPr>
                <w:rFonts w:ascii="Arial" w:eastAsia="Calibri" w:hAnsi="Arial" w:cs="Arial"/>
                <w:iCs/>
                <w:color w:val="000000"/>
                <w:sz w:val="20"/>
                <w:szCs w:val="20"/>
                <w:lang w:val="uk-UA" w:eastAsia="en-US"/>
              </w:rPr>
            </w:pPr>
            <w:r>
              <w:rPr>
                <w:rFonts w:ascii="Arial" w:eastAsia="Calibri" w:hAnsi="Arial" w:cs="Arial"/>
                <w:iCs/>
                <w:color w:val="000000"/>
                <w:sz w:val="20"/>
                <w:szCs w:val="20"/>
                <w:lang w:val="uk-UA" w:eastAsia="uk-UA"/>
              </w:rPr>
              <w:t>Проведення тендерних процедур, в</w:t>
            </w:r>
            <w:r>
              <w:rPr>
                <w:rFonts w:ascii="Arial" w:eastAsia="Calibri" w:hAnsi="Arial" w:cs="Arial"/>
                <w:iCs/>
                <w:color w:val="000000"/>
                <w:sz w:val="20"/>
                <w:szCs w:val="20"/>
                <w:lang w:val="uk-UA" w:eastAsia="en-US"/>
              </w:rPr>
              <w:t>изначення підрядника (організацію) який буде виконувати дані роботи (що має відповідну ліцензію на виконання даних робіт)</w:t>
            </w:r>
          </w:p>
          <w:p w:rsidR="00AD112B" w:rsidRDefault="00AD112B">
            <w:pPr>
              <w:jc w:val="both"/>
              <w:rPr>
                <w:rFonts w:ascii="Arial" w:eastAsia="Calibri" w:hAnsi="Arial" w:cs="Arial"/>
                <w:iCs/>
                <w:color w:val="000000"/>
                <w:sz w:val="20"/>
                <w:szCs w:val="20"/>
                <w:lang w:val="uk-UA" w:eastAsia="en-US"/>
              </w:rPr>
            </w:pPr>
            <w:r>
              <w:rPr>
                <w:rFonts w:ascii="Arial" w:eastAsia="Calibri" w:hAnsi="Arial" w:cs="Arial"/>
                <w:iCs/>
                <w:color w:val="000000"/>
                <w:sz w:val="20"/>
                <w:szCs w:val="20"/>
                <w:lang w:val="uk-UA" w:eastAsia="en-US"/>
              </w:rPr>
              <w:t>Виконання комплексу робіт з:</w:t>
            </w:r>
          </w:p>
          <w:p w:rsidR="00AD112B" w:rsidRDefault="00AD112B">
            <w:pPr>
              <w:tabs>
                <w:tab w:val="left" w:pos="572"/>
              </w:tabs>
              <w:jc w:val="both"/>
              <w:rPr>
                <w:rFonts w:ascii="Arial" w:eastAsia="Calibri" w:hAnsi="Arial" w:cs="Arial"/>
                <w:iCs/>
                <w:color w:val="000000"/>
                <w:sz w:val="20"/>
                <w:szCs w:val="20"/>
                <w:lang w:val="uk-UA" w:eastAsia="en-US"/>
              </w:rPr>
            </w:pPr>
            <w:r>
              <w:rPr>
                <w:rFonts w:ascii="Arial" w:eastAsia="Calibri" w:hAnsi="Arial" w:cs="Arial"/>
                <w:iCs/>
                <w:color w:val="000000"/>
                <w:sz w:val="20"/>
                <w:szCs w:val="20"/>
                <w:lang w:val="uk-UA" w:eastAsia="en-US"/>
              </w:rPr>
              <w:t xml:space="preserve">- монтування апаратури прийому сигналів та інформації від територіальної </w:t>
            </w:r>
            <w:r>
              <w:rPr>
                <w:rFonts w:ascii="Arial" w:eastAsia="Calibri" w:hAnsi="Arial" w:cs="Arial"/>
                <w:iCs/>
                <w:color w:val="000000"/>
                <w:sz w:val="20"/>
                <w:szCs w:val="20"/>
                <w:lang w:val="uk-UA" w:eastAsia="en-US"/>
              </w:rPr>
              <w:lastRenderedPageBreak/>
              <w:t>автоматизованої системи централізованого оповіщення,</w:t>
            </w:r>
          </w:p>
          <w:p w:rsidR="00AD112B" w:rsidRDefault="00AD112B">
            <w:pPr>
              <w:jc w:val="both"/>
              <w:rPr>
                <w:rFonts w:ascii="Arial" w:eastAsia="Calibri" w:hAnsi="Arial" w:cs="Arial"/>
                <w:iCs/>
                <w:sz w:val="20"/>
                <w:szCs w:val="20"/>
                <w:lang w:val="uk-UA" w:eastAsia="en-US"/>
              </w:rPr>
            </w:pPr>
            <w:r>
              <w:rPr>
                <w:rFonts w:ascii="Arial" w:eastAsia="Calibri" w:hAnsi="Arial" w:cs="Arial"/>
                <w:iCs/>
                <w:color w:val="000000"/>
                <w:sz w:val="20"/>
                <w:szCs w:val="20"/>
                <w:lang w:val="uk-UA" w:eastAsia="en-US"/>
              </w:rPr>
              <w:t xml:space="preserve">-   створення </w:t>
            </w:r>
            <w:r>
              <w:rPr>
                <w:rFonts w:ascii="Arial" w:eastAsia="Calibri" w:hAnsi="Arial" w:cs="Arial"/>
                <w:iCs/>
                <w:sz w:val="20"/>
                <w:szCs w:val="20"/>
                <w:lang w:val="uk-UA" w:eastAsia="en-US"/>
              </w:rPr>
              <w:t xml:space="preserve">автоматизованого робочого місця, </w:t>
            </w:r>
          </w:p>
          <w:p w:rsidR="00AD112B" w:rsidRDefault="00AD112B">
            <w:pPr>
              <w:tabs>
                <w:tab w:val="left" w:pos="288"/>
              </w:tabs>
              <w:jc w:val="both"/>
              <w:rPr>
                <w:rFonts w:ascii="Arial" w:eastAsia="Calibri" w:hAnsi="Arial" w:cs="Arial"/>
                <w:iCs/>
                <w:sz w:val="20"/>
                <w:szCs w:val="20"/>
                <w:lang w:val="uk-UA" w:eastAsia="en-US"/>
              </w:rPr>
            </w:pPr>
            <w:r>
              <w:rPr>
                <w:rFonts w:ascii="Arial" w:eastAsia="Calibri" w:hAnsi="Arial" w:cs="Arial"/>
                <w:iCs/>
                <w:sz w:val="20"/>
                <w:szCs w:val="20"/>
                <w:lang w:val="uk-UA" w:eastAsia="en-US"/>
              </w:rPr>
              <w:t>-  створення системи автоматизованого виклику, місцевого пульту керування оповіщенням, блоку оповіщення, з можливістю формування та редагування текстів оповіщення, вибіркової передачі сигналів, команд та інформації до отримувачів.</w:t>
            </w:r>
          </w:p>
          <w:p w:rsidR="00AD112B" w:rsidRDefault="00AD112B">
            <w:pPr>
              <w:tabs>
                <w:tab w:val="left" w:pos="288"/>
              </w:tabs>
              <w:jc w:val="both"/>
              <w:rPr>
                <w:rFonts w:ascii="Arial" w:eastAsia="Calibri" w:hAnsi="Arial" w:cs="Arial"/>
                <w:iCs/>
                <w:color w:val="00000A"/>
                <w:sz w:val="20"/>
                <w:szCs w:val="20"/>
                <w:lang w:val="uk-UA" w:eastAsia="en-US"/>
              </w:rPr>
            </w:pPr>
            <w:r>
              <w:rPr>
                <w:rFonts w:ascii="Arial" w:hAnsi="Arial" w:cs="Arial"/>
                <w:iCs/>
                <w:sz w:val="20"/>
                <w:szCs w:val="20"/>
                <w:lang w:val="uk-UA" w:eastAsia="zh-CN"/>
              </w:rPr>
              <w:t>Встановлення мережі сигнально – гучномовних пристроїв на території усіх населених пунктів територіальної громади з технічними характеристиками, що забезпечують впевнений прийом сигналів оповіщення населенням.</w:t>
            </w:r>
          </w:p>
          <w:p w:rsidR="00AD112B" w:rsidRDefault="00AD112B">
            <w:pPr>
              <w:jc w:val="both"/>
              <w:rPr>
                <w:rFonts w:ascii="Arial" w:hAnsi="Arial" w:cs="Arial"/>
                <w:bCs/>
                <w:color w:val="000000"/>
                <w:sz w:val="20"/>
                <w:szCs w:val="20"/>
                <w:lang w:val="uk-UA" w:eastAsia="en-US"/>
              </w:rPr>
            </w:pPr>
            <w:r>
              <w:rPr>
                <w:rFonts w:ascii="Arial" w:hAnsi="Arial" w:cs="Arial"/>
                <w:iCs/>
                <w:sz w:val="20"/>
                <w:szCs w:val="20"/>
                <w:lang w:val="uk-UA" w:eastAsia="zh-CN"/>
              </w:rPr>
              <w:t>Забезпечення апаратури і технічних засобів оповіщення резервним джерелом електроживлення</w:t>
            </w:r>
            <w:r>
              <w:rPr>
                <w:rFonts w:ascii="Arial" w:hAnsi="Arial" w:cs="Arial"/>
                <w:iCs/>
                <w:color w:val="000000"/>
                <w:sz w:val="20"/>
                <w:szCs w:val="20"/>
                <w:lang w:val="uk-UA" w:eastAsia="zh-CN"/>
              </w:rPr>
              <w:t>.</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lastRenderedPageBreak/>
              <w:t>Термін реалізації Проєкту  (роки)</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color w:val="000000"/>
                <w:sz w:val="20"/>
                <w:szCs w:val="20"/>
                <w:lang w:val="uk-UA" w:eastAsia="it-IT"/>
              </w:rPr>
            </w:pPr>
          </w:p>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 xml:space="preserve">2026 </w:t>
            </w:r>
          </w:p>
        </w:tc>
      </w:tr>
      <w:tr w:rsidR="00AD112B" w:rsidTr="00AD112B">
        <w:trPr>
          <w:trHeight w:val="690"/>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Обсяг фінансування  Проєкту (орієнтовний), тис.грн</w:t>
            </w:r>
          </w:p>
        </w:tc>
        <w:tc>
          <w:tcPr>
            <w:tcW w:w="18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2026</w:t>
            </w:r>
          </w:p>
        </w:tc>
        <w:tc>
          <w:tcPr>
            <w:tcW w:w="15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2027</w:t>
            </w:r>
          </w:p>
        </w:tc>
        <w:tc>
          <w:tcPr>
            <w:tcW w:w="131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2028</w:t>
            </w:r>
          </w:p>
        </w:tc>
        <w:tc>
          <w:tcPr>
            <w:tcW w:w="283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85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2880,4</w:t>
            </w:r>
          </w:p>
        </w:tc>
        <w:tc>
          <w:tcPr>
            <w:tcW w:w="131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83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2880,4</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85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31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color w:val="000000"/>
                <w:sz w:val="20"/>
                <w:szCs w:val="20"/>
                <w:lang w:val="uk-UA" w:eastAsia="en-US"/>
              </w:rPr>
            </w:pPr>
            <w:r>
              <w:rPr>
                <w:rFonts w:ascii="Arial" w:hAnsi="Arial" w:cs="Arial"/>
                <w:bCs/>
                <w:i/>
                <w:color w:val="000000"/>
                <w:sz w:val="20"/>
                <w:szCs w:val="20"/>
                <w:lang w:val="uk-UA" w:eastAsia="en-US"/>
              </w:rPr>
              <w:t>ДФРР</w:t>
            </w:r>
          </w:p>
        </w:tc>
        <w:tc>
          <w:tcPr>
            <w:tcW w:w="185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31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85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31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85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2880,4</w:t>
            </w:r>
          </w:p>
        </w:tc>
        <w:tc>
          <w:tcPr>
            <w:tcW w:w="131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83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2880,4</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85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31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Borders>
              <w:top w:val="single" w:sz="4" w:space="0" w:color="auto"/>
              <w:left w:val="single" w:sz="4" w:space="0" w:color="auto"/>
              <w:bottom w:val="single" w:sz="4" w:space="0" w:color="auto"/>
              <w:right w:val="single" w:sz="4" w:space="0" w:color="auto"/>
            </w:tcBorders>
          </w:tcPr>
          <w:p w:rsidR="00AD112B" w:rsidRDefault="00AD112B">
            <w:pPr>
              <w:widowControl w:val="0"/>
              <w:autoSpaceDE w:val="0"/>
              <w:autoSpaceDN w:val="0"/>
              <w:adjustRightInd w:val="0"/>
              <w:jc w:val="center"/>
              <w:rPr>
                <w:rFonts w:ascii="Arial" w:hAnsi="Arial" w:cs="Arial"/>
                <w:iCs/>
                <w:sz w:val="20"/>
                <w:szCs w:val="20"/>
                <w:lang w:eastAsia="en-US"/>
              </w:rPr>
            </w:pPr>
            <w:r>
              <w:rPr>
                <w:rFonts w:ascii="Arial" w:hAnsi="Arial" w:cs="Arial"/>
                <w:iCs/>
                <w:sz w:val="20"/>
                <w:szCs w:val="20"/>
                <w:lang w:eastAsia="en-US"/>
              </w:rPr>
              <w:t xml:space="preserve">Петропавлівська територіальна громада, </w:t>
            </w:r>
            <w:r>
              <w:rPr>
                <w:rFonts w:ascii="Arial" w:hAnsi="Arial" w:cs="Arial"/>
                <w:color w:val="000000"/>
                <w:sz w:val="20"/>
                <w:szCs w:val="20"/>
                <w:lang w:val="uk-UA" w:eastAsia="it-IT"/>
              </w:rPr>
              <w:t>населення громади.</w:t>
            </w:r>
          </w:p>
          <w:p w:rsidR="00AD112B" w:rsidRDefault="00AD112B">
            <w:pPr>
              <w:snapToGrid w:val="0"/>
              <w:rPr>
                <w:rFonts w:ascii="Arial" w:hAnsi="Arial" w:cs="Arial"/>
                <w:bCs/>
                <w:color w:val="000000"/>
                <w:sz w:val="20"/>
                <w:szCs w:val="20"/>
                <w:lang w:val="uk-UA" w:eastAsia="it-IT"/>
              </w:rPr>
            </w:pPr>
          </w:p>
        </w:tc>
      </w:tr>
    </w:tbl>
    <w:p w:rsidR="00AD112B" w:rsidRDefault="00AD112B" w:rsidP="00AD112B">
      <w:pPr>
        <w:jc w:val="both"/>
        <w:rPr>
          <w:rFonts w:ascii="Arial" w:eastAsia="Calibri" w:hAnsi="Arial" w:cs="Arial"/>
          <w:color w:val="002060"/>
          <w:kern w:val="20"/>
          <w:highlight w:val="yellow"/>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bCs/>
          <w:color w:val="002060"/>
          <w:lang w:val="uk-UA"/>
        </w:rPr>
      </w:pPr>
      <w:r>
        <w:rPr>
          <w:rFonts w:ascii="Arial" w:hAnsi="Arial" w:cs="Arial"/>
          <w:bCs/>
          <w:color w:val="002060"/>
        </w:rPr>
        <w:t xml:space="preserve">Операційна ціль 2.3. </w:t>
      </w:r>
      <w:r>
        <w:rPr>
          <w:rFonts w:ascii="Arial" w:hAnsi="Arial" w:cs="Arial"/>
          <w:bCs/>
          <w:color w:val="002060"/>
          <w:lang w:val="uk-UA"/>
        </w:rPr>
        <w:t>«</w:t>
      </w:r>
      <w:r>
        <w:rPr>
          <w:rFonts w:ascii="Arial" w:hAnsi="Arial" w:cs="Arial"/>
          <w:bCs/>
          <w:color w:val="002060"/>
        </w:rPr>
        <w:t>Формування безпечного природоохоронного, екологічного та громадського середовища</w:t>
      </w:r>
      <w:r>
        <w:rPr>
          <w:rFonts w:ascii="Arial" w:hAnsi="Arial" w:cs="Arial"/>
          <w:bCs/>
          <w:color w:val="002060"/>
          <w:lang w:val="uk-UA"/>
        </w:rPr>
        <w:t>»</w:t>
      </w:r>
    </w:p>
    <w:p w:rsidR="00AD112B" w:rsidRDefault="00AD112B" w:rsidP="00AD112B">
      <w:pPr>
        <w:jc w:val="both"/>
        <w:rPr>
          <w:rFonts w:ascii="Arial" w:hAnsi="Arial" w:cs="Arial"/>
          <w:color w:val="002060"/>
          <w:lang w:val="uk-UA"/>
        </w:rPr>
      </w:pPr>
    </w:p>
    <w:p w:rsidR="00AD112B" w:rsidRDefault="00AD112B" w:rsidP="00AD112B">
      <w:pPr>
        <w:jc w:val="both"/>
        <w:rPr>
          <w:rFonts w:ascii="Arial" w:hAnsi="Arial" w:cs="Arial"/>
          <w:color w:val="002060"/>
          <w:sz w:val="20"/>
          <w:szCs w:val="20"/>
          <w:lang w:val="uk-UA"/>
        </w:rPr>
      </w:pPr>
      <w:r>
        <w:rPr>
          <w:rFonts w:ascii="Arial" w:hAnsi="Arial" w:cs="Arial"/>
          <w:color w:val="002060"/>
          <w:lang w:val="uk-UA"/>
        </w:rPr>
        <w:t>По галузі «Цивільний захист», «Освіта» Проєкт №2, виготовлено ПКД</w:t>
      </w:r>
      <w:r>
        <w:rPr>
          <w:rFonts w:ascii="Arial" w:hAnsi="Arial" w:cs="Arial"/>
          <w:color w:val="002060"/>
          <w:sz w:val="20"/>
          <w:szCs w:val="20"/>
          <w:lang w:val="uk-UA"/>
        </w:rPr>
        <w:t xml:space="preserve">  </w:t>
      </w:r>
    </w:p>
    <w:p w:rsidR="00AD112B" w:rsidRDefault="00AD112B" w:rsidP="00AD112B">
      <w:pPr>
        <w:jc w:val="both"/>
        <w:rPr>
          <w:rFonts w:ascii="Arial" w:hAnsi="Arial" w:cs="Arial"/>
          <w:color w:val="002060"/>
          <w:sz w:val="20"/>
          <w:szCs w:val="20"/>
          <w:lang w:val="uk-UA"/>
        </w:rPr>
      </w:pPr>
      <w:r>
        <w:rPr>
          <w:rFonts w:ascii="Arial" w:hAnsi="Arial" w:cs="Arial"/>
          <w:color w:val="000000"/>
          <w:sz w:val="20"/>
          <w:szCs w:val="20"/>
          <w:lang w:val="uk-UA"/>
        </w:rPr>
        <w:t>Нове будівництво захисної спруди цивільного захисту (протирадіаційне укриття) Петропавлівського ЗДО (ясла-садок) №1 "Барвінок" Петропавлівської селищної ради за адресою: Дніпропетровська область, Синельниківський район, с-ще Петропавлівка, вул. Миру, буд.73"</w:t>
      </w:r>
    </w:p>
    <w:p w:rsidR="00AD112B" w:rsidRDefault="00AD112B" w:rsidP="00AD112B">
      <w:pPr>
        <w:jc w:val="both"/>
        <w:rPr>
          <w:rFonts w:ascii="Arial" w:hAnsi="Arial" w:cs="Arial"/>
          <w:color w:val="002060"/>
          <w:sz w:val="20"/>
          <w:szCs w:val="20"/>
          <w:highlight w:val="yellow"/>
          <w:lang w:val="uk-UA"/>
        </w:rPr>
      </w:pP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7"/>
        <w:gridCol w:w="1560"/>
        <w:gridCol w:w="1804"/>
        <w:gridCol w:w="1739"/>
        <w:gridCol w:w="2410"/>
      </w:tblGrid>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51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2.3.3.  Підвищення громадської безпеки мешканців громади</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Назва Проєкту розвитку – (далі Проєкт)</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i/>
                <w:color w:val="000000"/>
                <w:sz w:val="20"/>
                <w:szCs w:val="20"/>
                <w:lang w:val="uk-UA" w:eastAsia="en-US"/>
              </w:rPr>
            </w:pPr>
            <w:r>
              <w:rPr>
                <w:rFonts w:ascii="Arial" w:hAnsi="Arial" w:cs="Arial"/>
                <w:i/>
                <w:color w:val="000000"/>
                <w:sz w:val="20"/>
                <w:szCs w:val="20"/>
                <w:lang w:val="uk-UA" w:eastAsia="en-US"/>
              </w:rPr>
              <w:t>24. Нове будівництво захисної спруди цивільного захисту (протирадіаційне укриття) Петропавлівського ЗДО (ясла-садок) №1 "Барвінок" Петропавлівської селищної ради за адресою: Дніпропетровська область, Синельниківський район, с-ще Петропавлівка, вул. Миру, буд.73"</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Мета та завдання Проєкту</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i/>
                <w:color w:val="000000"/>
                <w:sz w:val="20"/>
                <w:szCs w:val="20"/>
                <w:u w:val="single"/>
                <w:lang w:val="uk-UA" w:eastAsia="en-US"/>
              </w:rPr>
            </w:pPr>
            <w:r>
              <w:rPr>
                <w:rFonts w:ascii="Arial" w:hAnsi="Arial" w:cs="Arial"/>
                <w:bCs/>
                <w:i/>
                <w:color w:val="000000"/>
                <w:sz w:val="20"/>
                <w:szCs w:val="20"/>
                <w:u w:val="single"/>
                <w:lang w:val="uk-UA" w:eastAsia="en-US"/>
              </w:rPr>
              <w:t>Мета, завдання  проекту-</w:t>
            </w:r>
          </w:p>
          <w:p w:rsidR="00AD112B" w:rsidRDefault="00AD112B">
            <w:pPr>
              <w:jc w:val="both"/>
              <w:rPr>
                <w:rFonts w:ascii="Arial" w:hAnsi="Arial" w:cs="Arial"/>
                <w:color w:val="000000"/>
                <w:sz w:val="20"/>
                <w:szCs w:val="20"/>
                <w:lang w:val="uk-UA" w:eastAsia="it-IT"/>
              </w:rPr>
            </w:pPr>
            <w:r>
              <w:rPr>
                <w:rFonts w:ascii="Arial" w:hAnsi="Arial" w:cs="Arial"/>
                <w:bCs/>
                <w:color w:val="000000"/>
                <w:sz w:val="20"/>
                <w:szCs w:val="20"/>
                <w:lang w:val="uk-UA" w:eastAsia="en-US"/>
              </w:rPr>
              <w:t>Забезпечення закладу дошкільної освіти захисною спорудою цивільного захисту, створення безпечного освітнього середовища для вихованців та місця праці працівників закладу</w:t>
            </w:r>
            <w:r>
              <w:rPr>
                <w:rFonts w:ascii="Arial" w:hAnsi="Arial" w:cs="Arial"/>
                <w:color w:val="000000"/>
                <w:sz w:val="20"/>
                <w:szCs w:val="20"/>
                <w:lang w:val="uk-UA" w:eastAsia="it-IT"/>
              </w:rPr>
              <w:t>.</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 xml:space="preserve">Петропавлівська селищна територіальна громада, </w:t>
            </w:r>
            <w:r>
              <w:rPr>
                <w:rFonts w:ascii="Arial" w:hAnsi="Arial" w:cs="Arial"/>
                <w:bCs/>
                <w:color w:val="000000"/>
                <w:sz w:val="20"/>
                <w:szCs w:val="20"/>
                <w:lang w:val="uk-UA" w:eastAsia="en-US"/>
              </w:rPr>
              <w:t>Петропавлівський заклад дошкільної освіти (ясла-садок) № 1 «Барвінок» Петропавлівської селищної ради</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Цільові групи Проєкту</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Петропавлівська селищна територіальна громада</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Опис проблеми</w:t>
            </w:r>
          </w:p>
          <w:p w:rsidR="00AD112B" w:rsidRDefault="00AD112B">
            <w:pPr>
              <w:autoSpaceDE w:val="0"/>
              <w:autoSpaceDN w:val="0"/>
              <w:adjustRightInd w:val="0"/>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color w:val="000000"/>
                <w:sz w:val="20"/>
                <w:szCs w:val="20"/>
                <w:lang w:val="uk-UA" w:eastAsia="en-US"/>
              </w:rPr>
            </w:pPr>
            <w:r>
              <w:rPr>
                <w:rFonts w:ascii="Arial" w:hAnsi="Arial" w:cs="Arial"/>
                <w:sz w:val="20"/>
                <w:szCs w:val="20"/>
                <w:lang w:val="uk-UA" w:eastAsia="en-US"/>
              </w:rPr>
              <w:t xml:space="preserve">На даний час у </w:t>
            </w:r>
            <w:r>
              <w:rPr>
                <w:rFonts w:ascii="Arial" w:hAnsi="Arial" w:cs="Arial"/>
                <w:bCs/>
                <w:color w:val="000000"/>
                <w:sz w:val="20"/>
                <w:szCs w:val="20"/>
                <w:lang w:val="uk-UA" w:eastAsia="en-US"/>
              </w:rPr>
              <w:t xml:space="preserve">Петропавлівському закладі дошкільної освіти (ясла-садок) № 1 «Барвінок» Петропавлівської селищної ради відсутнє укриття цивільного захисту. </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en-US"/>
              </w:rPr>
              <w:t>В умовах воєнного часу функціонування навчальних закладів у режимі офлайн неможливе без облаштованого за всіма вимогами законодавства  укриття цивільного захисту</w:t>
            </w:r>
            <w:r>
              <w:rPr>
                <w:rFonts w:ascii="Arial" w:hAnsi="Arial" w:cs="Arial"/>
                <w:sz w:val="20"/>
                <w:szCs w:val="20"/>
                <w:shd w:val="clear" w:color="auto" w:fill="FFFFFF"/>
                <w:lang w:val="uk-UA" w:eastAsia="en-US"/>
              </w:rPr>
              <w:t xml:space="preserve">.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Відповідно до норм законодавства необхідно забезпечити працівників та учнів закладу освіти засобами колективного захисту (об'єктами фонду захисних споруд),  кожен заклад освіти в воєнний або надзвичайний стан має бути </w:t>
            </w:r>
            <w:r>
              <w:rPr>
                <w:rFonts w:ascii="Arial" w:hAnsi="Arial" w:cs="Arial"/>
                <w:sz w:val="20"/>
                <w:szCs w:val="20"/>
                <w:lang w:val="uk-UA" w:eastAsia="en-US"/>
              </w:rPr>
              <w:lastRenderedPageBreak/>
              <w:t xml:space="preserve">облаштований відповідними спорудами цивільного захисту.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В період дії воєнного стану нарощування фонду захисних споруд здійснюється шляхом  будівництва споруд або облаштування найпростіших укриттів.</w:t>
            </w:r>
          </w:p>
          <w:p w:rsidR="00AD112B" w:rsidRDefault="00AD112B">
            <w:pPr>
              <w:jc w:val="both"/>
              <w:rPr>
                <w:rFonts w:ascii="Arial" w:hAnsi="Arial" w:cs="Arial"/>
                <w:sz w:val="20"/>
                <w:szCs w:val="20"/>
                <w:lang w:val="uk-UA" w:eastAsia="it-IT"/>
              </w:rPr>
            </w:pPr>
            <w:r>
              <w:rPr>
                <w:rFonts w:ascii="Arial" w:hAnsi="Arial" w:cs="Arial"/>
                <w:sz w:val="20"/>
                <w:szCs w:val="20"/>
                <w:lang w:val="uk-UA" w:eastAsia="en-US"/>
              </w:rPr>
              <w:t>В зв’язку з цим необхідне будівництво захисної  споруди</w:t>
            </w:r>
            <w:r>
              <w:rPr>
                <w:rFonts w:ascii="Arial" w:hAnsi="Arial" w:cs="Arial"/>
                <w:bCs/>
                <w:color w:val="000000"/>
                <w:sz w:val="20"/>
                <w:szCs w:val="20"/>
                <w:lang w:val="uk-UA" w:eastAsia="en-US"/>
              </w:rPr>
              <w:t xml:space="preserve"> для закладу дошкільної освіти, створення безпечного освітнього середовища для вихованців та місць праці для працівників закладу.</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lastRenderedPageBreak/>
              <w:t xml:space="preserve">Очікувані кількісні результати від реалізації  Проєкту </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it-IT"/>
              </w:rPr>
            </w:pPr>
            <w:r>
              <w:rPr>
                <w:rFonts w:ascii="Arial" w:hAnsi="Arial" w:cs="Arial"/>
                <w:sz w:val="20"/>
                <w:szCs w:val="20"/>
                <w:lang w:val="uk-UA" w:eastAsia="en-US"/>
              </w:rPr>
              <w:t xml:space="preserve">107 вихованців та 25 працівників закладу дошкільної освіти </w:t>
            </w:r>
            <w:r>
              <w:rPr>
                <w:rFonts w:ascii="Arial" w:hAnsi="Arial" w:cs="Arial"/>
                <w:bCs/>
                <w:color w:val="000000"/>
                <w:sz w:val="20"/>
                <w:szCs w:val="20"/>
                <w:lang w:val="uk-UA" w:eastAsia="en-US"/>
              </w:rPr>
              <w:t>(ясла-садок) № 1 «Барвінок» Петропавлівської селищної ради</w:t>
            </w:r>
            <w:r>
              <w:rPr>
                <w:rFonts w:ascii="Arial" w:hAnsi="Arial" w:cs="Arial"/>
                <w:sz w:val="20"/>
                <w:szCs w:val="20"/>
                <w:lang w:val="uk-UA" w:eastAsia="en-US"/>
              </w:rPr>
              <w:t xml:space="preserve"> матимуть  безпечний простір для навчання і перебування працівників закладу у небезпечний період.</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Забезпечення надійності та безпеки виховного процесу, монтаж або будівництво </w:t>
            </w:r>
            <w:r>
              <w:rPr>
                <w:rFonts w:ascii="Arial" w:hAnsi="Arial" w:cs="Arial"/>
                <w:sz w:val="20"/>
                <w:szCs w:val="20"/>
                <w:lang w:val="uk-UA" w:eastAsia="en-US"/>
              </w:rPr>
              <w:t>укриття цивільного захисту, приведення до виконання норм чинного законодавства (обладнання для безперервного перебування людей впродовж не менше 48 годин)</w:t>
            </w:r>
            <w:r>
              <w:rPr>
                <w:rFonts w:ascii="Arial" w:hAnsi="Arial" w:cs="Arial"/>
                <w:sz w:val="20"/>
                <w:szCs w:val="20"/>
                <w:shd w:val="clear" w:color="auto" w:fill="FFFFFF"/>
                <w:lang w:val="uk-UA" w:eastAsia="en-US"/>
              </w:rPr>
              <w:t xml:space="preserve">. </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Основні  заходи Проєкту</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
                <w:i/>
                <w:color w:val="002060"/>
                <w:sz w:val="20"/>
                <w:szCs w:val="20"/>
                <w:lang w:val="uk-UA" w:eastAsia="en-US"/>
              </w:rPr>
            </w:pPr>
            <w:r>
              <w:rPr>
                <w:rFonts w:ascii="Arial" w:hAnsi="Arial" w:cs="Arial"/>
                <w:i/>
                <w:sz w:val="20"/>
                <w:szCs w:val="20"/>
                <w:shd w:val="clear" w:color="auto" w:fill="FFFFFF"/>
                <w:lang w:val="uk-UA" w:eastAsia="en-US"/>
              </w:rPr>
              <w:t xml:space="preserve">Виготовлено ПКД </w:t>
            </w:r>
            <w:r>
              <w:rPr>
                <w:rFonts w:ascii="Arial" w:hAnsi="Arial" w:cs="Arial"/>
                <w:i/>
                <w:sz w:val="20"/>
                <w:szCs w:val="20"/>
                <w:lang w:val="uk-UA" w:eastAsia="en-US"/>
              </w:rPr>
              <w:t>ПП «ЮА ІНЖИНІРИНГ»» м.Чернігів,</w:t>
            </w:r>
          </w:p>
          <w:p w:rsidR="00AD112B" w:rsidRDefault="00AD112B">
            <w:pPr>
              <w:jc w:val="both"/>
              <w:rPr>
                <w:rFonts w:ascii="Arial" w:hAnsi="Arial" w:cs="Arial"/>
                <w:sz w:val="20"/>
                <w:szCs w:val="20"/>
                <w:shd w:val="clear" w:color="auto" w:fill="FFFFFF"/>
                <w:lang w:val="uk-UA" w:eastAsia="en-US"/>
              </w:rPr>
            </w:pPr>
            <w:r>
              <w:rPr>
                <w:rFonts w:ascii="Arial" w:hAnsi="Arial" w:cs="Arial"/>
                <w:i/>
                <w:sz w:val="20"/>
                <w:szCs w:val="20"/>
                <w:lang w:val="uk-UA" w:eastAsia="en-US"/>
              </w:rPr>
              <w:t>Експертний звіт  ТОВ «РЕМБУДКОНСАЛТІНГ», м.Київ, реєстраційний номер ЕХ01:9575-</w:t>
            </w:r>
            <w:r>
              <w:rPr>
                <w:rFonts w:ascii="Arial" w:hAnsi="Arial" w:cs="Arial"/>
                <w:sz w:val="20"/>
                <w:szCs w:val="20"/>
                <w:lang w:val="uk-UA" w:eastAsia="en-US"/>
              </w:rPr>
              <w:t>8446-7683-0855, Експертний звіт №1063/24-РБК/ЕЗ від 12.11.2024 року.</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тендерних процедур,</w:t>
            </w:r>
          </w:p>
          <w:p w:rsidR="00AD112B" w:rsidRDefault="00AD112B">
            <w:pPr>
              <w:jc w:val="both"/>
              <w:rPr>
                <w:rFonts w:ascii="Arial" w:eastAsia="Calibri" w:hAnsi="Arial" w:cs="Arial"/>
                <w:sz w:val="20"/>
                <w:szCs w:val="20"/>
                <w:shd w:val="clear" w:color="auto" w:fill="FFFFFF"/>
                <w:lang w:val="uk-UA" w:eastAsia="en-US"/>
              </w:rPr>
            </w:pPr>
            <w:r>
              <w:rPr>
                <w:rFonts w:ascii="Arial" w:hAnsi="Arial" w:cs="Arial"/>
                <w:sz w:val="20"/>
                <w:szCs w:val="20"/>
                <w:shd w:val="clear" w:color="auto" w:fill="FFFFFF"/>
                <w:lang w:val="uk-UA" w:eastAsia="en-US"/>
              </w:rPr>
              <w:t>укладення договору з переможцем тендеру,</w:t>
            </w:r>
          </w:p>
          <w:p w:rsidR="00AD112B" w:rsidRDefault="00AD112B">
            <w:pPr>
              <w:jc w:val="both"/>
              <w:rPr>
                <w:rFonts w:ascii="Arial" w:hAnsi="Arial" w:cs="Arial"/>
                <w:bCs/>
                <w:color w:val="000000"/>
                <w:sz w:val="20"/>
                <w:szCs w:val="20"/>
                <w:lang w:val="uk-UA" w:eastAsia="en-US"/>
              </w:rPr>
            </w:pPr>
            <w:r>
              <w:rPr>
                <w:rFonts w:ascii="Arial" w:eastAsia="Calibri" w:hAnsi="Arial" w:cs="Arial"/>
                <w:sz w:val="20"/>
                <w:szCs w:val="20"/>
                <w:shd w:val="clear" w:color="auto" w:fill="FFFFFF"/>
                <w:lang w:val="uk-UA" w:eastAsia="en-US"/>
              </w:rPr>
              <w:t xml:space="preserve">будівництво захисної споруди, </w:t>
            </w:r>
            <w:r>
              <w:rPr>
                <w:rFonts w:ascii="Arial" w:hAnsi="Arial" w:cs="Arial"/>
                <w:sz w:val="20"/>
                <w:szCs w:val="20"/>
                <w:shd w:val="clear" w:color="auto" w:fill="FFFFFF"/>
                <w:lang w:val="uk-UA" w:eastAsia="en-US"/>
              </w:rPr>
              <w:t>монтажні роботи, встановлення електроосвітлення</w:t>
            </w:r>
            <w:r>
              <w:rPr>
                <w:rFonts w:ascii="Arial" w:hAnsi="Arial" w:cs="Arial"/>
                <w:bCs/>
                <w:color w:val="000000"/>
                <w:sz w:val="20"/>
                <w:szCs w:val="20"/>
                <w:lang w:val="uk-UA" w:eastAsia="en-US"/>
              </w:rPr>
              <w:t xml:space="preserve"> та інших відповідних норм  укриття для перебування дітей та працівників закладу під час небезпеки</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Термін реалізації Проєкту  (роки)</w:t>
            </w:r>
          </w:p>
        </w:tc>
        <w:tc>
          <w:tcPr>
            <w:tcW w:w="7513"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color w:val="000000"/>
                <w:sz w:val="20"/>
                <w:szCs w:val="20"/>
                <w:lang w:val="uk-UA" w:eastAsia="it-IT"/>
              </w:rPr>
            </w:pPr>
          </w:p>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2026-2028</w:t>
            </w:r>
          </w:p>
        </w:tc>
      </w:tr>
      <w:tr w:rsidR="00AD112B" w:rsidTr="00AD112B">
        <w:trPr>
          <w:trHeight w:val="690"/>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Обсяг фінансування  Проєкту (орієнтовний), тис.грн</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2026</w:t>
            </w:r>
          </w:p>
        </w:tc>
        <w:tc>
          <w:tcPr>
            <w:tcW w:w="180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2027</w:t>
            </w:r>
          </w:p>
        </w:tc>
        <w:tc>
          <w:tcPr>
            <w:tcW w:w="17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2028</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54 000,0</w:t>
            </w: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54 000,0</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color w:val="000000"/>
                <w:sz w:val="20"/>
                <w:szCs w:val="20"/>
                <w:lang w:val="uk-UA" w:eastAsia="en-US"/>
              </w:rPr>
            </w:pPr>
            <w:r>
              <w:rPr>
                <w:rFonts w:ascii="Arial" w:hAnsi="Arial" w:cs="Arial"/>
                <w:bCs/>
                <w:i/>
                <w:color w:val="000000"/>
                <w:sz w:val="20"/>
                <w:szCs w:val="20"/>
                <w:lang w:val="uk-UA" w:eastAsia="en-US"/>
              </w:rPr>
              <w:t>Державний фонд регіонального розвитку</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200,0</w:t>
            </w: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200,0</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53 800,0</w:t>
            </w: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53 800,0</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Петропавлівська селищна територіальна громада, </w:t>
            </w:r>
            <w:r>
              <w:rPr>
                <w:rFonts w:ascii="Arial" w:hAnsi="Arial" w:cs="Arial"/>
                <w:bCs/>
                <w:color w:val="000000"/>
                <w:sz w:val="20"/>
                <w:szCs w:val="20"/>
                <w:lang w:val="uk-UA" w:eastAsia="en-US"/>
              </w:rPr>
              <w:t>Петропавлівський заклад дошкільної освіти (ясла-садок) № 1 «Барвінок» Петропавлівської селищної ради</w:t>
            </w:r>
            <w:r>
              <w:rPr>
                <w:rFonts w:ascii="Arial" w:hAnsi="Arial" w:cs="Arial"/>
                <w:color w:val="000000"/>
                <w:sz w:val="20"/>
                <w:szCs w:val="20"/>
                <w:lang w:val="uk-UA" w:eastAsia="it-IT"/>
              </w:rPr>
              <w:t>, населення громади.</w:t>
            </w:r>
          </w:p>
        </w:tc>
      </w:tr>
    </w:tbl>
    <w:p w:rsidR="00AD112B" w:rsidRDefault="00AD112B" w:rsidP="00AD112B">
      <w:pPr>
        <w:jc w:val="center"/>
        <w:rPr>
          <w:rFonts w:eastAsiaTheme="minorEastAsia"/>
          <w:sz w:val="26"/>
          <w:szCs w:val="26"/>
          <w:highlight w:val="yellow"/>
          <w:lang w:val="uk-UA"/>
        </w:rPr>
      </w:pPr>
    </w:p>
    <w:p w:rsidR="00AD112B" w:rsidRDefault="00AD112B" w:rsidP="00AD112B">
      <w:pPr>
        <w:rPr>
          <w:rFonts w:ascii="Arial" w:eastAsia="Calibri" w:hAnsi="Arial" w:cs="Arial"/>
          <w:color w:val="002060"/>
          <w:kern w:val="20"/>
          <w:highlight w:val="yellow"/>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bCs/>
          <w:color w:val="002060"/>
          <w:lang w:val="uk-UA"/>
        </w:rPr>
      </w:pPr>
      <w:r>
        <w:rPr>
          <w:rFonts w:ascii="Arial" w:hAnsi="Arial" w:cs="Arial"/>
          <w:bCs/>
          <w:color w:val="002060"/>
        </w:rPr>
        <w:t xml:space="preserve">Операційна ціль 2.3. </w:t>
      </w:r>
      <w:r>
        <w:rPr>
          <w:rFonts w:ascii="Arial" w:hAnsi="Arial" w:cs="Arial"/>
          <w:bCs/>
          <w:color w:val="002060"/>
          <w:lang w:val="uk-UA"/>
        </w:rPr>
        <w:t>«</w:t>
      </w:r>
      <w:r>
        <w:rPr>
          <w:rFonts w:ascii="Arial" w:hAnsi="Arial" w:cs="Arial"/>
          <w:bCs/>
          <w:color w:val="002060"/>
        </w:rPr>
        <w:t>Формування безпечного природоохоронного, екологічного та громадського середовища</w:t>
      </w:r>
      <w:r>
        <w:rPr>
          <w:rFonts w:ascii="Arial" w:hAnsi="Arial" w:cs="Arial"/>
          <w:bCs/>
          <w:color w:val="002060"/>
          <w:lang w:val="uk-UA"/>
        </w:rPr>
        <w:t>»</w:t>
      </w:r>
    </w:p>
    <w:p w:rsidR="00AD112B" w:rsidRDefault="00AD112B" w:rsidP="00AD112B">
      <w:pPr>
        <w:jc w:val="both"/>
        <w:rPr>
          <w:rFonts w:ascii="Arial" w:hAnsi="Arial" w:cs="Arial"/>
          <w:color w:val="002060"/>
          <w:lang w:val="uk-UA"/>
        </w:rPr>
      </w:pPr>
    </w:p>
    <w:p w:rsidR="00AD112B" w:rsidRDefault="00AD112B" w:rsidP="00AD112B">
      <w:pPr>
        <w:jc w:val="both"/>
        <w:rPr>
          <w:rFonts w:ascii="Arial" w:hAnsi="Arial" w:cs="Arial"/>
          <w:sz w:val="20"/>
          <w:szCs w:val="20"/>
          <w:lang w:val="uk-UA"/>
        </w:rPr>
      </w:pPr>
      <w:r>
        <w:rPr>
          <w:rFonts w:ascii="Arial" w:hAnsi="Arial" w:cs="Arial"/>
          <w:color w:val="002060"/>
          <w:lang w:val="uk-UA"/>
        </w:rPr>
        <w:t>По галузі «Цивільний захист», «Освіта» проєкт №25</w:t>
      </w:r>
      <w:r>
        <w:rPr>
          <w:rFonts w:ascii="Arial" w:hAnsi="Arial" w:cs="Arial"/>
          <w:color w:val="002060"/>
          <w:sz w:val="20"/>
          <w:szCs w:val="20"/>
          <w:lang w:val="uk-UA"/>
        </w:rPr>
        <w:t xml:space="preserve">  </w:t>
      </w:r>
      <w:r>
        <w:rPr>
          <w:rFonts w:ascii="Arial" w:hAnsi="Arial" w:cs="Arial"/>
          <w:sz w:val="20"/>
          <w:szCs w:val="20"/>
          <w:lang w:val="uk-UA"/>
        </w:rPr>
        <w:t>«Нове будівництво споруди подвійного призначення (з захисними властивостями протирадіаційного укриття) місткістю 700 осіб навчального закладу загальної середньої освіти Петропавлівський ліцей №1 Петропавлівської селищної ради»</w:t>
      </w:r>
    </w:p>
    <w:p w:rsidR="00AD112B" w:rsidRDefault="00AD112B" w:rsidP="00AD112B">
      <w:pPr>
        <w:jc w:val="both"/>
        <w:rPr>
          <w:rFonts w:ascii="Arial" w:hAnsi="Arial" w:cs="Arial"/>
          <w:color w:val="002060"/>
          <w:sz w:val="20"/>
          <w:szCs w:val="20"/>
          <w:highlight w:val="yellow"/>
          <w:lang w:val="uk-UA"/>
        </w:rPr>
      </w:pP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7"/>
        <w:gridCol w:w="1560"/>
        <w:gridCol w:w="1804"/>
        <w:gridCol w:w="1739"/>
        <w:gridCol w:w="2410"/>
      </w:tblGrid>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513" w:type="dxa"/>
            <w:gridSpan w:val="4"/>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2.3.  Підвищення громадської безпеки мешканців громади</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Назва Проєкту розвитку – (далі Проєкт)</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FBD4B4"/>
            <w:hideMark/>
          </w:tcPr>
          <w:p w:rsidR="00AD112B" w:rsidRDefault="00AD112B">
            <w:pPr>
              <w:jc w:val="both"/>
              <w:rPr>
                <w:rFonts w:ascii="Arial" w:hAnsi="Arial" w:cs="Arial"/>
                <w:i/>
                <w:color w:val="000000"/>
                <w:sz w:val="20"/>
                <w:szCs w:val="20"/>
                <w:lang w:val="uk-UA" w:eastAsia="en-US"/>
              </w:rPr>
            </w:pPr>
            <w:r>
              <w:rPr>
                <w:rFonts w:ascii="Arial" w:hAnsi="Arial" w:cs="Arial"/>
                <w:i/>
                <w:color w:val="000000"/>
                <w:sz w:val="20"/>
                <w:szCs w:val="20"/>
                <w:lang w:val="uk-UA" w:eastAsia="en-US"/>
              </w:rPr>
              <w:t>25. «Нове будівництво споруди подвійного призначення (з захисними властивостями протирадіаційного укриття) місткістю 700 осіб навчального закладу загальної середньої освіти Петропавлівський ліцей №1 Петропавлівської селищної ради»</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Мета та завдання Проєкту</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i/>
                <w:color w:val="000000"/>
                <w:sz w:val="20"/>
                <w:szCs w:val="20"/>
                <w:u w:val="single"/>
                <w:lang w:val="uk-UA" w:eastAsia="en-US"/>
              </w:rPr>
            </w:pPr>
            <w:r>
              <w:rPr>
                <w:rFonts w:ascii="Arial" w:hAnsi="Arial" w:cs="Arial"/>
                <w:bCs/>
                <w:i/>
                <w:color w:val="000000"/>
                <w:sz w:val="20"/>
                <w:szCs w:val="20"/>
                <w:u w:val="single"/>
                <w:lang w:val="uk-UA" w:eastAsia="en-US"/>
              </w:rPr>
              <w:t>Мета проєкту -</w:t>
            </w:r>
          </w:p>
          <w:p w:rsidR="00AD112B" w:rsidRDefault="00AD112B">
            <w:pPr>
              <w:jc w:val="both"/>
              <w:rPr>
                <w:rFonts w:ascii="Arial" w:hAnsi="Arial" w:cs="Arial"/>
                <w:bCs/>
                <w:color w:val="000000"/>
                <w:sz w:val="20"/>
                <w:szCs w:val="20"/>
                <w:lang w:val="uk-UA" w:eastAsia="en-US"/>
              </w:rPr>
            </w:pPr>
            <w:r>
              <w:rPr>
                <w:rFonts w:ascii="Arial" w:hAnsi="Arial" w:cs="Arial"/>
                <w:bCs/>
                <w:color w:val="000000"/>
                <w:sz w:val="20"/>
                <w:szCs w:val="20"/>
                <w:lang w:val="uk-UA" w:eastAsia="en-US"/>
              </w:rPr>
              <w:t xml:space="preserve">Створення сучасного укриття подвійного призначення на території Петропавлівського ліцею №1 для забезпечення надійного захисту учасників </w:t>
            </w:r>
            <w:r>
              <w:rPr>
                <w:rFonts w:ascii="Arial" w:hAnsi="Arial" w:cs="Arial"/>
                <w:bCs/>
                <w:color w:val="000000"/>
                <w:sz w:val="20"/>
                <w:szCs w:val="20"/>
                <w:lang w:val="uk-UA" w:eastAsia="en-US"/>
              </w:rPr>
              <w:lastRenderedPageBreak/>
              <w:t>освітнього процесу та жителів громади в умовах надзвичайних ситуацій і воєнних загроз, а також використання споруди у мирний час для освітніх та громадських потреб.</w:t>
            </w:r>
          </w:p>
          <w:p w:rsidR="00AD112B" w:rsidRDefault="00AD112B">
            <w:pPr>
              <w:jc w:val="both"/>
              <w:rPr>
                <w:rFonts w:ascii="Arial" w:hAnsi="Arial" w:cs="Arial"/>
                <w:bCs/>
                <w:color w:val="000000"/>
                <w:sz w:val="20"/>
                <w:szCs w:val="20"/>
                <w:lang w:val="uk-UA" w:eastAsia="en-US"/>
              </w:rPr>
            </w:pPr>
            <w:r>
              <w:rPr>
                <w:rFonts w:ascii="Arial" w:hAnsi="Arial" w:cs="Arial"/>
                <w:bCs/>
                <w:i/>
                <w:color w:val="000000"/>
                <w:sz w:val="20"/>
                <w:szCs w:val="20"/>
                <w:u w:val="single"/>
                <w:lang w:val="uk-UA" w:eastAsia="en-US"/>
              </w:rPr>
              <w:t xml:space="preserve">Завдання проєкту </w:t>
            </w:r>
            <w:r>
              <w:rPr>
                <w:rFonts w:ascii="Arial" w:hAnsi="Arial" w:cs="Arial"/>
                <w:bCs/>
                <w:color w:val="000000"/>
                <w:sz w:val="20"/>
                <w:szCs w:val="20"/>
                <w:lang w:val="uk-UA" w:eastAsia="en-US"/>
              </w:rPr>
              <w:t>-</w:t>
            </w:r>
          </w:p>
          <w:p w:rsidR="00AD112B" w:rsidRDefault="00AD112B">
            <w:pPr>
              <w:jc w:val="both"/>
              <w:rPr>
                <w:rFonts w:ascii="Arial" w:hAnsi="Arial" w:cs="Arial"/>
                <w:color w:val="000000"/>
                <w:sz w:val="20"/>
                <w:szCs w:val="20"/>
                <w:lang w:val="uk-UA" w:eastAsia="it-IT"/>
              </w:rPr>
            </w:pPr>
            <w:r>
              <w:rPr>
                <w:rFonts w:ascii="Arial" w:hAnsi="Arial" w:cs="Arial"/>
                <w:bCs/>
                <w:color w:val="000000"/>
                <w:sz w:val="20"/>
                <w:szCs w:val="20"/>
                <w:lang w:val="uk-UA" w:eastAsia="en-US"/>
              </w:rPr>
              <w:t>Забезпечити безпечні умови перебування учнів та працівників закладу освіти шляхом облаштування захисної споруди, що відповідає вимогам цивільного захисту</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autoSpaceDE w:val="0"/>
              <w:autoSpaceDN w:val="0"/>
              <w:adjustRightInd w:val="0"/>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lastRenderedPageBreak/>
              <w:t xml:space="preserve">Територія, на яку матиме вплив реалізація Проєкту </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 xml:space="preserve">Петропавлівська селищна територіальна громада, </w:t>
            </w:r>
            <w:r>
              <w:rPr>
                <w:rFonts w:ascii="Arial" w:hAnsi="Arial" w:cs="Arial"/>
                <w:bCs/>
                <w:color w:val="000000"/>
                <w:sz w:val="20"/>
                <w:szCs w:val="20"/>
                <w:lang w:val="uk-UA" w:eastAsia="en-US"/>
              </w:rPr>
              <w:t>Петропавлівський ліцей №1 Петропавлівської селищної ради, жителі громади</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autoSpaceDE w:val="0"/>
              <w:autoSpaceDN w:val="0"/>
              <w:adjustRightInd w:val="0"/>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Цільові групи Проєкту</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Петропавлівська селищна територіальна громада</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Опис проблеми</w:t>
            </w:r>
          </w:p>
          <w:p w:rsidR="00AD112B" w:rsidRDefault="00AD112B">
            <w:pPr>
              <w:autoSpaceDE w:val="0"/>
              <w:autoSpaceDN w:val="0"/>
              <w:adjustRightInd w:val="0"/>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rsidP="00BB2C95">
            <w:pPr>
              <w:pStyle w:val="a5"/>
              <w:numPr>
                <w:ilvl w:val="0"/>
                <w:numId w:val="9"/>
              </w:numPr>
              <w:ind w:left="0" w:firstLine="0"/>
              <w:jc w:val="both"/>
              <w:rPr>
                <w:rFonts w:ascii="Arial" w:hAnsi="Arial" w:cs="Arial"/>
                <w:sz w:val="20"/>
                <w:szCs w:val="20"/>
                <w:lang w:val="uk-UA" w:eastAsia="en-US"/>
              </w:rPr>
            </w:pPr>
            <w:r>
              <w:rPr>
                <w:rFonts w:ascii="Arial" w:hAnsi="Arial" w:cs="Arial"/>
                <w:sz w:val="20"/>
                <w:szCs w:val="20"/>
                <w:lang w:val="uk-UA"/>
              </w:rPr>
              <w:t>Петропавлівський ліцей №1 не має протирадіаційного укриття, яке відповідало б вимогам чинного законодавства.</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Існуюче підвальне приміщення не відповідає нормам цивільного захисту: відсутня герметизація, належна вентиляція, санітарні вузли, система резервного енергопостачання.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У разі повітряної тривоги чи надзвичайної ситуації учні, педагоги та мешканці громади змушені перебувати у непристосованих для тривалого перебування приміщеннях, що створює пряму загрозу їхньому життю та здоров’ю.</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В умовах воєнного стану особливо гостро постала проблема захисту дітей та працівників освіти, адже саме заклади освіти є місцем постійного перебування великої кількості людей.</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Відповідно до законодавства, кожен заклад освіти повинен бути обладнаний сховищем або протирадіаційним укриттям, однак на території громади таких споруд немає.</w:t>
            </w:r>
          </w:p>
          <w:p w:rsidR="00AD112B" w:rsidRDefault="00AD112B">
            <w:pPr>
              <w:jc w:val="both"/>
              <w:rPr>
                <w:rFonts w:ascii="Arial" w:hAnsi="Arial" w:cs="Arial"/>
                <w:sz w:val="20"/>
                <w:szCs w:val="20"/>
                <w:lang w:val="uk-UA" w:eastAsia="it-IT"/>
              </w:rPr>
            </w:pPr>
            <w:r>
              <w:rPr>
                <w:rFonts w:ascii="Arial" w:hAnsi="Arial" w:cs="Arial"/>
                <w:sz w:val="20"/>
                <w:szCs w:val="20"/>
                <w:lang w:val="uk-UA" w:eastAsia="en-US"/>
              </w:rPr>
              <w:t>Таким чином, відсутність сучасного укриття унеможливлює забезпечення належного рівня безпеки для понад 700 учнів та працівників ліцею, а також мешканців прилеглої території, які могли б скористатися захисною спорудою у разі небезпеки.</w:t>
            </w:r>
          </w:p>
        </w:tc>
      </w:tr>
      <w:tr w:rsidR="00AD112B" w:rsidRP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it-IT"/>
              </w:rPr>
            </w:pPr>
            <w:r>
              <w:rPr>
                <w:rFonts w:ascii="Arial" w:hAnsi="Arial" w:cs="Arial"/>
                <w:sz w:val="20"/>
                <w:szCs w:val="20"/>
                <w:lang w:val="uk-UA" w:eastAsia="en-US"/>
              </w:rPr>
              <w:t xml:space="preserve">450 учнів та 60 працівників Петропавлівського ліцею №1 </w:t>
            </w:r>
            <w:r>
              <w:rPr>
                <w:rFonts w:ascii="Arial" w:hAnsi="Arial" w:cs="Arial"/>
                <w:bCs/>
                <w:color w:val="000000"/>
                <w:sz w:val="20"/>
                <w:szCs w:val="20"/>
                <w:lang w:val="uk-UA" w:eastAsia="en-US"/>
              </w:rPr>
              <w:t>Петропавлівської селищної ради</w:t>
            </w:r>
            <w:r>
              <w:rPr>
                <w:rFonts w:ascii="Arial" w:hAnsi="Arial" w:cs="Arial"/>
                <w:sz w:val="20"/>
                <w:szCs w:val="20"/>
                <w:lang w:val="uk-UA" w:eastAsia="en-US"/>
              </w:rPr>
              <w:t xml:space="preserve"> матимуть  безпечний простір для навчання і перебування працівників закладу у небезпечний період.</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Підвищення рівня безпеки учасників освітнього процесу – створення належних умов для захисту учнів, педагогічних працівників та персоналу ліцею від наслідків надзвичайних ситуацій і воєнних дій.</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Формування відчуття захищеності у батьків та дітей, що сприятиме зростанню довіри до освітнього закладу та громади в цілому.</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Забезпечення відповідності закладу вимогам законодавства України у сфері цивільного захисту та охорони праці.</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Покращення психологічного клімату в закладі освіти, адже наявність сучасного укриття зменшить рівень стресу під час тривог.</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Можливість багатофункціонального використання споруди у мирний час – як додаткового простору для освітніх, спортивних та культурних заходів.</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Підвищення рівня готовності громади до надзвичайних ситуацій шляхом створення укриття, яким зможуть користуватися не лише учні та працівники, але й жителі навколишніх територій.</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Зміцнення соціальної згуртованості громади, оскільки реалізація проєкту стане прикладом турботи влади про безпеку населення.</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Основні  заходи Проєкту</w:t>
            </w:r>
          </w:p>
          <w:p w:rsidR="00AD112B" w:rsidRDefault="00AD112B">
            <w:pPr>
              <w:contextualSpacing/>
              <w:rPr>
                <w:rFonts w:ascii="Arial" w:eastAsia="Calibri" w:hAnsi="Arial" w:cs="Arial"/>
                <w:bCs/>
                <w:color w:val="000000"/>
                <w:sz w:val="20"/>
                <w:szCs w:val="20"/>
                <w:lang w:val="uk-UA" w:eastAsia="en-US"/>
              </w:rPr>
            </w:pP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Підготовчий етап</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обстеження території для визначення місця розташування укриття.</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Розроблення проєктно-кошторисної документації.</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Отримання дозвільної документації та погоджень відповідних органів.</w:t>
            </w:r>
          </w:p>
          <w:p w:rsidR="00AD112B" w:rsidRDefault="00AD112B" w:rsidP="00BB2C95">
            <w:pPr>
              <w:pStyle w:val="a5"/>
              <w:numPr>
                <w:ilvl w:val="0"/>
                <w:numId w:val="10"/>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Будівельно-монтажні роботи</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Земляні роботи та закладання фундаменту.</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Зведення несучих конструкцій (залізобетонні стіни, перекриття, перегородки).</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Монтаж герметичних дверей і аварійних виходів.</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Виконання робіт з гідроізоляції та вогнезахисту.</w:t>
            </w:r>
          </w:p>
          <w:p w:rsidR="00AD112B" w:rsidRDefault="00AD112B" w:rsidP="00BB2C95">
            <w:pPr>
              <w:pStyle w:val="a5"/>
              <w:numPr>
                <w:ilvl w:val="0"/>
                <w:numId w:val="10"/>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Інженерне забезпечення</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Встановлення системи вентиляції з фільтрацією повітря.</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Монтаж системи електропостачання (основної та резервної).</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Облаштування водопостачання та каналізації.</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Установка системи освітлення (робочого та аварійного).</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Підключення засобів зв’язку та сигналізації.</w:t>
            </w:r>
          </w:p>
          <w:p w:rsidR="00AD112B" w:rsidRDefault="00AD112B" w:rsidP="00BB2C95">
            <w:pPr>
              <w:pStyle w:val="a5"/>
              <w:numPr>
                <w:ilvl w:val="0"/>
                <w:numId w:val="10"/>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lastRenderedPageBreak/>
              <w:t>Облаштування приміщень укриття</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Встановлення сидячих місць та обладнання для тривалого перебування людей.</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Обладнання санітарних вузлів (у тому числі для маломобільних груп).</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Організація місць для зберігання запасів води та першої необхідності.</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Облаштування інклюзивного доступу (пандуси, спеціальні двері, поручні).</w:t>
            </w:r>
          </w:p>
          <w:p w:rsidR="00AD112B" w:rsidRDefault="00AD112B" w:rsidP="00BB2C95">
            <w:pPr>
              <w:pStyle w:val="a5"/>
              <w:numPr>
                <w:ilvl w:val="0"/>
                <w:numId w:val="10"/>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Функціональне використання в мирний час</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Оснащення приміщень для проведення навчальних, спортивних та культурних заходів.</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Організація багатофункціональних залів з мобільними перегородками та меблями.</w:t>
            </w:r>
          </w:p>
          <w:p w:rsidR="00AD112B" w:rsidRDefault="00AD112B" w:rsidP="00BB2C95">
            <w:pPr>
              <w:pStyle w:val="a5"/>
              <w:numPr>
                <w:ilvl w:val="0"/>
                <w:numId w:val="10"/>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Завершальний етап</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приймальних випробувань і перевірки відповідності будівельним та безпековим нормам.</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Навчання персоналу закладу користуванню укриттям.</w:t>
            </w:r>
          </w:p>
          <w:p w:rsidR="00AD112B" w:rsidRDefault="00AD112B">
            <w:pPr>
              <w:jc w:val="both"/>
              <w:rPr>
                <w:rFonts w:ascii="Arial" w:hAnsi="Arial" w:cs="Arial"/>
                <w:bCs/>
                <w:color w:val="000000"/>
                <w:sz w:val="20"/>
                <w:szCs w:val="20"/>
                <w:lang w:val="uk-UA" w:eastAsia="en-US"/>
              </w:rPr>
            </w:pPr>
            <w:r>
              <w:rPr>
                <w:rFonts w:ascii="Arial" w:hAnsi="Arial" w:cs="Arial"/>
                <w:sz w:val="20"/>
                <w:szCs w:val="20"/>
                <w:shd w:val="clear" w:color="auto" w:fill="FFFFFF"/>
                <w:lang w:val="uk-UA" w:eastAsia="en-US"/>
              </w:rPr>
              <w:t>Офіційне введення об’єкта в експлуатацію.</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lastRenderedPageBreak/>
              <w:t>Термін реалізації Проєкту  (роки)</w:t>
            </w:r>
          </w:p>
        </w:tc>
        <w:tc>
          <w:tcPr>
            <w:tcW w:w="7513"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color w:val="000000"/>
                <w:sz w:val="20"/>
                <w:szCs w:val="20"/>
                <w:lang w:val="uk-UA" w:eastAsia="it-IT"/>
              </w:rPr>
            </w:pPr>
          </w:p>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 xml:space="preserve">2027-2029  </w:t>
            </w:r>
          </w:p>
        </w:tc>
      </w:tr>
      <w:tr w:rsidR="00AD112B" w:rsidTr="00AD112B">
        <w:trPr>
          <w:trHeight w:val="690"/>
        </w:trPr>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Обсяг фінансування  Проєкту (орієнтовний), тис.грн</w:t>
            </w:r>
          </w:p>
        </w:tc>
        <w:tc>
          <w:tcPr>
            <w:tcW w:w="156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2027</w:t>
            </w:r>
          </w:p>
        </w:tc>
        <w:tc>
          <w:tcPr>
            <w:tcW w:w="1804"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2028</w:t>
            </w:r>
          </w:p>
        </w:tc>
        <w:tc>
          <w:tcPr>
            <w:tcW w:w="1739"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2029</w:t>
            </w:r>
          </w:p>
        </w:tc>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560"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1 500,0</w:t>
            </w:r>
          </w:p>
        </w:tc>
        <w:tc>
          <w:tcPr>
            <w:tcW w:w="180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66 750,0</w:t>
            </w:r>
          </w:p>
        </w:tc>
        <w:tc>
          <w:tcPr>
            <w:tcW w:w="173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60 750,0</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135 000,0</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i/>
                <w:color w:val="000000"/>
                <w:sz w:val="20"/>
                <w:szCs w:val="20"/>
                <w:lang w:val="uk-UA" w:eastAsia="en-US"/>
              </w:rPr>
            </w:pPr>
            <w:r>
              <w:rPr>
                <w:rFonts w:ascii="Arial" w:hAnsi="Arial" w:cs="Arial"/>
                <w:bCs/>
                <w:i/>
                <w:color w:val="000000"/>
                <w:sz w:val="20"/>
                <w:szCs w:val="20"/>
                <w:lang w:val="uk-UA" w:eastAsia="en-US"/>
              </w:rPr>
              <w:t>Державний фонд регіонального розвитку</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60 750,0</w:t>
            </w:r>
          </w:p>
        </w:tc>
        <w:tc>
          <w:tcPr>
            <w:tcW w:w="173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60 750,0</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121 500,0</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560"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1 500,0</w:t>
            </w:r>
          </w:p>
        </w:tc>
        <w:tc>
          <w:tcPr>
            <w:tcW w:w="180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6 000,0</w:t>
            </w:r>
          </w:p>
        </w:tc>
        <w:tc>
          <w:tcPr>
            <w:tcW w:w="173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6 000,0</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13 500,0</w:t>
            </w: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560"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80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73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r>
      <w:tr w:rsidR="00AD112B" w:rsidTr="00AD112B">
        <w:tc>
          <w:tcPr>
            <w:tcW w:w="2268"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color w:val="000000"/>
                <w:sz w:val="20"/>
                <w:szCs w:val="20"/>
                <w:lang w:val="uk-UA" w:eastAsia="en-US"/>
              </w:rPr>
            </w:pPr>
            <w:r>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Петропавлівська селищна територіальна громада, </w:t>
            </w:r>
            <w:r>
              <w:rPr>
                <w:rFonts w:ascii="Arial" w:hAnsi="Arial" w:cs="Arial"/>
                <w:bCs/>
                <w:color w:val="000000"/>
                <w:sz w:val="20"/>
                <w:szCs w:val="20"/>
                <w:lang w:val="uk-UA" w:eastAsia="en-US"/>
              </w:rPr>
              <w:t>Петропавлівський ліцей №1 Петропавлівської селищної ради</w:t>
            </w:r>
            <w:r>
              <w:rPr>
                <w:rFonts w:ascii="Arial" w:hAnsi="Arial" w:cs="Arial"/>
                <w:color w:val="000000"/>
                <w:sz w:val="20"/>
                <w:szCs w:val="20"/>
                <w:lang w:val="uk-UA" w:eastAsia="it-IT"/>
              </w:rPr>
              <w:t>, населення громади.</w:t>
            </w:r>
          </w:p>
        </w:tc>
      </w:tr>
    </w:tbl>
    <w:p w:rsidR="00AD112B" w:rsidRDefault="00AD112B" w:rsidP="00AD112B">
      <w:pPr>
        <w:rPr>
          <w:rFonts w:ascii="Arial" w:eastAsia="Calibri" w:hAnsi="Arial" w:cs="Arial"/>
          <w:color w:val="002060"/>
          <w:kern w:val="20"/>
          <w:highlight w:val="yellow"/>
          <w:lang w:val="uk-UA" w:eastAsia="ja-JP"/>
        </w:rPr>
      </w:pPr>
    </w:p>
    <w:p w:rsidR="00AD112B" w:rsidRDefault="00AD112B" w:rsidP="00AD112B">
      <w:pPr>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jc w:val="both"/>
        <w:rPr>
          <w:rFonts w:ascii="Arial" w:eastAsiaTheme="minorEastAsia" w:hAnsi="Arial" w:cs="Arial"/>
          <w:color w:val="002060"/>
          <w:lang w:val="uk-UA"/>
        </w:rPr>
      </w:pPr>
    </w:p>
    <w:p w:rsidR="00AD112B" w:rsidRDefault="00AD112B" w:rsidP="00AD112B">
      <w:pPr>
        <w:jc w:val="both"/>
        <w:rPr>
          <w:rFonts w:ascii="Arial" w:hAnsi="Arial" w:cs="Arial"/>
          <w:b/>
          <w:color w:val="FF0000"/>
          <w:sz w:val="20"/>
          <w:szCs w:val="20"/>
          <w:lang w:val="uk-UA"/>
        </w:rPr>
      </w:pPr>
      <w:r>
        <w:rPr>
          <w:rFonts w:ascii="Arial" w:hAnsi="Arial" w:cs="Arial"/>
          <w:color w:val="002060"/>
          <w:lang w:val="uk-UA"/>
        </w:rPr>
        <w:t>По галузі «КУЛЬТУРА» новий проєкт №37, виготовлено ПКД</w:t>
      </w:r>
      <w:r>
        <w:rPr>
          <w:rFonts w:ascii="Arial" w:hAnsi="Arial" w:cs="Arial"/>
          <w:color w:val="FF0000"/>
          <w:lang w:val="uk-UA"/>
        </w:rPr>
        <w:t xml:space="preserve"> </w:t>
      </w:r>
      <w:r>
        <w:rPr>
          <w:rFonts w:ascii="Arial" w:hAnsi="Arial" w:cs="Arial"/>
          <w:b/>
          <w:color w:val="FF0000"/>
          <w:sz w:val="20"/>
          <w:szCs w:val="20"/>
          <w:lang w:val="uk-UA"/>
        </w:rPr>
        <w:t xml:space="preserve"> </w:t>
      </w:r>
    </w:p>
    <w:p w:rsidR="00AD112B" w:rsidRDefault="00AD112B" w:rsidP="00AD112B">
      <w:pPr>
        <w:shd w:val="clear" w:color="auto" w:fill="FFFFFF" w:themeFill="background1"/>
        <w:jc w:val="both"/>
        <w:rPr>
          <w:rFonts w:ascii="Arial" w:hAnsi="Arial" w:cs="Arial"/>
          <w:sz w:val="20"/>
          <w:szCs w:val="20"/>
          <w:lang w:val="uk-UA"/>
        </w:rPr>
      </w:pPr>
      <w:r>
        <w:rPr>
          <w:rFonts w:ascii="Arial" w:hAnsi="Arial" w:cs="Arial"/>
          <w:color w:val="000000"/>
          <w:sz w:val="20"/>
          <w:szCs w:val="20"/>
          <w:shd w:val="clear" w:color="auto" w:fill="FBD4B4" w:themeFill="accent6" w:themeFillTint="66"/>
          <w:lang w:val="uk-UA"/>
        </w:rPr>
        <w:t>«Реконструкція мереж теплопостачання в будівлі КЗ «Петропавлівський будинок культури» Петропавлівської селищної ради, за адресою :  Дніпропетровська область, Синельниківський район, смт. Петропавлівка, вул. Героїв України, 70</w:t>
      </w:r>
    </w:p>
    <w:p w:rsidR="00AD112B" w:rsidRDefault="00AD112B" w:rsidP="00AD112B">
      <w:pPr>
        <w:jc w:val="both"/>
        <w:rPr>
          <w:rFonts w:ascii="Verdana" w:eastAsia="Calibri" w:hAnsi="Verdana" w:cs="Arial"/>
          <w:sz w:val="18"/>
          <w:szCs w:val="18"/>
          <w:lang w:val="uk-UA"/>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AD112B" w:rsidTr="00AD112B">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sz w:val="20"/>
                <w:szCs w:val="20"/>
                <w:lang w:eastAsia="en-US"/>
              </w:rPr>
            </w:pPr>
            <w:r>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Pr>
                <w:rFonts w:ascii="Arial" w:hAnsi="Arial" w:cs="Arial"/>
                <w:bCs/>
                <w:color w:val="000000"/>
                <w:sz w:val="20"/>
                <w:szCs w:val="20"/>
                <w:lang w:val="uk-UA" w:eastAsia="en-US"/>
              </w:rPr>
              <w:t xml:space="preserve">  (культура)</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Назва Проєкту розвитку – (далі Проєкт)</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 xml:space="preserve">37. </w:t>
            </w:r>
            <w:r>
              <w:rPr>
                <w:rFonts w:ascii="Arial" w:hAnsi="Arial" w:cs="Arial"/>
                <w:i/>
                <w:color w:val="000000"/>
                <w:sz w:val="20"/>
                <w:szCs w:val="20"/>
                <w:shd w:val="clear" w:color="auto" w:fill="FBD4B4" w:themeFill="accent6" w:themeFillTint="66"/>
                <w:lang w:val="uk-UA" w:eastAsia="en-US"/>
              </w:rPr>
              <w:t>«Реконструкція мереж теплопостачання в будівлі КЗ «Петропавлівський будинок культури» Петропавлівської селищної ради, за адресою :  Дніпропетровська область, Синельниківський район, смт. Петропавлівка, вул. Героїв України, 70»</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Мета та завдання Проєкту</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i/>
                <w:color w:val="000000"/>
                <w:sz w:val="20"/>
                <w:szCs w:val="20"/>
                <w:u w:val="single"/>
                <w:lang w:val="uk-UA" w:eastAsia="it-IT"/>
              </w:rPr>
            </w:pPr>
            <w:r>
              <w:rPr>
                <w:rFonts w:ascii="Arial" w:hAnsi="Arial" w:cs="Arial"/>
                <w:i/>
                <w:color w:val="000000"/>
                <w:sz w:val="20"/>
                <w:szCs w:val="20"/>
                <w:u w:val="single"/>
                <w:lang w:val="uk-UA" w:eastAsia="it-IT"/>
              </w:rPr>
              <w:t>Мета проєкту-</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Забезпечити надійне, енергоефективне та безпечне теплопостачання у будівлі КЗ «Петропавлівський селищний будинок культури» шляхом реконструкції існуючих мереж теплопостачання, що сприятиме створенню комфортних умов для відвідувачів і працівників, а також зниженню витрат на енергоносії.</w:t>
            </w:r>
          </w:p>
          <w:p w:rsidR="00AD112B" w:rsidRDefault="00AD112B">
            <w:pPr>
              <w:jc w:val="both"/>
              <w:rPr>
                <w:rFonts w:ascii="Arial" w:hAnsi="Arial" w:cs="Arial"/>
                <w:i/>
                <w:color w:val="000000"/>
                <w:sz w:val="20"/>
                <w:szCs w:val="20"/>
                <w:u w:val="single"/>
                <w:lang w:val="uk-UA" w:eastAsia="it-IT"/>
              </w:rPr>
            </w:pPr>
            <w:r>
              <w:rPr>
                <w:rFonts w:ascii="Arial" w:hAnsi="Arial" w:cs="Arial"/>
                <w:i/>
                <w:color w:val="000000"/>
                <w:sz w:val="20"/>
                <w:szCs w:val="20"/>
                <w:u w:val="single"/>
                <w:lang w:val="uk-UA" w:eastAsia="it-IT"/>
              </w:rPr>
              <w:t>Завдання проєкту-</w:t>
            </w: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 xml:space="preserve">У КЗ «Петропавлівський селищний будинок культури» створити </w:t>
            </w:r>
            <w:r>
              <w:rPr>
                <w:rFonts w:ascii="Arial" w:hAnsi="Arial" w:cs="Arial"/>
                <w:color w:val="000000"/>
                <w:sz w:val="20"/>
                <w:szCs w:val="20"/>
                <w:lang w:val="uk-UA" w:eastAsia="en-US"/>
              </w:rPr>
              <w:t>стабільне функціонування як культурного центру громади</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lastRenderedPageBreak/>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both"/>
              <w:rPr>
                <w:rFonts w:ascii="Arial" w:eastAsiaTheme="minorEastAsia" w:hAnsi="Arial" w:cs="Arial"/>
                <w:color w:val="000000"/>
                <w:sz w:val="20"/>
                <w:szCs w:val="20"/>
                <w:lang w:val="uk-UA" w:eastAsia="it-IT"/>
              </w:rPr>
            </w:pPr>
          </w:p>
          <w:p w:rsidR="00AD112B" w:rsidRDefault="00AD112B">
            <w:pPr>
              <w:jc w:val="center"/>
              <w:rPr>
                <w:rFonts w:ascii="Arial" w:eastAsiaTheme="minorEastAsia" w:hAnsi="Arial" w:cs="Arial"/>
                <w:color w:val="000000"/>
                <w:sz w:val="20"/>
                <w:szCs w:val="20"/>
                <w:lang w:val="uk-UA" w:eastAsia="it-IT"/>
              </w:rPr>
            </w:pPr>
            <w:r>
              <w:rPr>
                <w:rFonts w:ascii="Arial" w:hAnsi="Arial" w:cs="Arial"/>
                <w:sz w:val="20"/>
                <w:szCs w:val="20"/>
                <w:lang w:eastAsia="it-IT"/>
              </w:rPr>
              <w:t>Петропавлівська селищна територіальна громада, КЗ «Петропавлівський селищний будинок культури»</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Мешканці Петропавлівської селищної територіальної громади,  відвідувачі культурно-освітніх та мистецьких заходів у будинку культури.</w:t>
            </w:r>
          </w:p>
          <w:p w:rsidR="00AD112B" w:rsidRDefault="00AD112B">
            <w:pPr>
              <w:contextualSpacing/>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en-US"/>
              </w:rPr>
              <w:t>Творчі колективи та гуртки (діти, молодь, дорослі), які займаються у закладі та потребують комфортних умов для репетицій і виступів.</w:t>
            </w:r>
          </w:p>
        </w:tc>
      </w:tr>
      <w:tr w:rsidR="00AD112B" w:rsidRP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Опис проблеми</w:t>
            </w:r>
          </w:p>
          <w:p w:rsidR="00AD112B" w:rsidRDefault="00AD112B">
            <w:pPr>
              <w:autoSpaceDE w:val="0"/>
              <w:autoSpaceDN w:val="0"/>
              <w:adjustRightInd w:val="0"/>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Будівля КЗ «Петропавлівський селищний будинок культури» є центральним осередком культурного життя громади, місцем проведення творчих, освітніх та соціальних заходів. Проте існуючі мережі теплопостачання знаходяться у зношеному стані, що призводить до значних теплових втрат, нестабільного температурного режиму в приміщеннях та високих витрат на опалення. У холодний період року відвідувачі та працівники змушені перебувати в умовах недостатнього тепла, що негативно позначається на якості проведення культурних заходів, рівні комфорту та безпеки.</w:t>
            </w:r>
          </w:p>
          <w:p w:rsidR="00AD112B" w:rsidRDefault="00AD112B">
            <w:pPr>
              <w:jc w:val="both"/>
              <w:rPr>
                <w:rFonts w:ascii="Arial" w:hAnsi="Arial" w:cs="Arial"/>
                <w:color w:val="000000"/>
                <w:sz w:val="20"/>
                <w:szCs w:val="20"/>
                <w:lang w:val="uk-UA" w:eastAsia="en-US"/>
              </w:rPr>
            </w:pPr>
            <w:r>
              <w:rPr>
                <w:rFonts w:ascii="Arial" w:hAnsi="Arial" w:cs="Arial"/>
                <w:color w:val="000000"/>
                <w:sz w:val="20"/>
                <w:szCs w:val="20"/>
                <w:lang w:val="uk-UA" w:eastAsia="en-US"/>
              </w:rPr>
              <w:t>Відсутність якісного та енергоефективного теплопостачання обмежує можливість проведення заходів у зимовий період, знижує відвідуваність та створює ризики подальшого погіршення технічного стану будівлі. Це, у свою чергу, негативно впливає на доступ мешканців громади до культурних і освітніх послуг.</w:t>
            </w:r>
          </w:p>
          <w:p w:rsidR="00AD112B" w:rsidRDefault="00AD112B">
            <w:pPr>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 xml:space="preserve"> Реалізація проєкту з реконструкції мереж теплопостачання дозволить вирішити проблему неналежних умов перебування у будівлі та забезпечить її стабільне функціонування як культурного центру громади.</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rsidP="00BB2C95">
            <w:pPr>
              <w:numPr>
                <w:ilvl w:val="0"/>
                <w:numId w:val="11"/>
              </w:numPr>
              <w:shd w:val="clear" w:color="auto" w:fill="FFFFFF"/>
              <w:ind w:left="0" w:firstLine="0"/>
              <w:contextualSpacing/>
              <w:jc w:val="both"/>
              <w:rPr>
                <w:rFonts w:ascii="Arial" w:hAnsi="Arial" w:cs="Arial"/>
                <w:sz w:val="20"/>
                <w:szCs w:val="20"/>
                <w:lang w:val="uk-UA" w:eastAsia="uk-UA"/>
              </w:rPr>
            </w:pPr>
            <w:r>
              <w:rPr>
                <w:rFonts w:ascii="Arial" w:hAnsi="Arial" w:cs="Arial"/>
                <w:sz w:val="20"/>
                <w:szCs w:val="20"/>
                <w:lang w:val="uk-UA" w:eastAsia="uk-UA"/>
              </w:rPr>
              <w:t>Реконструювати внутрішні мережы теплопостачання (кількість уточнюється після технічних розрахунків).</w:t>
            </w:r>
          </w:p>
          <w:p w:rsidR="00AD112B" w:rsidRDefault="00AD112B" w:rsidP="00BB2C95">
            <w:pPr>
              <w:numPr>
                <w:ilvl w:val="0"/>
                <w:numId w:val="11"/>
              </w:numPr>
              <w:shd w:val="clear" w:color="auto" w:fill="FFFFFF"/>
              <w:ind w:left="0" w:firstLine="0"/>
              <w:contextualSpacing/>
              <w:jc w:val="both"/>
              <w:rPr>
                <w:rFonts w:ascii="Arial" w:hAnsi="Arial" w:cs="Arial"/>
                <w:sz w:val="20"/>
                <w:szCs w:val="20"/>
                <w:lang w:val="uk-UA" w:eastAsia="uk-UA"/>
              </w:rPr>
            </w:pPr>
            <w:r>
              <w:rPr>
                <w:rFonts w:ascii="Arial" w:hAnsi="Arial" w:cs="Arial"/>
                <w:sz w:val="20"/>
                <w:szCs w:val="20"/>
                <w:lang w:val="uk-UA" w:eastAsia="uk-UA"/>
              </w:rPr>
              <w:t>Забезпечити стабільне опалення 100 % приміщення будівлі КЗ «Петропавлівський селищний будинок культури».</w:t>
            </w:r>
          </w:p>
          <w:p w:rsidR="00AD112B" w:rsidRDefault="00AD112B" w:rsidP="00BB2C95">
            <w:pPr>
              <w:numPr>
                <w:ilvl w:val="0"/>
                <w:numId w:val="11"/>
              </w:numPr>
              <w:shd w:val="clear" w:color="auto" w:fill="FFFFFF"/>
              <w:ind w:left="0" w:firstLine="0"/>
              <w:contextualSpacing/>
              <w:jc w:val="both"/>
              <w:rPr>
                <w:rFonts w:ascii="Arial" w:hAnsi="Arial" w:cs="Arial"/>
                <w:sz w:val="20"/>
                <w:szCs w:val="20"/>
                <w:lang w:val="uk-UA" w:eastAsia="uk-UA"/>
              </w:rPr>
            </w:pPr>
            <w:r>
              <w:rPr>
                <w:rFonts w:ascii="Arial" w:hAnsi="Arial" w:cs="Arial"/>
                <w:sz w:val="20"/>
                <w:szCs w:val="20"/>
                <w:lang w:val="uk-UA" w:eastAsia="uk-UA"/>
              </w:rPr>
              <w:t>Поліпшити умови перебування для близько 500 мешканців громади, які щорічно відвідують заходи в закладі.</w:t>
            </w:r>
          </w:p>
          <w:p w:rsidR="00AD112B" w:rsidRDefault="00AD112B" w:rsidP="00BB2C95">
            <w:pPr>
              <w:numPr>
                <w:ilvl w:val="0"/>
                <w:numId w:val="11"/>
              </w:numPr>
              <w:shd w:val="clear" w:color="auto" w:fill="FFFFFF"/>
              <w:ind w:left="0" w:firstLine="0"/>
              <w:contextualSpacing/>
              <w:jc w:val="both"/>
              <w:rPr>
                <w:rFonts w:ascii="Arial" w:hAnsi="Arial" w:cs="Arial"/>
                <w:sz w:val="20"/>
                <w:szCs w:val="20"/>
                <w:lang w:val="uk-UA" w:eastAsia="uk-UA"/>
              </w:rPr>
            </w:pPr>
            <w:r>
              <w:rPr>
                <w:rFonts w:ascii="Arial" w:hAnsi="Arial" w:cs="Arial"/>
                <w:sz w:val="20"/>
                <w:szCs w:val="20"/>
                <w:lang w:val="uk-UA" w:eastAsia="uk-UA"/>
              </w:rPr>
              <w:t xml:space="preserve">Створитиі належні умови праці для 10 працівників закладу -   </w:t>
            </w:r>
          </w:p>
          <w:p w:rsidR="00AD112B" w:rsidRDefault="00AD112B" w:rsidP="00BB2C95">
            <w:pPr>
              <w:numPr>
                <w:ilvl w:val="0"/>
                <w:numId w:val="11"/>
              </w:numPr>
              <w:shd w:val="clear" w:color="auto" w:fill="FFFFFF"/>
              <w:ind w:left="0" w:firstLine="0"/>
              <w:contextualSpacing/>
              <w:jc w:val="both"/>
              <w:rPr>
                <w:rFonts w:ascii="Arial" w:hAnsi="Arial" w:cs="Arial"/>
                <w:sz w:val="20"/>
                <w:szCs w:val="20"/>
                <w:lang w:val="uk-UA" w:eastAsia="uk-UA"/>
              </w:rPr>
            </w:pPr>
            <w:r>
              <w:rPr>
                <w:rFonts w:ascii="Arial" w:hAnsi="Arial" w:cs="Arial"/>
                <w:sz w:val="20"/>
                <w:szCs w:val="20"/>
                <w:lang w:val="uk-UA" w:eastAsia="uk-UA"/>
              </w:rPr>
              <w:t>Зниження теплових втрат на 20–30 % у порівнянні з існуючим станом.</w:t>
            </w:r>
          </w:p>
          <w:p w:rsidR="00AD112B" w:rsidRDefault="00AD112B" w:rsidP="00BB2C95">
            <w:pPr>
              <w:numPr>
                <w:ilvl w:val="0"/>
                <w:numId w:val="11"/>
              </w:numPr>
              <w:shd w:val="clear" w:color="auto" w:fill="FFFFFF"/>
              <w:ind w:left="0" w:firstLine="0"/>
              <w:contextualSpacing/>
              <w:jc w:val="both"/>
              <w:rPr>
                <w:rFonts w:ascii="Arial" w:hAnsi="Arial" w:cs="Arial"/>
                <w:sz w:val="20"/>
                <w:szCs w:val="20"/>
                <w:lang w:val="uk-UA" w:eastAsia="uk-UA"/>
              </w:rPr>
            </w:pPr>
            <w:r>
              <w:rPr>
                <w:rFonts w:ascii="Arial" w:hAnsi="Arial" w:cs="Arial"/>
                <w:sz w:val="20"/>
                <w:szCs w:val="20"/>
                <w:lang w:val="uk-UA" w:eastAsia="uk-UA"/>
              </w:rPr>
              <w:t>Зменшити  витрати на енергоносії на 15–20 %.</w:t>
            </w:r>
          </w:p>
          <w:p w:rsidR="00AD112B" w:rsidRDefault="00AD112B" w:rsidP="00BB2C95">
            <w:pPr>
              <w:numPr>
                <w:ilvl w:val="0"/>
                <w:numId w:val="11"/>
              </w:numPr>
              <w:shd w:val="clear" w:color="auto" w:fill="FFFFFF"/>
              <w:ind w:left="0" w:firstLine="0"/>
              <w:contextualSpacing/>
              <w:jc w:val="both"/>
              <w:rPr>
                <w:rFonts w:ascii="Arial" w:eastAsiaTheme="minorEastAsia" w:hAnsi="Arial" w:cs="Arial"/>
                <w:sz w:val="20"/>
                <w:szCs w:val="20"/>
                <w:lang w:val="uk-UA" w:eastAsia="en-US"/>
              </w:rPr>
            </w:pPr>
            <w:r>
              <w:rPr>
                <w:rFonts w:ascii="Arial" w:hAnsi="Arial" w:cs="Arial"/>
                <w:sz w:val="20"/>
                <w:szCs w:val="20"/>
                <w:lang w:val="uk-UA" w:eastAsia="uk-UA"/>
              </w:rPr>
              <w:t>проведення щонайменше 50 культурно-освітніх заходів на рік у комфортних умовах</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 xml:space="preserve">Очікувані якісні результати від реалізації  Проєкту </w:t>
            </w:r>
          </w:p>
          <w:p w:rsidR="00AD112B" w:rsidRDefault="00AD112B">
            <w:pPr>
              <w:spacing w:after="200"/>
              <w:rPr>
                <w:rFonts w:ascii="Arial" w:eastAsiaTheme="minorEastAsia" w:hAnsi="Arial" w:cs="Arial"/>
                <w:bCs/>
                <w:color w:val="000000"/>
                <w:sz w:val="20"/>
                <w:szCs w:val="20"/>
                <w:lang w:val="uk-UA"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rsidP="00BB2C95">
            <w:pPr>
              <w:numPr>
                <w:ilvl w:val="0"/>
                <w:numId w:val="12"/>
              </w:numPr>
              <w:spacing w:after="200"/>
              <w:ind w:left="0" w:firstLine="0"/>
              <w:contextualSpacing/>
              <w:jc w:val="both"/>
              <w:rPr>
                <w:rFonts w:ascii="Arial" w:eastAsiaTheme="minorEastAsia" w:hAnsi="Arial" w:cs="Arial"/>
                <w:sz w:val="20"/>
                <w:szCs w:val="20"/>
                <w:shd w:val="clear" w:color="auto" w:fill="FFFFFF"/>
                <w:lang w:val="uk-UA" w:eastAsia="en-US"/>
              </w:rPr>
            </w:pPr>
            <w:r>
              <w:rPr>
                <w:rFonts w:ascii="Arial" w:hAnsi="Arial" w:cs="Arial"/>
                <w:sz w:val="20"/>
                <w:szCs w:val="20"/>
                <w:shd w:val="clear" w:color="auto" w:fill="FFFFFF"/>
                <w:lang w:val="uk-UA" w:eastAsia="en-US"/>
              </w:rPr>
              <w:t>Створення належних умов для проведення культурних, освітніх та соціальних заходів у будь-який період року.</w:t>
            </w:r>
          </w:p>
          <w:p w:rsidR="00AD112B" w:rsidRDefault="00AD112B" w:rsidP="00BB2C95">
            <w:pPr>
              <w:numPr>
                <w:ilvl w:val="0"/>
                <w:numId w:val="12"/>
              </w:numPr>
              <w:spacing w:after="200"/>
              <w:ind w:left="0" w:firstLine="0"/>
              <w:contextualSpacing/>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Підвищення енергоефективності та зменшення негативного впливу на довкілля завдяки зниженню споживання енергоносіїв.</w:t>
            </w:r>
          </w:p>
          <w:p w:rsidR="00AD112B" w:rsidRDefault="00AD112B" w:rsidP="00BB2C95">
            <w:pPr>
              <w:numPr>
                <w:ilvl w:val="0"/>
                <w:numId w:val="12"/>
              </w:numPr>
              <w:spacing w:after="200"/>
              <w:ind w:left="0" w:firstLine="0"/>
              <w:contextualSpacing/>
              <w:jc w:val="both"/>
              <w:rPr>
                <w:rFonts w:ascii="Arial" w:eastAsiaTheme="minorEastAsia" w:hAnsi="Arial" w:cs="Arial"/>
                <w:sz w:val="20"/>
                <w:szCs w:val="20"/>
                <w:shd w:val="clear" w:color="auto" w:fill="FFFFFF"/>
                <w:lang w:val="uk-UA" w:eastAsia="en-US"/>
              </w:rPr>
            </w:pPr>
            <w:r>
              <w:rPr>
                <w:rFonts w:ascii="Arial" w:hAnsi="Arial" w:cs="Arial"/>
                <w:sz w:val="20"/>
                <w:szCs w:val="20"/>
                <w:shd w:val="clear" w:color="auto" w:fill="FFFFFF"/>
                <w:lang w:val="uk-UA" w:eastAsia="en-US"/>
              </w:rPr>
              <w:t>Сприяння розвитку громади як культурного та соціального центру, зміцнення її соціальної згуртованості.</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Основні  заходи Проєкту</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i/>
                <w:sz w:val="20"/>
                <w:szCs w:val="20"/>
                <w:lang w:val="uk-UA" w:eastAsia="it-IT"/>
              </w:rPr>
            </w:pPr>
            <w:r>
              <w:rPr>
                <w:rFonts w:ascii="Arial" w:hAnsi="Arial" w:cs="Arial"/>
                <w:i/>
                <w:sz w:val="20"/>
                <w:szCs w:val="20"/>
                <w:lang w:val="uk-UA" w:eastAsia="it-IT"/>
              </w:rPr>
              <w:t>Виготовлено ПКД</w:t>
            </w:r>
            <w:r>
              <w:rPr>
                <w:rFonts w:ascii="Arial" w:hAnsi="Arial" w:cs="Arial"/>
                <w:i/>
                <w:sz w:val="20"/>
                <w:szCs w:val="20"/>
                <w:lang w:val="uk-UA" w:eastAsia="en-US"/>
              </w:rPr>
              <w:t xml:space="preserve"> ТОВ «СІЧЕСЛАВАГРОМОНТАЖ».</w:t>
            </w:r>
          </w:p>
          <w:p w:rsidR="00AD112B" w:rsidRDefault="00AD112B">
            <w:pPr>
              <w:jc w:val="both"/>
              <w:rPr>
                <w:rFonts w:ascii="Arial" w:hAnsi="Arial" w:cs="Arial"/>
                <w:i/>
                <w:sz w:val="20"/>
                <w:szCs w:val="20"/>
                <w:lang w:val="uk-UA" w:eastAsia="en-US"/>
              </w:rPr>
            </w:pPr>
            <w:r>
              <w:rPr>
                <w:rFonts w:ascii="Arial" w:hAnsi="Arial" w:cs="Arial"/>
                <w:i/>
                <w:sz w:val="20"/>
                <w:szCs w:val="20"/>
                <w:lang w:val="uk-UA" w:eastAsia="en-US"/>
              </w:rPr>
              <w:t>Експертна оцінка (позитивна) ТОВ «УК ЕКСПЕРТИЗА» м.Тернопіль  реєстраційний номер №07/2347-10/24.</w:t>
            </w:r>
          </w:p>
          <w:p w:rsidR="00AD112B" w:rsidRDefault="00AD112B">
            <w:pPr>
              <w:pStyle w:val="a5"/>
              <w:ind w:left="0"/>
              <w:jc w:val="both"/>
              <w:rPr>
                <w:rFonts w:ascii="Arial" w:eastAsiaTheme="minorHAnsi" w:hAnsi="Arial" w:cs="Arial"/>
                <w:color w:val="000000"/>
                <w:sz w:val="20"/>
                <w:szCs w:val="20"/>
                <w:lang w:val="uk-UA" w:eastAsia="it-IT"/>
              </w:rPr>
            </w:pPr>
            <w:r>
              <w:rPr>
                <w:rFonts w:ascii="Arial" w:hAnsi="Arial" w:cs="Arial"/>
                <w:color w:val="000000"/>
                <w:sz w:val="20"/>
                <w:szCs w:val="20"/>
                <w:lang w:val="uk-UA" w:eastAsia="it-IT"/>
              </w:rPr>
              <w:t>Проведення технічного обстеження існуючих мереж теплопостачання та визначення обсягів робіт для реконструкції.</w:t>
            </w:r>
          </w:p>
          <w:p w:rsidR="00AD112B" w:rsidRDefault="00AD112B" w:rsidP="00BB2C95">
            <w:pPr>
              <w:pStyle w:val="a5"/>
              <w:numPr>
                <w:ilvl w:val="0"/>
                <w:numId w:val="13"/>
              </w:numPr>
              <w:ind w:left="0" w:firstLine="0"/>
              <w:jc w:val="both"/>
              <w:rPr>
                <w:rFonts w:ascii="Arial" w:hAnsi="Arial" w:cs="Arial"/>
                <w:color w:val="000000"/>
                <w:sz w:val="20"/>
                <w:szCs w:val="20"/>
                <w:lang w:val="uk-UA" w:eastAsia="it-IT"/>
              </w:rPr>
            </w:pPr>
            <w:r>
              <w:rPr>
                <w:rFonts w:ascii="Arial" w:hAnsi="Arial" w:cs="Arial"/>
                <w:color w:val="000000"/>
                <w:sz w:val="20"/>
                <w:szCs w:val="20"/>
                <w:lang w:val="uk-UA" w:eastAsia="it-IT"/>
              </w:rPr>
              <w:t>Розробка детального проекту модернізації мереж з урахуванням енергоефективних технологій та сучасних матеріалів.</w:t>
            </w:r>
          </w:p>
          <w:p w:rsidR="00AD112B" w:rsidRDefault="00AD112B" w:rsidP="00BB2C95">
            <w:pPr>
              <w:pStyle w:val="a5"/>
              <w:numPr>
                <w:ilvl w:val="0"/>
                <w:numId w:val="13"/>
              </w:numPr>
              <w:ind w:left="0" w:firstLine="0"/>
              <w:jc w:val="both"/>
              <w:rPr>
                <w:rFonts w:ascii="Arial" w:hAnsi="Arial" w:cs="Arial"/>
                <w:color w:val="000000"/>
                <w:sz w:val="20"/>
                <w:szCs w:val="20"/>
                <w:lang w:val="uk-UA" w:eastAsia="it-IT"/>
              </w:rPr>
            </w:pPr>
            <w:r>
              <w:rPr>
                <w:rFonts w:ascii="Arial" w:hAnsi="Arial" w:cs="Arial"/>
                <w:color w:val="000000"/>
                <w:sz w:val="20"/>
                <w:szCs w:val="20"/>
                <w:lang w:val="uk-UA" w:eastAsia="it-IT"/>
              </w:rPr>
              <w:t>Демонтаж зношених ділянок трубопроводів, радіаторів та обладнання системи опалення.</w:t>
            </w:r>
          </w:p>
          <w:p w:rsidR="00AD112B" w:rsidRDefault="00AD112B" w:rsidP="00BB2C95">
            <w:pPr>
              <w:pStyle w:val="a5"/>
              <w:numPr>
                <w:ilvl w:val="0"/>
                <w:numId w:val="13"/>
              </w:numPr>
              <w:ind w:left="0" w:firstLine="0"/>
              <w:jc w:val="both"/>
              <w:rPr>
                <w:rFonts w:ascii="Arial" w:hAnsi="Arial" w:cs="Arial"/>
                <w:color w:val="000000"/>
                <w:sz w:val="20"/>
                <w:szCs w:val="20"/>
                <w:lang w:val="uk-UA" w:eastAsia="it-IT"/>
              </w:rPr>
            </w:pPr>
            <w:r>
              <w:rPr>
                <w:rFonts w:ascii="Arial" w:hAnsi="Arial" w:cs="Arial"/>
                <w:color w:val="000000"/>
                <w:sz w:val="20"/>
                <w:szCs w:val="20"/>
                <w:lang w:val="uk-UA" w:eastAsia="it-IT"/>
              </w:rPr>
              <w:t>Монтаж нових мереж теплопостачання, встановлення сучасних радіаторів, запірної арматури та енергоефективних вузлів.</w:t>
            </w:r>
          </w:p>
          <w:p w:rsidR="00AD112B" w:rsidRDefault="00AD112B" w:rsidP="00BB2C95">
            <w:pPr>
              <w:pStyle w:val="a5"/>
              <w:numPr>
                <w:ilvl w:val="0"/>
                <w:numId w:val="13"/>
              </w:numPr>
              <w:ind w:left="0" w:firstLine="0"/>
              <w:jc w:val="both"/>
              <w:rPr>
                <w:rFonts w:ascii="Arial" w:hAnsi="Arial" w:cs="Arial"/>
                <w:color w:val="000000"/>
                <w:sz w:val="20"/>
                <w:szCs w:val="20"/>
                <w:lang w:val="uk-UA" w:eastAsia="it-IT"/>
              </w:rPr>
            </w:pPr>
            <w:r>
              <w:rPr>
                <w:rFonts w:ascii="Arial" w:hAnsi="Arial" w:cs="Arial"/>
                <w:color w:val="000000"/>
                <w:sz w:val="20"/>
                <w:szCs w:val="20"/>
                <w:lang w:val="uk-UA" w:eastAsia="it-IT"/>
              </w:rPr>
              <w:t>Пуско-налагоджувальні роботи та тестування системи теплопостачання для забезпечення її стабільної та безпечної роботи.</w:t>
            </w:r>
          </w:p>
          <w:p w:rsidR="00AD112B" w:rsidRDefault="00AD112B" w:rsidP="00BB2C95">
            <w:pPr>
              <w:pStyle w:val="a5"/>
              <w:numPr>
                <w:ilvl w:val="0"/>
                <w:numId w:val="13"/>
              </w:numPr>
              <w:ind w:left="0" w:firstLine="0"/>
              <w:jc w:val="both"/>
              <w:rPr>
                <w:rFonts w:ascii="Arial" w:hAnsi="Arial" w:cs="Arial"/>
                <w:color w:val="000000"/>
                <w:sz w:val="20"/>
                <w:szCs w:val="20"/>
                <w:lang w:val="uk-UA" w:eastAsia="it-IT"/>
              </w:rPr>
            </w:pPr>
            <w:r>
              <w:rPr>
                <w:rFonts w:ascii="Arial" w:hAnsi="Arial" w:cs="Arial"/>
                <w:color w:val="000000"/>
                <w:sz w:val="20"/>
                <w:szCs w:val="20"/>
                <w:lang w:val="uk-UA" w:eastAsia="it-IT"/>
              </w:rPr>
              <w:t>Інформаційно-роз’яснювальна робота серед працівників та користувачів будинку культури щодо оптимального використання нової системи.</w:t>
            </w:r>
          </w:p>
          <w:p w:rsidR="00AD112B" w:rsidRDefault="00AD112B" w:rsidP="00BB2C95">
            <w:pPr>
              <w:pStyle w:val="a5"/>
              <w:numPr>
                <w:ilvl w:val="0"/>
                <w:numId w:val="13"/>
              </w:numPr>
              <w:ind w:left="0" w:firstLine="0"/>
              <w:jc w:val="both"/>
              <w:rPr>
                <w:rFonts w:ascii="Arial" w:eastAsiaTheme="minorHAnsi" w:hAnsi="Arial" w:cs="Arial"/>
                <w:color w:val="000000"/>
                <w:sz w:val="20"/>
                <w:szCs w:val="20"/>
                <w:lang w:val="uk-UA" w:eastAsia="it-IT"/>
              </w:rPr>
            </w:pPr>
            <w:r>
              <w:rPr>
                <w:rFonts w:ascii="Arial" w:hAnsi="Arial" w:cs="Arial"/>
                <w:color w:val="000000"/>
                <w:sz w:val="20"/>
                <w:szCs w:val="20"/>
                <w:lang w:val="uk-UA" w:eastAsia="it-IT"/>
              </w:rPr>
              <w:t>Моніторинг та оцінка ефективності реконструйованої системи після завершення робіт (контроль енергоспоживання, температурного режиму та комфорту перебування)</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Термін реалізації Проєкту  (роки)</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color w:val="000000"/>
                <w:sz w:val="20"/>
                <w:szCs w:val="20"/>
                <w:lang w:val="uk-UA" w:eastAsia="it-IT"/>
              </w:rPr>
            </w:pPr>
          </w:p>
          <w:p w:rsidR="00AD112B" w:rsidRDefault="00AD112B">
            <w:pPr>
              <w:jc w:val="center"/>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2026-208</w:t>
            </w:r>
          </w:p>
        </w:tc>
      </w:tr>
      <w:tr w:rsidR="00AD112B" w:rsidTr="00AD112B">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lastRenderedPageBreak/>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2026</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2028</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2066,1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eastAsia="Calibri" w:hAnsi="Arial" w:cs="Arial"/>
                <w:sz w:val="20"/>
                <w:szCs w:val="20"/>
                <w:lang w:val="uk-UA" w:eastAsia="en-US"/>
              </w:rPr>
              <w:t>2066,1</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eastAsia="it-IT"/>
              </w:rPr>
            </w:pPr>
            <w:r>
              <w:rPr>
                <w:rFonts w:ascii="Arial" w:hAnsi="Arial" w:cs="Arial"/>
                <w:bCs/>
                <w:color w:val="000000"/>
                <w:sz w:val="20"/>
                <w:szCs w:val="20"/>
                <w:lang w:eastAsia="it-IT"/>
              </w:rPr>
              <w:t>2066,1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2066,1</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Петропавлівська селищна рада , підрядні організації, які мають ліцензію на виконання таких робіт</w:t>
            </w:r>
          </w:p>
        </w:tc>
      </w:tr>
    </w:tbl>
    <w:p w:rsidR="00AD112B" w:rsidRDefault="00AD112B" w:rsidP="00AD112B">
      <w:pPr>
        <w:jc w:val="both"/>
        <w:rPr>
          <w:rFonts w:ascii="Arial" w:eastAsiaTheme="minorEastAsia" w:hAnsi="Arial" w:cs="Arial"/>
          <w:sz w:val="20"/>
          <w:szCs w:val="20"/>
          <w:highlight w:val="yellow"/>
        </w:rPr>
      </w:pPr>
    </w:p>
    <w:p w:rsidR="00AD112B" w:rsidRDefault="00AD112B" w:rsidP="00AD112B">
      <w:pPr>
        <w:tabs>
          <w:tab w:val="left" w:pos="709"/>
        </w:tabs>
        <w:rPr>
          <w:rFonts w:ascii="Arial" w:eastAsia="Calibri" w:hAnsi="Arial" w:cs="Arial"/>
          <w:color w:val="002060"/>
          <w:kern w:val="20"/>
          <w:highlight w:val="yellow"/>
          <w:lang w:val="uk-UA" w:eastAsia="ja-JP"/>
        </w:rPr>
      </w:pPr>
    </w:p>
    <w:p w:rsidR="00AD112B" w:rsidRDefault="00AD112B" w:rsidP="00AD112B">
      <w:pPr>
        <w:tabs>
          <w:tab w:val="left" w:pos="709"/>
        </w:tabs>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tabs>
          <w:tab w:val="left" w:pos="709"/>
        </w:tabs>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tabs>
          <w:tab w:val="left" w:pos="709"/>
        </w:tabs>
        <w:jc w:val="both"/>
        <w:rPr>
          <w:rFonts w:ascii="Arial" w:eastAsiaTheme="minorEastAsia" w:hAnsi="Arial" w:cs="Arial"/>
          <w:color w:val="002060"/>
          <w:lang w:val="uk-UA"/>
        </w:rPr>
      </w:pPr>
    </w:p>
    <w:p w:rsidR="00AD112B" w:rsidRDefault="00AD112B" w:rsidP="00AD112B">
      <w:pPr>
        <w:tabs>
          <w:tab w:val="left" w:pos="709"/>
        </w:tabs>
        <w:jc w:val="both"/>
        <w:rPr>
          <w:rFonts w:ascii="Arial" w:hAnsi="Arial" w:cs="Arial"/>
          <w:color w:val="000000"/>
          <w:lang w:val="uk-UA"/>
        </w:rPr>
      </w:pPr>
      <w:r>
        <w:rPr>
          <w:rFonts w:ascii="Arial" w:hAnsi="Arial" w:cs="Arial"/>
          <w:color w:val="002060"/>
          <w:lang w:val="uk-UA"/>
        </w:rPr>
        <w:t>По галузі «КУЛЬТУРА» новий проєкт №38.</w:t>
      </w:r>
      <w:r>
        <w:rPr>
          <w:rFonts w:ascii="Arial" w:hAnsi="Arial" w:cs="Arial"/>
          <w:color w:val="000000"/>
          <w:lang w:val="uk-UA"/>
        </w:rPr>
        <w:t xml:space="preserve"> </w:t>
      </w:r>
    </w:p>
    <w:p w:rsidR="00AD112B" w:rsidRDefault="00AD112B" w:rsidP="00AD112B">
      <w:pPr>
        <w:tabs>
          <w:tab w:val="left" w:pos="709"/>
        </w:tabs>
        <w:jc w:val="both"/>
        <w:rPr>
          <w:rFonts w:ascii="Arial" w:hAnsi="Arial" w:cs="Arial"/>
          <w:color w:val="000000"/>
          <w:lang w:val="uk-UA"/>
        </w:rPr>
      </w:pPr>
      <w:r>
        <w:rPr>
          <w:rFonts w:ascii="Arial" w:hAnsi="Arial" w:cs="Arial"/>
          <w:color w:val="000000"/>
          <w:sz w:val="20"/>
          <w:szCs w:val="20"/>
          <w:lang w:val="uk-UA"/>
        </w:rPr>
        <w:t>«Установка системи пожежної сигналізації, системи керування евакуювання в КЗ «Петропавлівський будинок культури» Петропавлівської селищної ради, за адресою :  Дніпропетровська область, Синельниківський район, смт. Петропавлівка, вул. Героїв України, 70»</w:t>
      </w:r>
    </w:p>
    <w:p w:rsidR="00AD112B" w:rsidRDefault="00AD112B" w:rsidP="00AD112B">
      <w:pPr>
        <w:tabs>
          <w:tab w:val="left" w:pos="709"/>
        </w:tabs>
        <w:jc w:val="both"/>
        <w:rPr>
          <w:rFonts w:ascii="Arial" w:hAnsi="Arial" w:cs="Arial"/>
          <w:b/>
          <w:color w:val="FF0000"/>
          <w:sz w:val="20"/>
          <w:szCs w:val="20"/>
          <w:highlight w:val="yellow"/>
          <w:lang w:val="uk-UA"/>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AD112B" w:rsidTr="00AD112B">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sz w:val="20"/>
                <w:szCs w:val="20"/>
                <w:lang w:eastAsia="en-US"/>
              </w:rPr>
            </w:pPr>
            <w:r>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(культура)</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Назва Проєкту розвитку – (далі Проєкт)</w:t>
            </w:r>
          </w:p>
          <w:p w:rsidR="00AD112B" w:rsidRDefault="00AD112B">
            <w:pPr>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 xml:space="preserve">38. </w:t>
            </w:r>
            <w:r>
              <w:rPr>
                <w:rFonts w:ascii="Arial" w:hAnsi="Arial" w:cs="Arial"/>
                <w:i/>
                <w:color w:val="000000"/>
                <w:sz w:val="20"/>
                <w:szCs w:val="20"/>
                <w:lang w:val="uk-UA" w:eastAsia="en-US"/>
              </w:rPr>
              <w:t>«Установка системи пожежної сигналізації, системи керування евакуювання в КЗ «Петропавлівський будинок культури» Петропавлівської селищної ради, за адресою :  Дніпропетровська область, Синельниківський район, смт. Петропавлівка, вул. Героїв України, 70»</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Мета та завдання Проєкту</w:t>
            </w:r>
          </w:p>
          <w:p w:rsidR="00AD112B" w:rsidRDefault="00AD112B">
            <w:pPr>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i/>
                <w:color w:val="000000"/>
                <w:sz w:val="20"/>
                <w:szCs w:val="20"/>
                <w:u w:val="single"/>
                <w:lang w:val="uk-UA" w:eastAsia="it-IT"/>
              </w:rPr>
            </w:pPr>
            <w:r>
              <w:rPr>
                <w:rFonts w:ascii="Arial" w:hAnsi="Arial" w:cs="Arial"/>
                <w:i/>
                <w:color w:val="000000"/>
                <w:sz w:val="20"/>
                <w:szCs w:val="20"/>
                <w:u w:val="single"/>
                <w:lang w:val="uk-UA" w:eastAsia="it-IT"/>
              </w:rPr>
              <w:t>Мета проєкту:</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        Забезпечення безпечних умов перебування відвідувачів та працівників КЗ «Петропавлівський будинок культури» шляхом встановлення сучасної системи пожежної сигналізації та системи керування евакуюванням, що дозволить своєчасно виявляти пожежу, оперативно інформувати людей про небезпеку та організовано здійснювати евакуацію</w:t>
            </w:r>
          </w:p>
          <w:p w:rsidR="00AD112B" w:rsidRDefault="00AD112B">
            <w:pPr>
              <w:jc w:val="both"/>
              <w:rPr>
                <w:rFonts w:ascii="Arial" w:hAnsi="Arial" w:cs="Arial"/>
                <w:i/>
                <w:color w:val="000000"/>
                <w:sz w:val="20"/>
                <w:szCs w:val="20"/>
                <w:u w:val="single"/>
                <w:lang w:val="uk-UA" w:eastAsia="it-IT"/>
              </w:rPr>
            </w:pPr>
            <w:r>
              <w:rPr>
                <w:rFonts w:ascii="Arial" w:hAnsi="Arial" w:cs="Arial"/>
                <w:color w:val="000000"/>
                <w:sz w:val="20"/>
                <w:szCs w:val="20"/>
                <w:u w:val="single"/>
                <w:lang w:val="uk-UA" w:eastAsia="it-IT"/>
              </w:rPr>
              <w:t xml:space="preserve"> </w:t>
            </w:r>
            <w:r>
              <w:rPr>
                <w:rFonts w:ascii="Arial" w:hAnsi="Arial" w:cs="Arial"/>
                <w:i/>
                <w:color w:val="000000"/>
                <w:sz w:val="20"/>
                <w:szCs w:val="20"/>
                <w:u w:val="single"/>
                <w:lang w:val="uk-UA" w:eastAsia="it-IT"/>
              </w:rPr>
              <w:t>Завдання проєкту:</w:t>
            </w:r>
          </w:p>
          <w:p w:rsidR="00AD112B" w:rsidRDefault="00AD112B">
            <w:pPr>
              <w:pStyle w:val="a5"/>
              <w:ind w:left="0"/>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       Закупити та встановити систему пожежної сигналізації відповідно до вимог чинних норм і стандартів.</w:t>
            </w: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Підвищити рівень пожежної безпеки об’єкта та зменшити ризики для життя і здоров’я людей</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eastAsiaTheme="minorEastAsia" w:hAnsi="Arial" w:cs="Arial"/>
                <w:sz w:val="20"/>
                <w:szCs w:val="20"/>
                <w:lang w:val="uk-UA" w:eastAsia="it-IT"/>
              </w:rPr>
            </w:pPr>
            <w:r>
              <w:rPr>
                <w:rFonts w:ascii="Arial" w:hAnsi="Arial" w:cs="Arial"/>
                <w:sz w:val="20"/>
                <w:szCs w:val="20"/>
                <w:lang w:val="uk-UA" w:eastAsia="it-IT"/>
              </w:rPr>
              <w:t xml:space="preserve">      Реалізація проєкту матиме вплив на територію Петропавлівської селищної ради, зокрема на будівлю та прилеглу територію КЗ «Петропавлівський селищний будинок культури».</w:t>
            </w: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Непрямий вплив поширюватиметься на всю громаду, оскільки забезпечення безпеки в установі культури підвищить рівень захищеності населення під час проведення масових заходів, культурних подій та занять.</w:t>
            </w:r>
          </w:p>
        </w:tc>
      </w:tr>
      <w:tr w:rsidR="00AD112B" w:rsidRP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Працівники КЗ «Петропавлівський селищний будинок культури» – забезпечення безпечних умов праці.</w:t>
            </w:r>
          </w:p>
          <w:p w:rsidR="00AD112B" w:rsidRDefault="00AD112B">
            <w:pPr>
              <w:jc w:val="both"/>
              <w:rPr>
                <w:rFonts w:ascii="Arial" w:hAnsi="Arial" w:cs="Arial"/>
                <w:color w:val="000000"/>
                <w:sz w:val="20"/>
                <w:szCs w:val="20"/>
                <w:lang w:val="uk-UA" w:eastAsia="en-US"/>
              </w:rPr>
            </w:pPr>
            <w:r>
              <w:rPr>
                <w:rFonts w:ascii="Arial" w:hAnsi="Arial" w:cs="Arial"/>
                <w:color w:val="000000"/>
                <w:sz w:val="20"/>
                <w:szCs w:val="20"/>
                <w:lang w:val="uk-UA" w:eastAsia="en-US"/>
              </w:rPr>
              <w:t>Відвідувачі закладу культури (мешканці громади, діти, молодь, люди похилого віку) – підвищення рівня безпеки під час проведення культурно-</w:t>
            </w:r>
            <w:r>
              <w:rPr>
                <w:rFonts w:ascii="Arial" w:hAnsi="Arial" w:cs="Arial"/>
                <w:color w:val="000000"/>
                <w:sz w:val="20"/>
                <w:szCs w:val="20"/>
                <w:lang w:val="uk-UA" w:eastAsia="en-US"/>
              </w:rPr>
              <w:lastRenderedPageBreak/>
              <w:t>мистецьких та громадських заходів.</w:t>
            </w: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en-US"/>
              </w:rPr>
              <w:t>Творчі колективи, гуртки та об’єднання – можливість безпечної організації репетицій, виступів та занять</w:t>
            </w:r>
          </w:p>
        </w:tc>
      </w:tr>
      <w:tr w:rsidR="00AD112B" w:rsidRP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lastRenderedPageBreak/>
              <w:t>Опис проблеми</w:t>
            </w:r>
          </w:p>
          <w:p w:rsidR="00AD112B" w:rsidRDefault="00AD112B">
            <w:pPr>
              <w:autoSpaceDE w:val="0"/>
              <w:autoSpaceDN w:val="0"/>
              <w:adjustRightInd w:val="0"/>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en-US"/>
              </w:rPr>
            </w:pPr>
            <w:r>
              <w:rPr>
                <w:rFonts w:ascii="Arial" w:hAnsi="Arial" w:cs="Arial"/>
                <w:color w:val="000000"/>
                <w:sz w:val="20"/>
                <w:szCs w:val="20"/>
                <w:lang w:val="uk-UA" w:eastAsia="en-US"/>
              </w:rPr>
              <w:t>Комунальний заклад «Петропавлівський селищний будинок культури» є головним центром культурного та громадського життя Петропавлівської громади. Тут регулярно проводяться масові заходи, концерти, репетиції, гурткова робота, зустрічі мешканців. Щоденно заклад відвідують діти, молодь, люди похилого віку, творчі колективи та громадські організації.</w:t>
            </w:r>
          </w:p>
          <w:p w:rsidR="00AD112B" w:rsidRDefault="00AD112B">
            <w:pPr>
              <w:jc w:val="both"/>
              <w:rPr>
                <w:rFonts w:ascii="Arial" w:hAnsi="Arial" w:cs="Arial"/>
                <w:color w:val="000000"/>
                <w:sz w:val="20"/>
                <w:szCs w:val="20"/>
                <w:lang w:val="uk-UA" w:eastAsia="en-US"/>
              </w:rPr>
            </w:pPr>
            <w:r>
              <w:rPr>
                <w:rFonts w:ascii="Arial" w:hAnsi="Arial" w:cs="Arial"/>
                <w:color w:val="000000"/>
                <w:sz w:val="20"/>
                <w:szCs w:val="20"/>
                <w:lang w:val="uk-UA" w:eastAsia="en-US"/>
              </w:rPr>
              <w:t>Однак на сьогодні будинок культури не обладнаний сучасною системою пожежної сигналізації та системою керування евакуювання. У разі виникнення пожежі чи іншої надзвичайної ситуації існує високий ризик загрози життю і здоров’ю відвідувачів та працівників. Відсутність технічних засобів для своєчасного оповіщення людей та організованого виходу з приміщення унеможливлює швидке реагування, що може призвести до тяжких наслідків.</w:t>
            </w:r>
          </w:p>
          <w:p w:rsidR="00AD112B" w:rsidRDefault="00AD112B">
            <w:pPr>
              <w:jc w:val="both"/>
              <w:rPr>
                <w:rFonts w:ascii="Arial" w:eastAsiaTheme="minorEastAsia" w:hAnsi="Arial" w:cs="Arial"/>
                <w:sz w:val="20"/>
                <w:szCs w:val="20"/>
                <w:lang w:val="uk-UA" w:eastAsia="it-IT"/>
              </w:rPr>
            </w:pPr>
            <w:r>
              <w:rPr>
                <w:rFonts w:ascii="Arial" w:hAnsi="Arial" w:cs="Arial"/>
                <w:color w:val="000000"/>
                <w:sz w:val="20"/>
                <w:szCs w:val="20"/>
                <w:lang w:val="uk-UA" w:eastAsia="en-US"/>
              </w:rPr>
              <w:t>Така ситуація створює суттєву проблему безпеки, яка стримує повноцінне функціонування закладу та не відповідає вимогам законодавства України у сфері пожежної безпеки.</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contextualSpacing/>
              <w:jc w:val="both"/>
              <w:rPr>
                <w:rFonts w:ascii="Arial" w:eastAsiaTheme="minorEastAsia" w:hAnsi="Arial" w:cs="Arial"/>
                <w:sz w:val="20"/>
                <w:szCs w:val="20"/>
                <w:lang w:val="uk-UA" w:eastAsia="en-US"/>
              </w:rPr>
            </w:pPr>
            <w:r>
              <w:rPr>
                <w:rFonts w:ascii="Arial" w:hAnsi="Arial" w:cs="Arial"/>
                <w:sz w:val="20"/>
                <w:szCs w:val="20"/>
                <w:lang w:val="uk-UA" w:eastAsia="en-US"/>
              </w:rPr>
              <w:t>Встановлення системи пожежної сигналізації у приміщенні КЗ «Петропавлівський селищний будинок культури» (1 об’єкт).</w:t>
            </w:r>
          </w:p>
          <w:p w:rsidR="00AD112B" w:rsidRDefault="00AD112B">
            <w:pPr>
              <w:contextualSpacing/>
              <w:jc w:val="both"/>
              <w:rPr>
                <w:rFonts w:ascii="Arial" w:hAnsi="Arial" w:cs="Arial"/>
                <w:sz w:val="20"/>
                <w:szCs w:val="20"/>
                <w:lang w:val="uk-UA" w:eastAsia="en-US"/>
              </w:rPr>
            </w:pPr>
            <w:r>
              <w:rPr>
                <w:rFonts w:ascii="Arial" w:hAnsi="Arial" w:cs="Arial"/>
                <w:sz w:val="20"/>
                <w:szCs w:val="20"/>
                <w:lang w:val="uk-UA" w:eastAsia="en-US"/>
              </w:rPr>
              <w:t>Встановлення системи керування евакуювання (1 об’єкт).</w:t>
            </w:r>
          </w:p>
          <w:p w:rsidR="00AD112B" w:rsidRDefault="00AD112B">
            <w:pPr>
              <w:contextualSpacing/>
              <w:jc w:val="both"/>
              <w:rPr>
                <w:rFonts w:ascii="Arial" w:hAnsi="Arial" w:cs="Arial"/>
                <w:sz w:val="20"/>
                <w:szCs w:val="20"/>
                <w:lang w:val="uk-UA" w:eastAsia="en-US"/>
              </w:rPr>
            </w:pPr>
            <w:r>
              <w:rPr>
                <w:rFonts w:ascii="Arial" w:hAnsi="Arial" w:cs="Arial"/>
                <w:sz w:val="20"/>
                <w:szCs w:val="20"/>
                <w:lang w:val="uk-UA" w:eastAsia="en-US"/>
              </w:rPr>
              <w:t>Створення безпечних умов перебування для понад 400 мешканців громади, які відвідують культурні заходи протягом року.</w:t>
            </w:r>
          </w:p>
          <w:p w:rsidR="00AD112B" w:rsidRDefault="00AD112B">
            <w:pPr>
              <w:contextualSpacing/>
              <w:jc w:val="both"/>
              <w:rPr>
                <w:rFonts w:ascii="Arial" w:eastAsiaTheme="minorEastAsia" w:hAnsi="Arial" w:cs="Arial"/>
                <w:sz w:val="20"/>
                <w:szCs w:val="20"/>
                <w:lang w:val="uk-UA" w:eastAsia="en-US"/>
              </w:rPr>
            </w:pPr>
            <w:r>
              <w:rPr>
                <w:rFonts w:ascii="Arial" w:hAnsi="Arial" w:cs="Arial"/>
                <w:sz w:val="20"/>
                <w:szCs w:val="20"/>
                <w:lang w:val="uk-UA" w:eastAsia="en-US"/>
              </w:rPr>
              <w:t>Підвищення рівня пожежної безпеки у приміщенні загальною площею  1565,6 м².</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 xml:space="preserve">Очікувані якісні результати від реалізації  Проєкту </w:t>
            </w:r>
          </w:p>
          <w:p w:rsidR="00AD112B" w:rsidRDefault="00AD112B">
            <w:pPr>
              <w:contextualSpacing/>
              <w:rPr>
                <w:rFonts w:ascii="Arial" w:eastAsiaTheme="minorEastAsia" w:hAnsi="Arial" w:cs="Arial"/>
                <w:bCs/>
                <w:color w:val="000000"/>
                <w:sz w:val="20"/>
                <w:szCs w:val="20"/>
                <w:lang w:val="uk-UA"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contextualSpacing/>
              <w:jc w:val="both"/>
              <w:rPr>
                <w:rFonts w:ascii="Arial" w:eastAsiaTheme="minorEastAsia" w:hAnsi="Arial" w:cs="Arial"/>
                <w:sz w:val="20"/>
                <w:szCs w:val="20"/>
                <w:shd w:val="clear" w:color="auto" w:fill="FFFFFF"/>
                <w:lang w:val="uk-UA" w:eastAsia="en-US"/>
              </w:rPr>
            </w:pPr>
            <w:r>
              <w:rPr>
                <w:rFonts w:ascii="Arial" w:hAnsi="Arial" w:cs="Arial"/>
                <w:sz w:val="20"/>
                <w:szCs w:val="20"/>
                <w:shd w:val="clear" w:color="auto" w:fill="FFFFFF"/>
                <w:lang w:val="uk-UA" w:eastAsia="en-US"/>
              </w:rPr>
              <w:t>Забезпечення своєчасного виявлення пожежонебезпечних ситуацій та оперативного реагування.</w:t>
            </w:r>
          </w:p>
          <w:p w:rsidR="00AD112B" w:rsidRDefault="00AD112B">
            <w:pPr>
              <w:contextualSpacing/>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Формування у населення почуття захищеності та довіри до органів місцевого самоврядування.</w:t>
            </w:r>
          </w:p>
          <w:p w:rsidR="00AD112B" w:rsidRDefault="00AD112B">
            <w:pPr>
              <w:contextualSpacing/>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Створення умов для безперебійного функціонування закладу та проведення культурних, освітніх і громадських заходів.</w:t>
            </w:r>
          </w:p>
          <w:p w:rsidR="00AD112B" w:rsidRDefault="00AD112B">
            <w:pPr>
              <w:contextualSpacing/>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Відповідність будівлі сучасним вимогам пожежної безпеки та чинному законодавству України.</w:t>
            </w:r>
          </w:p>
          <w:p w:rsidR="00AD112B" w:rsidRDefault="00AD112B">
            <w:pPr>
              <w:contextualSpacing/>
              <w:jc w:val="both"/>
              <w:rPr>
                <w:rFonts w:ascii="Arial" w:eastAsiaTheme="minorEastAsia" w:hAnsi="Arial" w:cs="Arial"/>
                <w:sz w:val="20"/>
                <w:szCs w:val="20"/>
                <w:shd w:val="clear" w:color="auto" w:fill="FFFFFF"/>
                <w:lang w:val="uk-UA" w:eastAsia="en-US"/>
              </w:rPr>
            </w:pPr>
            <w:r>
              <w:rPr>
                <w:rFonts w:ascii="Arial" w:hAnsi="Arial" w:cs="Arial"/>
                <w:sz w:val="20"/>
                <w:szCs w:val="20"/>
                <w:shd w:val="clear" w:color="auto" w:fill="FFFFFF"/>
                <w:lang w:val="uk-UA" w:eastAsia="en-US"/>
              </w:rPr>
              <w:t>Підвищення рівня готовності громади до дій у надзвичайних ситуаціях.</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Основні  заходи Проєкту</w:t>
            </w:r>
          </w:p>
          <w:p w:rsidR="00AD112B" w:rsidRDefault="00AD112B">
            <w:pPr>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Закупівля необхідного обладнання та матеріалів для встановлення системи пожежної сигналізації та системи керування евакуювання.</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Виконання монтажних робіт із встановлення систем пожежної сигналізації та керування евакуювання.</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Проведення пусконалагоджувальних робіт та тестування обладнання.</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Навчання персоналу закладу правилам користування системами та діям у разі надзвичайних ситуацій.</w:t>
            </w: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Введення системи пожежної сигналізації та системи керування евакуювання в експлуатацію.</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Термін реалізації Проєкту  (роки)</w:t>
            </w:r>
          </w:p>
          <w:p w:rsidR="00AD112B" w:rsidRDefault="00AD112B">
            <w:pPr>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color w:val="000000"/>
                <w:sz w:val="20"/>
                <w:szCs w:val="20"/>
                <w:lang w:val="uk-UA" w:eastAsia="it-IT"/>
              </w:rPr>
            </w:pPr>
          </w:p>
          <w:p w:rsidR="00AD112B" w:rsidRDefault="00AD112B">
            <w:pPr>
              <w:jc w:val="center"/>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2026-2028</w:t>
            </w:r>
          </w:p>
        </w:tc>
      </w:tr>
      <w:tr w:rsidR="00AD112B" w:rsidTr="00AD112B">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2026</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2028</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eastAsia="Calibri" w:hAnsi="Arial" w:cs="Arial"/>
                <w:sz w:val="20"/>
                <w:szCs w:val="20"/>
                <w:lang w:val="uk-UA" w:eastAsia="en-US"/>
              </w:rPr>
              <w:t>237,2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eastAsia="Calibri" w:hAnsi="Arial" w:cs="Arial"/>
                <w:sz w:val="20"/>
                <w:szCs w:val="20"/>
                <w:lang w:val="uk-UA" w:eastAsia="en-US"/>
              </w:rPr>
              <w:t>237,2</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
                <w:bCs/>
                <w:color w:val="000000"/>
                <w:sz w:val="20"/>
                <w:szCs w:val="20"/>
                <w:lang w:val="uk-UA" w:eastAsia="it-IT"/>
              </w:rPr>
            </w:pPr>
            <w:r>
              <w:rPr>
                <w:rFonts w:ascii="Arial" w:eastAsia="Calibri" w:hAnsi="Arial" w:cs="Arial"/>
                <w:sz w:val="20"/>
                <w:szCs w:val="20"/>
                <w:lang w:val="uk-UA" w:eastAsia="en-US"/>
              </w:rPr>
              <w:t>237,2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eastAsia="Calibri" w:hAnsi="Arial" w:cs="Arial"/>
                <w:sz w:val="20"/>
                <w:szCs w:val="20"/>
                <w:lang w:val="uk-UA" w:eastAsia="en-US"/>
              </w:rPr>
              <w:t>237,2</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 xml:space="preserve">Петропавлівська селищна рада , підрядні організації, які мають ліцензію на виконання таких робіт. </w:t>
            </w:r>
          </w:p>
        </w:tc>
      </w:tr>
    </w:tbl>
    <w:p w:rsidR="00AD112B" w:rsidRDefault="00AD112B" w:rsidP="00AD112B">
      <w:pPr>
        <w:jc w:val="both"/>
        <w:rPr>
          <w:rFonts w:ascii="Arial" w:eastAsiaTheme="minorEastAsia" w:hAnsi="Arial" w:cs="Arial"/>
          <w:color w:val="FF0000"/>
          <w:highlight w:val="yellow"/>
          <w:lang w:val="uk-UA"/>
        </w:rPr>
      </w:pPr>
    </w:p>
    <w:p w:rsidR="00AD112B" w:rsidRDefault="00AD112B" w:rsidP="00AD112B">
      <w:pPr>
        <w:ind w:firstLine="567"/>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ind w:firstLine="567"/>
        <w:jc w:val="both"/>
        <w:rPr>
          <w:rFonts w:ascii="Arial" w:eastAsia="Calibri" w:hAnsi="Arial" w:cs="Arial"/>
          <w:color w:val="002060"/>
          <w:kern w:val="20"/>
          <w:lang w:val="uk-UA" w:eastAsia="ja-JP"/>
        </w:rPr>
      </w:pPr>
      <w:r>
        <w:rPr>
          <w:rFonts w:ascii="Arial" w:eastAsia="Calibri" w:hAnsi="Arial" w:cs="Arial"/>
          <w:color w:val="002060"/>
          <w:kern w:val="20"/>
          <w:lang w:val="uk-UA" w:eastAsia="ja-JP"/>
        </w:rPr>
        <w:lastRenderedPageBreak/>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ind w:firstLine="567"/>
        <w:jc w:val="both"/>
        <w:rPr>
          <w:rFonts w:ascii="Arial" w:eastAsiaTheme="minorEastAsia" w:hAnsi="Arial" w:cs="Arial"/>
          <w:color w:val="002060"/>
          <w:lang w:val="uk-UA"/>
        </w:rPr>
      </w:pPr>
    </w:p>
    <w:p w:rsidR="00AD112B" w:rsidRDefault="00AD112B" w:rsidP="00AD112B">
      <w:pPr>
        <w:ind w:firstLine="567"/>
        <w:jc w:val="both"/>
        <w:rPr>
          <w:rFonts w:ascii="Arial" w:hAnsi="Arial" w:cs="Arial"/>
          <w:color w:val="000000" w:themeColor="text1"/>
          <w:sz w:val="20"/>
          <w:szCs w:val="20"/>
          <w:lang w:val="uk-UA"/>
        </w:rPr>
      </w:pPr>
      <w:r>
        <w:rPr>
          <w:rFonts w:ascii="Arial" w:hAnsi="Arial" w:cs="Arial"/>
          <w:color w:val="002060"/>
          <w:lang w:val="uk-UA"/>
        </w:rPr>
        <w:t xml:space="preserve">По галузі «Охорона здоров’я» Проєкт №45 </w:t>
      </w:r>
      <w:r>
        <w:rPr>
          <w:rFonts w:ascii="Arial" w:hAnsi="Arial" w:cs="Arial"/>
          <w:color w:val="000000" w:themeColor="text1"/>
          <w:sz w:val="20"/>
          <w:szCs w:val="20"/>
          <w:lang w:val="uk-UA"/>
        </w:rPr>
        <w:t>«Модернізація будівлі КНП</w:t>
      </w:r>
      <w:r>
        <w:rPr>
          <w:rFonts w:ascii="Arial" w:hAnsi="Arial" w:cs="Arial"/>
          <w:color w:val="000000" w:themeColor="text1"/>
          <w:kern w:val="2"/>
          <w:sz w:val="20"/>
          <w:szCs w:val="20"/>
          <w:lang w:val="uk-UA"/>
          <w14:ligatures w14:val="standardContextual"/>
        </w:rPr>
        <w:t xml:space="preserve"> «Петропавлівська центральна лікарня Петропавлівської селищної ради, включаючи термомодернізацію, капітальний ремонт та переоснащення»</w:t>
      </w:r>
    </w:p>
    <w:p w:rsidR="00AD112B" w:rsidRDefault="00AD112B" w:rsidP="00AD112B">
      <w:pPr>
        <w:jc w:val="both"/>
        <w:rPr>
          <w:rFonts w:ascii="Arial" w:hAnsi="Arial" w:cs="Arial"/>
          <w:color w:val="000000" w:themeColor="text1"/>
          <w:sz w:val="20"/>
          <w:szCs w:val="20"/>
          <w:lang w:val="uk-UA"/>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3"/>
        <w:gridCol w:w="1843"/>
        <w:gridCol w:w="1844"/>
        <w:gridCol w:w="1890"/>
        <w:gridCol w:w="1655"/>
      </w:tblGrid>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kern w:val="2"/>
                <w:sz w:val="20"/>
                <w:szCs w:val="20"/>
                <w:lang w:eastAsia="en-US"/>
                <w14:ligatures w14:val="standardContextual"/>
              </w:rPr>
            </w:pPr>
            <w:r>
              <w:rPr>
                <w:rFonts w:ascii="Arial"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(Охорона здоров’я)</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Назва Проєкту розвитку – (далі Проєкт)</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ind w:firstLine="567"/>
              <w:jc w:val="both"/>
              <w:rPr>
                <w:rFonts w:ascii="Arial" w:hAnsi="Arial" w:cs="Arial"/>
                <w:color w:val="000000"/>
                <w:kern w:val="2"/>
                <w:sz w:val="20"/>
                <w:szCs w:val="20"/>
                <w:lang w:val="uk-UA" w:eastAsia="en-US"/>
                <w14:ligatures w14:val="standardContextual"/>
              </w:rPr>
            </w:pPr>
            <w:r>
              <w:rPr>
                <w:rFonts w:ascii="Arial" w:hAnsi="Arial" w:cs="Arial"/>
                <w:color w:val="000000"/>
                <w:kern w:val="2"/>
                <w:sz w:val="20"/>
                <w:szCs w:val="20"/>
                <w:lang w:val="uk-UA" w:eastAsia="en-US"/>
                <w14:ligatures w14:val="standardContextual"/>
              </w:rPr>
              <w:t xml:space="preserve">45. </w:t>
            </w:r>
            <w:r>
              <w:rPr>
                <w:rFonts w:ascii="Arial" w:hAnsi="Arial" w:cs="Arial"/>
                <w:color w:val="000000" w:themeColor="text1"/>
                <w:sz w:val="20"/>
                <w:szCs w:val="20"/>
                <w:lang w:val="uk-UA" w:eastAsia="en-US"/>
              </w:rPr>
              <w:t>«Модернізація будівлі КНП</w:t>
            </w:r>
            <w:r>
              <w:rPr>
                <w:rFonts w:ascii="Arial" w:hAnsi="Arial" w:cs="Arial"/>
                <w:color w:val="000000" w:themeColor="text1"/>
                <w:kern w:val="2"/>
                <w:sz w:val="20"/>
                <w:szCs w:val="20"/>
                <w:lang w:val="uk-UA" w:eastAsia="en-US"/>
                <w14:ligatures w14:val="standardContextual"/>
              </w:rPr>
              <w:t xml:space="preserve"> «Петропавлівська центральна лікарня Петропавлівської селищної ради, включаючи термомодернізацію, капітальний ремонт та переоснащення»</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Мета та завдання Проєкту</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kern w:val="2"/>
                <w:sz w:val="20"/>
                <w:szCs w:val="20"/>
                <w:lang w:val="uk-UA" w:eastAsia="en-US"/>
                <w14:ligatures w14:val="standardContextual"/>
              </w:rPr>
            </w:pPr>
            <w:r>
              <w:rPr>
                <w:rFonts w:ascii="Arial" w:hAnsi="Arial" w:cs="Arial"/>
                <w:bCs/>
                <w:i/>
                <w:color w:val="000000"/>
                <w:kern w:val="2"/>
                <w:sz w:val="20"/>
                <w:szCs w:val="20"/>
                <w:u w:val="single"/>
                <w:lang w:val="uk-UA" w:eastAsia="en-US"/>
                <w14:ligatures w14:val="standardContextual"/>
              </w:rPr>
              <w:t xml:space="preserve">Мета: </w:t>
            </w:r>
            <w:r>
              <w:rPr>
                <w:rFonts w:ascii="Arial" w:hAnsi="Arial" w:cs="Arial"/>
                <w:bCs/>
                <w:color w:val="000000"/>
                <w:kern w:val="2"/>
                <w:sz w:val="20"/>
                <w:szCs w:val="20"/>
                <w:lang w:val="uk-UA" w:eastAsia="en-US"/>
                <w14:ligatures w14:val="standardContextual"/>
              </w:rPr>
              <w:t>П</w:t>
            </w:r>
            <w:r>
              <w:rPr>
                <w:rFonts w:ascii="Arial" w:hAnsi="Arial" w:cs="Arial"/>
                <w:kern w:val="2"/>
                <w:sz w:val="20"/>
                <w:szCs w:val="20"/>
                <w:lang w:val="uk-UA" w:eastAsia="en-US"/>
                <w14:ligatures w14:val="standardContextual"/>
              </w:rPr>
              <w:t xml:space="preserve">окращення якості надання медичних послуг у Петропавлівській центральній лікарні </w:t>
            </w:r>
          </w:p>
          <w:p w:rsidR="00AD112B" w:rsidRDefault="00AD112B">
            <w:pPr>
              <w:jc w:val="both"/>
              <w:rPr>
                <w:rFonts w:ascii="Arial" w:eastAsia="Calibri" w:hAnsi="Arial" w:cs="Arial"/>
                <w:color w:val="000000"/>
                <w:kern w:val="2"/>
                <w:sz w:val="20"/>
                <w:szCs w:val="20"/>
                <w:lang w:val="uk-UA" w:eastAsia="it-IT"/>
                <w14:ligatures w14:val="standardContextual"/>
              </w:rPr>
            </w:pPr>
            <w:r>
              <w:rPr>
                <w:rFonts w:ascii="Arial" w:hAnsi="Arial" w:cs="Arial"/>
                <w:b/>
                <w:i/>
                <w:color w:val="000000"/>
                <w:kern w:val="2"/>
                <w:sz w:val="20"/>
                <w:szCs w:val="20"/>
                <w:lang w:val="uk-UA" w:eastAsia="en-US"/>
                <w14:ligatures w14:val="standardContextual"/>
              </w:rPr>
              <w:t xml:space="preserve"> </w:t>
            </w:r>
            <w:r>
              <w:rPr>
                <w:rFonts w:ascii="Arial" w:hAnsi="Arial" w:cs="Arial"/>
                <w:i/>
                <w:color w:val="000000"/>
                <w:kern w:val="2"/>
                <w:sz w:val="20"/>
                <w:szCs w:val="20"/>
                <w:u w:val="single"/>
                <w:lang w:val="uk-UA" w:eastAsia="en-US"/>
                <w14:ligatures w14:val="standardContextual"/>
              </w:rPr>
              <w:t xml:space="preserve">Завдання: </w:t>
            </w:r>
            <w:r>
              <w:rPr>
                <w:rFonts w:ascii="Arial" w:eastAsia="Calibri" w:hAnsi="Arial" w:cs="Arial"/>
                <w:color w:val="000000"/>
                <w:kern w:val="2"/>
                <w:sz w:val="20"/>
                <w:szCs w:val="20"/>
                <w:lang w:val="uk-UA" w:eastAsia="it-IT"/>
                <w14:ligatures w14:val="standardContextual"/>
              </w:rPr>
              <w:t xml:space="preserve">Покращення умов перебування у приміщеннях КП «Петропавлівська центральна лікарня» для відвідувачів та умов праці для персоналу. </w:t>
            </w:r>
            <w:r>
              <w:rPr>
                <w:rFonts w:ascii="Arial" w:eastAsia="Calibri" w:hAnsi="Arial" w:cs="Arial"/>
                <w:bCs/>
                <w:kern w:val="2"/>
                <w:sz w:val="20"/>
                <w:szCs w:val="20"/>
                <w:lang w:val="uk-UA" w:eastAsia="en-US"/>
                <w14:ligatures w14:val="standardContextual"/>
              </w:rPr>
              <w:t xml:space="preserve">Запровадження енергозбереження та енергоефективності будівлі лікарні. Підвищення рівня задоволеності громадян медичними послугами. </w:t>
            </w:r>
          </w:p>
        </w:tc>
      </w:tr>
      <w:tr w:rsidR="00AD112B" w:rsidRPr="00AD112B" w:rsidTr="00AD112B">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6"/>
              <w:jc w:val="both"/>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Петропавлівська селищна територіальна громада та сусідні територіальні громади -  Брагинівська сільська територіальна громада, Українська сільська територіальна громада.</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6"/>
              <w:rPr>
                <w:rFonts w:ascii="Arial" w:hAnsi="Arial" w:cs="Arial"/>
                <w:color w:val="000000"/>
                <w:kern w:val="2"/>
                <w:sz w:val="20"/>
                <w:szCs w:val="20"/>
                <w:lang w:val="uk-UA" w:eastAsia="it-IT"/>
                <w14:ligatures w14:val="standardContextual"/>
              </w:rPr>
            </w:pPr>
            <w:r>
              <w:rPr>
                <w:rFonts w:ascii="Arial" w:hAnsi="Arial" w:cs="Arial"/>
                <w:kern w:val="2"/>
                <w:sz w:val="20"/>
                <w:szCs w:val="20"/>
                <w:lang w:val="uk-UA" w:eastAsia="en-US"/>
                <w14:ligatures w14:val="standardContextual"/>
              </w:rPr>
              <w:t>Населення Петропавлівської , Української та Брагинівської громад..</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Опис проблеми</w:t>
            </w:r>
          </w:p>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6"/>
              <w:jc w:val="both"/>
              <w:rPr>
                <w:rFonts w:ascii="Arial" w:hAnsi="Arial" w:cs="Arial"/>
                <w:kern w:val="2"/>
                <w:sz w:val="20"/>
                <w:szCs w:val="20"/>
                <w:lang w:val="uk-UA" w:eastAsia="en-US"/>
                <w14:ligatures w14:val="standardContextual"/>
              </w:rPr>
            </w:pPr>
            <w:r>
              <w:rPr>
                <w:rFonts w:ascii="Arial" w:hAnsi="Arial" w:cs="Arial"/>
                <w:kern w:val="2"/>
                <w:sz w:val="20"/>
                <w:szCs w:val="20"/>
                <w:lang w:val="uk-UA" w:eastAsia="en-US"/>
                <w14:ligatures w14:val="standardContextual"/>
              </w:rPr>
              <w:t xml:space="preserve">На території Петропавлівської громади мешкають 10,1 тис. осіб, які користуються послугами КНП «Петропавлівська центральна лікарня Петропавлівської селищної ради» (далі – Петропавлівська лікарня). </w:t>
            </w:r>
          </w:p>
          <w:p w:rsidR="00AD112B" w:rsidRDefault="00AD112B">
            <w:pPr>
              <w:ind w:firstLine="496"/>
              <w:jc w:val="both"/>
              <w:rPr>
                <w:rFonts w:ascii="Arial" w:hAnsi="Arial" w:cs="Arial"/>
                <w:kern w:val="2"/>
                <w:sz w:val="20"/>
                <w:szCs w:val="20"/>
                <w:lang w:val="uk-UA" w:eastAsia="it-IT"/>
                <w14:ligatures w14:val="standardContextual"/>
              </w:rPr>
            </w:pPr>
            <w:r>
              <w:rPr>
                <w:rFonts w:ascii="Arial" w:hAnsi="Arial" w:cs="Arial"/>
                <w:kern w:val="2"/>
                <w:sz w:val="20"/>
                <w:szCs w:val="20"/>
                <w:lang w:val="uk-UA" w:eastAsia="en-US"/>
                <w14:ligatures w14:val="standardContextual"/>
              </w:rPr>
              <w:t xml:space="preserve">Населення суміжних громад Української (2,5 тис. осіб) та Брагинівської (2,7 тис. осіб) також отримують медичні послуги у Петропавлівській лікарні. Будівля Петропавлівської лікарні потребує капітального ремонту – внутрішнього та зовнішнього, заміни покрівлі, систем електропостачання, водопостачання та водовідведення, опалення, облаштування зручними пандусами, утеплення, запровадження системи енергозбереження, облаштування прибудинкової території.  </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ind w:firstLine="496"/>
              <w:contextualSpacing/>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Оновлена будівля лікарні та прилеглої території, створення привабливого зовнішнього вигляду закладу та внутрішнього інтер’єру.</w:t>
            </w:r>
          </w:p>
          <w:p w:rsidR="00AD112B" w:rsidRDefault="00AD112B">
            <w:pPr>
              <w:ind w:firstLine="496"/>
              <w:contextualSpacing/>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Скорочення фінансових витрат Петропавлівської лікарні на оплату за використання енергоносіїв на 40%.</w:t>
            </w:r>
          </w:p>
          <w:p w:rsidR="00AD112B" w:rsidRDefault="00AD112B">
            <w:pPr>
              <w:ind w:firstLine="496"/>
              <w:contextualSpacing/>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Зростання відвідувачів Петропавлівської лікарні на 30%.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ind w:firstLine="496"/>
              <w:jc w:val="both"/>
              <w:rPr>
                <w:rFonts w:ascii="Arial" w:hAnsi="Arial" w:cs="Arial"/>
                <w:kern w:val="2"/>
                <w:sz w:val="20"/>
                <w:szCs w:val="20"/>
                <w:shd w:val="clear" w:color="auto" w:fill="FFFFFF"/>
                <w:lang w:val="uk-UA" w:eastAsia="en-US"/>
                <w14:ligatures w14:val="standardContextual"/>
              </w:rPr>
            </w:pPr>
            <w:r>
              <w:rPr>
                <w:rFonts w:ascii="Arial" w:hAnsi="Arial" w:cs="Arial"/>
                <w:kern w:val="2"/>
                <w:sz w:val="20"/>
                <w:szCs w:val="20"/>
                <w:shd w:val="clear" w:color="auto" w:fill="FFFFFF"/>
                <w:lang w:val="uk-UA" w:eastAsia="en-US"/>
                <w14:ligatures w14:val="standardContextual"/>
              </w:rPr>
              <w:t xml:space="preserve">Зростання рівня задоволеності громадян якістю медичних послуг, зростання задоволеності населення умовами проживання  у громаді, </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Основні  заходи Проєкту</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6"/>
              <w:contextualSpacing/>
              <w:jc w:val="both"/>
              <w:rPr>
                <w:rFonts w:ascii="Arial" w:eastAsia="Calibri" w:hAnsi="Arial" w:cs="Arial"/>
                <w:bCs/>
                <w:kern w:val="2"/>
                <w:sz w:val="20"/>
                <w:szCs w:val="20"/>
                <w:lang w:val="uk-UA" w:eastAsia="en-US"/>
                <w14:ligatures w14:val="standardContextual"/>
              </w:rPr>
            </w:pPr>
            <w:r>
              <w:rPr>
                <w:rFonts w:ascii="Arial" w:eastAsia="Calibri" w:hAnsi="Arial" w:cs="Arial"/>
                <w:bCs/>
                <w:kern w:val="2"/>
                <w:sz w:val="20"/>
                <w:szCs w:val="20"/>
                <w:lang w:val="uk-UA" w:eastAsia="en-US"/>
                <w14:ligatures w14:val="standardContextual"/>
              </w:rPr>
              <w:t>Виділення Петропавлівською селищною радою фінасових ресурсів  для виготовлення проєктно-кошторисної документації, проведення капітального ремонту будівлі та прибудинкової території Петропавлівської лікарні, пошук донорів для співфінансування.</w:t>
            </w:r>
          </w:p>
          <w:p w:rsidR="00AD112B" w:rsidRDefault="00AD112B">
            <w:pPr>
              <w:ind w:firstLine="496"/>
              <w:contextualSpacing/>
              <w:jc w:val="both"/>
              <w:rPr>
                <w:rFonts w:ascii="Arial" w:eastAsia="Calibri" w:hAnsi="Arial" w:cs="Arial"/>
                <w:bCs/>
                <w:color w:val="000000"/>
                <w:kern w:val="2"/>
                <w:sz w:val="20"/>
                <w:szCs w:val="20"/>
                <w:lang w:val="uk-UA" w:eastAsia="en-US"/>
                <w14:ligatures w14:val="standardContextual"/>
              </w:rPr>
            </w:pPr>
            <w:r>
              <w:rPr>
                <w:rFonts w:ascii="Arial" w:eastAsia="Calibri" w:hAnsi="Arial" w:cs="Arial"/>
                <w:bCs/>
                <w:kern w:val="2"/>
                <w:sz w:val="20"/>
                <w:szCs w:val="20"/>
                <w:lang w:val="uk-UA" w:eastAsia="en-US"/>
                <w14:ligatures w14:val="standardContextual"/>
              </w:rPr>
              <w:t>Виготовлення проєктно-кошторисної документації та експертизи проєкту для капітального ремонту приміщень. Проведення ремонтних робіт.</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Термін реалізації Проєкту  (роки)</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color w:val="000000"/>
                <w:kern w:val="2"/>
                <w:sz w:val="20"/>
                <w:szCs w:val="20"/>
                <w:lang w:val="uk-UA" w:eastAsia="it-IT"/>
                <w14:ligatures w14:val="standardContextual"/>
              </w:rPr>
            </w:pPr>
          </w:p>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 xml:space="preserve">2026-2028  </w:t>
            </w:r>
          </w:p>
        </w:tc>
      </w:tr>
      <w:tr w:rsidR="00AD112B" w:rsidTr="00AD112B">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2026</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2027</w:t>
            </w:r>
          </w:p>
        </w:tc>
        <w:tc>
          <w:tcPr>
            <w:tcW w:w="18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w:t>
            </w:r>
            <w:r>
              <w:rPr>
                <w:rFonts w:ascii="Arial" w:hAnsi="Arial" w:cs="Arial"/>
                <w:bCs/>
                <w:color w:val="000000"/>
                <w:kern w:val="2"/>
                <w:sz w:val="20"/>
                <w:szCs w:val="20"/>
                <w:lang w:val="en-US" w:eastAsia="it-IT"/>
                <w14:ligatures w14:val="standardContextual"/>
              </w:rPr>
              <w:t>2</w:t>
            </w:r>
            <w:r>
              <w:rPr>
                <w:rFonts w:ascii="Arial" w:hAnsi="Arial" w:cs="Arial"/>
                <w:bCs/>
                <w:color w:val="000000"/>
                <w:kern w:val="2"/>
                <w:sz w:val="20"/>
                <w:szCs w:val="20"/>
                <w:lang w:val="uk-UA" w:eastAsia="it-IT"/>
                <w14:ligatures w14:val="standardContextual"/>
              </w:rPr>
              <w:t>8</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Разом</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151 000,0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151 000,0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150 000,0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150 000,0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color w:val="000000"/>
                <w:kern w:val="2"/>
                <w:sz w:val="20"/>
                <w:szCs w:val="20"/>
                <w:lang w:val="uk-UA" w:eastAsia="en-US"/>
                <w14:ligatures w14:val="standardContextual"/>
              </w:rPr>
            </w:pPr>
            <w:r>
              <w:rPr>
                <w:rFonts w:ascii="Arial" w:hAnsi="Arial" w:cs="Arial"/>
                <w:bCs/>
                <w:i/>
                <w:color w:val="000000"/>
                <w:kern w:val="2"/>
                <w:sz w:val="20"/>
                <w:szCs w:val="20"/>
                <w:lang w:val="uk-UA" w:eastAsia="en-US"/>
                <w14:ligatures w14:val="standardContextual"/>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spacing w:line="276" w:lineRule="auto"/>
              <w:rPr>
                <w:rFonts w:eastAsiaTheme="minorHAnsi"/>
                <w:sz w:val="22"/>
                <w:szCs w:val="22"/>
                <w:lang w:eastAsia="en-US"/>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lastRenderedPageBreak/>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1 000,0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1 000,0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spacing w:line="276" w:lineRule="auto"/>
              <w:rPr>
                <w:rFonts w:eastAsiaTheme="minorHAnsi"/>
                <w:sz w:val="22"/>
                <w:szCs w:val="22"/>
                <w:lang w:eastAsia="en-US"/>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 xml:space="preserve">Петропавлівська селищна рада, </w:t>
            </w:r>
            <w:r>
              <w:rPr>
                <w:rFonts w:ascii="Arial" w:hAnsi="Arial" w:cs="Arial"/>
                <w:bCs/>
                <w:kern w:val="2"/>
                <w:sz w:val="20"/>
                <w:szCs w:val="20"/>
                <w:lang w:eastAsia="en-US"/>
                <w14:ligatures w14:val="standardContextual"/>
              </w:rPr>
              <w:t>К</w:t>
            </w:r>
            <w:r>
              <w:rPr>
                <w:rFonts w:ascii="Arial" w:hAnsi="Arial" w:cs="Arial"/>
                <w:bCs/>
                <w:kern w:val="2"/>
                <w:sz w:val="20"/>
                <w:szCs w:val="20"/>
                <w:lang w:val="uk-UA" w:eastAsia="en-US"/>
                <w14:ligatures w14:val="standardContextual"/>
              </w:rPr>
              <w:t>Н</w:t>
            </w:r>
            <w:r>
              <w:rPr>
                <w:rFonts w:ascii="Arial" w:hAnsi="Arial" w:cs="Arial"/>
                <w:bCs/>
                <w:kern w:val="2"/>
                <w:sz w:val="20"/>
                <w:szCs w:val="20"/>
                <w:lang w:eastAsia="en-US"/>
                <w14:ligatures w14:val="standardContextual"/>
              </w:rPr>
              <w:t>П «Петропавлівська центральна лікарня Петропавлівської селищної ради»</w:t>
            </w:r>
          </w:p>
        </w:tc>
      </w:tr>
    </w:tbl>
    <w:p w:rsidR="00AD112B" w:rsidRDefault="00AD112B" w:rsidP="00AD112B">
      <w:pPr>
        <w:jc w:val="both"/>
        <w:rPr>
          <w:rFonts w:ascii="Arial" w:eastAsiaTheme="minorEastAsia" w:hAnsi="Arial" w:cs="Arial"/>
          <w:color w:val="FF0000"/>
        </w:rPr>
      </w:pPr>
    </w:p>
    <w:p w:rsidR="00AD112B" w:rsidRDefault="00AD112B" w:rsidP="00AD112B">
      <w:pPr>
        <w:jc w:val="both"/>
        <w:rPr>
          <w:rFonts w:ascii="Arial" w:hAnsi="Arial" w:cs="Arial"/>
          <w:color w:val="002060"/>
          <w:lang w:val="uk-UA"/>
        </w:rPr>
      </w:pPr>
      <w:r>
        <w:rPr>
          <w:rFonts w:ascii="Arial" w:hAnsi="Arial" w:cs="Arial"/>
          <w:color w:val="002060"/>
          <w:lang w:val="uk-UA"/>
        </w:rPr>
        <w:t>По галузі «Охорона здоров’я»</w:t>
      </w:r>
    </w:p>
    <w:p w:rsidR="00AD112B" w:rsidRDefault="00AD112B" w:rsidP="00AD112B">
      <w:pPr>
        <w:jc w:val="both"/>
        <w:rPr>
          <w:rFonts w:ascii="Arial" w:hAnsi="Arial" w:cs="Arial"/>
          <w:color w:val="FF0000"/>
          <w:sz w:val="20"/>
          <w:szCs w:val="20"/>
          <w:lang w:val="uk-UA"/>
        </w:rPr>
      </w:pPr>
      <w:r>
        <w:rPr>
          <w:rFonts w:ascii="Arial" w:hAnsi="Arial" w:cs="Arial"/>
          <w:color w:val="002060"/>
          <w:lang w:val="uk-UA"/>
        </w:rPr>
        <w:t>Проєкт №46(доповнення новий проєкт), виготовлено ПКД</w:t>
      </w:r>
      <w:r>
        <w:rPr>
          <w:rFonts w:ascii="Arial" w:hAnsi="Arial" w:cs="Arial"/>
          <w:color w:val="002060"/>
          <w:sz w:val="20"/>
          <w:szCs w:val="20"/>
          <w:lang w:val="uk-UA"/>
        </w:rPr>
        <w:t xml:space="preserve"> «</w:t>
      </w:r>
      <w:r>
        <w:rPr>
          <w:rFonts w:ascii="Arial" w:hAnsi="Arial" w:cs="Arial"/>
          <w:sz w:val="20"/>
          <w:szCs w:val="20"/>
          <w:lang w:val="uk-UA"/>
        </w:rPr>
        <w:t>Капітальний ремонт даху 3-поверхової будівлі «КП «Петропавлівської ЦЛ ПСР», за адресою: смт.Петропавлівка вул.Миру,102. Коригування»</w:t>
      </w:r>
    </w:p>
    <w:p w:rsidR="00AD112B" w:rsidRDefault="00AD112B" w:rsidP="00AD112B">
      <w:pPr>
        <w:jc w:val="both"/>
        <w:rPr>
          <w:rFonts w:ascii="Arial" w:hAnsi="Arial" w:cs="Arial"/>
          <w:color w:val="FF0000"/>
          <w:sz w:val="20"/>
          <w:szCs w:val="20"/>
          <w:lang w:val="uk-UA"/>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3"/>
        <w:gridCol w:w="1843"/>
        <w:gridCol w:w="1844"/>
        <w:gridCol w:w="1890"/>
        <w:gridCol w:w="1655"/>
      </w:tblGrid>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kern w:val="2"/>
                <w:sz w:val="20"/>
                <w:szCs w:val="20"/>
                <w:lang w:eastAsia="en-US"/>
                <w14:ligatures w14:val="standardContextual"/>
              </w:rPr>
            </w:pPr>
            <w:r>
              <w:rPr>
                <w:rFonts w:ascii="Arial"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(Охорона здоров’я)</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Назва Проєкту розвитку – (далі Проєкт)</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color w:val="000000"/>
                <w:kern w:val="2"/>
                <w:sz w:val="20"/>
                <w:szCs w:val="20"/>
                <w:lang w:val="uk-UA" w:eastAsia="en-US"/>
                <w14:ligatures w14:val="standardContextual"/>
              </w:rPr>
            </w:pPr>
            <w:r>
              <w:rPr>
                <w:rFonts w:ascii="Arial" w:hAnsi="Arial" w:cs="Arial"/>
                <w:color w:val="000000"/>
                <w:kern w:val="2"/>
                <w:sz w:val="20"/>
                <w:szCs w:val="20"/>
                <w:lang w:val="uk-UA" w:eastAsia="en-US"/>
                <w14:ligatures w14:val="standardContextual"/>
              </w:rPr>
              <w:t>46.</w:t>
            </w:r>
            <w:r>
              <w:rPr>
                <w:rFonts w:ascii="Arial" w:hAnsi="Arial" w:cs="Arial"/>
                <w:color w:val="FF0000"/>
                <w:sz w:val="20"/>
                <w:szCs w:val="20"/>
                <w:lang w:val="uk-UA" w:eastAsia="en-US"/>
              </w:rPr>
              <w:t xml:space="preserve"> </w:t>
            </w:r>
            <w:r>
              <w:rPr>
                <w:rFonts w:ascii="Arial" w:hAnsi="Arial" w:cs="Arial"/>
                <w:i/>
                <w:sz w:val="20"/>
                <w:szCs w:val="20"/>
                <w:lang w:val="uk-UA" w:eastAsia="en-US"/>
              </w:rPr>
              <w:t>«Капітальний ремонт даху 3-поверхової будівлі «КП «Петропавлівської ЦЛ ПСР», за адресою: смт.Петропавлівка вул.Миру,102. Коригування»</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Мета та завдання Проєкту</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i/>
                <w:color w:val="000000"/>
                <w:kern w:val="2"/>
                <w:sz w:val="20"/>
                <w:szCs w:val="20"/>
                <w:u w:val="single"/>
                <w:lang w:val="uk-UA" w:eastAsia="en-US"/>
                <w14:ligatures w14:val="standardContextual"/>
              </w:rPr>
            </w:pPr>
            <w:r>
              <w:rPr>
                <w:rFonts w:ascii="Arial" w:hAnsi="Arial" w:cs="Arial"/>
                <w:bCs/>
                <w:i/>
                <w:color w:val="000000"/>
                <w:kern w:val="2"/>
                <w:sz w:val="20"/>
                <w:szCs w:val="20"/>
                <w:u w:val="single"/>
                <w:lang w:val="uk-UA" w:eastAsia="en-US"/>
                <w14:ligatures w14:val="standardContextual"/>
              </w:rPr>
              <w:t xml:space="preserve">Мета: </w:t>
            </w:r>
          </w:p>
          <w:p w:rsidR="00AD112B" w:rsidRDefault="00AD112B">
            <w:pPr>
              <w:jc w:val="both"/>
              <w:rPr>
                <w:rFonts w:ascii="Arial" w:hAnsi="Arial" w:cs="Arial"/>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П</w:t>
            </w:r>
            <w:r>
              <w:rPr>
                <w:rFonts w:ascii="Arial" w:hAnsi="Arial" w:cs="Arial"/>
                <w:kern w:val="2"/>
                <w:sz w:val="20"/>
                <w:szCs w:val="20"/>
                <w:lang w:val="uk-UA" w:eastAsia="en-US"/>
                <w14:ligatures w14:val="standardContextual"/>
              </w:rPr>
              <w:t xml:space="preserve">окращення якості надання медичних послуг у Петропавлівській центральній лікарні </w:t>
            </w:r>
          </w:p>
          <w:p w:rsidR="00AD112B" w:rsidRDefault="00AD112B">
            <w:pPr>
              <w:jc w:val="both"/>
              <w:rPr>
                <w:rFonts w:ascii="Arial" w:hAnsi="Arial" w:cs="Arial"/>
                <w:i/>
                <w:color w:val="000000"/>
                <w:kern w:val="2"/>
                <w:sz w:val="20"/>
                <w:szCs w:val="20"/>
                <w:u w:val="single"/>
                <w:lang w:val="uk-UA" w:eastAsia="en-US"/>
                <w14:ligatures w14:val="standardContextual"/>
              </w:rPr>
            </w:pPr>
            <w:r>
              <w:rPr>
                <w:rFonts w:ascii="Arial" w:hAnsi="Arial" w:cs="Arial"/>
                <w:b/>
                <w:i/>
                <w:color w:val="000000"/>
                <w:kern w:val="2"/>
                <w:sz w:val="20"/>
                <w:szCs w:val="20"/>
                <w:lang w:val="uk-UA" w:eastAsia="en-US"/>
                <w14:ligatures w14:val="standardContextual"/>
              </w:rPr>
              <w:t xml:space="preserve"> </w:t>
            </w:r>
            <w:r>
              <w:rPr>
                <w:rFonts w:ascii="Arial" w:hAnsi="Arial" w:cs="Arial"/>
                <w:i/>
                <w:color w:val="000000"/>
                <w:kern w:val="2"/>
                <w:sz w:val="20"/>
                <w:szCs w:val="20"/>
                <w:u w:val="single"/>
                <w:lang w:val="uk-UA" w:eastAsia="en-US"/>
                <w14:ligatures w14:val="standardContextual"/>
              </w:rPr>
              <w:t xml:space="preserve">Завдання: </w:t>
            </w:r>
          </w:p>
          <w:p w:rsidR="00AD112B" w:rsidRDefault="00AD112B">
            <w:pPr>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 xml:space="preserve">Покращення умов перебування у приміщеннях КП «Петропавлівська центральна лікарня» для відвідувачів та умов праці для персоналу. </w:t>
            </w:r>
            <w:r>
              <w:rPr>
                <w:rFonts w:ascii="Arial" w:eastAsia="Calibri" w:hAnsi="Arial" w:cs="Arial"/>
                <w:bCs/>
                <w:kern w:val="2"/>
                <w:sz w:val="20"/>
                <w:szCs w:val="20"/>
                <w:lang w:val="uk-UA" w:eastAsia="en-US"/>
                <w14:ligatures w14:val="standardContextual"/>
              </w:rPr>
              <w:t xml:space="preserve">Запровадження енергозбереження та енергоефективності будівлі лікарні. Підвищення рівня задоволеності громадян медичними послугами. </w:t>
            </w:r>
          </w:p>
        </w:tc>
      </w:tr>
      <w:tr w:rsidR="00AD112B" w:rsidRPr="00AD112B" w:rsidTr="00AD112B">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Петропавлівська селищна територіальна громада та сусідні територіальні громади -  Брагинівська сільська територіальна громада, Українська сільська територіальна громада.</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kern w:val="2"/>
                <w:sz w:val="20"/>
                <w:szCs w:val="20"/>
                <w:lang w:val="uk-UA" w:eastAsia="it-IT"/>
                <w14:ligatures w14:val="standardContextual"/>
              </w:rPr>
            </w:pPr>
            <w:r>
              <w:rPr>
                <w:rFonts w:ascii="Arial" w:hAnsi="Arial" w:cs="Arial"/>
                <w:kern w:val="2"/>
                <w:sz w:val="20"/>
                <w:szCs w:val="20"/>
                <w:lang w:val="uk-UA" w:eastAsia="en-US"/>
                <w14:ligatures w14:val="standardContextual"/>
              </w:rPr>
              <w:t>Населення Петропавлівської , Української та Брагинівської громад..</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Опис проблеми</w:t>
            </w:r>
          </w:p>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kern w:val="2"/>
                <w:sz w:val="20"/>
                <w:szCs w:val="20"/>
                <w:lang w:val="uk-UA" w:eastAsia="en-US"/>
                <w14:ligatures w14:val="standardContextual"/>
              </w:rPr>
            </w:pPr>
            <w:r>
              <w:rPr>
                <w:rFonts w:ascii="Arial" w:hAnsi="Arial" w:cs="Arial"/>
                <w:kern w:val="2"/>
                <w:sz w:val="20"/>
                <w:szCs w:val="20"/>
                <w:lang w:val="uk-UA" w:eastAsia="en-US"/>
                <w14:ligatures w14:val="standardContextual"/>
              </w:rPr>
              <w:t xml:space="preserve">На території Петропавлівської громади мешкають 10,1 тис. осіб, які користуються послугами КНП «Петропавлівська центральна лікарня Петропавлівської селищної ради» (далі – Петропавлівська лікарня). </w:t>
            </w:r>
          </w:p>
          <w:p w:rsidR="00AD112B" w:rsidRDefault="00AD112B">
            <w:pPr>
              <w:jc w:val="both"/>
              <w:rPr>
                <w:rFonts w:ascii="Arial" w:hAnsi="Arial" w:cs="Arial"/>
                <w:kern w:val="2"/>
                <w:sz w:val="20"/>
                <w:szCs w:val="20"/>
                <w:lang w:val="uk-UA" w:eastAsia="it-IT"/>
                <w14:ligatures w14:val="standardContextual"/>
              </w:rPr>
            </w:pPr>
            <w:r>
              <w:rPr>
                <w:rFonts w:ascii="Arial" w:hAnsi="Arial" w:cs="Arial"/>
                <w:kern w:val="2"/>
                <w:sz w:val="20"/>
                <w:szCs w:val="20"/>
                <w:lang w:val="uk-UA" w:eastAsia="en-US"/>
                <w14:ligatures w14:val="standardContextual"/>
              </w:rPr>
              <w:t xml:space="preserve">Населення суміжних громад Української (2,5 тис. осіб) та Брагинівської (2,7 тис. осіб) також отримують медичні послуги у Петропавлівській лікарні. Будівля Петропавлівської лікарні потребує капітального ремонту – внутрішнього та зовнішнього, заміни покрівлі, систем електропостачання, водопостачання та водовідведення, опалення, облаштування зручними пандусами, утеплення, запровадження системи енергозбереження, облаштування прибудинкової території.  </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contextualSpacing/>
              <w:jc w:val="both"/>
              <w:rPr>
                <w:rFonts w:ascii="Arial" w:eastAsia="Calibri" w:hAnsi="Arial" w:cs="Arial"/>
                <w:color w:val="000000"/>
                <w:kern w:val="2"/>
                <w:sz w:val="20"/>
                <w:szCs w:val="20"/>
                <w:lang w:val="uk-UA" w:eastAsia="it-IT"/>
                <w14:ligatures w14:val="standardContextual"/>
              </w:rPr>
            </w:pPr>
            <w:r>
              <w:rPr>
                <w:rFonts w:ascii="Arial" w:hAnsi="Arial" w:cs="Arial"/>
                <w:sz w:val="20"/>
                <w:szCs w:val="20"/>
                <w:lang w:val="uk-UA" w:eastAsia="en-US"/>
              </w:rPr>
              <w:t>Зношена стара покрівля лікарні, потребує повного капітального ремонту</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kern w:val="2"/>
                <w:sz w:val="20"/>
                <w:szCs w:val="20"/>
                <w:shd w:val="clear" w:color="auto" w:fill="FFFFFF"/>
                <w:lang w:val="uk-UA" w:eastAsia="en-US"/>
                <w14:ligatures w14:val="standardContextual"/>
              </w:rPr>
            </w:pPr>
            <w:r>
              <w:rPr>
                <w:rFonts w:ascii="Arial" w:hAnsi="Arial" w:cs="Arial"/>
                <w:kern w:val="2"/>
                <w:sz w:val="20"/>
                <w:szCs w:val="20"/>
                <w:shd w:val="clear" w:color="auto" w:fill="FFFFFF"/>
                <w:lang w:val="uk-UA" w:eastAsia="en-US"/>
                <w14:ligatures w14:val="standardContextual"/>
              </w:rPr>
              <w:t xml:space="preserve">Зростання рівня задоволеності громадян якістю медичних послуг, зростання задоволеності населення умовами проживання  у громаді, </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Основні  заходи Проєкту</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Theme="minorEastAsia" w:hAnsi="Arial" w:cs="Arial"/>
                <w:i/>
                <w:sz w:val="20"/>
                <w:szCs w:val="20"/>
                <w:lang w:val="uk-UA" w:eastAsia="en-US"/>
              </w:rPr>
            </w:pPr>
            <w:r>
              <w:rPr>
                <w:rFonts w:ascii="Arial" w:eastAsia="Calibri" w:hAnsi="Arial" w:cs="Arial"/>
                <w:bCs/>
                <w:i/>
                <w:kern w:val="2"/>
                <w:sz w:val="20"/>
                <w:szCs w:val="20"/>
                <w:lang w:val="uk-UA" w:eastAsia="en-US"/>
                <w14:ligatures w14:val="standardContextual"/>
              </w:rPr>
              <w:t xml:space="preserve">Виготовлено проєктно-кошторисну документацію та експертизу проєкту для </w:t>
            </w:r>
            <w:r>
              <w:rPr>
                <w:rFonts w:ascii="Arial" w:hAnsi="Arial" w:cs="Arial"/>
                <w:i/>
                <w:sz w:val="20"/>
                <w:szCs w:val="20"/>
                <w:lang w:val="uk-UA" w:eastAsia="en-US"/>
              </w:rPr>
              <w:t>«Капітального ремонту даху 3-поверхової будівлі «КП «Петропавлівської ЦЛ ПСР», за адресою: смт.Петропавлівка вул.Миру,102. Коригування».</w:t>
            </w:r>
          </w:p>
          <w:p w:rsidR="00AD112B" w:rsidRDefault="00AD112B">
            <w:pPr>
              <w:jc w:val="both"/>
              <w:rPr>
                <w:rFonts w:ascii="Arial" w:eastAsia="Calibri" w:hAnsi="Arial" w:cs="Arial"/>
                <w:i/>
                <w:sz w:val="20"/>
                <w:szCs w:val="20"/>
                <w:lang w:val="uk-UA" w:eastAsia="en-US"/>
              </w:rPr>
            </w:pPr>
            <w:r>
              <w:rPr>
                <w:rFonts w:ascii="Arial" w:eastAsia="Calibri" w:hAnsi="Arial" w:cs="Arial"/>
                <w:i/>
                <w:sz w:val="20"/>
                <w:szCs w:val="20"/>
                <w:lang w:val="uk-UA" w:eastAsia="en-US"/>
              </w:rPr>
              <w:t>м.Дніпро (2023) ПП «Проєкт-Агро» ПА-280/23(29/1-11-21) на суму 9742,625 тис.грн., в т.ч:</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t xml:space="preserve">Об’єкти основного призначення </w:t>
            </w:r>
            <w:r>
              <w:rPr>
                <w:rFonts w:ascii="Arial" w:eastAsia="Calibri" w:hAnsi="Arial" w:cs="Arial"/>
                <w:kern w:val="20"/>
                <w:sz w:val="20"/>
                <w:szCs w:val="20"/>
                <w:lang w:val="uk-UA" w:eastAsia="ja-JP"/>
              </w:rPr>
              <w:t>Капітальний ремонт даху 3-поверхової будівлі «КП «Петропавлівської ЦЛ ПСР» - 7146,369 т</w:t>
            </w:r>
            <w:r>
              <w:rPr>
                <w:rFonts w:ascii="Arial" w:hAnsi="Arial" w:cs="Arial"/>
                <w:sz w:val="20"/>
                <w:szCs w:val="20"/>
                <w:lang w:val="uk-UA" w:eastAsia="it-IT"/>
              </w:rPr>
              <w:t>ис.грн.(витрати глава 1-12)</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t>Кошторисний прибуток 139,183 тис.грн.</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t>Кошти на покриття одм. Витрат будівельних організацій 70,774 тис.грн.</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t>Кошти на покриття ризику всіх учасників будівництва 171,513 тис.грн.</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t>Кошти на покриття додаткових витрат, пов’язаних з інфляційними процесами – 571,216 тис.грн.</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lastRenderedPageBreak/>
              <w:t>ПДВ – 1595,570 тис.грн.</w:t>
            </w:r>
          </w:p>
          <w:p w:rsidR="00AD112B" w:rsidRDefault="00AD112B" w:rsidP="00BB2C95">
            <w:pPr>
              <w:numPr>
                <w:ilvl w:val="0"/>
                <w:numId w:val="14"/>
              </w:numPr>
              <w:ind w:left="0" w:firstLine="0"/>
              <w:jc w:val="both"/>
              <w:rPr>
                <w:rFonts w:ascii="Arial" w:hAnsi="Arial" w:cs="Arial"/>
                <w:sz w:val="20"/>
                <w:szCs w:val="20"/>
                <w:lang w:val="uk-UA" w:eastAsia="it-IT"/>
              </w:rPr>
            </w:pPr>
            <w:r>
              <w:rPr>
                <w:rFonts w:ascii="Arial" w:hAnsi="Arial" w:cs="Arial"/>
                <w:sz w:val="20"/>
                <w:szCs w:val="20"/>
                <w:lang w:val="uk-UA" w:eastAsia="it-IT"/>
              </w:rPr>
              <w:t>Виконання робіт на послуги з розробки ПКД -48,0 тис.грн.</w:t>
            </w:r>
          </w:p>
          <w:p w:rsidR="00AD112B" w:rsidRDefault="00AD112B">
            <w:pPr>
              <w:contextualSpacing/>
              <w:jc w:val="both"/>
              <w:rPr>
                <w:rFonts w:ascii="Arial" w:eastAsia="Calibri" w:hAnsi="Arial" w:cs="Arial"/>
                <w:bCs/>
                <w:color w:val="000000"/>
                <w:kern w:val="2"/>
                <w:sz w:val="20"/>
                <w:szCs w:val="20"/>
                <w:lang w:val="uk-UA" w:eastAsia="en-US"/>
                <w14:ligatures w14:val="standardContextual"/>
              </w:rPr>
            </w:pPr>
            <w:r>
              <w:rPr>
                <w:rFonts w:ascii="Arial" w:hAnsi="Arial" w:cs="Arial"/>
                <w:sz w:val="20"/>
                <w:szCs w:val="20"/>
                <w:lang w:val="uk-UA" w:eastAsia="it-IT"/>
              </w:rPr>
              <w:t>(Проектно-вишукувальні роботи, експертиза та авторський нагляд 182,960 тис.грн).Проєкт планується впровадити за рахунок клштів державного (Програм  відновлення) та місцевого бюджету.</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lastRenderedPageBreak/>
              <w:t>Термін реалізації Проєкту  (роки)</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color w:val="000000"/>
                <w:kern w:val="2"/>
                <w:sz w:val="20"/>
                <w:szCs w:val="20"/>
                <w:lang w:val="uk-UA" w:eastAsia="it-IT"/>
                <w14:ligatures w14:val="standardContextual"/>
              </w:rPr>
            </w:pPr>
          </w:p>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 xml:space="preserve">2024-2026  </w:t>
            </w:r>
          </w:p>
        </w:tc>
      </w:tr>
      <w:tr w:rsidR="00AD112B" w:rsidTr="00AD112B">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2026</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2027</w:t>
            </w:r>
          </w:p>
        </w:tc>
        <w:tc>
          <w:tcPr>
            <w:tcW w:w="18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2028</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Разом</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9 750,0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9 750,0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9 000,0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9 000,0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color w:val="000000"/>
                <w:kern w:val="2"/>
                <w:sz w:val="20"/>
                <w:szCs w:val="20"/>
                <w:lang w:val="uk-UA" w:eastAsia="en-US"/>
                <w14:ligatures w14:val="standardContextual"/>
              </w:rPr>
            </w:pPr>
            <w:r>
              <w:rPr>
                <w:rFonts w:ascii="Arial" w:hAnsi="Arial" w:cs="Arial"/>
                <w:bCs/>
                <w:i/>
                <w:color w:val="000000"/>
                <w:kern w:val="2"/>
                <w:sz w:val="20"/>
                <w:szCs w:val="20"/>
                <w:lang w:val="uk-UA" w:eastAsia="en-US"/>
                <w14:ligatures w14:val="standardContextual"/>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9 000,0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9 000,0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750,0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750,0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spacing w:line="276" w:lineRule="auto"/>
              <w:rPr>
                <w:rFonts w:eastAsiaTheme="minorHAnsi"/>
                <w:sz w:val="22"/>
                <w:szCs w:val="22"/>
                <w:lang w:eastAsia="en-US"/>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 xml:space="preserve">Петропавлівська селищна рада, </w:t>
            </w:r>
            <w:r>
              <w:rPr>
                <w:rFonts w:ascii="Arial" w:hAnsi="Arial" w:cs="Arial"/>
                <w:bCs/>
                <w:kern w:val="2"/>
                <w:sz w:val="20"/>
                <w:szCs w:val="20"/>
                <w:lang w:eastAsia="en-US"/>
                <w14:ligatures w14:val="standardContextual"/>
              </w:rPr>
              <w:t>К</w:t>
            </w:r>
            <w:r>
              <w:rPr>
                <w:rFonts w:ascii="Arial" w:hAnsi="Arial" w:cs="Arial"/>
                <w:bCs/>
                <w:kern w:val="2"/>
                <w:sz w:val="20"/>
                <w:szCs w:val="20"/>
                <w:lang w:val="uk-UA" w:eastAsia="en-US"/>
                <w14:ligatures w14:val="standardContextual"/>
              </w:rPr>
              <w:t>Н</w:t>
            </w:r>
            <w:r>
              <w:rPr>
                <w:rFonts w:ascii="Arial" w:hAnsi="Arial" w:cs="Arial"/>
                <w:bCs/>
                <w:kern w:val="2"/>
                <w:sz w:val="20"/>
                <w:szCs w:val="20"/>
                <w:lang w:eastAsia="en-US"/>
                <w14:ligatures w14:val="standardContextual"/>
              </w:rPr>
              <w:t>П «Петропавлівська центральна лікарня Петропавлівської селищної ради»</w:t>
            </w:r>
          </w:p>
        </w:tc>
      </w:tr>
    </w:tbl>
    <w:p w:rsidR="00AD112B" w:rsidRDefault="00AD112B" w:rsidP="00AD112B">
      <w:pPr>
        <w:jc w:val="both"/>
        <w:rPr>
          <w:rFonts w:ascii="Arial" w:eastAsiaTheme="minorEastAsia" w:hAnsi="Arial" w:cs="Arial"/>
          <w:color w:val="FF0000"/>
          <w:sz w:val="20"/>
          <w:szCs w:val="20"/>
          <w:highlight w:val="yellow"/>
        </w:rPr>
      </w:pPr>
    </w:p>
    <w:p w:rsidR="00AD112B" w:rsidRDefault="00AD112B" w:rsidP="00AD112B">
      <w:pPr>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jc w:val="both"/>
        <w:rPr>
          <w:rFonts w:ascii="Arial" w:eastAsiaTheme="minorEastAsia" w:hAnsi="Arial" w:cs="Arial"/>
          <w:color w:val="002060"/>
          <w:lang w:val="uk-UA"/>
        </w:rPr>
      </w:pPr>
    </w:p>
    <w:p w:rsidR="00AD112B" w:rsidRDefault="00AD112B" w:rsidP="00AD112B">
      <w:pPr>
        <w:jc w:val="both"/>
        <w:rPr>
          <w:rFonts w:ascii="Arial" w:hAnsi="Arial" w:cs="Arial"/>
          <w:color w:val="002060"/>
          <w:sz w:val="20"/>
          <w:szCs w:val="20"/>
          <w:lang w:val="uk-UA"/>
        </w:rPr>
      </w:pPr>
      <w:r>
        <w:rPr>
          <w:rFonts w:ascii="Arial" w:hAnsi="Arial" w:cs="Arial"/>
          <w:color w:val="002060"/>
          <w:lang w:val="uk-UA"/>
        </w:rPr>
        <w:t>По галузі «Охорона здоров’я» Проєкт №47 виготовлено ПКД</w:t>
      </w:r>
      <w:r>
        <w:rPr>
          <w:rFonts w:ascii="Arial" w:hAnsi="Arial" w:cs="Arial"/>
          <w:color w:val="002060"/>
          <w:sz w:val="20"/>
          <w:szCs w:val="20"/>
          <w:lang w:val="uk-UA"/>
        </w:rPr>
        <w:t xml:space="preserve"> </w:t>
      </w:r>
    </w:p>
    <w:p w:rsidR="00AD112B" w:rsidRDefault="00AD112B" w:rsidP="00AD112B">
      <w:pPr>
        <w:ind w:firstLine="709"/>
        <w:jc w:val="both"/>
        <w:rPr>
          <w:rFonts w:ascii="Arial" w:hAnsi="Arial" w:cs="Arial"/>
          <w:color w:val="000000" w:themeColor="text1"/>
          <w:sz w:val="20"/>
          <w:szCs w:val="20"/>
          <w:highlight w:val="yellow"/>
          <w:lang w:val="uk-UA"/>
        </w:rPr>
      </w:pPr>
      <w:r>
        <w:rPr>
          <w:rFonts w:ascii="Arial" w:hAnsi="Arial" w:cs="Arial"/>
          <w:color w:val="000000" w:themeColor="text1"/>
          <w:sz w:val="20"/>
          <w:szCs w:val="20"/>
          <w:lang w:val="uk-UA"/>
        </w:rPr>
        <w:t>«Реконструкція тепломеханічної частини котельні з заміною двох твердотопливних котлів: котельня Комунального підприємства "Петропавлівська центральна лікарня" Петропавлівської селищної ради" за адресою: Дніпропетровська область Синельниківський район с-ще Петропавлівка вул.Миру буд.102»</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3"/>
        <w:gridCol w:w="1843"/>
        <w:gridCol w:w="1844"/>
        <w:gridCol w:w="1890"/>
        <w:gridCol w:w="1655"/>
      </w:tblGrid>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kern w:val="2"/>
                <w:sz w:val="20"/>
                <w:szCs w:val="20"/>
                <w:lang w:eastAsia="en-US"/>
                <w14:ligatures w14:val="standardContextual"/>
              </w:rPr>
            </w:pPr>
            <w:r>
              <w:rPr>
                <w:rFonts w:ascii="Arial"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(Охорона здоров’я)</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Назва Проєкту розвитку – (далі Проєкт)</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color w:val="000000"/>
                <w:kern w:val="2"/>
                <w:sz w:val="20"/>
                <w:szCs w:val="20"/>
                <w:lang w:val="uk-UA" w:eastAsia="en-US"/>
                <w14:ligatures w14:val="standardContextual"/>
              </w:rPr>
            </w:pPr>
            <w:r>
              <w:rPr>
                <w:rFonts w:ascii="Arial" w:hAnsi="Arial" w:cs="Arial"/>
                <w:color w:val="000000"/>
                <w:kern w:val="2"/>
                <w:sz w:val="20"/>
                <w:szCs w:val="20"/>
                <w:lang w:val="uk-UA" w:eastAsia="en-US"/>
                <w14:ligatures w14:val="standardContextual"/>
              </w:rPr>
              <w:t xml:space="preserve">47.  </w:t>
            </w:r>
            <w:r>
              <w:rPr>
                <w:rFonts w:ascii="Arial" w:hAnsi="Arial" w:cs="Arial"/>
                <w:i/>
                <w:color w:val="000000" w:themeColor="text1"/>
                <w:sz w:val="20"/>
                <w:szCs w:val="20"/>
                <w:lang w:val="uk-UA" w:eastAsia="en-US"/>
              </w:rPr>
              <w:t>«Реконструкція тепломеханічної частини котельні з заміною двох твердотопливних котлів: котельня Комунального підприємства "Петропавлівська центральна лікарня" Петропавлівської селищної ради" за адресою: Дніпропетровська область Синельниківський район с-ще Петропавлівка вул.Миру буд.102»</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Мета та завдання Проєкту</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kern w:val="2"/>
                <w:sz w:val="20"/>
                <w:szCs w:val="20"/>
                <w:lang w:val="uk-UA" w:eastAsia="en-US"/>
                <w14:ligatures w14:val="standardContextual"/>
              </w:rPr>
            </w:pPr>
            <w:r>
              <w:rPr>
                <w:rFonts w:ascii="Arial" w:hAnsi="Arial" w:cs="Arial"/>
                <w:bCs/>
                <w:i/>
                <w:color w:val="000000"/>
                <w:kern w:val="2"/>
                <w:sz w:val="20"/>
                <w:szCs w:val="20"/>
                <w:u w:val="single"/>
                <w:lang w:val="uk-UA" w:eastAsia="en-US"/>
                <w14:ligatures w14:val="standardContextual"/>
              </w:rPr>
              <w:t xml:space="preserve">Мета: </w:t>
            </w:r>
            <w:r>
              <w:rPr>
                <w:rFonts w:ascii="Arial" w:hAnsi="Arial" w:cs="Arial"/>
                <w:bCs/>
                <w:color w:val="000000"/>
                <w:kern w:val="2"/>
                <w:sz w:val="20"/>
                <w:szCs w:val="20"/>
                <w:lang w:val="uk-UA" w:eastAsia="en-US"/>
                <w14:ligatures w14:val="standardContextual"/>
              </w:rPr>
              <w:t>П</w:t>
            </w:r>
            <w:r>
              <w:rPr>
                <w:rFonts w:ascii="Arial" w:hAnsi="Arial" w:cs="Arial"/>
                <w:kern w:val="2"/>
                <w:sz w:val="20"/>
                <w:szCs w:val="20"/>
                <w:lang w:val="uk-UA" w:eastAsia="en-US"/>
                <w14:ligatures w14:val="standardContextual"/>
              </w:rPr>
              <w:t xml:space="preserve">окращення якості надання медичних послуг у Петропавлівській центральній лікарні </w:t>
            </w:r>
          </w:p>
          <w:p w:rsidR="00AD112B" w:rsidRDefault="00AD112B">
            <w:pPr>
              <w:jc w:val="both"/>
              <w:rPr>
                <w:rFonts w:ascii="Arial" w:eastAsia="Calibri" w:hAnsi="Arial" w:cs="Arial"/>
                <w:color w:val="000000"/>
                <w:kern w:val="2"/>
                <w:sz w:val="20"/>
                <w:szCs w:val="20"/>
                <w:lang w:val="uk-UA" w:eastAsia="it-IT"/>
                <w14:ligatures w14:val="standardContextual"/>
              </w:rPr>
            </w:pPr>
            <w:r>
              <w:rPr>
                <w:rFonts w:ascii="Arial" w:hAnsi="Arial" w:cs="Arial"/>
                <w:b/>
                <w:i/>
                <w:color w:val="000000"/>
                <w:kern w:val="2"/>
                <w:sz w:val="20"/>
                <w:szCs w:val="20"/>
                <w:lang w:val="uk-UA" w:eastAsia="en-US"/>
                <w14:ligatures w14:val="standardContextual"/>
              </w:rPr>
              <w:t xml:space="preserve"> </w:t>
            </w:r>
            <w:r>
              <w:rPr>
                <w:rFonts w:ascii="Arial" w:hAnsi="Arial" w:cs="Arial"/>
                <w:i/>
                <w:color w:val="000000"/>
                <w:kern w:val="2"/>
                <w:sz w:val="20"/>
                <w:szCs w:val="20"/>
                <w:u w:val="single"/>
                <w:lang w:val="uk-UA" w:eastAsia="en-US"/>
                <w14:ligatures w14:val="standardContextual"/>
              </w:rPr>
              <w:t xml:space="preserve">Завдання: </w:t>
            </w:r>
            <w:r>
              <w:rPr>
                <w:rFonts w:ascii="Arial" w:eastAsia="Calibri" w:hAnsi="Arial" w:cs="Arial"/>
                <w:color w:val="000000"/>
                <w:kern w:val="2"/>
                <w:sz w:val="20"/>
                <w:szCs w:val="20"/>
                <w:lang w:val="uk-UA" w:eastAsia="it-IT"/>
                <w14:ligatures w14:val="standardContextual"/>
              </w:rPr>
              <w:t xml:space="preserve">Покращення умов перебування у приміщеннях КП «Петропавлівська центральна лікарня» для відвідувачів та умов праці для персоналу. </w:t>
            </w:r>
            <w:r>
              <w:rPr>
                <w:rFonts w:ascii="Arial" w:eastAsia="Calibri" w:hAnsi="Arial" w:cs="Arial"/>
                <w:bCs/>
                <w:kern w:val="2"/>
                <w:sz w:val="20"/>
                <w:szCs w:val="20"/>
                <w:lang w:val="uk-UA" w:eastAsia="en-US"/>
                <w14:ligatures w14:val="standardContextual"/>
              </w:rPr>
              <w:t xml:space="preserve">Запровадження енергозбереження та енергоефективності будівлі лікарні. Підвищення рівня задоволеності громадян медичними послугами. </w:t>
            </w:r>
          </w:p>
        </w:tc>
      </w:tr>
      <w:tr w:rsidR="00AD112B" w:rsidRPr="00AD112B" w:rsidTr="00AD112B">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Петропавлівська селищна територіальна громада та сусідні територіальні громади -  Брагинівська сільська територіальна громада, Українська сільська територіальна громада.</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kern w:val="2"/>
                <w:sz w:val="20"/>
                <w:szCs w:val="20"/>
                <w:lang w:val="uk-UA" w:eastAsia="it-IT"/>
                <w14:ligatures w14:val="standardContextual"/>
              </w:rPr>
            </w:pPr>
            <w:r>
              <w:rPr>
                <w:rFonts w:ascii="Arial" w:hAnsi="Arial" w:cs="Arial"/>
                <w:kern w:val="2"/>
                <w:sz w:val="20"/>
                <w:szCs w:val="20"/>
                <w:lang w:val="uk-UA" w:eastAsia="en-US"/>
                <w14:ligatures w14:val="standardContextual"/>
              </w:rPr>
              <w:t>Населення Петропавлівської , Української та Брагинівської громад..</w:t>
            </w:r>
          </w:p>
        </w:tc>
      </w:tr>
      <w:tr w:rsidR="00AD112B" w:rsidRP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Опис проблеми</w:t>
            </w:r>
          </w:p>
          <w:p w:rsidR="00AD112B" w:rsidRDefault="00AD112B">
            <w:pPr>
              <w:autoSpaceDE w:val="0"/>
              <w:autoSpaceDN w:val="0"/>
              <w:adjustRightInd w:val="0"/>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kern w:val="2"/>
                <w:sz w:val="20"/>
                <w:szCs w:val="20"/>
                <w:lang w:val="uk-UA" w:eastAsia="en-US"/>
                <w14:ligatures w14:val="standardContextual"/>
              </w:rPr>
            </w:pPr>
            <w:r>
              <w:rPr>
                <w:rFonts w:ascii="Arial" w:hAnsi="Arial" w:cs="Arial"/>
                <w:kern w:val="2"/>
                <w:sz w:val="20"/>
                <w:szCs w:val="20"/>
                <w:lang w:val="uk-UA" w:eastAsia="en-US"/>
                <w14:ligatures w14:val="standardContextual"/>
              </w:rPr>
              <w:t xml:space="preserve">На території Петропавлівської громади мешкають 10,1 тис. осіб, які користуються послугами КНП «Петропавлівська центральна лікарня Петропавлівської селищної ради» (далі – Петропавлівська лікарня). </w:t>
            </w:r>
          </w:p>
          <w:p w:rsidR="00AD112B" w:rsidRDefault="00AD112B">
            <w:pPr>
              <w:jc w:val="both"/>
              <w:rPr>
                <w:rFonts w:ascii="Arial" w:hAnsi="Arial" w:cs="Arial"/>
                <w:kern w:val="2"/>
                <w:sz w:val="20"/>
                <w:szCs w:val="20"/>
                <w:lang w:val="uk-UA" w:eastAsia="it-IT"/>
                <w14:ligatures w14:val="standardContextual"/>
              </w:rPr>
            </w:pPr>
            <w:r>
              <w:rPr>
                <w:rFonts w:ascii="Arial" w:hAnsi="Arial" w:cs="Arial"/>
                <w:kern w:val="2"/>
                <w:sz w:val="20"/>
                <w:szCs w:val="20"/>
                <w:lang w:val="uk-UA" w:eastAsia="en-US"/>
                <w14:ligatures w14:val="standardContextual"/>
              </w:rPr>
              <w:t xml:space="preserve">Населення суміжних громад Української (2,5 тис. осіб) та Брагинівської (2,7 тис. осіб) також отримують медичні послуги у Петропавлівській лікарні. Будівля Петропавлівської лікарні потребує капітального ремонту – внутрішнього та зовнішнього, заміни покрівлі, систем електропостачання, </w:t>
            </w:r>
            <w:r>
              <w:rPr>
                <w:rFonts w:ascii="Arial" w:hAnsi="Arial" w:cs="Arial"/>
                <w:kern w:val="2"/>
                <w:sz w:val="20"/>
                <w:szCs w:val="20"/>
                <w:lang w:val="uk-UA" w:eastAsia="en-US"/>
                <w14:ligatures w14:val="standardContextual"/>
              </w:rPr>
              <w:lastRenderedPageBreak/>
              <w:t xml:space="preserve">водопостачання та водовідведення, опалення, облаштування зручними пандусами, утеплення, запровадження системи енергозбереження, облаштування прибудинкової території.  </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lastRenderedPageBreak/>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contextualSpacing/>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Капітальний ремонт опалення забезпечить надання якісних медичних послуг.</w:t>
            </w:r>
          </w:p>
          <w:p w:rsidR="00AD112B" w:rsidRDefault="00AD112B">
            <w:pPr>
              <w:contextualSpacing/>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Скорочення фінансових витрат Петропавлівської лікарні на оплату за використання енергоносіїв на 40%.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kern w:val="2"/>
                <w:sz w:val="20"/>
                <w:szCs w:val="20"/>
                <w:shd w:val="clear" w:color="auto" w:fill="FFFFFF"/>
                <w:lang w:val="uk-UA" w:eastAsia="en-US"/>
                <w14:ligatures w14:val="standardContextual"/>
              </w:rPr>
            </w:pPr>
            <w:r>
              <w:rPr>
                <w:rFonts w:ascii="Arial" w:hAnsi="Arial" w:cs="Arial"/>
                <w:kern w:val="2"/>
                <w:sz w:val="20"/>
                <w:szCs w:val="20"/>
                <w:shd w:val="clear" w:color="auto" w:fill="FFFFFF"/>
                <w:lang w:val="uk-UA" w:eastAsia="en-US"/>
                <w14:ligatures w14:val="standardContextual"/>
              </w:rPr>
              <w:t xml:space="preserve">Зростання рівня задоволеності громадян якістю медичних послуг, зростання задоволеності населення умовами проживання  у громаді, </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Основні  заходи Проєкту</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bCs/>
                <w:kern w:val="2"/>
                <w:sz w:val="20"/>
                <w:szCs w:val="20"/>
                <w:lang w:val="uk-UA" w:eastAsia="en-US"/>
                <w14:ligatures w14:val="standardContextual"/>
              </w:rPr>
            </w:pPr>
            <w:r>
              <w:rPr>
                <w:rFonts w:ascii="Arial" w:eastAsia="Calibri" w:hAnsi="Arial" w:cs="Arial"/>
                <w:bCs/>
                <w:kern w:val="2"/>
                <w:sz w:val="20"/>
                <w:szCs w:val="20"/>
                <w:lang w:val="uk-UA" w:eastAsia="en-US"/>
                <w14:ligatures w14:val="standardContextual"/>
              </w:rPr>
              <w:t>Виділення Петропавлівською селищною радою фінасових ресурсів  для виготовлення проєктно-кошторисної документації, пошук донорів для співфінансування.</w:t>
            </w:r>
          </w:p>
          <w:p w:rsidR="00AD112B" w:rsidRDefault="00AD112B">
            <w:pPr>
              <w:jc w:val="both"/>
              <w:rPr>
                <w:rFonts w:ascii="Arial" w:hAnsi="Arial" w:cs="Arial"/>
                <w:i/>
                <w:sz w:val="20"/>
                <w:szCs w:val="20"/>
                <w:shd w:val="clear" w:color="auto" w:fill="FFFFFF"/>
                <w:lang w:val="uk-UA" w:eastAsia="en-US"/>
              </w:rPr>
            </w:pPr>
            <w:r>
              <w:rPr>
                <w:rFonts w:ascii="Arial" w:eastAsia="Calibri" w:hAnsi="Arial" w:cs="Arial"/>
                <w:bCs/>
                <w:i/>
                <w:kern w:val="2"/>
                <w:sz w:val="20"/>
                <w:szCs w:val="20"/>
                <w:lang w:val="uk-UA" w:eastAsia="en-US"/>
                <w14:ligatures w14:val="standardContextual"/>
              </w:rPr>
              <w:t xml:space="preserve">Виготовлено проєктно-кошторисну документацію </w:t>
            </w:r>
            <w:r>
              <w:rPr>
                <w:rFonts w:ascii="Arial" w:hAnsi="Arial" w:cs="Arial"/>
                <w:i/>
                <w:sz w:val="20"/>
                <w:szCs w:val="20"/>
                <w:shd w:val="clear" w:color="auto" w:fill="FFFFFF"/>
                <w:lang w:val="uk-UA" w:eastAsia="en-US"/>
              </w:rPr>
              <w:t>ТОВ НВП «Січеславагромантаж» у 2024 році. Робочий проєкт №55/2024.005-ПЗ</w:t>
            </w:r>
          </w:p>
          <w:p w:rsidR="00AD112B" w:rsidRDefault="00AD112B">
            <w:pPr>
              <w:contextualSpacing/>
              <w:jc w:val="both"/>
              <w:rPr>
                <w:rFonts w:ascii="Arial" w:eastAsia="Calibri" w:hAnsi="Arial" w:cs="Arial"/>
                <w:bCs/>
                <w:color w:val="000000"/>
                <w:kern w:val="2"/>
                <w:sz w:val="20"/>
                <w:szCs w:val="20"/>
                <w:lang w:val="uk-UA" w:eastAsia="en-US"/>
                <w14:ligatures w14:val="standardContextual"/>
              </w:rPr>
            </w:pPr>
            <w:r>
              <w:rPr>
                <w:rFonts w:ascii="Arial" w:eastAsia="Calibri" w:hAnsi="Arial" w:cs="Arial"/>
                <w:bCs/>
                <w:kern w:val="2"/>
                <w:sz w:val="20"/>
                <w:szCs w:val="20"/>
                <w:lang w:val="uk-UA" w:eastAsia="en-US"/>
                <w14:ligatures w14:val="standardContextual"/>
              </w:rPr>
              <w:t>Проведення ремонтних робіт.</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Термін реалізації Проєкту  (роки)</w:t>
            </w:r>
          </w:p>
          <w:p w:rsidR="00AD112B" w:rsidRDefault="00AD112B">
            <w:pPr>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color w:val="000000"/>
                <w:kern w:val="2"/>
                <w:sz w:val="20"/>
                <w:szCs w:val="20"/>
                <w:lang w:val="uk-UA" w:eastAsia="it-IT"/>
                <w14:ligatures w14:val="standardContextual"/>
              </w:rPr>
            </w:pPr>
          </w:p>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2026-2028</w:t>
            </w:r>
          </w:p>
        </w:tc>
      </w:tr>
      <w:tr w:rsidR="00AD112B" w:rsidTr="00AD112B">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2026</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2027</w:t>
            </w:r>
          </w:p>
        </w:tc>
        <w:tc>
          <w:tcPr>
            <w:tcW w:w="18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2028</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Разом</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8 578,0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8 578,0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7720,0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7720,0</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color w:val="000000"/>
                <w:kern w:val="2"/>
                <w:sz w:val="20"/>
                <w:szCs w:val="20"/>
                <w:lang w:val="uk-UA" w:eastAsia="en-US"/>
                <w14:ligatures w14:val="standardContextual"/>
              </w:rPr>
            </w:pPr>
            <w:r>
              <w:rPr>
                <w:rFonts w:ascii="Arial" w:hAnsi="Arial" w:cs="Arial"/>
                <w:bCs/>
                <w:i/>
                <w:color w:val="000000"/>
                <w:kern w:val="2"/>
                <w:sz w:val="20"/>
                <w:szCs w:val="20"/>
                <w:lang w:val="uk-UA" w:eastAsia="en-US"/>
                <w14:ligatures w14:val="standardContextual"/>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kern w:val="2"/>
                <w:sz w:val="20"/>
                <w:szCs w:val="20"/>
                <w:lang w:val="uk-UA" w:eastAsia="it-IT"/>
                <w14:ligatures w14:val="standardContextual"/>
              </w:rPr>
            </w:pPr>
            <w:r>
              <w:rPr>
                <w:rFonts w:ascii="Arial" w:hAnsi="Arial" w:cs="Arial"/>
                <w:bCs/>
                <w:color w:val="000000"/>
                <w:kern w:val="2"/>
                <w:sz w:val="20"/>
                <w:szCs w:val="20"/>
                <w:lang w:val="uk-UA" w:eastAsia="it-IT"/>
                <w14:ligatures w14:val="standardContextual"/>
              </w:rPr>
              <w:t>857,8</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857,8</w:t>
            </w: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kern w:val="2"/>
                <w:sz w:val="20"/>
                <w:szCs w:val="20"/>
                <w:lang w:val="uk-UA" w:eastAsia="en-US"/>
                <w14:ligatures w14:val="standardContextual"/>
              </w:rPr>
            </w:pPr>
            <w:r>
              <w:rPr>
                <w:rFonts w:ascii="Arial" w:hAnsi="Arial" w:cs="Arial"/>
                <w:bCs/>
                <w:color w:val="000000"/>
                <w:kern w:val="2"/>
                <w:sz w:val="20"/>
                <w:szCs w:val="20"/>
                <w:lang w:val="uk-UA" w:eastAsia="en-US"/>
                <w14:ligatures w14:val="standardContextual"/>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spacing w:line="276" w:lineRule="auto"/>
              <w:rPr>
                <w:rFonts w:eastAsiaTheme="minorHAnsi"/>
                <w:sz w:val="22"/>
                <w:szCs w:val="22"/>
                <w:lang w:eastAsia="en-US"/>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kern w:val="2"/>
                <w:sz w:val="20"/>
                <w:szCs w:val="20"/>
                <w:lang w:val="uk-UA" w:eastAsia="it-IT"/>
                <w14:ligatures w14:val="standardContextual"/>
              </w:rPr>
            </w:pPr>
          </w:p>
        </w:tc>
      </w:tr>
      <w:tr w:rsidR="00AD112B" w:rsidTr="00AD11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color w:val="000000"/>
                <w:kern w:val="2"/>
                <w:sz w:val="20"/>
                <w:szCs w:val="20"/>
                <w:lang w:val="uk-UA" w:eastAsia="en-US"/>
                <w14:ligatures w14:val="standardContextual"/>
              </w:rPr>
            </w:pPr>
            <w:r>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color w:val="000000"/>
                <w:kern w:val="2"/>
                <w:sz w:val="20"/>
                <w:szCs w:val="20"/>
                <w:lang w:val="uk-UA" w:eastAsia="it-IT"/>
                <w14:ligatures w14:val="standardContextual"/>
              </w:rPr>
            </w:pPr>
            <w:r>
              <w:rPr>
                <w:rFonts w:ascii="Arial" w:hAnsi="Arial" w:cs="Arial"/>
                <w:color w:val="000000"/>
                <w:kern w:val="2"/>
                <w:sz w:val="20"/>
                <w:szCs w:val="20"/>
                <w:lang w:val="uk-UA" w:eastAsia="it-IT"/>
                <w14:ligatures w14:val="standardContextual"/>
              </w:rPr>
              <w:t xml:space="preserve">Петропавлівська селищна рада, </w:t>
            </w:r>
            <w:r>
              <w:rPr>
                <w:rFonts w:ascii="Arial" w:hAnsi="Arial" w:cs="Arial"/>
                <w:bCs/>
                <w:kern w:val="2"/>
                <w:sz w:val="20"/>
                <w:szCs w:val="20"/>
                <w:lang w:eastAsia="en-US"/>
                <w14:ligatures w14:val="standardContextual"/>
              </w:rPr>
              <w:t>К</w:t>
            </w:r>
            <w:r>
              <w:rPr>
                <w:rFonts w:ascii="Arial" w:hAnsi="Arial" w:cs="Arial"/>
                <w:bCs/>
                <w:kern w:val="2"/>
                <w:sz w:val="20"/>
                <w:szCs w:val="20"/>
                <w:lang w:val="uk-UA" w:eastAsia="en-US"/>
                <w14:ligatures w14:val="standardContextual"/>
              </w:rPr>
              <w:t>Н</w:t>
            </w:r>
            <w:r>
              <w:rPr>
                <w:rFonts w:ascii="Arial" w:hAnsi="Arial" w:cs="Arial"/>
                <w:bCs/>
                <w:kern w:val="2"/>
                <w:sz w:val="20"/>
                <w:szCs w:val="20"/>
                <w:lang w:eastAsia="en-US"/>
                <w14:ligatures w14:val="standardContextual"/>
              </w:rPr>
              <w:t>П «Петропавлівська центральна лікарня Петропавлівської селищної ради»</w:t>
            </w:r>
          </w:p>
        </w:tc>
      </w:tr>
    </w:tbl>
    <w:p w:rsidR="00AD112B" w:rsidRDefault="00AD112B" w:rsidP="00AD112B">
      <w:pPr>
        <w:jc w:val="both"/>
        <w:rPr>
          <w:rFonts w:eastAsiaTheme="minorEastAsia"/>
          <w:color w:val="FF0000"/>
          <w:sz w:val="26"/>
          <w:szCs w:val="26"/>
          <w:highlight w:val="yellow"/>
        </w:rPr>
      </w:pPr>
    </w:p>
    <w:p w:rsidR="00AD112B" w:rsidRDefault="00AD112B" w:rsidP="00AD112B">
      <w:pPr>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jc w:val="both"/>
        <w:rPr>
          <w:rFonts w:ascii="Arial" w:eastAsiaTheme="minorEastAsia" w:hAnsi="Arial" w:cs="Arial"/>
          <w:color w:val="002060"/>
          <w:lang w:val="uk-UA"/>
        </w:rPr>
      </w:pPr>
    </w:p>
    <w:p w:rsidR="00AD112B" w:rsidRDefault="00AD112B" w:rsidP="00AD112B">
      <w:pPr>
        <w:jc w:val="both"/>
        <w:rPr>
          <w:rFonts w:ascii="Arial" w:hAnsi="Arial" w:cs="Arial"/>
          <w:color w:val="002060"/>
          <w:lang w:val="uk-UA"/>
        </w:rPr>
      </w:pPr>
      <w:r>
        <w:rPr>
          <w:rFonts w:ascii="Arial" w:hAnsi="Arial" w:cs="Arial"/>
          <w:color w:val="002060"/>
          <w:lang w:val="uk-UA"/>
        </w:rPr>
        <w:t>По галузі «ОСВІТА», проєкт № 48</w:t>
      </w:r>
      <w:r>
        <w:rPr>
          <w:rFonts w:ascii="Arial" w:hAnsi="Arial" w:cs="Arial"/>
          <w:color w:val="FF0000"/>
          <w:lang w:val="uk-UA"/>
        </w:rPr>
        <w:t xml:space="preserve"> </w:t>
      </w:r>
      <w:r>
        <w:rPr>
          <w:rFonts w:ascii="Arial" w:hAnsi="Arial" w:cs="Arial"/>
          <w:color w:val="000000" w:themeColor="text1"/>
          <w:lang w:val="uk-UA"/>
        </w:rPr>
        <w:t xml:space="preserve">зміни, </w:t>
      </w:r>
      <w:r>
        <w:rPr>
          <w:rFonts w:ascii="Arial" w:hAnsi="Arial" w:cs="Arial"/>
          <w:color w:val="000000" w:themeColor="text1"/>
          <w:sz w:val="20"/>
          <w:szCs w:val="20"/>
          <w:lang w:val="uk-UA"/>
        </w:rPr>
        <w:t>«Термомодерн</w:t>
      </w:r>
      <w:r>
        <w:rPr>
          <w:rFonts w:ascii="Arial" w:hAnsi="Arial" w:cs="Arial"/>
          <w:sz w:val="20"/>
          <w:szCs w:val="20"/>
          <w:lang w:val="uk-UA"/>
        </w:rPr>
        <w:t>ізація приміщення з модернізацією системи опалення, включаючи капітальний ремонт та переоснащення Петропавлівського ліцею №1 Петропавлівської селищної ради»</w:t>
      </w:r>
    </w:p>
    <w:p w:rsidR="00AD112B" w:rsidRDefault="00AD112B" w:rsidP="00AD112B">
      <w:pPr>
        <w:jc w:val="both"/>
        <w:rPr>
          <w:rFonts w:ascii="Arial" w:hAnsi="Arial" w:cs="Arial"/>
          <w:color w:val="002060"/>
          <w:lang w:val="uk-UA"/>
        </w:rPr>
      </w:pP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9"/>
        <w:gridCol w:w="1712"/>
        <w:gridCol w:w="1832"/>
        <w:gridCol w:w="1701"/>
        <w:gridCol w:w="2126"/>
      </w:tblGrid>
      <w:tr w:rsidR="00AD112B" w:rsidRP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37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(Освіта)</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Назва Проєкту розвитку – (далі Проєкт)</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48. Термомодернізація приміщення з модернізацією системи опалення, включаючи капітальний ремонт та переоснащення Петропавлівського ліцею №1 Петропавлівської селищної ради</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Мета та завдання Проєкту</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en-US"/>
              </w:rPr>
            </w:pPr>
            <w:r>
              <w:rPr>
                <w:rFonts w:ascii="Arial" w:hAnsi="Arial" w:cs="Arial"/>
                <w:i/>
                <w:sz w:val="20"/>
                <w:szCs w:val="20"/>
                <w:u w:val="single"/>
                <w:lang w:val="uk-UA" w:eastAsia="en-US"/>
              </w:rPr>
              <w:t xml:space="preserve">Мета </w:t>
            </w:r>
            <w:r>
              <w:rPr>
                <w:rFonts w:ascii="Arial" w:hAnsi="Arial" w:cs="Arial"/>
                <w:sz w:val="20"/>
                <w:szCs w:val="20"/>
                <w:lang w:val="uk-UA" w:eastAsia="en-US"/>
              </w:rPr>
              <w:t>– Формування єдиного освітнього, інформаційного, культурного простору на території громади.</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Розвиток людського капіталу.</w:t>
            </w:r>
          </w:p>
          <w:p w:rsidR="00AD112B" w:rsidRDefault="00AD112B">
            <w:pPr>
              <w:jc w:val="both"/>
              <w:rPr>
                <w:rFonts w:ascii="Arial" w:hAnsi="Arial" w:cs="Arial"/>
                <w:sz w:val="20"/>
                <w:szCs w:val="20"/>
                <w:lang w:val="uk-UA" w:eastAsia="en-US"/>
              </w:rPr>
            </w:pPr>
            <w:r>
              <w:rPr>
                <w:rFonts w:ascii="Arial" w:hAnsi="Arial" w:cs="Arial"/>
                <w:i/>
                <w:sz w:val="20"/>
                <w:szCs w:val="20"/>
                <w:u w:val="single"/>
                <w:lang w:val="uk-UA" w:eastAsia="en-US"/>
              </w:rPr>
              <w:t xml:space="preserve">Завдання – </w:t>
            </w:r>
            <w:r>
              <w:rPr>
                <w:rFonts w:ascii="Arial" w:hAnsi="Arial" w:cs="Arial"/>
                <w:sz w:val="20"/>
                <w:szCs w:val="20"/>
                <w:lang w:val="uk-UA" w:eastAsia="en-US"/>
              </w:rPr>
              <w:t>Розвиток громади (освітня, культурна та інші сфери життєдіяльності громади), зокрема на засадах партнерства.</w:t>
            </w:r>
          </w:p>
          <w:p w:rsidR="00AD112B" w:rsidRDefault="00AD112B">
            <w:pPr>
              <w:jc w:val="both"/>
              <w:rPr>
                <w:rFonts w:ascii="Arial" w:hAnsi="Arial" w:cs="Arial"/>
                <w:sz w:val="20"/>
                <w:szCs w:val="20"/>
                <w:lang w:val="uk-UA" w:eastAsia="it-IT"/>
              </w:rPr>
            </w:pPr>
            <w:r>
              <w:rPr>
                <w:rFonts w:ascii="Arial" w:hAnsi="Arial" w:cs="Arial"/>
                <w:sz w:val="20"/>
                <w:szCs w:val="20"/>
                <w:lang w:val="uk-UA" w:eastAsia="en-US"/>
              </w:rPr>
              <w:t>Створення комфортних та безпечних умов перебування дітей в приміщенні Петропавлівського ліцею №1 в смт. Петропавлівка</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Територія, на яку матиме вплив реалізація Проєкту </w:t>
            </w:r>
          </w:p>
        </w:tc>
        <w:tc>
          <w:tcPr>
            <w:tcW w:w="7371"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 xml:space="preserve">Петропавлівський ліцей №1 Петропавлівської селищної ради </w:t>
            </w:r>
          </w:p>
          <w:p w:rsidR="00AD112B" w:rsidRDefault="00AD112B">
            <w:pPr>
              <w:jc w:val="center"/>
              <w:rPr>
                <w:rFonts w:ascii="Arial" w:hAnsi="Arial" w:cs="Arial"/>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lastRenderedPageBreak/>
              <w:t>Цільові групи Проєкту</w:t>
            </w: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both"/>
              <w:rPr>
                <w:rFonts w:ascii="Arial" w:hAnsi="Arial" w:cs="Arial"/>
                <w:sz w:val="20"/>
                <w:szCs w:val="20"/>
                <w:lang w:val="uk-UA" w:eastAsia="it-IT"/>
              </w:rPr>
            </w:pPr>
            <w:r>
              <w:rPr>
                <w:rFonts w:ascii="Arial" w:hAnsi="Arial" w:cs="Arial"/>
                <w:sz w:val="20"/>
                <w:szCs w:val="20"/>
                <w:lang w:val="uk-UA" w:eastAsia="it-IT"/>
              </w:rPr>
              <w:t xml:space="preserve"> Петропавлівський ліцей №1 Петропавлівської селищної ради</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Опис проблеми</w:t>
            </w:r>
          </w:p>
          <w:p w:rsidR="00AD112B" w:rsidRDefault="00AD112B">
            <w:pPr>
              <w:autoSpaceDE w:val="0"/>
              <w:autoSpaceDN w:val="0"/>
              <w:adjustRightInd w:val="0"/>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7"/>
              <w:jc w:val="both"/>
              <w:rPr>
                <w:rFonts w:ascii="Arial" w:hAnsi="Arial" w:cs="Arial"/>
                <w:sz w:val="20"/>
                <w:szCs w:val="20"/>
                <w:shd w:val="clear" w:color="auto" w:fill="FFFFFF"/>
                <w:lang w:val="uk-UA" w:eastAsia="en-US"/>
              </w:rPr>
            </w:pPr>
            <w:r>
              <w:rPr>
                <w:rFonts w:ascii="Arial" w:hAnsi="Arial" w:cs="Arial"/>
                <w:sz w:val="20"/>
                <w:szCs w:val="20"/>
                <w:shd w:val="clear" w:color="auto" w:fill="FFFFFF"/>
                <w:lang w:eastAsia="en-US"/>
              </w:rPr>
              <w:t xml:space="preserve">Петропавлівський ліцей №1 Петропавлівської селищної ради введено в експлуатацію в 1967 році. В закладі жодного разу не проводився капітальний ремонт.Стан будівлі набув морального та технічного зношення. </w:t>
            </w:r>
          </w:p>
          <w:p w:rsidR="00AD112B" w:rsidRDefault="00AD112B">
            <w:pPr>
              <w:ind w:firstLine="497"/>
              <w:jc w:val="both"/>
              <w:rPr>
                <w:rFonts w:ascii="Arial" w:hAnsi="Arial" w:cs="Arial"/>
                <w:sz w:val="20"/>
                <w:szCs w:val="20"/>
                <w:lang w:eastAsia="en-US"/>
              </w:rPr>
            </w:pPr>
            <w:r>
              <w:rPr>
                <w:rFonts w:ascii="Arial" w:hAnsi="Arial" w:cs="Arial"/>
                <w:sz w:val="20"/>
                <w:szCs w:val="20"/>
                <w:shd w:val="clear" w:color="auto" w:fill="FFFFFF"/>
                <w:lang w:eastAsia="en-US"/>
              </w:rPr>
              <w:t>Проєктна потужність закладу 536 осіб, навчається на даний момент 515 учнів.</w:t>
            </w:r>
          </w:p>
          <w:p w:rsidR="00AD112B" w:rsidRDefault="00AD112B">
            <w:pPr>
              <w:shd w:val="clear" w:color="auto" w:fill="FFFFFF"/>
              <w:ind w:firstLine="497"/>
              <w:jc w:val="both"/>
              <w:rPr>
                <w:rFonts w:ascii="Arial" w:hAnsi="Arial" w:cs="Arial"/>
                <w:sz w:val="20"/>
                <w:szCs w:val="20"/>
                <w:lang w:eastAsia="it-IT"/>
              </w:rPr>
            </w:pPr>
            <w:r>
              <w:rPr>
                <w:rFonts w:ascii="Arial" w:hAnsi="Arial" w:cs="Arial"/>
                <w:sz w:val="20"/>
                <w:szCs w:val="20"/>
                <w:lang w:eastAsia="en-US"/>
              </w:rPr>
              <w:t>Метою проєкту є створення комфортних та безпечних умов перебування дітей в приміщенні Петропавлівського ліцею №1 в смт Петропавлівка ,покращення енергоефективності будівлі шляхом утеплення фасадів та горища, заміні вікон на енергозберігаючі, модернізації коридорів та класів, заміні старих меблів на сучасні та безпечні згідно санітарно-гігієнічних норм, заміні старої електропровідки, заміні дверей по класам, коридорам на енергозберігаючі.</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Очікувані кількісні результати від реалізації  Проєкту </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ind w:firstLine="497"/>
              <w:jc w:val="both"/>
              <w:rPr>
                <w:rFonts w:ascii="Arial" w:hAnsi="Arial" w:cs="Arial"/>
                <w:sz w:val="20"/>
                <w:szCs w:val="20"/>
                <w:lang w:val="uk-UA" w:eastAsia="en-US"/>
              </w:rPr>
            </w:pPr>
            <w:r>
              <w:rPr>
                <w:rFonts w:ascii="Arial" w:hAnsi="Arial" w:cs="Arial"/>
                <w:sz w:val="20"/>
                <w:szCs w:val="20"/>
                <w:lang w:val="uk-UA" w:eastAsia="uk-UA"/>
              </w:rPr>
              <w:t xml:space="preserve">Капітальний ремонт закладу надасть </w:t>
            </w:r>
            <w:r>
              <w:rPr>
                <w:rFonts w:ascii="Arial" w:hAnsi="Arial" w:cs="Arial"/>
                <w:sz w:val="20"/>
                <w:szCs w:val="20"/>
                <w:shd w:val="clear" w:color="auto" w:fill="FFFFFF"/>
                <w:lang w:val="uk-UA" w:eastAsia="en-US"/>
              </w:rPr>
              <w:t xml:space="preserve">комфортні умови для навчання понад 500 дітей шкільного віку та відповідним сучасним умовам при навчальному процесі, умов праці  працівникам освіти. </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Очікувані якісні результати від реалізації  Проєкту </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shd w:val="clear" w:color="auto" w:fill="FFFFFF"/>
              <w:ind w:firstLine="497"/>
              <w:rPr>
                <w:rFonts w:ascii="Arial" w:hAnsi="Arial" w:cs="Arial"/>
                <w:sz w:val="20"/>
                <w:szCs w:val="20"/>
                <w:lang w:eastAsia="en-US"/>
              </w:rPr>
            </w:pPr>
            <w:r>
              <w:rPr>
                <w:rFonts w:ascii="Arial" w:hAnsi="Arial" w:cs="Arial"/>
                <w:sz w:val="20"/>
                <w:szCs w:val="20"/>
                <w:lang w:eastAsia="en-US"/>
              </w:rPr>
              <w:t>- створ</w:t>
            </w:r>
            <w:r>
              <w:rPr>
                <w:rFonts w:ascii="Arial" w:hAnsi="Arial" w:cs="Arial"/>
                <w:sz w:val="20"/>
                <w:szCs w:val="20"/>
                <w:lang w:val="uk-UA" w:eastAsia="en-US"/>
              </w:rPr>
              <w:t>ення</w:t>
            </w:r>
            <w:r>
              <w:rPr>
                <w:rFonts w:ascii="Arial" w:hAnsi="Arial" w:cs="Arial"/>
                <w:sz w:val="20"/>
                <w:szCs w:val="20"/>
                <w:lang w:eastAsia="en-US"/>
              </w:rPr>
              <w:t xml:space="preserve"> належн</w:t>
            </w:r>
            <w:r>
              <w:rPr>
                <w:rFonts w:ascii="Arial" w:hAnsi="Arial" w:cs="Arial"/>
                <w:sz w:val="20"/>
                <w:szCs w:val="20"/>
                <w:lang w:val="uk-UA" w:eastAsia="en-US"/>
              </w:rPr>
              <w:t>их</w:t>
            </w:r>
            <w:r>
              <w:rPr>
                <w:rFonts w:ascii="Arial" w:hAnsi="Arial" w:cs="Arial"/>
                <w:sz w:val="20"/>
                <w:szCs w:val="20"/>
                <w:lang w:eastAsia="en-US"/>
              </w:rPr>
              <w:t xml:space="preserve"> умов</w:t>
            </w:r>
            <w:r>
              <w:rPr>
                <w:rFonts w:ascii="Arial" w:hAnsi="Arial" w:cs="Arial"/>
                <w:sz w:val="20"/>
                <w:szCs w:val="20"/>
                <w:lang w:val="uk-UA" w:eastAsia="en-US"/>
              </w:rPr>
              <w:t xml:space="preserve"> </w:t>
            </w:r>
            <w:r>
              <w:rPr>
                <w:rFonts w:ascii="Arial" w:hAnsi="Arial" w:cs="Arial"/>
                <w:sz w:val="20"/>
                <w:szCs w:val="20"/>
                <w:lang w:eastAsia="en-US"/>
              </w:rPr>
              <w:t xml:space="preserve"> виховання та навчання дітей шкільного віку;</w:t>
            </w:r>
          </w:p>
          <w:p w:rsidR="00AD112B" w:rsidRDefault="00AD112B">
            <w:pPr>
              <w:shd w:val="clear" w:color="auto" w:fill="FFFFFF"/>
              <w:ind w:firstLine="497"/>
              <w:rPr>
                <w:rFonts w:ascii="Arial" w:hAnsi="Arial" w:cs="Arial"/>
                <w:sz w:val="20"/>
                <w:szCs w:val="20"/>
                <w:lang w:eastAsia="en-US"/>
              </w:rPr>
            </w:pPr>
            <w:r>
              <w:rPr>
                <w:rFonts w:ascii="Arial" w:hAnsi="Arial" w:cs="Arial"/>
                <w:sz w:val="20"/>
                <w:szCs w:val="20"/>
                <w:lang w:eastAsia="en-US"/>
              </w:rPr>
              <w:t>- підвищення рівня енергоефективності будівлі;</w:t>
            </w:r>
          </w:p>
          <w:p w:rsidR="00AD112B" w:rsidRDefault="00AD112B">
            <w:pPr>
              <w:shd w:val="clear" w:color="auto" w:fill="FFFFFF"/>
              <w:ind w:firstLine="497"/>
              <w:rPr>
                <w:rFonts w:ascii="Arial" w:hAnsi="Arial" w:cs="Arial"/>
                <w:sz w:val="20"/>
                <w:szCs w:val="20"/>
                <w:lang w:eastAsia="en-US"/>
              </w:rPr>
            </w:pPr>
            <w:r>
              <w:rPr>
                <w:rFonts w:ascii="Arial" w:hAnsi="Arial" w:cs="Arial"/>
                <w:sz w:val="20"/>
                <w:szCs w:val="20"/>
                <w:lang w:eastAsia="en-US"/>
              </w:rPr>
              <w:t>- забезпеч</w:t>
            </w:r>
            <w:r>
              <w:rPr>
                <w:rFonts w:ascii="Arial" w:hAnsi="Arial" w:cs="Arial"/>
                <w:sz w:val="20"/>
                <w:szCs w:val="20"/>
                <w:lang w:val="uk-UA" w:eastAsia="en-US"/>
              </w:rPr>
              <w:t>ення</w:t>
            </w:r>
            <w:r>
              <w:rPr>
                <w:rFonts w:ascii="Arial" w:hAnsi="Arial" w:cs="Arial"/>
                <w:sz w:val="20"/>
                <w:szCs w:val="20"/>
                <w:lang w:eastAsia="en-US"/>
              </w:rPr>
              <w:t xml:space="preserve"> оптимізаці</w:t>
            </w:r>
            <w:r>
              <w:rPr>
                <w:rFonts w:ascii="Arial" w:hAnsi="Arial" w:cs="Arial"/>
                <w:sz w:val="20"/>
                <w:szCs w:val="20"/>
                <w:lang w:val="uk-UA" w:eastAsia="en-US"/>
              </w:rPr>
              <w:t xml:space="preserve">ї </w:t>
            </w:r>
            <w:r>
              <w:rPr>
                <w:rFonts w:ascii="Arial" w:hAnsi="Arial" w:cs="Arial"/>
                <w:sz w:val="20"/>
                <w:szCs w:val="20"/>
                <w:lang w:eastAsia="en-US"/>
              </w:rPr>
              <w:t xml:space="preserve"> обсягів енергоспоживання і економії коштів бюджету селищної  ради;</w:t>
            </w:r>
          </w:p>
          <w:p w:rsidR="00AD112B" w:rsidRDefault="00AD112B">
            <w:pPr>
              <w:shd w:val="clear" w:color="auto" w:fill="FFFFFF"/>
              <w:ind w:firstLine="497"/>
              <w:rPr>
                <w:rFonts w:ascii="Arial" w:hAnsi="Arial" w:cs="Arial"/>
                <w:sz w:val="20"/>
                <w:szCs w:val="20"/>
                <w:shd w:val="clear" w:color="auto" w:fill="FFFFFF"/>
                <w:lang w:val="uk-UA" w:eastAsia="en-US"/>
              </w:rPr>
            </w:pPr>
            <w:r>
              <w:rPr>
                <w:rFonts w:ascii="Arial" w:hAnsi="Arial" w:cs="Arial"/>
                <w:sz w:val="20"/>
                <w:szCs w:val="20"/>
                <w:lang w:eastAsia="en-US"/>
              </w:rPr>
              <w:t>- покращ</w:t>
            </w:r>
            <w:r>
              <w:rPr>
                <w:rFonts w:ascii="Arial" w:hAnsi="Arial" w:cs="Arial"/>
                <w:sz w:val="20"/>
                <w:szCs w:val="20"/>
                <w:lang w:val="uk-UA" w:eastAsia="en-US"/>
              </w:rPr>
              <w:t>ення</w:t>
            </w:r>
            <w:r>
              <w:rPr>
                <w:rFonts w:ascii="Arial" w:hAnsi="Arial" w:cs="Arial"/>
                <w:sz w:val="20"/>
                <w:szCs w:val="20"/>
                <w:lang w:eastAsia="en-US"/>
              </w:rPr>
              <w:t xml:space="preserve"> інфраструктур</w:t>
            </w:r>
            <w:r>
              <w:rPr>
                <w:rFonts w:ascii="Arial" w:hAnsi="Arial" w:cs="Arial"/>
                <w:sz w:val="20"/>
                <w:szCs w:val="20"/>
                <w:lang w:val="uk-UA" w:eastAsia="en-US"/>
              </w:rPr>
              <w:t>и</w:t>
            </w:r>
            <w:r>
              <w:rPr>
                <w:rFonts w:ascii="Arial" w:hAnsi="Arial" w:cs="Arial"/>
                <w:sz w:val="20"/>
                <w:szCs w:val="20"/>
                <w:lang w:eastAsia="en-US"/>
              </w:rPr>
              <w:t xml:space="preserve"> та приваблив</w:t>
            </w:r>
            <w:r>
              <w:rPr>
                <w:rFonts w:ascii="Arial" w:hAnsi="Arial" w:cs="Arial"/>
                <w:sz w:val="20"/>
                <w:szCs w:val="20"/>
                <w:lang w:val="uk-UA" w:eastAsia="en-US"/>
              </w:rPr>
              <w:t>і</w:t>
            </w:r>
            <w:r>
              <w:rPr>
                <w:rFonts w:ascii="Arial" w:hAnsi="Arial" w:cs="Arial"/>
                <w:sz w:val="20"/>
                <w:szCs w:val="20"/>
                <w:lang w:eastAsia="en-US"/>
              </w:rPr>
              <w:t>ст</w:t>
            </w:r>
            <w:r>
              <w:rPr>
                <w:rFonts w:ascii="Arial" w:hAnsi="Arial" w:cs="Arial"/>
                <w:sz w:val="20"/>
                <w:szCs w:val="20"/>
                <w:lang w:val="uk-UA" w:eastAsia="en-US"/>
              </w:rPr>
              <w:t>ь</w:t>
            </w:r>
            <w:r>
              <w:rPr>
                <w:rFonts w:ascii="Arial" w:hAnsi="Arial" w:cs="Arial"/>
                <w:sz w:val="20"/>
                <w:szCs w:val="20"/>
                <w:lang w:eastAsia="en-US"/>
              </w:rPr>
              <w:t xml:space="preserve"> населеного пункту.</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Основні  заходи Проєкту</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7"/>
              <w:rPr>
                <w:rFonts w:ascii="Arial" w:hAnsi="Arial" w:cs="Arial"/>
                <w:sz w:val="20"/>
                <w:szCs w:val="20"/>
                <w:lang w:val="uk-UA" w:eastAsia="it-IT"/>
              </w:rPr>
            </w:pPr>
            <w:r>
              <w:rPr>
                <w:rFonts w:ascii="Arial" w:hAnsi="Arial" w:cs="Arial"/>
                <w:sz w:val="20"/>
                <w:szCs w:val="20"/>
                <w:shd w:val="clear" w:color="auto" w:fill="FFFFFF"/>
                <w:lang w:val="uk-UA" w:eastAsia="en-US"/>
              </w:rPr>
              <w:t>Розробка ПКД, виготовлення Проєкту,</w:t>
            </w:r>
          </w:p>
          <w:p w:rsidR="00AD112B" w:rsidRDefault="00AD112B">
            <w:pPr>
              <w:ind w:firstLine="497"/>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тендерних процедур.</w:t>
            </w:r>
          </w:p>
          <w:p w:rsidR="00AD112B" w:rsidRDefault="00AD112B">
            <w:pPr>
              <w:ind w:firstLine="497"/>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укладення договору з переможцем тендеру щодо закупівлі, </w:t>
            </w:r>
          </w:p>
          <w:p w:rsidR="00AD112B" w:rsidRDefault="00AD112B">
            <w:pPr>
              <w:ind w:firstLine="497"/>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демонтажні роботи, монтажні роботи,</w:t>
            </w:r>
          </w:p>
          <w:p w:rsidR="00AD112B" w:rsidRDefault="00AD112B">
            <w:pPr>
              <w:ind w:firstLine="497"/>
              <w:rPr>
                <w:rFonts w:ascii="Arial" w:hAnsi="Arial" w:cs="Arial"/>
                <w:sz w:val="20"/>
                <w:szCs w:val="20"/>
                <w:lang w:val="uk-UA" w:eastAsia="it-IT"/>
              </w:rPr>
            </w:pPr>
            <w:r>
              <w:rPr>
                <w:rFonts w:ascii="Arial" w:hAnsi="Arial" w:cs="Arial"/>
                <w:sz w:val="20"/>
                <w:szCs w:val="20"/>
                <w:lang w:val="uk-UA" w:eastAsia="it-IT"/>
              </w:rPr>
              <w:t>утеплювальні роботи (зовнішні та внутрішні роботи),</w:t>
            </w:r>
          </w:p>
          <w:p w:rsidR="00AD112B" w:rsidRDefault="00AD112B">
            <w:pPr>
              <w:ind w:firstLine="497"/>
              <w:rPr>
                <w:rFonts w:ascii="Arial" w:hAnsi="Arial" w:cs="Arial"/>
                <w:sz w:val="20"/>
                <w:szCs w:val="20"/>
                <w:shd w:val="clear" w:color="auto" w:fill="FFFFFF"/>
                <w:lang w:val="uk-UA" w:eastAsia="en-US"/>
              </w:rPr>
            </w:pPr>
            <w:r>
              <w:rPr>
                <w:rFonts w:ascii="Arial" w:hAnsi="Arial" w:cs="Arial"/>
                <w:sz w:val="20"/>
                <w:szCs w:val="20"/>
                <w:lang w:val="uk-UA" w:eastAsia="it-IT"/>
              </w:rPr>
              <w:t>електромонтажні роботи,</w:t>
            </w:r>
            <w:r>
              <w:rPr>
                <w:rFonts w:ascii="Arial" w:hAnsi="Arial" w:cs="Arial"/>
                <w:sz w:val="20"/>
                <w:szCs w:val="20"/>
                <w:shd w:val="clear" w:color="auto" w:fill="FFFFFF"/>
                <w:lang w:val="uk-UA" w:eastAsia="en-US"/>
              </w:rPr>
              <w:t xml:space="preserve"> заміна/ укладка електрокабелю,</w:t>
            </w:r>
          </w:p>
          <w:p w:rsidR="00AD112B" w:rsidRDefault="00AD112B">
            <w:pPr>
              <w:ind w:firstLine="497"/>
              <w:jc w:val="both"/>
              <w:rPr>
                <w:rFonts w:ascii="Arial" w:hAnsi="Arial" w:cs="Arial"/>
                <w:bCs/>
                <w:sz w:val="20"/>
                <w:szCs w:val="20"/>
                <w:lang w:val="uk-UA" w:eastAsia="en-US"/>
              </w:rPr>
            </w:pPr>
            <w:r>
              <w:rPr>
                <w:rFonts w:ascii="Arial" w:hAnsi="Arial" w:cs="Arial"/>
                <w:sz w:val="20"/>
                <w:szCs w:val="20"/>
                <w:lang w:val="uk-UA" w:eastAsia="en-US"/>
              </w:rPr>
              <w:t>придбання  обладнання та меблів</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Термін реалізації Проєкту  (роки)</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p w:rsidR="00AD112B" w:rsidRDefault="00AD112B">
            <w:pPr>
              <w:jc w:val="center"/>
              <w:rPr>
                <w:rFonts w:ascii="Arial" w:hAnsi="Arial" w:cs="Arial"/>
                <w:sz w:val="20"/>
                <w:szCs w:val="20"/>
                <w:lang w:val="uk-UA" w:eastAsia="it-IT"/>
              </w:rPr>
            </w:pPr>
            <w:r>
              <w:rPr>
                <w:rFonts w:ascii="Arial" w:hAnsi="Arial" w:cs="Arial"/>
                <w:sz w:val="20"/>
                <w:szCs w:val="20"/>
                <w:lang w:val="uk-UA" w:eastAsia="it-IT"/>
              </w:rPr>
              <w:t xml:space="preserve">2026-2028  </w:t>
            </w:r>
          </w:p>
        </w:tc>
      </w:tr>
      <w:tr w:rsidR="00AD112B" w:rsidTr="00AD112B">
        <w:trPr>
          <w:trHeight w:val="690"/>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Обсяг фінансування  Проєкту (орієнтовний), тис.грн</w:t>
            </w:r>
          </w:p>
        </w:tc>
        <w:tc>
          <w:tcPr>
            <w:tcW w:w="171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en-US" w:eastAsia="it-IT"/>
              </w:rPr>
            </w:pPr>
            <w:r>
              <w:rPr>
                <w:rFonts w:ascii="Arial" w:hAnsi="Arial" w:cs="Arial"/>
                <w:bCs/>
                <w:sz w:val="20"/>
                <w:szCs w:val="20"/>
                <w:lang w:val="uk-UA" w:eastAsia="it-IT"/>
              </w:rPr>
              <w:t>20</w:t>
            </w:r>
            <w:r>
              <w:rPr>
                <w:rFonts w:ascii="Arial" w:hAnsi="Arial" w:cs="Arial"/>
                <w:bCs/>
                <w:sz w:val="20"/>
                <w:szCs w:val="20"/>
                <w:lang w:val="en-US" w:eastAsia="it-IT"/>
              </w:rPr>
              <w:t>2</w:t>
            </w:r>
            <w:r>
              <w:rPr>
                <w:rFonts w:ascii="Arial" w:hAnsi="Arial" w:cs="Arial"/>
                <w:bCs/>
                <w:sz w:val="20"/>
                <w:szCs w:val="20"/>
                <w:lang w:val="uk-UA" w:eastAsia="it-IT"/>
              </w:rPr>
              <w:t>6</w:t>
            </w:r>
          </w:p>
        </w:tc>
        <w:tc>
          <w:tcPr>
            <w:tcW w:w="183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en-US" w:eastAsia="it-IT"/>
              </w:rPr>
            </w:pPr>
            <w:r>
              <w:rPr>
                <w:rFonts w:ascii="Arial" w:hAnsi="Arial" w:cs="Arial"/>
                <w:bCs/>
                <w:sz w:val="20"/>
                <w:szCs w:val="20"/>
                <w:lang w:val="uk-UA" w:eastAsia="it-IT"/>
              </w:rPr>
              <w:t>20</w:t>
            </w:r>
            <w:r>
              <w:rPr>
                <w:rFonts w:ascii="Arial" w:hAnsi="Arial" w:cs="Arial"/>
                <w:bCs/>
                <w:sz w:val="20"/>
                <w:szCs w:val="20"/>
                <w:lang w:val="en-US" w:eastAsia="it-IT"/>
              </w:rPr>
              <w:t>2</w:t>
            </w:r>
            <w:r>
              <w:rPr>
                <w:rFonts w:ascii="Arial" w:hAnsi="Arial" w:cs="Arial"/>
                <w:bCs/>
                <w:sz w:val="20"/>
                <w:szCs w:val="20"/>
                <w:lang w:val="uk-UA" w:eastAsia="it-IT"/>
              </w:rPr>
              <w:t>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en-US" w:eastAsia="it-IT"/>
              </w:rPr>
            </w:pPr>
            <w:r>
              <w:rPr>
                <w:rFonts w:ascii="Arial" w:hAnsi="Arial" w:cs="Arial"/>
                <w:bCs/>
                <w:sz w:val="20"/>
                <w:szCs w:val="20"/>
                <w:lang w:val="uk-UA" w:eastAsia="it-IT"/>
              </w:rPr>
              <w:t>20</w:t>
            </w:r>
            <w:r>
              <w:rPr>
                <w:rFonts w:ascii="Arial" w:hAnsi="Arial" w:cs="Arial"/>
                <w:bCs/>
                <w:sz w:val="20"/>
                <w:szCs w:val="20"/>
                <w:lang w:val="en-US" w:eastAsia="it-IT"/>
              </w:rPr>
              <w:t>2</w:t>
            </w:r>
            <w:r>
              <w:rPr>
                <w:rFonts w:ascii="Arial" w:hAnsi="Arial" w:cs="Arial"/>
                <w:bCs/>
                <w:sz w:val="20"/>
                <w:szCs w:val="20"/>
                <w:lang w:val="uk-UA" w:eastAsia="it-IT"/>
              </w:rPr>
              <w:t>8</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80 000,0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80 000,0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72 000,0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72 000,0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8 000,0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8 000,0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благодійні фонди, ін.)</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Ключові потенційні учасники проєкту </w:t>
            </w: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both"/>
              <w:rPr>
                <w:rFonts w:ascii="Arial" w:hAnsi="Arial" w:cs="Arial"/>
                <w:bCs/>
                <w:sz w:val="20"/>
                <w:szCs w:val="20"/>
                <w:lang w:val="uk-UA" w:eastAsia="it-IT"/>
              </w:rPr>
            </w:pPr>
            <w:r>
              <w:rPr>
                <w:rFonts w:ascii="Arial" w:hAnsi="Arial" w:cs="Arial"/>
                <w:sz w:val="20"/>
                <w:szCs w:val="20"/>
                <w:lang w:val="uk-UA" w:eastAsia="it-IT"/>
              </w:rPr>
              <w:t xml:space="preserve"> Петропавлівський ліцей №1 Петропавлівської селищної ради</w:t>
            </w:r>
          </w:p>
        </w:tc>
      </w:tr>
    </w:tbl>
    <w:p w:rsidR="00AD112B" w:rsidRDefault="00AD112B" w:rsidP="00AD112B">
      <w:pPr>
        <w:jc w:val="both"/>
        <w:rPr>
          <w:rFonts w:ascii="Arial" w:eastAsiaTheme="minorEastAsia" w:hAnsi="Arial" w:cs="Arial"/>
          <w:color w:val="002060"/>
        </w:rPr>
      </w:pPr>
    </w:p>
    <w:p w:rsidR="00AD112B" w:rsidRDefault="00AD112B" w:rsidP="00AD112B">
      <w:pPr>
        <w:jc w:val="both"/>
        <w:rPr>
          <w:rFonts w:ascii="Arial" w:hAnsi="Arial" w:cs="Arial"/>
          <w:color w:val="FF0000"/>
          <w:lang w:val="uk-UA"/>
        </w:rPr>
      </w:pPr>
      <w:r>
        <w:rPr>
          <w:rFonts w:ascii="Arial" w:hAnsi="Arial" w:cs="Arial"/>
          <w:color w:val="002060"/>
          <w:lang w:val="uk-UA"/>
        </w:rPr>
        <w:t>По галузі «ОСВІТА», проєкт № 53</w:t>
      </w:r>
      <w:r>
        <w:rPr>
          <w:rFonts w:ascii="Arial" w:hAnsi="Arial" w:cs="Arial"/>
          <w:color w:val="FF0000"/>
          <w:lang w:val="uk-UA"/>
        </w:rPr>
        <w:t xml:space="preserve"> </w:t>
      </w:r>
      <w:r>
        <w:rPr>
          <w:rFonts w:ascii="Arial" w:hAnsi="Arial" w:cs="Arial"/>
          <w:sz w:val="20"/>
          <w:szCs w:val="20"/>
          <w:lang w:val="uk-UA"/>
        </w:rPr>
        <w:t>«Термомодернізація будівлі спального корпуса Петропавлівського ліцею 2 Петропавлівськоі селищної ради за адресою: вулиця Соборна, будинок 23, с-ще Петропавлівка, Синельниківського району, Дніпропетровської області»</w:t>
      </w:r>
    </w:p>
    <w:p w:rsidR="00AD112B" w:rsidRDefault="00AD112B" w:rsidP="00AD112B">
      <w:pPr>
        <w:jc w:val="center"/>
        <w:rPr>
          <w:color w:val="FF0000"/>
          <w:sz w:val="26"/>
          <w:szCs w:val="26"/>
          <w:highlight w:val="yellow"/>
          <w:lang w:val="uk-UA"/>
        </w:rPr>
      </w:pP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9"/>
        <w:gridCol w:w="1712"/>
        <w:gridCol w:w="1832"/>
        <w:gridCol w:w="1701"/>
        <w:gridCol w:w="2126"/>
      </w:tblGrid>
      <w:tr w:rsidR="00AD112B" w:rsidRP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371" w:type="dxa"/>
            <w:gridSpan w:val="4"/>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(Освіта)</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Назва Проєкту розвитку – (далі Проєкт)</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BD4B4"/>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53.  Т</w:t>
            </w:r>
            <w:r>
              <w:rPr>
                <w:rFonts w:ascii="Arial" w:hAnsi="Arial" w:cs="Arial"/>
                <w:i/>
                <w:sz w:val="20"/>
                <w:szCs w:val="20"/>
                <w:lang w:val="uk-UA" w:eastAsia="en-US"/>
              </w:rPr>
              <w:t>ермомодернізація будівлі спального корпуса Петропавлівського ліцею 2 Петропавлівськоі селищної ради за адресою: вулиця Соборна, будинок 23, с-ще Петропавлівка, Синельниківського району, Дніпропетровської області</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Мета та завдання Проєкту</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AD112B" w:rsidRDefault="00AD112B">
            <w:pPr>
              <w:jc w:val="both"/>
              <w:rPr>
                <w:rFonts w:ascii="Arial" w:hAnsi="Arial" w:cs="Arial"/>
                <w:sz w:val="20"/>
                <w:szCs w:val="20"/>
                <w:lang w:val="uk-UA" w:eastAsia="en-US"/>
              </w:rPr>
            </w:pPr>
            <w:r>
              <w:rPr>
                <w:rFonts w:ascii="Arial" w:hAnsi="Arial" w:cs="Arial"/>
                <w:i/>
                <w:sz w:val="20"/>
                <w:szCs w:val="20"/>
                <w:u w:val="single"/>
                <w:lang w:val="uk-UA" w:eastAsia="en-US"/>
              </w:rPr>
              <w:lastRenderedPageBreak/>
              <w:t xml:space="preserve">Мета </w:t>
            </w:r>
            <w:r>
              <w:rPr>
                <w:rFonts w:ascii="Arial" w:hAnsi="Arial" w:cs="Arial"/>
                <w:sz w:val="20"/>
                <w:szCs w:val="20"/>
                <w:lang w:val="uk-UA" w:eastAsia="en-US"/>
              </w:rPr>
              <w:t>– Формування єдиного освітнього, інформаційного, культурного простору на території громади.</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lastRenderedPageBreak/>
              <w:t>Розвиток людського капіталу.</w:t>
            </w:r>
          </w:p>
          <w:p w:rsidR="00AD112B" w:rsidRDefault="00AD112B">
            <w:pPr>
              <w:jc w:val="both"/>
              <w:rPr>
                <w:rFonts w:ascii="Arial" w:hAnsi="Arial" w:cs="Arial"/>
                <w:sz w:val="20"/>
                <w:szCs w:val="20"/>
                <w:lang w:val="uk-UA" w:eastAsia="en-US"/>
              </w:rPr>
            </w:pPr>
            <w:r>
              <w:rPr>
                <w:rFonts w:ascii="Arial" w:hAnsi="Arial" w:cs="Arial"/>
                <w:i/>
                <w:sz w:val="20"/>
                <w:szCs w:val="20"/>
                <w:u w:val="single"/>
                <w:lang w:val="uk-UA" w:eastAsia="en-US"/>
              </w:rPr>
              <w:t xml:space="preserve">Завдання – </w:t>
            </w:r>
            <w:r>
              <w:rPr>
                <w:rFonts w:ascii="Arial" w:hAnsi="Arial" w:cs="Arial"/>
                <w:sz w:val="20"/>
                <w:szCs w:val="20"/>
                <w:lang w:val="uk-UA" w:eastAsia="en-US"/>
              </w:rPr>
              <w:t>Розвиток громади (освітня сфера життєдіяльності громади),</w:t>
            </w:r>
          </w:p>
          <w:p w:rsidR="00AD112B" w:rsidRDefault="00AD112B">
            <w:pPr>
              <w:jc w:val="both"/>
              <w:rPr>
                <w:rFonts w:ascii="Arial" w:eastAsiaTheme="minorEastAsia" w:hAnsi="Arial" w:cs="Arial"/>
                <w:i/>
                <w:sz w:val="20"/>
                <w:szCs w:val="20"/>
                <w:u w:val="single"/>
                <w:lang w:val="uk-UA" w:eastAsia="en-US"/>
              </w:rPr>
            </w:pPr>
            <w:r>
              <w:rPr>
                <w:rFonts w:ascii="Arial" w:hAnsi="Arial" w:cs="Arial"/>
                <w:sz w:val="20"/>
                <w:szCs w:val="20"/>
                <w:lang w:val="uk-UA" w:eastAsia="en-US"/>
              </w:rPr>
              <w:t>Створення комфортних та безпечних умов перебування дітей в приміщенні спального копусу Петропавлівського ліцею №2 в селищі  Петропавлівка</w:t>
            </w:r>
          </w:p>
          <w:p w:rsidR="00AD112B" w:rsidRDefault="00AD112B">
            <w:pPr>
              <w:jc w:val="both"/>
              <w:rPr>
                <w:rFonts w:ascii="Arial" w:hAnsi="Arial" w:cs="Arial"/>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autoSpaceDE w:val="0"/>
              <w:autoSpaceDN w:val="0"/>
              <w:adjustRightInd w:val="0"/>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lastRenderedPageBreak/>
              <w:t xml:space="preserve">Територія, на яку матиме вплив реалізація Проєкту </w:t>
            </w: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rPr>
                <w:rFonts w:ascii="Arial" w:hAnsi="Arial" w:cs="Arial"/>
                <w:sz w:val="20"/>
                <w:szCs w:val="20"/>
                <w:lang w:val="uk-UA" w:eastAsia="it-IT"/>
              </w:rPr>
            </w:pPr>
            <w:r>
              <w:rPr>
                <w:rFonts w:ascii="Arial" w:hAnsi="Arial" w:cs="Arial"/>
                <w:sz w:val="20"/>
                <w:szCs w:val="20"/>
                <w:lang w:val="uk-UA" w:eastAsia="it-IT"/>
              </w:rPr>
              <w:t xml:space="preserve"> Петропавлівський ліцей №2 Петропавлівської селищної ради</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autoSpaceDE w:val="0"/>
              <w:autoSpaceDN w:val="0"/>
              <w:adjustRightInd w:val="0"/>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Цільові групи Проєкту</w:t>
            </w: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pStyle w:val="a5"/>
              <w:ind w:left="0"/>
              <w:jc w:val="both"/>
              <w:rPr>
                <w:rFonts w:ascii="Arial" w:hAnsi="Arial" w:cs="Arial"/>
                <w:sz w:val="20"/>
                <w:szCs w:val="20"/>
                <w:lang w:val="uk-UA" w:eastAsia="it-IT"/>
              </w:rPr>
            </w:pPr>
            <w:r>
              <w:rPr>
                <w:rFonts w:ascii="Arial" w:hAnsi="Arial" w:cs="Arial"/>
                <w:sz w:val="20"/>
                <w:szCs w:val="20"/>
                <w:lang w:val="uk-UA" w:eastAsia="it-IT"/>
              </w:rPr>
              <w:t>Учні ліцею, які користуються спальним корпусом (мешканці з віддалених населених пунктів).</w:t>
            </w:r>
          </w:p>
          <w:p w:rsidR="00AD112B" w:rsidRDefault="00AD112B">
            <w:pPr>
              <w:pStyle w:val="a5"/>
              <w:ind w:left="0"/>
              <w:jc w:val="both"/>
              <w:rPr>
                <w:rFonts w:ascii="Arial" w:eastAsiaTheme="minorHAnsi" w:hAnsi="Arial" w:cs="Arial"/>
                <w:sz w:val="20"/>
                <w:szCs w:val="20"/>
                <w:lang w:val="uk-UA" w:eastAsia="it-IT"/>
              </w:rPr>
            </w:pPr>
            <w:r>
              <w:rPr>
                <w:rFonts w:ascii="Arial" w:hAnsi="Arial" w:cs="Arial"/>
                <w:sz w:val="20"/>
                <w:szCs w:val="20"/>
                <w:lang w:val="uk-UA" w:eastAsia="it-IT"/>
              </w:rPr>
              <w:t>Батьки учнів, які отримають впевненість у безпечних і належних умовах проживання їхніх дітей.</w:t>
            </w:r>
          </w:p>
          <w:p w:rsidR="00AD112B" w:rsidRDefault="00AD112B">
            <w:pPr>
              <w:pStyle w:val="a5"/>
              <w:ind w:left="0"/>
              <w:jc w:val="both"/>
              <w:rPr>
                <w:rFonts w:ascii="Arial" w:hAnsi="Arial" w:cs="Arial"/>
                <w:sz w:val="20"/>
                <w:szCs w:val="20"/>
                <w:lang w:val="uk-UA" w:eastAsia="it-IT"/>
              </w:rPr>
            </w:pPr>
            <w:r>
              <w:rPr>
                <w:rFonts w:ascii="Arial" w:hAnsi="Arial" w:cs="Arial"/>
                <w:sz w:val="20"/>
                <w:szCs w:val="20"/>
                <w:lang w:val="uk-UA" w:eastAsia="it-IT"/>
              </w:rPr>
              <w:t>Педагогічні та обслуговуючі працівники ліцею, що працюватимуть у більш комфортних та безпечних умовах.</w:t>
            </w:r>
          </w:p>
          <w:p w:rsidR="00AD112B" w:rsidRDefault="00AD112B">
            <w:pPr>
              <w:pStyle w:val="a5"/>
              <w:ind w:left="0"/>
              <w:jc w:val="both"/>
              <w:rPr>
                <w:rFonts w:ascii="Arial" w:eastAsiaTheme="minorHAnsi" w:hAnsi="Arial" w:cs="Arial"/>
                <w:sz w:val="20"/>
                <w:szCs w:val="20"/>
                <w:lang w:val="uk-UA" w:eastAsia="it-IT"/>
              </w:rPr>
            </w:pPr>
            <w:r>
              <w:rPr>
                <w:rFonts w:ascii="Arial" w:hAnsi="Arial" w:cs="Arial"/>
                <w:sz w:val="20"/>
                <w:szCs w:val="20"/>
                <w:lang w:val="uk-UA" w:eastAsia="it-IT"/>
              </w:rPr>
              <w:t>Громада в цілому, оскільки модернізація зменшить фінансове навантаження на місцевий бюджет через скорочення витрат на енергоносії.</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Опис проблеми</w:t>
            </w:r>
          </w:p>
          <w:p w:rsidR="00AD112B" w:rsidRDefault="00AD112B">
            <w:pPr>
              <w:autoSpaceDE w:val="0"/>
              <w:autoSpaceDN w:val="0"/>
              <w:adjustRightInd w:val="0"/>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shd w:val="clear" w:color="auto" w:fill="FFFFFF"/>
                <w:lang w:eastAsia="en-US"/>
              </w:rPr>
            </w:pPr>
            <w:r>
              <w:rPr>
                <w:rFonts w:ascii="Arial" w:hAnsi="Arial" w:cs="Arial"/>
                <w:sz w:val="20"/>
                <w:szCs w:val="20"/>
                <w:shd w:val="clear" w:color="auto" w:fill="FFFFFF"/>
                <w:lang w:val="uk-UA" w:eastAsia="en-US"/>
              </w:rPr>
              <w:t xml:space="preserve">Будівля спального корпусу Петропавлівського ліцею №2 перебуває у незадовільному технічному стані та не відповідає сучасним вимогам енергоефективності, безпеки й комфорту. </w:t>
            </w:r>
            <w:r>
              <w:rPr>
                <w:rFonts w:ascii="Arial" w:hAnsi="Arial" w:cs="Arial"/>
                <w:sz w:val="20"/>
                <w:szCs w:val="20"/>
                <w:shd w:val="clear" w:color="auto" w:fill="FFFFFF"/>
                <w:lang w:eastAsia="en-US"/>
              </w:rPr>
              <w:t>Конструкції споруди зношені, фасади та покрівля не утеплені, вікна та двері старі й не герметичні, системи опалення та вентиляції застарілі. Це призводить до:</w:t>
            </w:r>
          </w:p>
          <w:p w:rsidR="00AD112B" w:rsidRDefault="00AD112B" w:rsidP="00BB2C95">
            <w:pPr>
              <w:pStyle w:val="a5"/>
              <w:numPr>
                <w:ilvl w:val="0"/>
                <w:numId w:val="15"/>
              </w:numPr>
              <w:ind w:left="0" w:firstLine="0"/>
              <w:jc w:val="both"/>
              <w:rPr>
                <w:rFonts w:ascii="Arial" w:eastAsiaTheme="minorHAnsi" w:hAnsi="Arial" w:cs="Arial"/>
                <w:sz w:val="20"/>
                <w:szCs w:val="20"/>
                <w:shd w:val="clear" w:color="auto" w:fill="FFFFFF"/>
                <w:lang w:eastAsia="en-US"/>
              </w:rPr>
            </w:pPr>
            <w:r>
              <w:rPr>
                <w:rFonts w:ascii="Arial" w:hAnsi="Arial" w:cs="Arial"/>
                <w:sz w:val="20"/>
                <w:szCs w:val="20"/>
                <w:shd w:val="clear" w:color="auto" w:fill="FFFFFF"/>
              </w:rPr>
              <w:t>значних тепловтрат та надмірного споживання енергоресурсів, що створює додаткове навантаження на бюджет громади;</w:t>
            </w:r>
          </w:p>
          <w:p w:rsidR="00AD112B" w:rsidRDefault="00AD112B" w:rsidP="00BB2C95">
            <w:pPr>
              <w:pStyle w:val="a5"/>
              <w:numPr>
                <w:ilvl w:val="0"/>
                <w:numId w:val="15"/>
              </w:numPr>
              <w:ind w:left="0" w:firstLine="0"/>
              <w:jc w:val="both"/>
              <w:rPr>
                <w:rFonts w:ascii="Arial" w:hAnsi="Arial" w:cs="Arial"/>
                <w:sz w:val="20"/>
                <w:szCs w:val="20"/>
                <w:shd w:val="clear" w:color="auto" w:fill="FFFFFF"/>
              </w:rPr>
            </w:pPr>
            <w:r>
              <w:rPr>
                <w:rFonts w:ascii="Arial" w:hAnsi="Arial" w:cs="Arial"/>
                <w:sz w:val="20"/>
                <w:szCs w:val="20"/>
                <w:shd w:val="clear" w:color="auto" w:fill="FFFFFF"/>
              </w:rPr>
              <w:t>складнощів у забезпеченні оптимального температурного режиму для проживання учнів, особливо в осінньо-зимовий період;</w:t>
            </w:r>
          </w:p>
          <w:p w:rsidR="00AD112B" w:rsidRDefault="00AD112B" w:rsidP="00BB2C95">
            <w:pPr>
              <w:pStyle w:val="a5"/>
              <w:numPr>
                <w:ilvl w:val="0"/>
                <w:numId w:val="15"/>
              </w:numPr>
              <w:ind w:left="0" w:firstLine="0"/>
              <w:jc w:val="both"/>
              <w:rPr>
                <w:rFonts w:ascii="Arial" w:hAnsi="Arial" w:cs="Arial"/>
                <w:sz w:val="20"/>
                <w:szCs w:val="20"/>
                <w:shd w:val="clear" w:color="auto" w:fill="FFFFFF"/>
              </w:rPr>
            </w:pPr>
            <w:r>
              <w:rPr>
                <w:rFonts w:ascii="Arial" w:hAnsi="Arial" w:cs="Arial"/>
                <w:sz w:val="20"/>
                <w:szCs w:val="20"/>
                <w:shd w:val="clear" w:color="auto" w:fill="FFFFFF"/>
              </w:rPr>
              <w:t>погіршення санітарно-гігієнічних умов, що негативно впливає на здоров’я та комфорт дітей;</w:t>
            </w:r>
          </w:p>
          <w:p w:rsidR="00AD112B" w:rsidRDefault="00AD112B" w:rsidP="00BB2C95">
            <w:pPr>
              <w:pStyle w:val="a5"/>
              <w:numPr>
                <w:ilvl w:val="0"/>
                <w:numId w:val="15"/>
              </w:numPr>
              <w:ind w:left="0" w:firstLine="0"/>
              <w:jc w:val="both"/>
              <w:rPr>
                <w:rFonts w:ascii="Arial" w:hAnsi="Arial" w:cs="Arial"/>
                <w:sz w:val="20"/>
                <w:szCs w:val="20"/>
                <w:shd w:val="clear" w:color="auto" w:fill="FFFFFF"/>
              </w:rPr>
            </w:pPr>
            <w:r>
              <w:rPr>
                <w:rFonts w:ascii="Arial" w:hAnsi="Arial" w:cs="Arial"/>
                <w:sz w:val="20"/>
                <w:szCs w:val="20"/>
                <w:shd w:val="clear" w:color="auto" w:fill="FFFFFF"/>
              </w:rPr>
              <w:t>ризиків для безпеки учасників освітнього процесу через зношеність конструктивних елементів будівлі.</w:t>
            </w:r>
          </w:p>
          <w:p w:rsidR="00AD112B" w:rsidRDefault="00AD112B">
            <w:pPr>
              <w:jc w:val="both"/>
              <w:rPr>
                <w:rFonts w:ascii="Arial" w:hAnsi="Arial" w:cs="Arial"/>
                <w:sz w:val="20"/>
                <w:szCs w:val="20"/>
                <w:shd w:val="clear" w:color="auto" w:fill="FFFFFF"/>
                <w:lang w:eastAsia="en-US"/>
              </w:rPr>
            </w:pPr>
            <w:r>
              <w:rPr>
                <w:rFonts w:ascii="Arial" w:hAnsi="Arial" w:cs="Arial"/>
                <w:sz w:val="20"/>
                <w:szCs w:val="20"/>
                <w:shd w:val="clear" w:color="auto" w:fill="FFFFFF"/>
                <w:lang w:eastAsia="en-US"/>
              </w:rPr>
              <w:t>У таких умовах забезпечення якісного освітнього середовища та безпечного проживання учнів, які мешкають у спальному корпусі, є неможливим без проведення капітального ремонту та термомодернізації.</w:t>
            </w:r>
          </w:p>
          <w:p w:rsidR="00AD112B" w:rsidRDefault="00AD112B">
            <w:pPr>
              <w:shd w:val="clear" w:color="auto" w:fill="FFFFFF"/>
              <w:jc w:val="both"/>
              <w:rPr>
                <w:rFonts w:ascii="Arial" w:hAnsi="Arial" w:cs="Arial"/>
                <w:sz w:val="20"/>
                <w:szCs w:val="20"/>
                <w:lang w:eastAsia="it-IT"/>
              </w:rPr>
            </w:pPr>
            <w:r>
              <w:rPr>
                <w:rFonts w:ascii="Arial" w:hAnsi="Arial" w:cs="Arial"/>
                <w:sz w:val="20"/>
                <w:szCs w:val="20"/>
                <w:shd w:val="clear" w:color="auto" w:fill="FFFFFF"/>
                <w:lang w:eastAsia="en-US"/>
              </w:rPr>
              <w:t>Реалізація проєкту дозволить не лише створити безпечні та комфортні умови проживання, а й зменшити витрати на енергоспоживання, що є надзвичайно важливим для ефективного використання коштів місцевого бюджету та підвищення привабливості ліцею для учнів і батьків.</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Очікувані кількісні результати від реалізації  Проєкту </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rsidP="00BB2C95">
            <w:pPr>
              <w:pStyle w:val="a5"/>
              <w:numPr>
                <w:ilvl w:val="0"/>
                <w:numId w:val="16"/>
              </w:numPr>
              <w:ind w:left="0" w:firstLine="0"/>
              <w:jc w:val="both"/>
              <w:rPr>
                <w:rFonts w:ascii="Arial" w:hAnsi="Arial" w:cs="Arial"/>
                <w:sz w:val="20"/>
                <w:szCs w:val="20"/>
                <w:lang w:val="uk-UA" w:eastAsia="uk-UA"/>
              </w:rPr>
            </w:pPr>
            <w:r>
              <w:rPr>
                <w:rFonts w:ascii="Arial" w:hAnsi="Arial" w:cs="Arial"/>
                <w:sz w:val="20"/>
                <w:szCs w:val="20"/>
                <w:lang w:val="uk-UA" w:eastAsia="uk-UA"/>
              </w:rPr>
              <w:t>Зменшення споживання теплової енергії щонайменше на 30–40% після проведення термомодернізації.</w:t>
            </w:r>
          </w:p>
          <w:p w:rsidR="00AD112B" w:rsidRDefault="00AD112B" w:rsidP="00BB2C95">
            <w:pPr>
              <w:pStyle w:val="a5"/>
              <w:numPr>
                <w:ilvl w:val="0"/>
                <w:numId w:val="16"/>
              </w:numPr>
              <w:ind w:left="0" w:firstLine="0"/>
              <w:jc w:val="both"/>
              <w:rPr>
                <w:rFonts w:ascii="Arial" w:eastAsiaTheme="minorHAnsi" w:hAnsi="Arial" w:cs="Arial"/>
                <w:sz w:val="20"/>
                <w:szCs w:val="20"/>
                <w:lang w:val="uk-UA" w:eastAsia="uk-UA"/>
              </w:rPr>
            </w:pPr>
            <w:r>
              <w:rPr>
                <w:rFonts w:ascii="Arial" w:hAnsi="Arial" w:cs="Arial"/>
                <w:sz w:val="20"/>
                <w:szCs w:val="20"/>
                <w:lang w:val="uk-UA" w:eastAsia="uk-UA"/>
              </w:rPr>
              <w:t>Зниження витрат на енергоносії орієнтовно на 20–25% на рік.</w:t>
            </w:r>
          </w:p>
          <w:p w:rsidR="00AD112B" w:rsidRDefault="00AD112B" w:rsidP="00BB2C95">
            <w:pPr>
              <w:pStyle w:val="a5"/>
              <w:numPr>
                <w:ilvl w:val="0"/>
                <w:numId w:val="16"/>
              </w:numPr>
              <w:ind w:left="0" w:firstLine="0"/>
              <w:jc w:val="both"/>
              <w:rPr>
                <w:rFonts w:ascii="Arial" w:hAnsi="Arial" w:cs="Arial"/>
                <w:sz w:val="20"/>
                <w:szCs w:val="20"/>
                <w:lang w:val="uk-UA" w:eastAsia="uk-UA"/>
              </w:rPr>
            </w:pPr>
            <w:r>
              <w:rPr>
                <w:rFonts w:ascii="Arial" w:hAnsi="Arial" w:cs="Arial"/>
                <w:sz w:val="20"/>
                <w:szCs w:val="20"/>
                <w:lang w:val="uk-UA" w:eastAsia="uk-UA"/>
              </w:rPr>
              <w:t>Поліпшення температурного режиму у приміщеннях (середня температура в осінньо-зимовий період підвищиться на 2–3°C).</w:t>
            </w:r>
          </w:p>
          <w:p w:rsidR="00AD112B" w:rsidRDefault="00AD112B" w:rsidP="00BB2C95">
            <w:pPr>
              <w:pStyle w:val="a5"/>
              <w:numPr>
                <w:ilvl w:val="0"/>
                <w:numId w:val="16"/>
              </w:numPr>
              <w:ind w:left="0" w:firstLine="0"/>
              <w:jc w:val="both"/>
              <w:rPr>
                <w:rFonts w:ascii="Arial" w:hAnsi="Arial" w:cs="Arial"/>
                <w:sz w:val="20"/>
                <w:szCs w:val="20"/>
                <w:lang w:val="uk-UA" w:eastAsia="uk-UA"/>
              </w:rPr>
            </w:pPr>
            <w:r>
              <w:rPr>
                <w:rFonts w:ascii="Arial" w:hAnsi="Arial" w:cs="Arial"/>
                <w:sz w:val="20"/>
                <w:szCs w:val="20"/>
                <w:lang w:val="uk-UA" w:eastAsia="uk-UA"/>
              </w:rPr>
              <w:t>Кількість учнів, які отримають належні умови проживання у спальному корпусі  близько 350 осіб Заміна 100% вікон і дверей на енергоефективні.</w:t>
            </w:r>
          </w:p>
          <w:p w:rsidR="00AD112B" w:rsidRDefault="00AD112B" w:rsidP="00BB2C95">
            <w:pPr>
              <w:pStyle w:val="a5"/>
              <w:numPr>
                <w:ilvl w:val="0"/>
                <w:numId w:val="16"/>
              </w:numPr>
              <w:ind w:left="0" w:firstLine="0"/>
              <w:jc w:val="both"/>
              <w:rPr>
                <w:rFonts w:ascii="Arial" w:hAnsi="Arial" w:cs="Arial"/>
                <w:sz w:val="20"/>
                <w:szCs w:val="20"/>
                <w:lang w:val="uk-UA" w:eastAsia="uk-UA"/>
              </w:rPr>
            </w:pPr>
            <w:r>
              <w:rPr>
                <w:rFonts w:ascii="Arial" w:hAnsi="Arial" w:cs="Arial"/>
                <w:sz w:val="20"/>
                <w:szCs w:val="20"/>
                <w:lang w:val="uk-UA" w:eastAsia="uk-UA"/>
              </w:rPr>
              <w:t>Утеплення 100% фасаду та покрівлі будівлі.</w:t>
            </w:r>
          </w:p>
          <w:p w:rsidR="00AD112B" w:rsidRDefault="00AD112B" w:rsidP="00BB2C95">
            <w:pPr>
              <w:pStyle w:val="a5"/>
              <w:numPr>
                <w:ilvl w:val="0"/>
                <w:numId w:val="16"/>
              </w:numPr>
              <w:ind w:left="0" w:firstLine="0"/>
              <w:jc w:val="both"/>
              <w:rPr>
                <w:rFonts w:ascii="Arial" w:hAnsi="Arial" w:cs="Arial"/>
                <w:sz w:val="20"/>
                <w:szCs w:val="20"/>
                <w:lang w:val="uk-UA"/>
              </w:rPr>
            </w:pPr>
            <w:r>
              <w:rPr>
                <w:rFonts w:ascii="Arial" w:hAnsi="Arial" w:cs="Arial"/>
                <w:sz w:val="20"/>
                <w:szCs w:val="20"/>
                <w:lang w:val="uk-UA" w:eastAsia="uk-UA"/>
              </w:rPr>
              <w:t xml:space="preserve"> Модернізація системи освітлення з використанням енергоощадних технологій (зниження споживання електроенергії на освітлення на 20–30%).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Очікувані якісні результати від реалізації  Проєкту </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rsidP="00BB2C95">
            <w:pPr>
              <w:pStyle w:val="a5"/>
              <w:numPr>
                <w:ilvl w:val="0"/>
                <w:numId w:val="17"/>
              </w:numPr>
              <w:shd w:val="clear" w:color="auto" w:fill="FFFFFF"/>
              <w:ind w:left="0" w:firstLine="0"/>
              <w:rPr>
                <w:rFonts w:ascii="Arial" w:hAnsi="Arial" w:cs="Arial"/>
                <w:sz w:val="20"/>
                <w:szCs w:val="20"/>
                <w:lang w:eastAsia="en-US"/>
              </w:rPr>
            </w:pPr>
            <w:r>
              <w:rPr>
                <w:rFonts w:ascii="Arial" w:hAnsi="Arial" w:cs="Arial"/>
                <w:sz w:val="20"/>
                <w:szCs w:val="20"/>
              </w:rPr>
              <w:t>Створення безпечних та комфортних умов проживання для учнів ліцею.</w:t>
            </w:r>
          </w:p>
          <w:p w:rsidR="00AD112B" w:rsidRDefault="00AD112B" w:rsidP="00BB2C95">
            <w:pPr>
              <w:pStyle w:val="a5"/>
              <w:numPr>
                <w:ilvl w:val="0"/>
                <w:numId w:val="17"/>
              </w:numPr>
              <w:shd w:val="clear" w:color="auto" w:fill="FFFFFF"/>
              <w:ind w:left="0" w:firstLine="0"/>
              <w:rPr>
                <w:rFonts w:ascii="Arial" w:eastAsiaTheme="minorHAnsi" w:hAnsi="Arial" w:cs="Arial"/>
                <w:sz w:val="20"/>
                <w:szCs w:val="20"/>
              </w:rPr>
            </w:pPr>
            <w:r>
              <w:rPr>
                <w:rFonts w:ascii="Arial" w:hAnsi="Arial" w:cs="Arial"/>
                <w:sz w:val="20"/>
                <w:szCs w:val="20"/>
              </w:rPr>
              <w:t>Підвищення рівня здоров’я та працездатності дітей завдяки кращому мікроклімату у приміщеннях.</w:t>
            </w:r>
          </w:p>
          <w:p w:rsidR="00AD112B" w:rsidRDefault="00AD112B" w:rsidP="00BB2C95">
            <w:pPr>
              <w:pStyle w:val="a5"/>
              <w:numPr>
                <w:ilvl w:val="0"/>
                <w:numId w:val="17"/>
              </w:numPr>
              <w:shd w:val="clear" w:color="auto" w:fill="FFFFFF"/>
              <w:ind w:left="0" w:firstLine="0"/>
              <w:rPr>
                <w:rFonts w:ascii="Arial" w:hAnsi="Arial" w:cs="Arial"/>
                <w:sz w:val="20"/>
                <w:szCs w:val="20"/>
              </w:rPr>
            </w:pPr>
            <w:r>
              <w:rPr>
                <w:rFonts w:ascii="Arial" w:hAnsi="Arial" w:cs="Arial"/>
                <w:sz w:val="20"/>
                <w:szCs w:val="20"/>
              </w:rPr>
              <w:t>Зміцнення освітньої інфраструктури громади, що підвищить привабливість закладу освіти.</w:t>
            </w:r>
          </w:p>
          <w:p w:rsidR="00AD112B" w:rsidRDefault="00AD112B" w:rsidP="00BB2C95">
            <w:pPr>
              <w:pStyle w:val="a5"/>
              <w:numPr>
                <w:ilvl w:val="0"/>
                <w:numId w:val="17"/>
              </w:numPr>
              <w:shd w:val="clear" w:color="auto" w:fill="FFFFFF"/>
              <w:ind w:left="0" w:firstLine="0"/>
              <w:rPr>
                <w:rFonts w:ascii="Arial" w:hAnsi="Arial" w:cs="Arial"/>
                <w:sz w:val="20"/>
                <w:szCs w:val="20"/>
                <w:shd w:val="clear" w:color="auto" w:fill="FFFFFF"/>
                <w:lang w:val="uk-UA"/>
              </w:rPr>
            </w:pPr>
            <w:r>
              <w:rPr>
                <w:rFonts w:ascii="Arial" w:hAnsi="Arial" w:cs="Arial"/>
                <w:sz w:val="20"/>
                <w:szCs w:val="20"/>
              </w:rPr>
              <w:t xml:space="preserve"> Оптимізація використання коштів місцевого бюджету завдяки скороченню витрат на комунальні послуги.</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Основні  заходи Проєкту</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1. Підготовчий етап</w:t>
            </w:r>
          </w:p>
          <w:p w:rsidR="00AD112B" w:rsidRDefault="00AD112B" w:rsidP="00BB2C95">
            <w:pPr>
              <w:pStyle w:val="a5"/>
              <w:numPr>
                <w:ilvl w:val="0"/>
                <w:numId w:val="18"/>
              </w:numPr>
              <w:ind w:left="0" w:firstLine="0"/>
              <w:jc w:val="both"/>
              <w:rPr>
                <w:rFonts w:ascii="Arial" w:eastAsiaTheme="minorHAnsi" w:hAnsi="Arial" w:cs="Arial"/>
                <w:sz w:val="20"/>
                <w:szCs w:val="20"/>
                <w:shd w:val="clear" w:color="auto" w:fill="FFFFFF"/>
                <w:lang w:val="uk-UA" w:eastAsia="en-US"/>
              </w:rPr>
            </w:pPr>
            <w:r>
              <w:rPr>
                <w:rFonts w:ascii="Arial" w:hAnsi="Arial" w:cs="Arial"/>
                <w:sz w:val="20"/>
                <w:szCs w:val="20"/>
                <w:shd w:val="clear" w:color="auto" w:fill="FFFFFF"/>
                <w:lang w:val="uk-UA"/>
              </w:rPr>
              <w:t>проведення технічного обстеження будівлі;</w:t>
            </w:r>
          </w:p>
          <w:p w:rsidR="00AD112B" w:rsidRDefault="00AD112B" w:rsidP="00BB2C95">
            <w:pPr>
              <w:pStyle w:val="a5"/>
              <w:numPr>
                <w:ilvl w:val="0"/>
                <w:numId w:val="18"/>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розробка проєктно-кошторисної документації;</w:t>
            </w:r>
          </w:p>
          <w:p w:rsidR="00AD112B" w:rsidRDefault="00AD112B" w:rsidP="00BB2C95">
            <w:pPr>
              <w:pStyle w:val="a5"/>
              <w:numPr>
                <w:ilvl w:val="0"/>
                <w:numId w:val="18"/>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отримання необхідних погоджень та експертиз.</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 2. Капітальний ремонт будівлі</w:t>
            </w:r>
          </w:p>
          <w:p w:rsidR="00AD112B" w:rsidRDefault="00AD112B" w:rsidP="00BB2C95">
            <w:pPr>
              <w:pStyle w:val="a5"/>
              <w:numPr>
                <w:ilvl w:val="0"/>
                <w:numId w:val="19"/>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ремонт фундаменту, перекриттів та конструктивних елементів;</w:t>
            </w:r>
          </w:p>
          <w:p w:rsidR="00AD112B" w:rsidRDefault="00AD112B" w:rsidP="00BB2C95">
            <w:pPr>
              <w:pStyle w:val="a5"/>
              <w:numPr>
                <w:ilvl w:val="0"/>
                <w:numId w:val="19"/>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заміна покрівлі з улаштуванням утеплення;</w:t>
            </w:r>
          </w:p>
          <w:p w:rsidR="00AD112B" w:rsidRDefault="00AD112B" w:rsidP="00BB2C95">
            <w:pPr>
              <w:pStyle w:val="a5"/>
              <w:numPr>
                <w:ilvl w:val="0"/>
                <w:numId w:val="19"/>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ремонт внутрішніх приміщень (підлога, стіни, стелі, санвузли).</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 3. Термомодернізація</w:t>
            </w:r>
          </w:p>
          <w:p w:rsidR="00AD112B" w:rsidRDefault="00AD112B" w:rsidP="00BB2C95">
            <w:pPr>
              <w:pStyle w:val="a5"/>
              <w:numPr>
                <w:ilvl w:val="0"/>
                <w:numId w:val="20"/>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lastRenderedPageBreak/>
              <w:t>утеплення фасадів та горищних перекриттів;</w:t>
            </w:r>
          </w:p>
          <w:p w:rsidR="00AD112B" w:rsidRDefault="00AD112B" w:rsidP="00BB2C95">
            <w:pPr>
              <w:pStyle w:val="a5"/>
              <w:numPr>
                <w:ilvl w:val="0"/>
                <w:numId w:val="20"/>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заміна вікон та дверей на енергоефективні;</w:t>
            </w:r>
          </w:p>
          <w:p w:rsidR="00AD112B" w:rsidRDefault="00AD112B" w:rsidP="00BB2C95">
            <w:pPr>
              <w:pStyle w:val="a5"/>
              <w:numPr>
                <w:ilvl w:val="0"/>
                <w:numId w:val="20"/>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модернізація системи опалення (встановлення сучасних котлів/радіаторів/теплових пунктів);</w:t>
            </w:r>
          </w:p>
          <w:p w:rsidR="00AD112B" w:rsidRDefault="00AD112B" w:rsidP="00BB2C95">
            <w:pPr>
              <w:pStyle w:val="a5"/>
              <w:numPr>
                <w:ilvl w:val="1"/>
                <w:numId w:val="20"/>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впровадження енергоощадного освітлення та вентиляції.</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 4. Інженерні мережі та благоустрій</w:t>
            </w:r>
          </w:p>
          <w:p w:rsidR="00AD112B" w:rsidRDefault="00AD112B" w:rsidP="00BB2C95">
            <w:pPr>
              <w:pStyle w:val="a5"/>
              <w:numPr>
                <w:ilvl w:val="0"/>
                <w:numId w:val="21"/>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модернізація електромереж, водопостачання та водовідведення;</w:t>
            </w:r>
          </w:p>
          <w:p w:rsidR="00AD112B" w:rsidRDefault="00AD112B" w:rsidP="00BB2C95">
            <w:pPr>
              <w:pStyle w:val="a5"/>
              <w:numPr>
                <w:ilvl w:val="0"/>
                <w:numId w:val="21"/>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облаштування систем пожежної безпеки й сигналізації;</w:t>
            </w:r>
          </w:p>
          <w:p w:rsidR="00AD112B" w:rsidRDefault="00AD112B" w:rsidP="00BB2C95">
            <w:pPr>
              <w:pStyle w:val="a5"/>
              <w:numPr>
                <w:ilvl w:val="0"/>
                <w:numId w:val="21"/>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благоустрій прилеглої території (доріжки, освітлення, озеленення).</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 5. Організаційно-супровідні заходи</w:t>
            </w:r>
          </w:p>
          <w:p w:rsidR="00AD112B" w:rsidRDefault="00AD112B" w:rsidP="00BB2C95">
            <w:pPr>
              <w:pStyle w:val="a5"/>
              <w:numPr>
                <w:ilvl w:val="0"/>
                <w:numId w:val="22"/>
              </w:numPr>
              <w:ind w:left="0" w:firstLine="0"/>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rPr>
              <w:t>технічний та авторський нагляд за виконанням робіт;</w:t>
            </w:r>
          </w:p>
          <w:p w:rsidR="00AD112B" w:rsidRDefault="00AD112B" w:rsidP="00BB2C95">
            <w:pPr>
              <w:pStyle w:val="a5"/>
              <w:numPr>
                <w:ilvl w:val="0"/>
                <w:numId w:val="22"/>
              </w:numPr>
              <w:ind w:left="0" w:firstLine="0"/>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проведення енергетичного аудиту після завершення робіт;</w:t>
            </w:r>
          </w:p>
          <w:p w:rsidR="00AD112B" w:rsidRDefault="00AD112B" w:rsidP="00BB2C95">
            <w:pPr>
              <w:pStyle w:val="a5"/>
              <w:numPr>
                <w:ilvl w:val="0"/>
                <w:numId w:val="22"/>
              </w:numPr>
              <w:ind w:left="0" w:firstLine="0"/>
              <w:jc w:val="both"/>
              <w:rPr>
                <w:rFonts w:ascii="Arial" w:hAnsi="Arial" w:cs="Arial"/>
                <w:bCs/>
                <w:sz w:val="20"/>
                <w:szCs w:val="20"/>
                <w:lang w:val="uk-UA"/>
              </w:rPr>
            </w:pPr>
            <w:r>
              <w:rPr>
                <w:rFonts w:ascii="Arial" w:hAnsi="Arial" w:cs="Arial"/>
                <w:sz w:val="20"/>
                <w:szCs w:val="20"/>
                <w:shd w:val="clear" w:color="auto" w:fill="FFFFFF"/>
                <w:lang w:val="uk-UA"/>
              </w:rPr>
              <w:t xml:space="preserve"> інформаційне висвітлення реалізації проєкту для громади.</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lastRenderedPageBreak/>
              <w:t>Термін реалізації Проєкту  (роки)</w:t>
            </w:r>
          </w:p>
          <w:p w:rsidR="00AD112B" w:rsidRDefault="00AD112B">
            <w:pPr>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p w:rsidR="00AD112B" w:rsidRDefault="00AD112B">
            <w:pPr>
              <w:jc w:val="center"/>
              <w:rPr>
                <w:rFonts w:ascii="Arial" w:hAnsi="Arial" w:cs="Arial"/>
                <w:sz w:val="20"/>
                <w:szCs w:val="20"/>
                <w:lang w:val="uk-UA" w:eastAsia="it-IT"/>
              </w:rPr>
            </w:pPr>
            <w:r>
              <w:rPr>
                <w:rFonts w:ascii="Arial" w:hAnsi="Arial" w:cs="Arial"/>
                <w:sz w:val="20"/>
                <w:szCs w:val="20"/>
                <w:lang w:val="uk-UA" w:eastAsia="it-IT"/>
              </w:rPr>
              <w:t xml:space="preserve">2027-2029  </w:t>
            </w:r>
          </w:p>
        </w:tc>
      </w:tr>
      <w:tr w:rsidR="00AD112B" w:rsidTr="00AD112B">
        <w:trPr>
          <w:trHeight w:val="690"/>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Обсяг фінансування  Проєкту (орієнтовний), тис.грн</w:t>
            </w:r>
          </w:p>
        </w:tc>
        <w:tc>
          <w:tcPr>
            <w:tcW w:w="1712"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sz w:val="20"/>
                <w:szCs w:val="20"/>
                <w:lang w:val="en-US" w:eastAsia="it-IT"/>
              </w:rPr>
            </w:pPr>
            <w:r>
              <w:rPr>
                <w:rFonts w:ascii="Arial" w:hAnsi="Arial" w:cs="Arial"/>
                <w:bCs/>
                <w:sz w:val="20"/>
                <w:szCs w:val="20"/>
                <w:lang w:val="uk-UA" w:eastAsia="it-IT"/>
              </w:rPr>
              <w:t>20</w:t>
            </w:r>
            <w:r>
              <w:rPr>
                <w:rFonts w:ascii="Arial" w:hAnsi="Arial" w:cs="Arial"/>
                <w:bCs/>
                <w:sz w:val="20"/>
                <w:szCs w:val="20"/>
                <w:lang w:val="en-US" w:eastAsia="it-IT"/>
              </w:rPr>
              <w:t>2</w:t>
            </w:r>
            <w:r>
              <w:rPr>
                <w:rFonts w:ascii="Arial" w:hAnsi="Arial" w:cs="Arial"/>
                <w:bCs/>
                <w:sz w:val="20"/>
                <w:szCs w:val="20"/>
                <w:lang w:val="uk-UA" w:eastAsia="it-IT"/>
              </w:rPr>
              <w:t>7</w:t>
            </w:r>
          </w:p>
        </w:tc>
        <w:tc>
          <w:tcPr>
            <w:tcW w:w="1832"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sz w:val="20"/>
                <w:szCs w:val="20"/>
                <w:lang w:val="en-US" w:eastAsia="it-IT"/>
              </w:rPr>
            </w:pPr>
            <w:r>
              <w:rPr>
                <w:rFonts w:ascii="Arial" w:hAnsi="Arial" w:cs="Arial"/>
                <w:bCs/>
                <w:sz w:val="20"/>
                <w:szCs w:val="20"/>
                <w:lang w:val="uk-UA" w:eastAsia="it-IT"/>
              </w:rPr>
              <w:t>20</w:t>
            </w:r>
            <w:r>
              <w:rPr>
                <w:rFonts w:ascii="Arial" w:hAnsi="Arial" w:cs="Arial"/>
                <w:bCs/>
                <w:sz w:val="20"/>
                <w:szCs w:val="20"/>
                <w:lang w:val="en-US" w:eastAsia="it-IT"/>
              </w:rPr>
              <w:t>2</w:t>
            </w:r>
            <w:r>
              <w:rPr>
                <w:rFonts w:ascii="Arial" w:hAnsi="Arial" w:cs="Arial"/>
                <w:bCs/>
                <w:sz w:val="20"/>
                <w:szCs w:val="20"/>
                <w:lang w:val="uk-UA" w:eastAsia="it-IT"/>
              </w:rPr>
              <w:t>8</w:t>
            </w:r>
          </w:p>
        </w:tc>
        <w:tc>
          <w:tcPr>
            <w:tcW w:w="1701"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sz w:val="20"/>
                <w:szCs w:val="20"/>
                <w:lang w:val="en-US" w:eastAsia="it-IT"/>
              </w:rPr>
            </w:pPr>
            <w:r>
              <w:rPr>
                <w:rFonts w:ascii="Arial" w:hAnsi="Arial" w:cs="Arial"/>
                <w:bCs/>
                <w:sz w:val="20"/>
                <w:szCs w:val="20"/>
                <w:lang w:val="uk-UA" w:eastAsia="it-IT"/>
              </w:rPr>
              <w:t>20</w:t>
            </w:r>
            <w:r>
              <w:rPr>
                <w:rFonts w:ascii="Arial" w:hAnsi="Arial" w:cs="Arial"/>
                <w:bCs/>
                <w:sz w:val="20"/>
                <w:szCs w:val="20"/>
                <w:lang w:val="en-US" w:eastAsia="it-IT"/>
              </w:rPr>
              <w:t>2</w:t>
            </w:r>
            <w:r>
              <w:rPr>
                <w:rFonts w:ascii="Arial" w:hAnsi="Arial" w:cs="Arial"/>
                <w:bCs/>
                <w:sz w:val="20"/>
                <w:szCs w:val="20"/>
                <w:lang w:val="uk-UA" w:eastAsia="it-IT"/>
              </w:rPr>
              <w:t>9</w:t>
            </w:r>
          </w:p>
        </w:tc>
        <w:tc>
          <w:tcPr>
            <w:tcW w:w="2126"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25 500,0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25 500,0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22 950,0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22 950,0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2 550,0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2 550,0</w:t>
            </w: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благодійні фонди, ін.)</w:t>
            </w:r>
          </w:p>
        </w:tc>
        <w:tc>
          <w:tcPr>
            <w:tcW w:w="171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r>
      <w:tr w:rsidR="00AD112B" w:rsidTr="00AD112B">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AD112B" w:rsidRDefault="00AD112B">
            <w:pPr>
              <w:contextualSpacing/>
              <w:rPr>
                <w:rFonts w:ascii="Arial" w:eastAsia="Calibri" w:hAnsi="Arial" w:cs="Arial"/>
                <w:bCs/>
                <w:sz w:val="20"/>
                <w:szCs w:val="20"/>
                <w:lang w:val="uk-UA" w:eastAsia="en-US"/>
              </w:rPr>
            </w:pPr>
            <w:r>
              <w:rPr>
                <w:rFonts w:ascii="Arial" w:eastAsia="Calibri" w:hAnsi="Arial" w:cs="Arial"/>
                <w:bCs/>
                <w:sz w:val="20"/>
                <w:szCs w:val="20"/>
                <w:lang w:val="uk-UA" w:eastAsia="en-US"/>
              </w:rPr>
              <w:t xml:space="preserve">Ключові потенційні учасники проєкту </w:t>
            </w:r>
          </w:p>
        </w:tc>
        <w:tc>
          <w:tcPr>
            <w:tcW w:w="7371"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both"/>
              <w:rPr>
                <w:rFonts w:ascii="Arial" w:hAnsi="Arial" w:cs="Arial"/>
                <w:bCs/>
                <w:sz w:val="20"/>
                <w:szCs w:val="20"/>
                <w:lang w:val="uk-UA" w:eastAsia="it-IT"/>
              </w:rPr>
            </w:pPr>
            <w:r>
              <w:rPr>
                <w:rFonts w:ascii="Arial" w:hAnsi="Arial" w:cs="Arial"/>
                <w:sz w:val="20"/>
                <w:szCs w:val="20"/>
                <w:lang w:val="uk-UA" w:eastAsia="it-IT"/>
              </w:rPr>
              <w:t xml:space="preserve"> Петропавлівський ліцей №2 Петропавлівської селищної ради</w:t>
            </w:r>
          </w:p>
        </w:tc>
      </w:tr>
    </w:tbl>
    <w:p w:rsidR="00AD112B" w:rsidRDefault="00AD112B" w:rsidP="00AD112B">
      <w:pPr>
        <w:rPr>
          <w:rFonts w:ascii="Arial" w:eastAsia="Calibri" w:hAnsi="Arial" w:cs="Arial"/>
          <w:color w:val="002060"/>
          <w:kern w:val="20"/>
          <w:lang w:val="uk-UA" w:eastAsia="ja-JP"/>
        </w:rPr>
      </w:pPr>
    </w:p>
    <w:p w:rsidR="00AD112B" w:rsidRDefault="00AD112B" w:rsidP="00AD112B">
      <w:pPr>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rPr>
          <w:rFonts w:ascii="Arial" w:eastAsiaTheme="minorEastAsia" w:hAnsi="Arial" w:cs="Arial"/>
          <w:color w:val="002060"/>
          <w:lang w:val="uk-UA"/>
        </w:rPr>
      </w:pPr>
    </w:p>
    <w:p w:rsidR="00AD112B" w:rsidRDefault="00AD112B" w:rsidP="00AD112B">
      <w:pPr>
        <w:rPr>
          <w:rFonts w:ascii="Arial" w:hAnsi="Arial" w:cs="Arial"/>
          <w:color w:val="002060"/>
          <w:lang w:val="uk-UA"/>
        </w:rPr>
      </w:pPr>
      <w:r>
        <w:rPr>
          <w:rFonts w:ascii="Arial" w:hAnsi="Arial" w:cs="Arial"/>
          <w:color w:val="002060"/>
          <w:lang w:val="uk-UA"/>
        </w:rPr>
        <w:t xml:space="preserve">По галузі (Соціальний захист населення) </w:t>
      </w:r>
    </w:p>
    <w:p w:rsidR="00AD112B" w:rsidRDefault="00AD112B" w:rsidP="00AD112B">
      <w:pPr>
        <w:rPr>
          <w:rFonts w:ascii="Arial" w:eastAsia="Calibri" w:hAnsi="Arial" w:cs="Arial"/>
          <w:color w:val="002060"/>
          <w:kern w:val="20"/>
          <w:sz w:val="20"/>
          <w:szCs w:val="20"/>
          <w:lang w:val="uk-UA" w:eastAsia="ja-JP"/>
        </w:rPr>
      </w:pPr>
      <w:r>
        <w:rPr>
          <w:rFonts w:ascii="Arial" w:hAnsi="Arial" w:cs="Arial"/>
          <w:color w:val="002060"/>
          <w:lang w:val="uk-UA"/>
        </w:rPr>
        <w:t xml:space="preserve">Новий проєкт № 63   </w:t>
      </w:r>
      <w:r>
        <w:rPr>
          <w:rStyle w:val="aa"/>
          <w:rFonts w:ascii="Arial" w:hAnsi="Arial" w:cs="Arial"/>
          <w:b w:val="0"/>
          <w:sz w:val="20"/>
          <w:szCs w:val="20"/>
          <w:lang w:val="uk-UA"/>
        </w:rPr>
        <w:t xml:space="preserve">«Створення мережі інклюзивних просторів соціальної згуртованості для підтримки та інтеграції ветеранів, колишніх шахтарів, внутрішньо переміщених осіб та інших вразливих груп населення у  </w:t>
      </w:r>
      <w:r>
        <w:rPr>
          <w:rFonts w:ascii="Arial" w:eastAsia="Calibri" w:hAnsi="Arial" w:cs="Arial"/>
          <w:kern w:val="20"/>
          <w:sz w:val="20"/>
          <w:szCs w:val="20"/>
          <w:lang w:val="uk-UA" w:eastAsia="ja-JP"/>
        </w:rPr>
        <w:t xml:space="preserve">с-щі Петропавлівка, с.Самарське, с.Лозівське </w:t>
      </w:r>
      <w:r>
        <w:rPr>
          <w:rStyle w:val="aa"/>
          <w:rFonts w:ascii="Arial" w:hAnsi="Arial" w:cs="Arial"/>
          <w:b w:val="0"/>
          <w:sz w:val="20"/>
          <w:szCs w:val="20"/>
          <w:lang w:val="uk-UA"/>
        </w:rPr>
        <w:t>Петропавлівської територіальної громади</w:t>
      </w:r>
      <w:r>
        <w:rPr>
          <w:rFonts w:ascii="Arial" w:hAnsi="Arial" w:cs="Arial"/>
          <w:sz w:val="20"/>
          <w:szCs w:val="20"/>
          <w:lang w:val="uk-UA"/>
        </w:rPr>
        <w:t>.</w:t>
      </w:r>
      <w:r>
        <w:rPr>
          <w:rFonts w:ascii="Arial" w:eastAsia="Calibri" w:hAnsi="Arial" w:cs="Arial"/>
          <w:kern w:val="20"/>
          <w:sz w:val="20"/>
          <w:szCs w:val="20"/>
          <w:lang w:val="uk-UA" w:eastAsia="ja-JP"/>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AD112B" w:rsidTr="00AD112B">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both"/>
              <w:rPr>
                <w:rFonts w:ascii="Arial" w:eastAsiaTheme="minorEastAsia" w:hAnsi="Arial" w:cs="Arial"/>
                <w:sz w:val="20"/>
                <w:szCs w:val="20"/>
                <w:lang w:eastAsia="en-US"/>
              </w:rPr>
            </w:pPr>
            <w:r>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both"/>
              <w:rPr>
                <w:rFonts w:ascii="Arial" w:eastAsiaTheme="minorEastAsia" w:hAnsi="Arial" w:cs="Arial"/>
                <w:bCs/>
                <w:color w:val="000000"/>
                <w:sz w:val="20"/>
                <w:szCs w:val="20"/>
                <w:lang w:val="uk-UA" w:eastAsia="en-US"/>
              </w:rPr>
            </w:pPr>
            <w:r>
              <w:rPr>
                <w:rFonts w:ascii="Arial" w:hAnsi="Arial" w:cs="Arial"/>
                <w:bCs/>
                <w:color w:val="000000"/>
                <w:sz w:val="20"/>
                <w:szCs w:val="20"/>
                <w:lang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Pr>
                <w:rFonts w:ascii="Arial" w:hAnsi="Arial" w:cs="Arial"/>
                <w:bCs/>
                <w:color w:val="000000"/>
                <w:sz w:val="20"/>
                <w:szCs w:val="20"/>
                <w:lang w:val="uk-UA" w:eastAsia="en-US"/>
              </w:rPr>
              <w:t xml:space="preserve">  (Апарат управління)</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jc w:val="both"/>
              <w:rPr>
                <w:rFonts w:ascii="Arial" w:eastAsiaTheme="minorEastAsia" w:hAnsi="Arial" w:cs="Arial"/>
                <w:bCs/>
                <w:color w:val="000000"/>
                <w:sz w:val="20"/>
                <w:szCs w:val="20"/>
                <w:lang w:eastAsia="en-US"/>
              </w:rPr>
            </w:pPr>
            <w:r>
              <w:rPr>
                <w:rFonts w:ascii="Arial" w:hAnsi="Arial" w:cs="Arial"/>
                <w:bCs/>
                <w:color w:val="000000"/>
                <w:sz w:val="20"/>
                <w:szCs w:val="20"/>
                <w:lang w:eastAsia="en-US"/>
              </w:rPr>
              <w:t>Назва Проєкту розвитку – (далі Проєкт)</w:t>
            </w:r>
          </w:p>
          <w:p w:rsidR="00AD112B" w:rsidRDefault="00AD112B">
            <w:pPr>
              <w:contextualSpacing/>
              <w:jc w:val="both"/>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i/>
                <w:color w:val="000000"/>
                <w:sz w:val="20"/>
                <w:szCs w:val="20"/>
                <w:lang w:val="uk-UA" w:eastAsia="en-US"/>
              </w:rPr>
            </w:pPr>
            <w:r>
              <w:rPr>
                <w:rFonts w:ascii="Arial" w:hAnsi="Arial" w:cs="Arial"/>
                <w:i/>
                <w:color w:val="000000"/>
                <w:sz w:val="20"/>
                <w:szCs w:val="20"/>
                <w:lang w:val="uk-UA" w:eastAsia="en-US"/>
              </w:rPr>
              <w:t xml:space="preserve">63. </w:t>
            </w:r>
            <w:r>
              <w:rPr>
                <w:rStyle w:val="aa"/>
                <w:rFonts w:ascii="Arial" w:hAnsi="Arial" w:cs="Arial"/>
                <w:b w:val="0"/>
                <w:sz w:val="20"/>
                <w:szCs w:val="20"/>
                <w:lang w:val="uk-UA" w:eastAsia="en-US"/>
              </w:rPr>
              <w:t xml:space="preserve">«Створення мережі інклюзивних просторів соціальної згуртованості для підтримки та інтеграції ветеранів, колишніх шахтарів, внутрішньо переміщених осіб та інших вразливих груп населення у  </w:t>
            </w:r>
            <w:r>
              <w:rPr>
                <w:rFonts w:ascii="Arial" w:eastAsia="Calibri" w:hAnsi="Arial" w:cs="Arial"/>
                <w:kern w:val="20"/>
                <w:sz w:val="20"/>
                <w:szCs w:val="20"/>
                <w:lang w:val="uk-UA" w:eastAsia="ja-JP"/>
              </w:rPr>
              <w:t xml:space="preserve">с-щі Петропавлівка, с.Самарське, с.Лозівське </w:t>
            </w:r>
            <w:r>
              <w:rPr>
                <w:rStyle w:val="aa"/>
                <w:rFonts w:ascii="Arial" w:hAnsi="Arial" w:cs="Arial"/>
                <w:b w:val="0"/>
                <w:sz w:val="20"/>
                <w:szCs w:val="20"/>
                <w:lang w:val="uk-UA" w:eastAsia="en-US"/>
              </w:rPr>
              <w:t>Петропавлівської територіальної громади</w:t>
            </w:r>
            <w:r>
              <w:rPr>
                <w:rFonts w:ascii="Arial" w:hAnsi="Arial" w:cs="Arial"/>
                <w:sz w:val="20"/>
                <w:szCs w:val="20"/>
                <w:lang w:val="uk-UA" w:eastAsia="en-US"/>
              </w:rPr>
              <w:t>.</w:t>
            </w:r>
            <w:r>
              <w:rPr>
                <w:rFonts w:ascii="Arial" w:eastAsia="Calibri" w:hAnsi="Arial" w:cs="Arial"/>
                <w:kern w:val="20"/>
                <w:sz w:val="20"/>
                <w:szCs w:val="20"/>
                <w:lang w:val="uk-UA" w:eastAsia="ja-JP"/>
              </w:rPr>
              <w:t xml:space="preserve"> </w:t>
            </w:r>
          </w:p>
        </w:tc>
      </w:tr>
      <w:tr w:rsidR="00AD112B" w:rsidRP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jc w:val="both"/>
              <w:rPr>
                <w:rFonts w:ascii="Arial" w:eastAsiaTheme="minorEastAsia" w:hAnsi="Arial" w:cs="Arial"/>
                <w:bCs/>
                <w:color w:val="000000"/>
                <w:sz w:val="20"/>
                <w:szCs w:val="20"/>
                <w:lang w:eastAsia="en-US"/>
              </w:rPr>
            </w:pPr>
            <w:r>
              <w:rPr>
                <w:rFonts w:ascii="Arial" w:hAnsi="Arial" w:cs="Arial"/>
                <w:bCs/>
                <w:color w:val="000000"/>
                <w:sz w:val="20"/>
                <w:szCs w:val="20"/>
                <w:lang w:eastAsia="en-US"/>
              </w:rPr>
              <w:t>Мета та завдання Проєкту</w:t>
            </w:r>
          </w:p>
          <w:p w:rsidR="00AD112B" w:rsidRDefault="00AD112B">
            <w:pPr>
              <w:contextualSpacing/>
              <w:jc w:val="both"/>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7"/>
              <w:jc w:val="both"/>
              <w:rPr>
                <w:rFonts w:ascii="Arial" w:eastAsiaTheme="minorEastAsia" w:hAnsi="Arial" w:cs="Arial"/>
                <w:color w:val="000000"/>
                <w:sz w:val="20"/>
                <w:szCs w:val="20"/>
                <w:lang w:val="uk-UA" w:eastAsia="it-IT"/>
              </w:rPr>
            </w:pPr>
            <w:r>
              <w:rPr>
                <w:rFonts w:ascii="Arial" w:hAnsi="Arial" w:cs="Arial"/>
                <w:i/>
                <w:color w:val="000000"/>
                <w:sz w:val="20"/>
                <w:szCs w:val="20"/>
                <w:u w:val="single"/>
                <w:lang w:val="uk-UA" w:eastAsia="it-IT"/>
              </w:rPr>
              <w:t>Мета проєкту</w:t>
            </w:r>
            <w:r>
              <w:rPr>
                <w:rFonts w:ascii="Arial" w:hAnsi="Arial" w:cs="Arial"/>
                <w:color w:val="000000"/>
                <w:sz w:val="20"/>
                <w:szCs w:val="20"/>
                <w:u w:val="single"/>
                <w:lang w:val="uk-UA" w:eastAsia="it-IT"/>
              </w:rPr>
              <w:t xml:space="preserve"> </w:t>
            </w:r>
            <w:r>
              <w:rPr>
                <w:rFonts w:ascii="Arial" w:hAnsi="Arial" w:cs="Arial"/>
                <w:color w:val="000000"/>
                <w:sz w:val="20"/>
                <w:szCs w:val="20"/>
                <w:lang w:val="uk-UA" w:eastAsia="it-IT"/>
              </w:rPr>
              <w:t xml:space="preserve">– </w:t>
            </w:r>
          </w:p>
          <w:p w:rsidR="00AD112B" w:rsidRDefault="00AD112B">
            <w:pPr>
              <w:ind w:firstLine="497"/>
              <w:jc w:val="both"/>
              <w:rPr>
                <w:rFonts w:ascii="Arial" w:hAnsi="Arial" w:cs="Arial"/>
                <w:sz w:val="20"/>
                <w:szCs w:val="20"/>
                <w:lang w:val="uk-UA" w:eastAsia="en-US"/>
              </w:rPr>
            </w:pPr>
            <w:r>
              <w:rPr>
                <w:rFonts w:ascii="Arial" w:hAnsi="Arial" w:cs="Arial"/>
                <w:sz w:val="20"/>
                <w:szCs w:val="20"/>
                <w:lang w:val="uk-UA" w:eastAsia="en-US"/>
              </w:rPr>
              <w:t>Створення трьох сучасних багатофункціональних інклюзивних громадських просторів у селищі Петропавлівка, селі Самарське та селі Лугове шляхом капітального ремонту існуючих будівель, їх оснащення сучасним обладнанням та створення безбар'єрного середовища для забезпечення якісного дозвілля, соціальної адаптації, психологічної підтримки та інтеграції мешканців громади.</w:t>
            </w:r>
          </w:p>
          <w:p w:rsidR="00AD112B" w:rsidRDefault="00AD112B">
            <w:pPr>
              <w:ind w:firstLine="497"/>
              <w:jc w:val="both"/>
              <w:rPr>
                <w:rFonts w:ascii="Arial" w:eastAsiaTheme="minorEastAsia" w:hAnsi="Arial" w:cs="Arial"/>
                <w:color w:val="000000"/>
                <w:sz w:val="20"/>
                <w:szCs w:val="20"/>
                <w:highlight w:val="yellow"/>
                <w:lang w:val="uk-UA" w:eastAsia="it-IT"/>
              </w:rPr>
            </w:pPr>
            <w:r>
              <w:rPr>
                <w:rFonts w:ascii="Arial" w:hAnsi="Arial" w:cs="Arial"/>
                <w:i/>
                <w:color w:val="000000"/>
                <w:sz w:val="20"/>
                <w:szCs w:val="20"/>
                <w:u w:val="single"/>
                <w:lang w:val="uk-UA" w:eastAsia="it-IT"/>
              </w:rPr>
              <w:t>Завдання проєкту</w:t>
            </w:r>
            <w:r>
              <w:rPr>
                <w:rFonts w:ascii="Arial" w:hAnsi="Arial" w:cs="Arial"/>
                <w:color w:val="000000"/>
                <w:sz w:val="20"/>
                <w:szCs w:val="20"/>
                <w:u w:val="single"/>
                <w:lang w:val="uk-UA" w:eastAsia="it-IT"/>
              </w:rPr>
              <w:t>-</w:t>
            </w:r>
            <w:r>
              <w:rPr>
                <w:rFonts w:ascii="Arial" w:hAnsi="Arial" w:cs="Arial"/>
                <w:color w:val="000000"/>
                <w:sz w:val="20"/>
                <w:szCs w:val="20"/>
                <w:highlight w:val="yellow"/>
                <w:lang w:val="uk-UA" w:eastAsia="it-IT"/>
              </w:rPr>
              <w:t xml:space="preserve"> </w:t>
            </w:r>
          </w:p>
          <w:p w:rsidR="00AD112B" w:rsidRDefault="00AD112B">
            <w:pPr>
              <w:ind w:firstLine="497"/>
              <w:jc w:val="both"/>
              <w:rPr>
                <w:rFonts w:ascii="Arial" w:hAnsi="Arial" w:cs="Arial"/>
                <w:sz w:val="20"/>
                <w:szCs w:val="20"/>
                <w:lang w:val="uk-UA" w:eastAsia="en-US"/>
              </w:rPr>
            </w:pPr>
            <w:r>
              <w:rPr>
                <w:rFonts w:ascii="Arial" w:hAnsi="Arial" w:cs="Arial"/>
                <w:sz w:val="20"/>
                <w:szCs w:val="20"/>
                <w:lang w:val="uk-UA" w:eastAsia="en-US"/>
              </w:rPr>
              <w:t>Ц</w:t>
            </w:r>
            <w:r>
              <w:rPr>
                <w:rFonts w:ascii="Arial" w:hAnsi="Arial" w:cs="Arial"/>
                <w:sz w:val="20"/>
                <w:szCs w:val="20"/>
                <w:lang w:eastAsia="en-US"/>
              </w:rPr>
              <w:t xml:space="preserve">ей проєкт варто позиціонувати не просто як ремонт приміщень, а як </w:t>
            </w:r>
            <w:r>
              <w:rPr>
                <w:rFonts w:ascii="Arial" w:hAnsi="Arial" w:cs="Arial"/>
                <w:bCs/>
                <w:sz w:val="20"/>
                <w:szCs w:val="20"/>
                <w:lang w:eastAsia="en-US"/>
              </w:rPr>
              <w:t xml:space="preserve">мережу Центрів соціальної згуртованості та інклюзивних громадських </w:t>
            </w:r>
            <w:r>
              <w:rPr>
                <w:rFonts w:ascii="Arial" w:hAnsi="Arial" w:cs="Arial"/>
                <w:bCs/>
                <w:sz w:val="20"/>
                <w:szCs w:val="20"/>
                <w:lang w:eastAsia="en-US"/>
              </w:rPr>
              <w:lastRenderedPageBreak/>
              <w:t>просторів</w:t>
            </w:r>
            <w:r>
              <w:rPr>
                <w:rFonts w:ascii="Arial" w:hAnsi="Arial" w:cs="Arial"/>
                <w:sz w:val="20"/>
                <w:szCs w:val="20"/>
                <w:lang w:eastAsia="en-US"/>
              </w:rPr>
              <w:t xml:space="preserve">. </w:t>
            </w:r>
          </w:p>
          <w:p w:rsidR="00AD112B" w:rsidRDefault="00AD112B">
            <w:pPr>
              <w:ind w:firstLine="497"/>
              <w:jc w:val="both"/>
              <w:rPr>
                <w:rFonts w:ascii="Arial" w:eastAsiaTheme="minorEastAsia" w:hAnsi="Arial" w:cs="Arial"/>
                <w:color w:val="000000"/>
                <w:sz w:val="20"/>
                <w:szCs w:val="20"/>
                <w:lang w:val="uk-UA" w:eastAsia="it-IT"/>
              </w:rPr>
            </w:pPr>
            <w:r>
              <w:rPr>
                <w:rFonts w:ascii="Arial" w:hAnsi="Arial" w:cs="Arial"/>
                <w:sz w:val="20"/>
                <w:szCs w:val="20"/>
                <w:lang w:val="uk-UA" w:eastAsia="en-US"/>
              </w:rPr>
              <w:t>Така концепція повністю відповідає сучасним пріоритетам міжнародних донорів і значно підвищує шанси на фінансування</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jc w:val="both"/>
              <w:rPr>
                <w:rFonts w:ascii="Arial" w:eastAsiaTheme="minorEastAsia" w:hAnsi="Arial" w:cs="Arial"/>
                <w:bCs/>
                <w:color w:val="000000"/>
                <w:sz w:val="20"/>
                <w:szCs w:val="20"/>
                <w:lang w:eastAsia="en-US"/>
              </w:rPr>
            </w:pPr>
            <w:r>
              <w:rPr>
                <w:rFonts w:ascii="Arial" w:hAnsi="Arial" w:cs="Arial"/>
                <w:bCs/>
                <w:color w:val="000000"/>
                <w:sz w:val="20"/>
                <w:szCs w:val="20"/>
                <w:lang w:eastAsia="en-US"/>
              </w:rPr>
              <w:lastRenderedPageBreak/>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both"/>
              <w:rPr>
                <w:rFonts w:ascii="Arial" w:eastAsiaTheme="minorEastAsia" w:hAnsi="Arial" w:cs="Arial"/>
                <w:color w:val="000000"/>
                <w:sz w:val="20"/>
                <w:szCs w:val="20"/>
                <w:lang w:val="uk-UA" w:eastAsia="it-IT"/>
              </w:rPr>
            </w:pP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Петропавлівська територіальна  громада (всі 8 населених пунктів громади)</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contextualSpacing/>
              <w:jc w:val="both"/>
              <w:rPr>
                <w:rFonts w:ascii="Arial" w:eastAsiaTheme="minorEastAsia" w:hAnsi="Arial" w:cs="Arial"/>
                <w:bCs/>
                <w:color w:val="000000"/>
                <w:sz w:val="20"/>
                <w:szCs w:val="20"/>
                <w:lang w:eastAsia="en-US"/>
              </w:rPr>
            </w:pPr>
            <w:r>
              <w:rPr>
                <w:rFonts w:ascii="Arial" w:hAnsi="Arial" w:cs="Arial"/>
                <w:bCs/>
                <w:color w:val="000000"/>
                <w:sz w:val="20"/>
                <w:szCs w:val="20"/>
                <w:lang w:eastAsia="en-US"/>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it-IT"/>
              </w:rPr>
            </w:pPr>
            <w:r>
              <w:rPr>
                <w:rFonts w:ascii="Arial" w:eastAsia="Calibri" w:hAnsi="Arial" w:cs="Arial"/>
                <w:kern w:val="20"/>
                <w:sz w:val="20"/>
                <w:szCs w:val="20"/>
                <w:lang w:val="uk-UA" w:eastAsia="ja-JP"/>
              </w:rPr>
              <w:t>Ветерани та інваліди ЗСУ, шахтарі регресники,  ВПО та інші соціальні групи</w:t>
            </w:r>
            <w:r>
              <w:rPr>
                <w:rFonts w:ascii="Arial" w:hAnsi="Arial" w:cs="Arial"/>
                <w:color w:val="000000"/>
                <w:sz w:val="20"/>
                <w:szCs w:val="20"/>
                <w:lang w:val="uk-UA" w:eastAsia="it-IT"/>
              </w:rPr>
              <w:t xml:space="preserve"> населення (Петропавлівської селищної  територіальної громади)</w:t>
            </w:r>
          </w:p>
        </w:tc>
      </w:tr>
      <w:tr w:rsidR="00AD112B" w:rsidRP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jc w:val="both"/>
              <w:rPr>
                <w:rFonts w:ascii="Arial" w:eastAsiaTheme="minorEastAsia" w:hAnsi="Arial" w:cs="Arial"/>
                <w:bCs/>
                <w:color w:val="000000"/>
                <w:sz w:val="20"/>
                <w:szCs w:val="20"/>
                <w:lang w:eastAsia="en-US"/>
              </w:rPr>
            </w:pPr>
            <w:r>
              <w:rPr>
                <w:rFonts w:ascii="Arial" w:hAnsi="Arial" w:cs="Arial"/>
                <w:bCs/>
                <w:color w:val="000000"/>
                <w:sz w:val="20"/>
                <w:szCs w:val="20"/>
                <w:lang w:eastAsia="en-US"/>
              </w:rPr>
              <w:t>Опис проблеми</w:t>
            </w:r>
          </w:p>
          <w:p w:rsidR="00AD112B" w:rsidRDefault="00AD112B">
            <w:pPr>
              <w:autoSpaceDE w:val="0"/>
              <w:autoSpaceDN w:val="0"/>
              <w:adjustRightInd w:val="0"/>
              <w:contextualSpacing/>
              <w:jc w:val="both"/>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ind w:firstLine="497"/>
              <w:jc w:val="both"/>
              <w:rPr>
                <w:rFonts w:ascii="Arial" w:hAnsi="Arial" w:cs="Arial"/>
                <w:sz w:val="20"/>
                <w:szCs w:val="20"/>
                <w:lang w:val="uk-UA" w:eastAsia="en-US"/>
              </w:rPr>
            </w:pPr>
            <w:r>
              <w:rPr>
                <w:rFonts w:ascii="Arial" w:hAnsi="Arial" w:cs="Arial"/>
                <w:sz w:val="20"/>
                <w:szCs w:val="20"/>
                <w:lang w:eastAsia="en-US"/>
              </w:rPr>
              <w:t>Закриття шахти «Ювілейна» ста</w:t>
            </w:r>
            <w:r>
              <w:rPr>
                <w:rFonts w:ascii="Arial" w:hAnsi="Arial" w:cs="Arial"/>
                <w:sz w:val="20"/>
                <w:szCs w:val="20"/>
                <w:lang w:val="uk-UA" w:eastAsia="en-US"/>
              </w:rPr>
              <w:t>не</w:t>
            </w:r>
            <w:r>
              <w:rPr>
                <w:rFonts w:ascii="Arial" w:hAnsi="Arial" w:cs="Arial"/>
                <w:sz w:val="20"/>
                <w:szCs w:val="20"/>
                <w:lang w:eastAsia="en-US"/>
              </w:rPr>
              <w:t xml:space="preserve"> одним із найсерйозніших соціально-економічних викликів для Петропавлівської територіальної громади. </w:t>
            </w:r>
          </w:p>
          <w:p w:rsidR="00AD112B" w:rsidRDefault="00AD112B">
            <w:pPr>
              <w:ind w:firstLine="497"/>
              <w:jc w:val="both"/>
              <w:rPr>
                <w:rFonts w:ascii="Arial" w:hAnsi="Arial" w:cs="Arial"/>
                <w:sz w:val="20"/>
                <w:szCs w:val="20"/>
                <w:lang w:val="uk-UA" w:eastAsia="en-US"/>
              </w:rPr>
            </w:pPr>
            <w:r>
              <w:rPr>
                <w:rFonts w:ascii="Arial" w:hAnsi="Arial" w:cs="Arial"/>
                <w:sz w:val="20"/>
                <w:szCs w:val="20"/>
                <w:lang w:eastAsia="en-US"/>
              </w:rPr>
              <w:t xml:space="preserve">Втрата робочих місць, зниження рівня доходів населення, погіршення соціальної активності та зростання психологічного навантаження негативно вплинули насамперед на шахтарські родини. </w:t>
            </w:r>
          </w:p>
          <w:p w:rsidR="00AD112B" w:rsidRDefault="00AD112B">
            <w:pPr>
              <w:ind w:firstLine="497"/>
              <w:jc w:val="both"/>
              <w:rPr>
                <w:rFonts w:ascii="Arial" w:hAnsi="Arial" w:cs="Arial"/>
                <w:sz w:val="20"/>
                <w:szCs w:val="20"/>
                <w:lang w:val="uk-UA" w:eastAsia="en-US"/>
              </w:rPr>
            </w:pPr>
            <w:r>
              <w:rPr>
                <w:rFonts w:ascii="Arial" w:hAnsi="Arial" w:cs="Arial"/>
                <w:sz w:val="20"/>
                <w:szCs w:val="20"/>
                <w:lang w:val="uk-UA" w:eastAsia="en-US"/>
              </w:rPr>
              <w:t>Одночасно громада прийняла значну кількість внутрішньо переміщених осіб, збільшується кількість ветеранів війни та осіб з інвалідністю внаслідок бойових дій, які потребують соціальної адаптації, психологічної підтримки та інтеграції у життя громади.</w:t>
            </w:r>
          </w:p>
          <w:p w:rsidR="00AD112B" w:rsidRDefault="00AD112B">
            <w:pPr>
              <w:pStyle w:val="isselectedend"/>
              <w:spacing w:before="0" w:beforeAutospacing="0" w:after="0" w:afterAutospacing="0" w:line="276" w:lineRule="auto"/>
              <w:ind w:firstLine="497"/>
              <w:jc w:val="both"/>
              <w:rPr>
                <w:rFonts w:ascii="Arial" w:hAnsi="Arial" w:cs="Arial"/>
                <w:sz w:val="20"/>
                <w:szCs w:val="20"/>
                <w:lang w:val="uk-UA" w:eastAsia="en-US"/>
              </w:rPr>
            </w:pPr>
            <w:r>
              <w:rPr>
                <w:rFonts w:ascii="Arial" w:hAnsi="Arial" w:cs="Arial"/>
                <w:sz w:val="20"/>
                <w:szCs w:val="20"/>
                <w:lang w:val="uk-UA" w:eastAsia="en-US"/>
              </w:rPr>
              <w:t>На сьогодні у населених пунктах Петропавлівка, Самарське та Лозівське відсутні сучасні інклюзивні громадські простори, де різні соціальні групи могли б безбар'єрно спілкуватися, отримувати соціальні послуги, брати участь у культурних, освітніх, спортивних і реабілітаційних заходах. Це посилює соціальну ізоляцію, знижує рівень взаємної підтримки та ускладнює процес відновлення громади.</w:t>
            </w:r>
          </w:p>
          <w:p w:rsidR="00AD112B" w:rsidRDefault="00AD112B">
            <w:pPr>
              <w:pStyle w:val="ac"/>
              <w:spacing w:before="0" w:beforeAutospacing="0" w:after="0" w:afterAutospacing="0" w:line="276" w:lineRule="auto"/>
              <w:ind w:firstLine="497"/>
              <w:jc w:val="both"/>
              <w:rPr>
                <w:rFonts w:ascii="Arial" w:hAnsi="Arial" w:cs="Arial"/>
                <w:sz w:val="20"/>
                <w:szCs w:val="20"/>
                <w:lang w:val="uk-UA" w:eastAsia="en-US"/>
              </w:rPr>
            </w:pPr>
            <w:r>
              <w:rPr>
                <w:rFonts w:ascii="Arial" w:hAnsi="Arial" w:cs="Arial"/>
                <w:sz w:val="20"/>
                <w:szCs w:val="20"/>
                <w:lang w:val="uk-UA" w:eastAsia="en-US"/>
              </w:rPr>
              <w:t xml:space="preserve">Реалізація проєкту сприятиме формуванню мережі інклюзивних просторів соціальної згуртованості, які стануть центрами підтримки, комунікації та інтеграції ветеранів, осіб з інвалідністю, колишніх шахтарів, внутрішньо переміщених осіб, молоді, людей похилого віку та інших жителів громади. </w:t>
            </w:r>
          </w:p>
          <w:p w:rsidR="00AD112B" w:rsidRDefault="00AD112B">
            <w:pPr>
              <w:pStyle w:val="ac"/>
              <w:spacing w:before="0" w:beforeAutospacing="0" w:after="0" w:afterAutospacing="0" w:line="276" w:lineRule="auto"/>
              <w:ind w:firstLine="497"/>
              <w:jc w:val="both"/>
              <w:rPr>
                <w:rFonts w:ascii="Arial" w:hAnsi="Arial" w:cs="Arial"/>
                <w:b/>
                <w:sz w:val="20"/>
                <w:szCs w:val="20"/>
                <w:lang w:val="uk-UA" w:eastAsia="it-IT"/>
              </w:rPr>
            </w:pPr>
            <w:r>
              <w:rPr>
                <w:rFonts w:ascii="Arial" w:hAnsi="Arial" w:cs="Arial"/>
                <w:b/>
                <w:sz w:val="20"/>
                <w:szCs w:val="20"/>
                <w:lang w:val="uk-UA" w:eastAsia="en-US"/>
              </w:rPr>
              <w:t>Проєкт відповідає принципам справедливої трансформації вугільних територій, розвитку людського капіталу, інклюзії та соціальної стійкості.</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contextualSpacing/>
              <w:jc w:val="both"/>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tcPr>
          <w:p w:rsidR="00AD112B" w:rsidRDefault="00AD112B">
            <w:pPr>
              <w:ind w:firstLine="497"/>
              <w:jc w:val="both"/>
              <w:rPr>
                <w:rFonts w:ascii="Arial" w:hAnsi="Arial" w:cs="Arial"/>
                <w:sz w:val="20"/>
                <w:szCs w:val="20"/>
                <w:lang w:eastAsia="en-US"/>
              </w:rPr>
            </w:pPr>
            <w:r>
              <w:rPr>
                <w:rFonts w:ascii="Arial" w:hAnsi="Arial" w:cs="Arial"/>
                <w:sz w:val="20"/>
                <w:szCs w:val="20"/>
                <w:lang w:eastAsia="en-US"/>
              </w:rPr>
              <w:t>Проєкт спрямований на задоволення потреб:</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близько </w:t>
            </w:r>
            <w:r>
              <w:rPr>
                <w:rFonts w:ascii="Arial" w:hAnsi="Arial" w:cs="Arial"/>
                <w:bCs/>
                <w:sz w:val="20"/>
                <w:szCs w:val="20"/>
                <w:lang w:eastAsia="en-US"/>
              </w:rPr>
              <w:t>4 000 пенсіонерів</w:t>
            </w:r>
            <w:r>
              <w:rPr>
                <w:rFonts w:ascii="Arial" w:hAnsi="Arial" w:cs="Arial"/>
                <w:sz w:val="20"/>
                <w:szCs w:val="20"/>
                <w:lang w:eastAsia="en-US"/>
              </w:rPr>
              <w:t xml:space="preserve">, у тому числі шахтарів-пенсіонерів; </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понад </w:t>
            </w:r>
            <w:r>
              <w:rPr>
                <w:rFonts w:ascii="Arial" w:hAnsi="Arial" w:cs="Arial"/>
                <w:bCs/>
                <w:sz w:val="20"/>
                <w:szCs w:val="20"/>
                <w:lang w:eastAsia="en-US"/>
              </w:rPr>
              <w:t>2 000 внутрішньо переміщених осіб</w:t>
            </w:r>
            <w:r>
              <w:rPr>
                <w:rFonts w:ascii="Arial" w:hAnsi="Arial" w:cs="Arial"/>
                <w:sz w:val="20"/>
                <w:szCs w:val="20"/>
                <w:lang w:eastAsia="en-US"/>
              </w:rPr>
              <w:t xml:space="preserve">; </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людей з інвалідністю; </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ветеранів війни та членів їх сімей; </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дітей та молоді; </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громадських організацій і всіх мешканців громади. </w:t>
            </w:r>
          </w:p>
          <w:p w:rsidR="00AD112B" w:rsidRDefault="00AD112B">
            <w:pPr>
              <w:ind w:firstLine="497"/>
              <w:jc w:val="both"/>
              <w:rPr>
                <w:rFonts w:ascii="Arial" w:eastAsiaTheme="minorEastAsia" w:hAnsi="Arial" w:cs="Arial"/>
                <w:sz w:val="20"/>
                <w:szCs w:val="20"/>
                <w:lang w:val="uk-UA" w:eastAsia="en-US"/>
              </w:rPr>
            </w:pPr>
          </w:p>
          <w:p w:rsidR="00AD112B" w:rsidRDefault="00AD112B">
            <w:pPr>
              <w:ind w:firstLine="497"/>
              <w:jc w:val="both"/>
              <w:outlineLvl w:val="1"/>
              <w:rPr>
                <w:rFonts w:ascii="Arial" w:hAnsi="Arial" w:cs="Arial"/>
                <w:b/>
                <w:bCs/>
                <w:sz w:val="20"/>
                <w:szCs w:val="20"/>
                <w:lang w:eastAsia="en-US"/>
              </w:rPr>
            </w:pPr>
            <w:r>
              <w:rPr>
                <w:rFonts w:ascii="Arial" w:hAnsi="Arial" w:cs="Arial"/>
                <w:b/>
                <w:bCs/>
                <w:sz w:val="20"/>
                <w:szCs w:val="20"/>
                <w:lang w:eastAsia="en-US"/>
              </w:rPr>
              <w:t>Очікувані кількісні результати проєкту</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створено </w:t>
            </w:r>
            <w:r>
              <w:rPr>
                <w:rFonts w:ascii="Arial" w:hAnsi="Arial" w:cs="Arial"/>
                <w:b/>
                <w:bCs/>
                <w:sz w:val="20"/>
                <w:szCs w:val="20"/>
                <w:lang w:eastAsia="en-US"/>
              </w:rPr>
              <w:t>3 інклюзивні простори соціальної згуртованості</w:t>
            </w:r>
            <w:r>
              <w:rPr>
                <w:rFonts w:ascii="Arial" w:hAnsi="Arial" w:cs="Arial"/>
                <w:sz w:val="20"/>
                <w:szCs w:val="20"/>
                <w:lang w:eastAsia="en-US"/>
              </w:rPr>
              <w:t xml:space="preserve"> у селищі Петропавлівка, селах Самарське та Лозівське;</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облаштовано </w:t>
            </w:r>
            <w:r>
              <w:rPr>
                <w:rFonts w:ascii="Arial" w:hAnsi="Arial" w:cs="Arial"/>
                <w:b/>
                <w:bCs/>
                <w:sz w:val="20"/>
                <w:szCs w:val="20"/>
                <w:lang w:eastAsia="en-US"/>
              </w:rPr>
              <w:t>3 безбар'єрні громадські простори</w:t>
            </w:r>
            <w:r>
              <w:rPr>
                <w:rFonts w:ascii="Arial" w:hAnsi="Arial" w:cs="Arial"/>
                <w:sz w:val="20"/>
                <w:szCs w:val="20"/>
                <w:lang w:eastAsia="en-US"/>
              </w:rPr>
              <w:t>, доступні для маломобільних груп населення;</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придбано меблі, мультимедійне обладнання, спортивний та реабілітаційний інвентар для функціонування просторів;</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не менше </w:t>
            </w:r>
            <w:r>
              <w:rPr>
                <w:rFonts w:ascii="Arial" w:hAnsi="Arial" w:cs="Arial"/>
                <w:b/>
                <w:bCs/>
                <w:sz w:val="20"/>
                <w:szCs w:val="20"/>
                <w:lang w:eastAsia="en-US"/>
              </w:rPr>
              <w:t>2 500 мешканців громади</w:t>
            </w:r>
            <w:r>
              <w:rPr>
                <w:rFonts w:ascii="Arial" w:hAnsi="Arial" w:cs="Arial"/>
                <w:sz w:val="20"/>
                <w:szCs w:val="20"/>
                <w:lang w:eastAsia="en-US"/>
              </w:rPr>
              <w:t xml:space="preserve"> щороку користуватимуться послугами просторів;</w:t>
            </w:r>
          </w:p>
          <w:p w:rsidR="00AD112B" w:rsidRDefault="00AD112B" w:rsidP="00BB2C95">
            <w:pPr>
              <w:numPr>
                <w:ilvl w:val="0"/>
                <w:numId w:val="23"/>
              </w:numPr>
              <w:ind w:left="0" w:firstLine="497"/>
              <w:jc w:val="both"/>
              <w:rPr>
                <w:rFonts w:ascii="Arial" w:hAnsi="Arial" w:cs="Arial"/>
                <w:sz w:val="20"/>
                <w:szCs w:val="20"/>
                <w:lang w:eastAsia="en-US"/>
              </w:rPr>
            </w:pPr>
            <w:r>
              <w:rPr>
                <w:rFonts w:ascii="Arial" w:hAnsi="Arial" w:cs="Arial"/>
                <w:sz w:val="20"/>
                <w:szCs w:val="20"/>
                <w:lang w:eastAsia="en-US"/>
              </w:rPr>
              <w:t xml:space="preserve">не менше </w:t>
            </w:r>
            <w:r>
              <w:rPr>
                <w:rFonts w:ascii="Arial" w:hAnsi="Arial" w:cs="Arial"/>
                <w:b/>
                <w:bCs/>
                <w:sz w:val="20"/>
                <w:szCs w:val="20"/>
                <w:lang w:eastAsia="en-US"/>
              </w:rPr>
              <w:t>500 ветеранів та осіб з інвалідністю внаслідок війни</w:t>
            </w:r>
            <w:r>
              <w:rPr>
                <w:rFonts w:ascii="Arial" w:hAnsi="Arial" w:cs="Arial"/>
                <w:sz w:val="20"/>
                <w:szCs w:val="20"/>
                <w:lang w:eastAsia="en-US"/>
              </w:rPr>
              <w:t xml:space="preserve"> отримають можливість брати участь у заходах соціальної адаптації;</w:t>
            </w:r>
          </w:p>
          <w:p w:rsidR="00AD112B" w:rsidRDefault="00AD112B" w:rsidP="00BB2C95">
            <w:pPr>
              <w:pStyle w:val="a5"/>
              <w:numPr>
                <w:ilvl w:val="0"/>
                <w:numId w:val="23"/>
              </w:numPr>
              <w:ind w:left="0" w:firstLine="497"/>
              <w:jc w:val="both"/>
              <w:rPr>
                <w:rFonts w:ascii="Arial" w:eastAsiaTheme="minorHAnsi" w:hAnsi="Arial" w:cs="Arial"/>
                <w:sz w:val="20"/>
                <w:szCs w:val="20"/>
                <w:lang w:val="uk-UA" w:eastAsia="en-US"/>
              </w:rPr>
            </w:pPr>
            <w:r>
              <w:rPr>
                <w:rFonts w:ascii="Arial" w:hAnsi="Arial" w:cs="Arial"/>
                <w:sz w:val="20"/>
                <w:szCs w:val="20"/>
                <w:lang w:val="uk-UA"/>
              </w:rPr>
              <w:t>не менше (1500 колишніх працівників вугільної галузі) та членів їхніх сімей будуть залучені до соціальних, освітніх та громадських заходів;</w:t>
            </w:r>
          </w:p>
          <w:p w:rsidR="00AD112B" w:rsidRDefault="00AD112B" w:rsidP="00BB2C95">
            <w:pPr>
              <w:pStyle w:val="a5"/>
              <w:numPr>
                <w:ilvl w:val="0"/>
                <w:numId w:val="23"/>
              </w:numPr>
              <w:ind w:left="0" w:firstLine="497"/>
              <w:jc w:val="both"/>
              <w:rPr>
                <w:rFonts w:ascii="Arial" w:hAnsi="Arial" w:cs="Arial"/>
                <w:sz w:val="20"/>
                <w:szCs w:val="20"/>
              </w:rPr>
            </w:pPr>
            <w:r>
              <w:rPr>
                <w:rFonts w:ascii="Arial" w:hAnsi="Arial" w:cs="Arial"/>
                <w:sz w:val="20"/>
                <w:szCs w:val="20"/>
              </w:rPr>
              <w:t>не менше 800 внутрішньо переміщених осіб отримають можливість інтеграції у життя громади;</w:t>
            </w:r>
          </w:p>
          <w:p w:rsidR="00AD112B" w:rsidRDefault="00AD112B" w:rsidP="00BB2C95">
            <w:pPr>
              <w:pStyle w:val="a5"/>
              <w:numPr>
                <w:ilvl w:val="0"/>
                <w:numId w:val="23"/>
              </w:numPr>
              <w:ind w:left="0" w:firstLine="497"/>
              <w:jc w:val="both"/>
              <w:rPr>
                <w:rFonts w:ascii="Arial" w:hAnsi="Arial" w:cs="Arial"/>
                <w:sz w:val="20"/>
                <w:szCs w:val="20"/>
              </w:rPr>
            </w:pPr>
            <w:r>
              <w:rPr>
                <w:rFonts w:ascii="Arial" w:hAnsi="Arial" w:cs="Arial"/>
                <w:sz w:val="20"/>
                <w:szCs w:val="20"/>
              </w:rPr>
              <w:t>проведено понад 150 соціальних, культурних, освітніх, спортивних та психологічних заходів протягом перших двох років роботи;</w:t>
            </w:r>
          </w:p>
          <w:p w:rsidR="00AD112B" w:rsidRDefault="00AD112B" w:rsidP="00BB2C95">
            <w:pPr>
              <w:pStyle w:val="a5"/>
              <w:numPr>
                <w:ilvl w:val="0"/>
                <w:numId w:val="23"/>
              </w:numPr>
              <w:ind w:left="0" w:firstLine="497"/>
              <w:jc w:val="both"/>
              <w:rPr>
                <w:rFonts w:ascii="Arial" w:hAnsi="Arial" w:cs="Arial"/>
                <w:sz w:val="20"/>
                <w:szCs w:val="20"/>
                <w:lang w:val="uk-UA"/>
              </w:rPr>
            </w:pPr>
            <w:r>
              <w:rPr>
                <w:rFonts w:ascii="Arial" w:hAnsi="Arial" w:cs="Arial"/>
                <w:sz w:val="20"/>
                <w:szCs w:val="20"/>
                <w:lang w:val="uk-UA"/>
              </w:rPr>
              <w:t>забезпечено співфінансування проєкту з місцевого бюджету у розмірі 10 % від загальної вартості.</w:t>
            </w:r>
          </w:p>
          <w:p w:rsidR="00AD112B" w:rsidRDefault="00AD112B">
            <w:pPr>
              <w:jc w:val="both"/>
              <w:rPr>
                <w:rFonts w:ascii="Arial" w:eastAsiaTheme="minorEastAsia" w:hAnsi="Arial" w:cs="Arial"/>
                <w:sz w:val="20"/>
                <w:szCs w:val="20"/>
                <w:lang w:val="uk-UA" w:eastAsia="en-US"/>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jc w:val="both"/>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 xml:space="preserve">Очікувані якісні результати від реалізації  </w:t>
            </w:r>
            <w:r>
              <w:rPr>
                <w:rFonts w:ascii="Arial" w:hAnsi="Arial" w:cs="Arial"/>
                <w:bCs/>
                <w:color w:val="000000"/>
                <w:sz w:val="20"/>
                <w:szCs w:val="20"/>
                <w:lang w:val="uk-UA" w:eastAsia="en-US"/>
              </w:rPr>
              <w:lastRenderedPageBreak/>
              <w:t xml:space="preserve">Проєкту </w:t>
            </w:r>
          </w:p>
          <w:p w:rsidR="00AD112B" w:rsidRDefault="00AD112B">
            <w:pPr>
              <w:contextualSpacing/>
              <w:jc w:val="both"/>
              <w:rPr>
                <w:rFonts w:ascii="Arial" w:eastAsiaTheme="minorEastAsia" w:hAnsi="Arial" w:cs="Arial"/>
                <w:bCs/>
                <w:color w:val="000000"/>
                <w:sz w:val="20"/>
                <w:szCs w:val="20"/>
                <w:lang w:val="uk-UA"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ind w:firstLine="497"/>
              <w:contextualSpacing/>
              <w:jc w:val="both"/>
              <w:rPr>
                <w:rFonts w:ascii="Arial" w:eastAsiaTheme="minorEastAsia" w:hAnsi="Arial" w:cs="Arial"/>
                <w:sz w:val="20"/>
                <w:szCs w:val="20"/>
                <w:lang w:val="uk-UA" w:eastAsia="en-US"/>
              </w:rPr>
            </w:pPr>
            <w:r>
              <w:rPr>
                <w:rFonts w:ascii="Arial" w:hAnsi="Arial" w:cs="Arial"/>
                <w:sz w:val="20"/>
                <w:szCs w:val="20"/>
                <w:lang w:val="uk-UA" w:eastAsia="en-US"/>
              </w:rPr>
              <w:lastRenderedPageBreak/>
              <w:t xml:space="preserve">Створено безбар'єрне та інклюзивне середовище для соціальної підтримки, спілкування, реабілітації та активного дозвілля мешканців </w:t>
            </w:r>
            <w:r>
              <w:rPr>
                <w:rFonts w:ascii="Arial" w:hAnsi="Arial" w:cs="Arial"/>
                <w:sz w:val="20"/>
                <w:szCs w:val="20"/>
                <w:lang w:val="uk-UA" w:eastAsia="en-US"/>
              </w:rPr>
              <w:lastRenderedPageBreak/>
              <w:t>громади.</w:t>
            </w:r>
          </w:p>
          <w:p w:rsidR="00AD112B" w:rsidRDefault="00AD112B" w:rsidP="00BB2C95">
            <w:pPr>
              <w:pStyle w:val="a5"/>
              <w:numPr>
                <w:ilvl w:val="0"/>
                <w:numId w:val="24"/>
              </w:numPr>
              <w:ind w:left="0" w:firstLine="497"/>
              <w:jc w:val="both"/>
              <w:rPr>
                <w:rFonts w:ascii="Arial" w:hAnsi="Arial" w:cs="Arial"/>
                <w:sz w:val="20"/>
                <w:szCs w:val="20"/>
                <w:lang w:val="uk-UA" w:eastAsia="en-US"/>
              </w:rPr>
            </w:pPr>
            <w:r>
              <w:rPr>
                <w:rFonts w:ascii="Arial" w:hAnsi="Arial" w:cs="Arial"/>
                <w:sz w:val="20"/>
                <w:szCs w:val="20"/>
                <w:lang w:val="uk-UA"/>
              </w:rPr>
              <w:t>Покращено соціальну адаптацію колишніх працівників вугільної галузі, ветеранів, осіб з інвалідністю, внутрішньо переміщених осіб та інших вразливих категорій населення.</w:t>
            </w:r>
          </w:p>
          <w:p w:rsidR="00AD112B" w:rsidRDefault="00AD112B" w:rsidP="00BB2C95">
            <w:pPr>
              <w:pStyle w:val="a5"/>
              <w:numPr>
                <w:ilvl w:val="0"/>
                <w:numId w:val="24"/>
              </w:numPr>
              <w:ind w:left="0" w:firstLine="497"/>
              <w:jc w:val="both"/>
              <w:rPr>
                <w:rFonts w:ascii="Arial" w:hAnsi="Arial" w:cs="Arial"/>
                <w:sz w:val="20"/>
                <w:szCs w:val="20"/>
                <w:lang w:val="uk-UA"/>
              </w:rPr>
            </w:pPr>
            <w:r>
              <w:rPr>
                <w:rFonts w:ascii="Arial" w:hAnsi="Arial" w:cs="Arial"/>
                <w:sz w:val="20"/>
                <w:szCs w:val="20"/>
                <w:lang w:val="uk-UA"/>
              </w:rPr>
              <w:t>Зменшено рівень соціальної ізоляції та психологічної напруги, спричинених наслідками війни та трансформацією вугільної промисловості.</w:t>
            </w:r>
          </w:p>
          <w:p w:rsidR="00AD112B" w:rsidRDefault="00AD112B" w:rsidP="00BB2C95">
            <w:pPr>
              <w:pStyle w:val="a5"/>
              <w:numPr>
                <w:ilvl w:val="0"/>
                <w:numId w:val="24"/>
              </w:numPr>
              <w:ind w:left="0" w:firstLine="497"/>
              <w:jc w:val="both"/>
              <w:rPr>
                <w:rFonts w:ascii="Arial" w:hAnsi="Arial" w:cs="Arial"/>
                <w:sz w:val="20"/>
                <w:szCs w:val="20"/>
                <w:lang w:val="uk-UA"/>
              </w:rPr>
            </w:pPr>
            <w:r>
              <w:rPr>
                <w:rFonts w:ascii="Arial" w:hAnsi="Arial" w:cs="Arial"/>
                <w:sz w:val="20"/>
                <w:szCs w:val="20"/>
              </w:rPr>
              <w:t>Посилено соціальну згуртованість, взаємну підтримку та взаємодію між різними групами населення громади.</w:t>
            </w:r>
          </w:p>
          <w:p w:rsidR="00AD112B" w:rsidRDefault="00AD112B" w:rsidP="00BB2C95">
            <w:pPr>
              <w:pStyle w:val="a5"/>
              <w:numPr>
                <w:ilvl w:val="0"/>
                <w:numId w:val="24"/>
              </w:numPr>
              <w:ind w:left="0" w:firstLine="497"/>
              <w:jc w:val="both"/>
              <w:rPr>
                <w:rFonts w:ascii="Arial" w:hAnsi="Arial" w:cs="Arial"/>
                <w:sz w:val="20"/>
                <w:szCs w:val="20"/>
              </w:rPr>
            </w:pPr>
            <w:r>
              <w:rPr>
                <w:rFonts w:ascii="Arial" w:hAnsi="Arial" w:cs="Arial"/>
                <w:sz w:val="20"/>
                <w:szCs w:val="20"/>
              </w:rPr>
              <w:t>Розширено можливості мешканців для участі у громадському житті, освітніх, культурних, спортивних та волонтерських ініціативах.</w:t>
            </w:r>
          </w:p>
          <w:p w:rsidR="00AD112B" w:rsidRDefault="00AD112B" w:rsidP="00BB2C95">
            <w:pPr>
              <w:pStyle w:val="a5"/>
              <w:numPr>
                <w:ilvl w:val="0"/>
                <w:numId w:val="24"/>
              </w:numPr>
              <w:ind w:left="0" w:firstLine="497"/>
              <w:jc w:val="both"/>
              <w:rPr>
                <w:rFonts w:ascii="Arial" w:hAnsi="Arial" w:cs="Arial"/>
                <w:sz w:val="20"/>
                <w:szCs w:val="20"/>
              </w:rPr>
            </w:pPr>
            <w:r>
              <w:rPr>
                <w:rFonts w:ascii="Arial" w:hAnsi="Arial" w:cs="Arial"/>
                <w:sz w:val="20"/>
                <w:szCs w:val="20"/>
              </w:rPr>
              <w:t>Підвищено якість і доступність соціальних послуг у трьох населених пунктах громади.</w:t>
            </w:r>
          </w:p>
          <w:p w:rsidR="00AD112B" w:rsidRDefault="00AD112B" w:rsidP="00BB2C95">
            <w:pPr>
              <w:pStyle w:val="a5"/>
              <w:numPr>
                <w:ilvl w:val="0"/>
                <w:numId w:val="24"/>
              </w:numPr>
              <w:ind w:left="0" w:firstLine="497"/>
              <w:jc w:val="both"/>
              <w:rPr>
                <w:rFonts w:ascii="Arial" w:hAnsi="Arial" w:cs="Arial"/>
                <w:sz w:val="20"/>
                <w:szCs w:val="20"/>
              </w:rPr>
            </w:pPr>
            <w:r>
              <w:rPr>
                <w:rFonts w:ascii="Arial" w:hAnsi="Arial" w:cs="Arial"/>
                <w:sz w:val="20"/>
                <w:szCs w:val="20"/>
              </w:rPr>
              <w:t>Сформовано сталі осередки громадської активності, що продовжать функціонувати після завершення проєкту за підтримки місцевого бюджету та партнерів.</w:t>
            </w:r>
          </w:p>
          <w:p w:rsidR="00AD112B" w:rsidRDefault="00AD112B" w:rsidP="00BB2C95">
            <w:pPr>
              <w:pStyle w:val="a5"/>
              <w:numPr>
                <w:ilvl w:val="0"/>
                <w:numId w:val="24"/>
              </w:numPr>
              <w:ind w:left="0" w:firstLine="497"/>
              <w:jc w:val="both"/>
              <w:rPr>
                <w:rFonts w:ascii="Arial" w:eastAsiaTheme="minorHAnsi" w:hAnsi="Arial" w:cs="Arial"/>
                <w:sz w:val="20"/>
                <w:szCs w:val="20"/>
                <w:shd w:val="clear" w:color="auto" w:fill="FFFFFF"/>
                <w:lang w:val="uk-UA"/>
              </w:rPr>
            </w:pPr>
            <w:r>
              <w:rPr>
                <w:rFonts w:ascii="Arial" w:hAnsi="Arial" w:cs="Arial"/>
                <w:sz w:val="20"/>
                <w:szCs w:val="20"/>
              </w:rPr>
              <w:t>Підвищено привабливість Петропавлівської територіальної громади як території справедливої трансформації, соціальної стійкості та рівних можливостей для всіх мешканців.</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lastRenderedPageBreak/>
              <w:t>Основні  заходи Проєкту</w:t>
            </w:r>
          </w:p>
          <w:p w:rsidR="00AD112B" w:rsidRDefault="00AD112B">
            <w:pPr>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outlineLvl w:val="0"/>
              <w:rPr>
                <w:rFonts w:ascii="Arial" w:hAnsi="Arial" w:cs="Arial"/>
                <w:bCs/>
                <w:kern w:val="36"/>
                <w:sz w:val="20"/>
                <w:szCs w:val="20"/>
                <w:lang w:val="uk-UA" w:eastAsia="en-US"/>
              </w:rPr>
            </w:pPr>
          </w:p>
          <w:p w:rsidR="00AD112B" w:rsidRDefault="00AD112B" w:rsidP="00BB2C95">
            <w:pPr>
              <w:numPr>
                <w:ilvl w:val="0"/>
                <w:numId w:val="25"/>
              </w:numPr>
              <w:tabs>
                <w:tab w:val="num" w:pos="0"/>
              </w:tabs>
              <w:ind w:left="0" w:firstLine="355"/>
              <w:jc w:val="both"/>
              <w:rPr>
                <w:rFonts w:ascii="Arial" w:hAnsi="Arial" w:cs="Arial"/>
                <w:sz w:val="20"/>
                <w:szCs w:val="20"/>
                <w:lang w:eastAsia="en-US"/>
              </w:rPr>
            </w:pPr>
            <w:r>
              <w:rPr>
                <w:rFonts w:ascii="Arial" w:hAnsi="Arial" w:cs="Arial"/>
                <w:sz w:val="20"/>
                <w:szCs w:val="20"/>
                <w:lang w:eastAsia="en-US"/>
              </w:rPr>
              <w:t>Проведення підготовчих робіт, розроблення проєктної документації та організація управління проєктом.</w:t>
            </w:r>
          </w:p>
          <w:p w:rsidR="00AD112B" w:rsidRDefault="00AD112B" w:rsidP="00BB2C95">
            <w:pPr>
              <w:numPr>
                <w:ilvl w:val="0"/>
                <w:numId w:val="25"/>
              </w:numPr>
              <w:tabs>
                <w:tab w:val="num" w:pos="0"/>
              </w:tabs>
              <w:ind w:left="0" w:firstLine="355"/>
              <w:jc w:val="both"/>
              <w:rPr>
                <w:rFonts w:ascii="Arial" w:hAnsi="Arial" w:cs="Arial"/>
                <w:sz w:val="20"/>
                <w:szCs w:val="20"/>
                <w:lang w:eastAsia="en-US"/>
              </w:rPr>
            </w:pPr>
            <w:r>
              <w:rPr>
                <w:rFonts w:ascii="Arial" w:hAnsi="Arial" w:cs="Arial"/>
                <w:sz w:val="20"/>
                <w:szCs w:val="20"/>
                <w:lang w:eastAsia="en-US"/>
              </w:rPr>
              <w:t>Поточний ремонт та адаптація приміщень у Петропавлівці, Самарському та Лозівському відповідно до вимог безбар'єрності.</w:t>
            </w:r>
          </w:p>
          <w:p w:rsidR="00AD112B" w:rsidRDefault="00AD112B" w:rsidP="00BB2C95">
            <w:pPr>
              <w:numPr>
                <w:ilvl w:val="0"/>
                <w:numId w:val="25"/>
              </w:numPr>
              <w:tabs>
                <w:tab w:val="num" w:pos="0"/>
              </w:tabs>
              <w:ind w:left="0" w:firstLine="355"/>
              <w:jc w:val="both"/>
              <w:rPr>
                <w:rFonts w:ascii="Arial" w:hAnsi="Arial" w:cs="Arial"/>
                <w:sz w:val="20"/>
                <w:szCs w:val="20"/>
                <w:lang w:eastAsia="en-US"/>
              </w:rPr>
            </w:pPr>
            <w:r>
              <w:rPr>
                <w:rFonts w:ascii="Arial" w:hAnsi="Arial" w:cs="Arial"/>
                <w:sz w:val="20"/>
                <w:szCs w:val="20"/>
                <w:lang w:eastAsia="en-US"/>
              </w:rPr>
              <w:t>Облаштування інклюзивних просторів меблями, мультимедійним обладнанням, комп'ютерною технікою, реабілітаційним, спортивним та дитячим обладнанням.</w:t>
            </w:r>
          </w:p>
          <w:p w:rsidR="00AD112B" w:rsidRDefault="00AD112B" w:rsidP="00BB2C95">
            <w:pPr>
              <w:numPr>
                <w:ilvl w:val="0"/>
                <w:numId w:val="25"/>
              </w:numPr>
              <w:tabs>
                <w:tab w:val="num" w:pos="0"/>
              </w:tabs>
              <w:ind w:left="0" w:firstLine="355"/>
              <w:jc w:val="both"/>
              <w:rPr>
                <w:rFonts w:ascii="Arial" w:hAnsi="Arial" w:cs="Arial"/>
                <w:sz w:val="20"/>
                <w:szCs w:val="20"/>
                <w:lang w:eastAsia="en-US"/>
              </w:rPr>
            </w:pPr>
            <w:r>
              <w:rPr>
                <w:rFonts w:ascii="Arial" w:hAnsi="Arial" w:cs="Arial"/>
                <w:sz w:val="20"/>
                <w:szCs w:val="20"/>
                <w:lang w:eastAsia="en-US"/>
              </w:rPr>
              <w:t>Створення зон для групових зустрічей, психологічної підтримки, навчання, творчості та активного відпочинку.</w:t>
            </w:r>
          </w:p>
          <w:p w:rsidR="00AD112B" w:rsidRDefault="00AD112B" w:rsidP="00BB2C95">
            <w:pPr>
              <w:numPr>
                <w:ilvl w:val="0"/>
                <w:numId w:val="25"/>
              </w:numPr>
              <w:tabs>
                <w:tab w:val="num" w:pos="0"/>
              </w:tabs>
              <w:ind w:left="0" w:firstLine="355"/>
              <w:jc w:val="both"/>
              <w:rPr>
                <w:rFonts w:ascii="Arial" w:hAnsi="Arial" w:cs="Arial"/>
                <w:sz w:val="20"/>
                <w:szCs w:val="20"/>
                <w:lang w:eastAsia="en-US"/>
              </w:rPr>
            </w:pPr>
            <w:r>
              <w:rPr>
                <w:rFonts w:ascii="Arial" w:hAnsi="Arial" w:cs="Arial"/>
                <w:sz w:val="20"/>
                <w:szCs w:val="20"/>
                <w:lang w:eastAsia="en-US"/>
              </w:rPr>
              <w:t>Проведення тренінгів, консультацій, культурних, спортивних, освітніх і реабілітаційних заходів для ветеранів,</w:t>
            </w:r>
          </w:p>
          <w:p w:rsidR="00AD112B" w:rsidRDefault="00AD112B">
            <w:pPr>
              <w:tabs>
                <w:tab w:val="num" w:pos="0"/>
              </w:tabs>
              <w:ind w:firstLine="355"/>
              <w:jc w:val="both"/>
              <w:outlineLvl w:val="0"/>
              <w:rPr>
                <w:rFonts w:ascii="Arial" w:hAnsi="Arial" w:cs="Arial"/>
                <w:bCs/>
                <w:kern w:val="36"/>
                <w:sz w:val="20"/>
                <w:szCs w:val="20"/>
                <w:lang w:eastAsia="en-US"/>
              </w:rPr>
            </w:pPr>
            <w:r>
              <w:rPr>
                <w:rFonts w:ascii="Arial" w:hAnsi="Arial" w:cs="Arial"/>
                <w:bCs/>
                <w:kern w:val="36"/>
                <w:sz w:val="20"/>
                <w:szCs w:val="20"/>
                <w:lang w:eastAsia="en-US"/>
              </w:rPr>
              <w:t>колишніх шахтарів, внутрішньо переміщених осіб, молоді, людей похилого віку та інших мешканців громади.</w:t>
            </w:r>
          </w:p>
          <w:p w:rsidR="00AD112B" w:rsidRDefault="00AD112B" w:rsidP="00BB2C95">
            <w:pPr>
              <w:pStyle w:val="a5"/>
              <w:numPr>
                <w:ilvl w:val="0"/>
                <w:numId w:val="25"/>
              </w:numPr>
              <w:tabs>
                <w:tab w:val="num" w:pos="0"/>
              </w:tabs>
              <w:ind w:left="0" w:firstLine="355"/>
              <w:jc w:val="both"/>
              <w:outlineLvl w:val="0"/>
              <w:rPr>
                <w:rFonts w:ascii="Arial" w:hAnsi="Arial" w:cs="Arial"/>
                <w:bCs/>
                <w:kern w:val="36"/>
                <w:sz w:val="20"/>
                <w:szCs w:val="20"/>
                <w:lang w:eastAsia="en-US"/>
              </w:rPr>
            </w:pPr>
            <w:r>
              <w:rPr>
                <w:rFonts w:ascii="Arial" w:hAnsi="Arial" w:cs="Arial"/>
                <w:bCs/>
                <w:kern w:val="36"/>
                <w:sz w:val="20"/>
                <w:szCs w:val="20"/>
              </w:rPr>
              <w:t>Проведення інформаційної кампанії щодо можливостей просторів та залучення мешканців до участі.</w:t>
            </w:r>
          </w:p>
          <w:p w:rsidR="00AD112B" w:rsidRDefault="00AD112B" w:rsidP="00BB2C95">
            <w:pPr>
              <w:pStyle w:val="a5"/>
              <w:numPr>
                <w:ilvl w:val="0"/>
                <w:numId w:val="25"/>
              </w:numPr>
              <w:tabs>
                <w:tab w:val="num" w:pos="0"/>
              </w:tabs>
              <w:ind w:left="0" w:firstLine="355"/>
              <w:jc w:val="both"/>
              <w:outlineLvl w:val="0"/>
              <w:rPr>
                <w:rFonts w:ascii="Arial" w:hAnsi="Arial" w:cs="Arial"/>
                <w:bCs/>
                <w:kern w:val="36"/>
                <w:sz w:val="20"/>
                <w:szCs w:val="20"/>
              </w:rPr>
            </w:pPr>
            <w:r>
              <w:rPr>
                <w:rFonts w:ascii="Arial" w:hAnsi="Arial" w:cs="Arial"/>
                <w:bCs/>
                <w:kern w:val="36"/>
                <w:sz w:val="20"/>
                <w:szCs w:val="20"/>
              </w:rPr>
              <w:t>Моніторинг результатів проєкту, оцінка соціального впливу та забезпечення сталого функціонування мережі просторів після завершення фінансування.</w:t>
            </w:r>
          </w:p>
          <w:p w:rsidR="00AD112B" w:rsidRDefault="00AD112B">
            <w:pPr>
              <w:tabs>
                <w:tab w:val="num" w:pos="0"/>
              </w:tabs>
              <w:ind w:firstLine="355"/>
              <w:jc w:val="both"/>
              <w:outlineLvl w:val="0"/>
              <w:rPr>
                <w:rFonts w:ascii="Arial" w:hAnsi="Arial" w:cs="Arial"/>
                <w:bCs/>
                <w:kern w:val="36"/>
                <w:sz w:val="20"/>
                <w:szCs w:val="20"/>
                <w:lang w:val="uk-UA" w:eastAsia="en-US"/>
              </w:rPr>
            </w:pPr>
            <w:r>
              <w:rPr>
                <w:rFonts w:ascii="Arial" w:hAnsi="Arial" w:cs="Arial"/>
                <w:bCs/>
                <w:kern w:val="36"/>
                <w:sz w:val="20"/>
                <w:szCs w:val="20"/>
                <w:lang w:eastAsia="en-US"/>
              </w:rPr>
              <w:t>Основні роботи</w:t>
            </w:r>
            <w:r>
              <w:rPr>
                <w:rFonts w:ascii="Arial" w:hAnsi="Arial" w:cs="Arial"/>
                <w:bCs/>
                <w:kern w:val="36"/>
                <w:sz w:val="20"/>
                <w:szCs w:val="20"/>
                <w:lang w:val="uk-UA" w:eastAsia="en-US"/>
              </w:rPr>
              <w:t>:</w:t>
            </w:r>
          </w:p>
          <w:p w:rsidR="00AD112B" w:rsidRDefault="00AD112B" w:rsidP="00BB2C95">
            <w:pPr>
              <w:pStyle w:val="a5"/>
              <w:numPr>
                <w:ilvl w:val="0"/>
                <w:numId w:val="26"/>
              </w:numPr>
              <w:tabs>
                <w:tab w:val="num" w:pos="0"/>
              </w:tabs>
              <w:ind w:left="0" w:firstLine="355"/>
              <w:jc w:val="both"/>
              <w:outlineLvl w:val="1"/>
              <w:rPr>
                <w:rFonts w:ascii="Arial" w:hAnsi="Arial" w:cs="Arial"/>
                <w:bCs/>
                <w:sz w:val="20"/>
                <w:szCs w:val="20"/>
                <w:lang w:val="uk-UA" w:eastAsia="en-US"/>
              </w:rPr>
            </w:pPr>
            <w:r>
              <w:rPr>
                <w:rFonts w:ascii="Arial" w:hAnsi="Arial" w:cs="Arial"/>
                <w:bCs/>
                <w:sz w:val="20"/>
                <w:szCs w:val="20"/>
              </w:rPr>
              <w:t>Капітальний ремонт будівель</w:t>
            </w:r>
          </w:p>
          <w:p w:rsidR="00AD112B" w:rsidRDefault="00AD112B" w:rsidP="00BB2C95">
            <w:pPr>
              <w:pStyle w:val="a5"/>
              <w:numPr>
                <w:ilvl w:val="0"/>
                <w:numId w:val="26"/>
              </w:numPr>
              <w:tabs>
                <w:tab w:val="num" w:pos="0"/>
              </w:tabs>
              <w:ind w:left="0" w:firstLine="355"/>
              <w:jc w:val="both"/>
              <w:outlineLvl w:val="0"/>
              <w:rPr>
                <w:rFonts w:ascii="Arial" w:hAnsi="Arial" w:cs="Arial"/>
                <w:bCs/>
                <w:kern w:val="36"/>
                <w:sz w:val="20"/>
                <w:szCs w:val="20"/>
                <w:lang w:val="uk-UA"/>
              </w:rPr>
            </w:pPr>
            <w:r>
              <w:rPr>
                <w:rFonts w:ascii="Arial" w:hAnsi="Arial" w:cs="Arial"/>
                <w:bCs/>
                <w:kern w:val="36"/>
                <w:sz w:val="20"/>
                <w:szCs w:val="20"/>
              </w:rPr>
              <w:t>Створення безбар'єрного простору</w:t>
            </w:r>
            <w:r>
              <w:rPr>
                <w:rFonts w:ascii="Arial" w:hAnsi="Arial" w:cs="Arial"/>
                <w:bCs/>
                <w:kern w:val="36"/>
                <w:sz w:val="20"/>
                <w:szCs w:val="20"/>
                <w:lang w:val="uk-UA"/>
              </w:rPr>
              <w:t>,</w:t>
            </w:r>
          </w:p>
          <w:p w:rsidR="00AD112B" w:rsidRDefault="00AD112B" w:rsidP="00BB2C95">
            <w:pPr>
              <w:pStyle w:val="a5"/>
              <w:numPr>
                <w:ilvl w:val="0"/>
                <w:numId w:val="26"/>
              </w:numPr>
              <w:tabs>
                <w:tab w:val="num" w:pos="0"/>
              </w:tabs>
              <w:ind w:left="0" w:firstLine="355"/>
              <w:jc w:val="both"/>
              <w:outlineLvl w:val="0"/>
              <w:rPr>
                <w:rFonts w:ascii="Arial" w:hAnsi="Arial" w:cs="Arial"/>
                <w:bCs/>
                <w:kern w:val="36"/>
                <w:sz w:val="20"/>
                <w:szCs w:val="20"/>
                <w:lang w:val="uk-UA"/>
              </w:rPr>
            </w:pPr>
            <w:r>
              <w:rPr>
                <w:rFonts w:ascii="Arial" w:hAnsi="Arial" w:cs="Arial"/>
                <w:bCs/>
                <w:kern w:val="36"/>
                <w:sz w:val="20"/>
                <w:szCs w:val="20"/>
              </w:rPr>
              <w:t>Благоустрій прилеглої території</w:t>
            </w:r>
            <w:r>
              <w:rPr>
                <w:rFonts w:ascii="Arial" w:hAnsi="Arial" w:cs="Arial"/>
                <w:bCs/>
                <w:kern w:val="36"/>
                <w:sz w:val="20"/>
                <w:szCs w:val="20"/>
                <w:lang w:val="uk-UA"/>
              </w:rPr>
              <w:t>,</w:t>
            </w:r>
          </w:p>
          <w:p w:rsidR="00AD112B" w:rsidRDefault="00AD112B" w:rsidP="00BB2C95">
            <w:pPr>
              <w:pStyle w:val="a5"/>
              <w:numPr>
                <w:ilvl w:val="0"/>
                <w:numId w:val="26"/>
              </w:numPr>
              <w:tabs>
                <w:tab w:val="num" w:pos="0"/>
              </w:tabs>
              <w:ind w:left="0" w:firstLine="355"/>
              <w:jc w:val="both"/>
              <w:outlineLvl w:val="0"/>
              <w:rPr>
                <w:rFonts w:ascii="Arial" w:eastAsiaTheme="minorHAnsi" w:hAnsi="Arial" w:cs="Arial"/>
                <w:color w:val="000000"/>
                <w:sz w:val="20"/>
                <w:szCs w:val="20"/>
                <w:lang w:val="uk-UA" w:eastAsia="it-IT"/>
              </w:rPr>
            </w:pPr>
            <w:r>
              <w:rPr>
                <w:rFonts w:ascii="Arial" w:hAnsi="Arial" w:cs="Arial"/>
                <w:bCs/>
                <w:kern w:val="36"/>
                <w:sz w:val="20"/>
                <w:szCs w:val="20"/>
              </w:rPr>
              <w:t>Функціональне зонування приміщень</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contextualSpacing/>
              <w:rPr>
                <w:rFonts w:ascii="Arial" w:eastAsiaTheme="minorEastAsia" w:hAnsi="Arial" w:cs="Arial"/>
                <w:bCs/>
                <w:color w:val="000000"/>
                <w:sz w:val="20"/>
                <w:szCs w:val="20"/>
                <w:lang w:eastAsia="en-US"/>
              </w:rPr>
            </w:pPr>
            <w:r>
              <w:rPr>
                <w:rFonts w:ascii="Arial" w:hAnsi="Arial" w:cs="Arial"/>
                <w:bCs/>
                <w:color w:val="000000"/>
                <w:sz w:val="20"/>
                <w:szCs w:val="20"/>
                <w:lang w:eastAsia="en-US"/>
              </w:rPr>
              <w:t>Термін реалізації Проєкту  (роки)</w:t>
            </w:r>
          </w:p>
          <w:p w:rsidR="00AD112B" w:rsidRDefault="00AD112B">
            <w:pPr>
              <w:contextualSpacing/>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color w:val="000000"/>
                <w:sz w:val="20"/>
                <w:szCs w:val="20"/>
                <w:lang w:val="uk-UA" w:eastAsia="it-IT"/>
              </w:rPr>
            </w:pPr>
          </w:p>
          <w:p w:rsidR="00AD112B" w:rsidRDefault="00AD112B">
            <w:pPr>
              <w:jc w:val="center"/>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2026-2028</w:t>
            </w:r>
          </w:p>
        </w:tc>
      </w:tr>
      <w:tr w:rsidR="00AD112B" w:rsidTr="00AD112B">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2026</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eastAsia="it-IT"/>
              </w:rPr>
            </w:pPr>
            <w:r>
              <w:rPr>
                <w:rFonts w:ascii="Arial" w:hAnsi="Arial" w:cs="Arial"/>
                <w:bCs/>
                <w:color w:val="000000"/>
                <w:sz w:val="20"/>
                <w:szCs w:val="20"/>
                <w:lang w:val="uk-UA" w:eastAsia="it-IT"/>
              </w:rPr>
              <w:t>20</w:t>
            </w:r>
            <w:r>
              <w:rPr>
                <w:rFonts w:ascii="Arial" w:hAnsi="Arial" w:cs="Arial"/>
                <w:bCs/>
                <w:color w:val="000000"/>
                <w:sz w:val="20"/>
                <w:szCs w:val="20"/>
                <w:lang w:eastAsia="it-IT"/>
              </w:rPr>
              <w:t>2</w:t>
            </w:r>
            <w:r>
              <w:rPr>
                <w:rFonts w:ascii="Arial" w:hAnsi="Arial" w:cs="Arial"/>
                <w:bCs/>
                <w:color w:val="000000"/>
                <w:sz w:val="20"/>
                <w:szCs w:val="20"/>
                <w:lang w:val="uk-UA" w:eastAsia="it-IT"/>
              </w:rPr>
              <w:t>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eastAsia="it-IT"/>
              </w:rPr>
            </w:pPr>
            <w:r>
              <w:rPr>
                <w:rFonts w:ascii="Arial" w:hAnsi="Arial" w:cs="Arial"/>
                <w:bCs/>
                <w:color w:val="000000"/>
                <w:sz w:val="20"/>
                <w:szCs w:val="20"/>
                <w:lang w:val="uk-UA" w:eastAsia="it-IT"/>
              </w:rPr>
              <w:t>20</w:t>
            </w:r>
            <w:r>
              <w:rPr>
                <w:rFonts w:ascii="Arial" w:hAnsi="Arial" w:cs="Arial"/>
                <w:bCs/>
                <w:color w:val="000000"/>
                <w:sz w:val="20"/>
                <w:szCs w:val="20"/>
                <w:lang w:eastAsia="it-IT"/>
              </w:rPr>
              <w:t>2</w:t>
            </w:r>
            <w:r>
              <w:rPr>
                <w:rFonts w:ascii="Arial" w:hAnsi="Arial" w:cs="Arial"/>
                <w:bCs/>
                <w:color w:val="000000"/>
                <w:sz w:val="20"/>
                <w:szCs w:val="20"/>
                <w:lang w:val="uk-UA" w:eastAsia="it-IT"/>
              </w:rPr>
              <w:t>8</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10 000,0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10 000,0</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i/>
                <w:color w:val="000000"/>
                <w:sz w:val="20"/>
                <w:szCs w:val="20"/>
                <w:lang w:val="uk-UA" w:eastAsia="en-US"/>
              </w:rPr>
            </w:pPr>
            <w:r>
              <w:rPr>
                <w:rFonts w:ascii="Arial" w:hAnsi="Arial" w:cs="Arial"/>
                <w:bCs/>
                <w:i/>
                <w:color w:val="000000"/>
                <w:sz w:val="20"/>
                <w:szCs w:val="20"/>
                <w:lang w:val="uk-UA" w:eastAsia="en-US"/>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3 000,0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3 000,0</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7 000,0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7 000,0</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 xml:space="preserve">Петропавлівська селищна рада , підрядні організації, які мають ліцензію на виконання таких робіт. </w:t>
            </w:r>
          </w:p>
        </w:tc>
      </w:tr>
    </w:tbl>
    <w:p w:rsidR="00AD112B" w:rsidRDefault="00AD112B" w:rsidP="00AD112B">
      <w:pPr>
        <w:rPr>
          <w:rFonts w:ascii="Arial" w:eastAsia="Calibri" w:hAnsi="Arial" w:cs="Arial"/>
          <w:color w:val="002060"/>
          <w:kern w:val="20"/>
          <w:lang w:eastAsia="ja-JP"/>
        </w:rPr>
      </w:pPr>
    </w:p>
    <w:p w:rsidR="00AD112B" w:rsidRDefault="00AD112B" w:rsidP="00AD112B">
      <w:pPr>
        <w:rPr>
          <w:rFonts w:ascii="Arial" w:eastAsia="Calibri" w:hAnsi="Arial" w:cs="Arial"/>
          <w:color w:val="002060"/>
          <w:kern w:val="20"/>
          <w:lang w:val="uk-UA" w:eastAsia="ja-JP"/>
        </w:rPr>
      </w:pPr>
    </w:p>
    <w:p w:rsidR="00AD112B" w:rsidRDefault="00AD112B" w:rsidP="00AD112B">
      <w:pPr>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D112B" w:rsidRDefault="00AD112B" w:rsidP="00AD112B">
      <w:pPr>
        <w:jc w:val="both"/>
        <w:rPr>
          <w:rFonts w:ascii="Arial" w:eastAsiaTheme="minorEastAsia" w:hAnsi="Arial" w:cs="Arial"/>
          <w:color w:val="002060"/>
          <w:lang w:val="uk-UA"/>
        </w:rPr>
      </w:pPr>
    </w:p>
    <w:p w:rsidR="00AD112B" w:rsidRDefault="00AD112B" w:rsidP="00AD112B">
      <w:pPr>
        <w:jc w:val="both"/>
        <w:rPr>
          <w:rFonts w:ascii="Arial" w:hAnsi="Arial" w:cs="Arial"/>
          <w:color w:val="002060"/>
          <w:lang w:val="uk-UA"/>
        </w:rPr>
      </w:pPr>
      <w:r>
        <w:rPr>
          <w:rFonts w:ascii="Arial" w:hAnsi="Arial" w:cs="Arial"/>
          <w:color w:val="002060"/>
          <w:lang w:val="uk-UA"/>
        </w:rPr>
        <w:t xml:space="preserve">По галузі (Апарат управління), новий проєкт № 66, виготовлено ПКД </w:t>
      </w:r>
    </w:p>
    <w:p w:rsidR="00AD112B" w:rsidRDefault="00AD112B" w:rsidP="00AD112B">
      <w:pPr>
        <w:jc w:val="both"/>
        <w:rPr>
          <w:rFonts w:ascii="Arial" w:eastAsia="Calibri" w:hAnsi="Arial" w:cs="Arial"/>
          <w:color w:val="002060"/>
          <w:kern w:val="20"/>
          <w:sz w:val="20"/>
          <w:szCs w:val="20"/>
          <w:lang w:val="uk-UA" w:eastAsia="ja-JP"/>
        </w:rPr>
      </w:pPr>
      <w:r>
        <w:rPr>
          <w:rFonts w:ascii="Arial" w:hAnsi="Arial" w:cs="Arial"/>
          <w:color w:val="002060"/>
          <w:sz w:val="20"/>
          <w:szCs w:val="20"/>
          <w:lang w:val="uk-UA"/>
        </w:rPr>
        <w:t>«</w:t>
      </w:r>
      <w:r>
        <w:rPr>
          <w:rFonts w:ascii="Arial" w:eastAsia="Calibri" w:hAnsi="Arial" w:cs="Arial"/>
          <w:sz w:val="20"/>
          <w:szCs w:val="20"/>
          <w:lang w:val="uk-UA"/>
        </w:rPr>
        <w:t>Поточний ремонт системи опалення Адміністтративної будівлі Петропавлівської селищної ради за адресою:вул.Героїв України, буд 53 селище Петропавлівка Синельниківського району Дніпропетровської області»</w:t>
      </w:r>
    </w:p>
    <w:p w:rsidR="00AD112B" w:rsidRDefault="00AD112B" w:rsidP="00AD112B">
      <w:pPr>
        <w:jc w:val="both"/>
        <w:rPr>
          <w:rFonts w:ascii="Arial" w:eastAsia="Calibri" w:hAnsi="Arial" w:cs="Arial"/>
          <w:color w:val="002060"/>
          <w:kern w:val="20"/>
          <w:sz w:val="22"/>
          <w:szCs w:val="22"/>
          <w:lang w:val="uk-UA" w:eastAsia="ja-JP"/>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AD112B" w:rsidTr="00AD112B">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sz w:val="20"/>
                <w:szCs w:val="20"/>
                <w:lang w:eastAsia="en-US"/>
              </w:rPr>
            </w:pPr>
            <w:r>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Pr>
                <w:rFonts w:ascii="Arial" w:hAnsi="Arial" w:cs="Arial"/>
                <w:bCs/>
                <w:color w:val="000000"/>
                <w:sz w:val="20"/>
                <w:szCs w:val="20"/>
                <w:lang w:val="uk-UA" w:eastAsia="en-US"/>
              </w:rPr>
              <w:t xml:space="preserve">  (Апарат управління)</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Назва Проєкту розвитку – (далі Проєкт)</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i/>
                <w:color w:val="000000"/>
                <w:sz w:val="20"/>
                <w:szCs w:val="20"/>
                <w:lang w:val="uk-UA" w:eastAsia="en-US"/>
              </w:rPr>
            </w:pPr>
            <w:r>
              <w:rPr>
                <w:rFonts w:ascii="Arial" w:hAnsi="Arial" w:cs="Arial"/>
                <w:i/>
                <w:color w:val="000000"/>
                <w:sz w:val="20"/>
                <w:szCs w:val="20"/>
                <w:lang w:val="uk-UA" w:eastAsia="en-US"/>
              </w:rPr>
              <w:t>66. «Поточний ремонт системи опалення Адміністративної будівлі Петропавлівської селищної ради за адресою: вул. Героїв України буд. 53, селище Петропавлівка, Синельниківського району, Дніпропетровської області»</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Мета та завдання Проєкту</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it-IT"/>
              </w:rPr>
            </w:pPr>
            <w:r>
              <w:rPr>
                <w:rFonts w:ascii="Arial" w:hAnsi="Arial" w:cs="Arial"/>
                <w:i/>
                <w:color w:val="000000"/>
                <w:sz w:val="20"/>
                <w:szCs w:val="20"/>
                <w:u w:val="single"/>
                <w:lang w:val="uk-UA" w:eastAsia="it-IT"/>
              </w:rPr>
              <w:t>Мета проєкту</w:t>
            </w:r>
            <w:r>
              <w:rPr>
                <w:rFonts w:ascii="Arial" w:hAnsi="Arial" w:cs="Arial"/>
                <w:color w:val="000000"/>
                <w:sz w:val="20"/>
                <w:szCs w:val="20"/>
                <w:u w:val="single"/>
                <w:lang w:val="uk-UA" w:eastAsia="it-IT"/>
              </w:rPr>
              <w:t xml:space="preserve"> </w:t>
            </w:r>
            <w:r>
              <w:rPr>
                <w:rFonts w:ascii="Arial" w:hAnsi="Arial" w:cs="Arial"/>
                <w:color w:val="000000"/>
                <w:sz w:val="20"/>
                <w:szCs w:val="20"/>
                <w:lang w:val="uk-UA" w:eastAsia="it-IT"/>
              </w:rPr>
              <w:t xml:space="preserve">– </w:t>
            </w:r>
          </w:p>
          <w:p w:rsidR="00AD112B" w:rsidRDefault="00AD112B">
            <w:pPr>
              <w:jc w:val="both"/>
              <w:rPr>
                <w:rFonts w:ascii="Arial" w:hAnsi="Arial" w:cs="Arial"/>
                <w:color w:val="000000"/>
                <w:sz w:val="20"/>
                <w:szCs w:val="20"/>
                <w:lang w:val="uk-UA" w:eastAsia="it-IT"/>
              </w:rPr>
            </w:pPr>
            <w:r>
              <w:rPr>
                <w:rFonts w:ascii="Arial" w:hAnsi="Arial" w:cs="Arial"/>
                <w:i/>
                <w:color w:val="000000"/>
                <w:sz w:val="20"/>
                <w:szCs w:val="20"/>
                <w:lang w:val="uk-UA" w:eastAsia="en-US"/>
              </w:rPr>
              <w:t>Заміна системи опалення Адміністративної будівлі Петропавлівської селищної ради за адресою: вул. Героїв України буд. 53, селище Петропавлівка</w:t>
            </w:r>
          </w:p>
          <w:p w:rsidR="00AD112B" w:rsidRDefault="00AD112B">
            <w:pPr>
              <w:jc w:val="both"/>
              <w:rPr>
                <w:rFonts w:ascii="Arial" w:hAnsi="Arial" w:cs="Arial"/>
                <w:color w:val="000000"/>
                <w:sz w:val="20"/>
                <w:szCs w:val="20"/>
                <w:lang w:val="uk-UA" w:eastAsia="it-IT"/>
              </w:rPr>
            </w:pPr>
            <w:r>
              <w:rPr>
                <w:rFonts w:ascii="Arial" w:hAnsi="Arial" w:cs="Arial"/>
                <w:i/>
                <w:color w:val="000000"/>
                <w:sz w:val="20"/>
                <w:szCs w:val="20"/>
                <w:u w:val="single"/>
                <w:lang w:val="uk-UA" w:eastAsia="it-IT"/>
              </w:rPr>
              <w:t>Завдання проєкту</w:t>
            </w:r>
            <w:r>
              <w:rPr>
                <w:rFonts w:ascii="Arial" w:hAnsi="Arial" w:cs="Arial"/>
                <w:color w:val="000000"/>
                <w:sz w:val="20"/>
                <w:szCs w:val="20"/>
                <w:u w:val="single"/>
                <w:lang w:val="uk-UA" w:eastAsia="it-IT"/>
              </w:rPr>
              <w:t>-</w:t>
            </w:r>
            <w:r>
              <w:rPr>
                <w:rFonts w:ascii="Arial" w:hAnsi="Arial" w:cs="Arial"/>
                <w:color w:val="000000"/>
                <w:sz w:val="20"/>
                <w:szCs w:val="20"/>
                <w:lang w:val="uk-UA" w:eastAsia="it-IT"/>
              </w:rPr>
              <w:t xml:space="preserve"> </w:t>
            </w:r>
          </w:p>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Забезпечення функціонування, теплового режиму та норм для надання якісних послуг для населенню в адміністративній</w:t>
            </w:r>
            <w:r>
              <w:rPr>
                <w:rFonts w:ascii="Arial" w:hAnsi="Arial" w:cs="Arial"/>
                <w:i/>
                <w:color w:val="000000"/>
                <w:sz w:val="20"/>
                <w:szCs w:val="20"/>
                <w:lang w:val="uk-UA" w:eastAsia="en-US"/>
              </w:rPr>
              <w:t xml:space="preserve"> будівлі Петропавлівської селищної ради за адресою: вул. Героїв України буд. 53, селище Петропавлівка</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color w:val="000000"/>
                <w:sz w:val="20"/>
                <w:szCs w:val="20"/>
                <w:lang w:val="uk-UA" w:eastAsia="it-IT"/>
              </w:rPr>
            </w:pPr>
          </w:p>
          <w:p w:rsidR="00AD112B" w:rsidRDefault="00AD112B">
            <w:pPr>
              <w:jc w:val="center"/>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Петропавлівська територіальна  громада</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Населення, Петропавлівська територіальна  громада</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Опис проблеми</w:t>
            </w:r>
          </w:p>
          <w:p w:rsidR="00AD112B" w:rsidRDefault="00AD112B">
            <w:pPr>
              <w:autoSpaceDE w:val="0"/>
              <w:autoSpaceDN w:val="0"/>
              <w:adjustRightInd w:val="0"/>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sz w:val="20"/>
                <w:szCs w:val="20"/>
                <w:lang w:val="uk-UA" w:eastAsia="it-IT"/>
              </w:rPr>
            </w:pPr>
            <w:r>
              <w:rPr>
                <w:rFonts w:ascii="Arial" w:hAnsi="Arial" w:cs="Arial"/>
                <w:sz w:val="20"/>
                <w:szCs w:val="20"/>
                <w:lang w:val="uk-UA" w:eastAsia="it-IT"/>
              </w:rPr>
              <w:t xml:space="preserve"> Приміщення закладу потребує заміни якісної економної системи опалення.</w:t>
            </w:r>
          </w:p>
        </w:tc>
      </w:tr>
      <w:tr w:rsidR="00AD112B" w:rsidRP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it-IT"/>
              </w:rPr>
              <w:t>Виготовлено ПКД</w:t>
            </w:r>
            <w:r>
              <w:rPr>
                <w:rFonts w:ascii="Arial" w:hAnsi="Arial" w:cs="Arial"/>
                <w:sz w:val="20"/>
                <w:szCs w:val="20"/>
                <w:lang w:val="uk-UA" w:eastAsia="en-US"/>
              </w:rPr>
              <w:t xml:space="preserve"> для заміна системи опалення </w:t>
            </w:r>
          </w:p>
          <w:p w:rsidR="00AD112B" w:rsidRDefault="00AD112B">
            <w:pPr>
              <w:jc w:val="center"/>
              <w:rPr>
                <w:rFonts w:ascii="Arial" w:hAnsi="Arial" w:cs="Arial"/>
                <w:sz w:val="20"/>
                <w:szCs w:val="20"/>
                <w:u w:val="single"/>
                <w:lang w:val="uk-UA" w:eastAsia="en-US"/>
              </w:rPr>
            </w:pPr>
            <w:r>
              <w:rPr>
                <w:rFonts w:ascii="Arial" w:hAnsi="Arial" w:cs="Arial"/>
                <w:sz w:val="20"/>
                <w:szCs w:val="20"/>
                <w:u w:val="single"/>
                <w:lang w:val="uk-UA" w:eastAsia="en-US"/>
              </w:rPr>
              <w:t>Демонтажні роботи</w:t>
            </w:r>
          </w:p>
          <w:p w:rsidR="00AD112B" w:rsidRDefault="00AD112B" w:rsidP="00BB2C95">
            <w:pPr>
              <w:pStyle w:val="a5"/>
              <w:numPr>
                <w:ilvl w:val="0"/>
                <w:numId w:val="27"/>
              </w:numPr>
              <w:ind w:left="0" w:firstLine="0"/>
              <w:jc w:val="both"/>
              <w:rPr>
                <w:rFonts w:ascii="Arial" w:hAnsi="Arial" w:cs="Arial"/>
                <w:sz w:val="20"/>
                <w:szCs w:val="20"/>
                <w:lang w:val="uk-UA" w:eastAsia="en-US"/>
              </w:rPr>
            </w:pPr>
            <w:r>
              <w:rPr>
                <w:rFonts w:ascii="Arial" w:hAnsi="Arial" w:cs="Arial"/>
                <w:sz w:val="20"/>
                <w:szCs w:val="20"/>
                <w:lang w:val="uk-UA"/>
              </w:rPr>
              <w:t xml:space="preserve">Демонтаж трубопроводів опалення зі сталевих водогазопровідних неоцинкованих труб діаметром 25 мм – 450 м.  </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Демонтаж трубопроводів опалення зі сталевих водогазопровідних неоцинкованих труб діаметром 50 мм – 300 м</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Демонтаж радіаторів масою до 80 кг  - 110 шт</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Свердлення отворів в залізобетонних конструкціях перекриття, діаметр отвору 60 мм, глибина свердлення 200 мм   - 6 шт</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На кожні 40 мм діаметру отворів понад 60 мм додавати до 150 мм  - 6 шт</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Свердлення отворів в цегляних стінах, товщиною стін 0,5  цеглини, діаметр отвору до 20 мм  - 120 шт</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На кожні 10 мм діаметру отворів понад 20 мм додавати до 150  мм</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Забивання отворів у місцях проходу трубопроводу в бетонних перекриттях  - 12 шт</w:t>
            </w:r>
          </w:p>
          <w:p w:rsidR="00AD112B" w:rsidRDefault="00AD112B" w:rsidP="00BB2C95">
            <w:pPr>
              <w:pStyle w:val="a5"/>
              <w:numPr>
                <w:ilvl w:val="0"/>
                <w:numId w:val="27"/>
              </w:numPr>
              <w:ind w:left="0" w:firstLine="0"/>
              <w:jc w:val="both"/>
              <w:rPr>
                <w:rFonts w:ascii="Arial" w:hAnsi="Arial" w:cs="Arial"/>
                <w:sz w:val="20"/>
                <w:szCs w:val="20"/>
                <w:lang w:val="uk-UA"/>
              </w:rPr>
            </w:pPr>
            <w:r>
              <w:rPr>
                <w:rFonts w:ascii="Arial" w:hAnsi="Arial" w:cs="Arial"/>
                <w:sz w:val="20"/>
                <w:szCs w:val="20"/>
                <w:lang w:val="uk-UA"/>
              </w:rPr>
              <w:t>Забивання отворів у місцях проходу трубопроводу у стінах  220 шт.</w:t>
            </w:r>
          </w:p>
          <w:p w:rsidR="00AD112B" w:rsidRDefault="00AD112B">
            <w:pPr>
              <w:jc w:val="both"/>
              <w:rPr>
                <w:rFonts w:ascii="Arial" w:hAnsi="Arial" w:cs="Arial"/>
                <w:sz w:val="20"/>
                <w:szCs w:val="20"/>
                <w:lang w:val="uk-UA" w:eastAsia="en-US"/>
              </w:rPr>
            </w:pPr>
          </w:p>
          <w:p w:rsidR="00AD112B" w:rsidRDefault="00AD112B">
            <w:pPr>
              <w:jc w:val="center"/>
              <w:rPr>
                <w:rFonts w:ascii="Arial" w:hAnsi="Arial" w:cs="Arial"/>
                <w:sz w:val="20"/>
                <w:szCs w:val="20"/>
                <w:u w:val="single"/>
                <w:lang w:val="uk-UA" w:eastAsia="en-US"/>
              </w:rPr>
            </w:pPr>
            <w:r>
              <w:rPr>
                <w:rFonts w:ascii="Arial" w:hAnsi="Arial" w:cs="Arial"/>
                <w:sz w:val="20"/>
                <w:szCs w:val="20"/>
                <w:u w:val="single"/>
                <w:lang w:val="uk-UA" w:eastAsia="en-US"/>
              </w:rPr>
              <w:t>Опалення (монтаж)</w:t>
            </w:r>
          </w:p>
          <w:p w:rsidR="00AD112B" w:rsidRDefault="00AD112B" w:rsidP="00BB2C95">
            <w:pPr>
              <w:pStyle w:val="a5"/>
              <w:numPr>
                <w:ilvl w:val="0"/>
                <w:numId w:val="28"/>
              </w:numPr>
              <w:ind w:left="0" w:firstLine="0"/>
              <w:jc w:val="both"/>
              <w:rPr>
                <w:rFonts w:ascii="Arial" w:hAnsi="Arial" w:cs="Arial"/>
                <w:sz w:val="20"/>
                <w:szCs w:val="20"/>
                <w:lang w:val="uk-UA" w:eastAsia="en-US"/>
              </w:rPr>
            </w:pPr>
            <w:r>
              <w:rPr>
                <w:rFonts w:ascii="Arial" w:hAnsi="Arial" w:cs="Arial"/>
                <w:sz w:val="20"/>
                <w:szCs w:val="20"/>
                <w:lang w:val="uk-UA"/>
              </w:rPr>
              <w:t>Установлення опалювальних радіаторів сталевих  - 277,056 кВт</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Прокладання трубопроводів водопостачання з труб поліетиленових (поліпропіленових) напірних діаметром 20 мм   - 200 м</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Прокладання трубопроводів водопостачання з труб поліетиленових ( поліпропіленових) напірних діаметром 32 мм  - 900 м</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 xml:space="preserve">Прокладання трубопроводів водопостачання з труб поліетиленових </w:t>
            </w:r>
            <w:r>
              <w:rPr>
                <w:rFonts w:ascii="Arial" w:hAnsi="Arial" w:cs="Arial"/>
                <w:sz w:val="20"/>
                <w:szCs w:val="20"/>
                <w:lang w:val="uk-UA"/>
              </w:rPr>
              <w:lastRenderedPageBreak/>
              <w:t>( поліпропіленових) напірних діаметром 63 мм  - 100 м</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Установлення гребінок пароводорозподільчих із сталевих труб, зовнішній діаметр корпуса гребінок 159 мм  - 1 гребінка</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Встановлення насосів відцентрованих з електродвигуном масою до 0,1 т  - 3 насоса</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Установлення баків розширювання місткістю від 0,1 м</w:t>
            </w:r>
            <w:r>
              <w:rPr>
                <w:rFonts w:ascii="Arial" w:hAnsi="Arial" w:cs="Arial"/>
                <w:sz w:val="20"/>
                <w:szCs w:val="20"/>
                <w:vertAlign w:val="superscript"/>
                <w:lang w:val="uk-UA"/>
              </w:rPr>
              <w:t xml:space="preserve">3 </w:t>
            </w:r>
            <w:r>
              <w:rPr>
                <w:rFonts w:ascii="Arial" w:hAnsi="Arial" w:cs="Arial"/>
                <w:sz w:val="20"/>
                <w:szCs w:val="20"/>
                <w:lang w:val="uk-UA"/>
              </w:rPr>
              <w:t xml:space="preserve"> до 0,4 м</w:t>
            </w:r>
            <w:r>
              <w:rPr>
                <w:rFonts w:ascii="Arial" w:hAnsi="Arial" w:cs="Arial"/>
                <w:sz w:val="20"/>
                <w:szCs w:val="20"/>
                <w:vertAlign w:val="superscript"/>
                <w:lang w:val="uk-UA"/>
              </w:rPr>
              <w:t xml:space="preserve">3 </w:t>
            </w:r>
            <w:r>
              <w:rPr>
                <w:rFonts w:ascii="Arial" w:hAnsi="Arial" w:cs="Arial"/>
                <w:sz w:val="20"/>
                <w:szCs w:val="20"/>
                <w:lang w:val="uk-UA"/>
              </w:rPr>
              <w:t xml:space="preserve">  - 1 бак</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Установлення групи безпеки котла  - 1 комплект</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 xml:space="preserve">Установлення кранів повітряних  - 10  комплектів </w:t>
            </w:r>
          </w:p>
          <w:p w:rsidR="00AD112B" w:rsidRDefault="00AD112B" w:rsidP="00BB2C95">
            <w:pPr>
              <w:pStyle w:val="a5"/>
              <w:numPr>
                <w:ilvl w:val="0"/>
                <w:numId w:val="28"/>
              </w:numPr>
              <w:ind w:left="0" w:firstLine="0"/>
              <w:jc w:val="both"/>
              <w:rPr>
                <w:rFonts w:ascii="Arial" w:hAnsi="Arial" w:cs="Arial"/>
                <w:sz w:val="20"/>
                <w:szCs w:val="20"/>
                <w:lang w:val="uk-UA"/>
              </w:rPr>
            </w:pPr>
            <w:r>
              <w:rPr>
                <w:rFonts w:ascii="Arial" w:hAnsi="Arial" w:cs="Arial"/>
                <w:sz w:val="20"/>
                <w:szCs w:val="20"/>
                <w:lang w:val="uk-UA"/>
              </w:rPr>
              <w:t>Заповнення системи водою з оглядом  - 1200 м</w:t>
            </w:r>
          </w:p>
          <w:p w:rsidR="00AD112B" w:rsidRDefault="00AD112B" w:rsidP="00BB2C95">
            <w:pPr>
              <w:pStyle w:val="a5"/>
              <w:numPr>
                <w:ilvl w:val="0"/>
                <w:numId w:val="28"/>
              </w:numPr>
              <w:ind w:left="0" w:firstLine="0"/>
              <w:jc w:val="center"/>
              <w:rPr>
                <w:rFonts w:ascii="Arial" w:hAnsi="Arial" w:cs="Arial"/>
                <w:sz w:val="20"/>
                <w:szCs w:val="20"/>
                <w:u w:val="single"/>
                <w:lang w:val="uk-UA"/>
              </w:rPr>
            </w:pPr>
            <w:r>
              <w:rPr>
                <w:rFonts w:ascii="Arial" w:hAnsi="Arial" w:cs="Arial"/>
                <w:sz w:val="20"/>
                <w:szCs w:val="20"/>
                <w:u w:val="single"/>
                <w:lang w:val="uk-UA"/>
              </w:rPr>
              <w:t xml:space="preserve">Електромонтажні роботи </w:t>
            </w:r>
          </w:p>
          <w:p w:rsidR="00AD112B" w:rsidRDefault="00AD112B" w:rsidP="00BB2C95">
            <w:pPr>
              <w:pStyle w:val="a5"/>
              <w:numPr>
                <w:ilvl w:val="0"/>
                <w:numId w:val="28"/>
              </w:numPr>
              <w:ind w:left="0" w:firstLine="0"/>
              <w:rPr>
                <w:rFonts w:ascii="Arial" w:hAnsi="Arial" w:cs="Arial"/>
                <w:sz w:val="20"/>
                <w:szCs w:val="20"/>
                <w:lang w:val="uk-UA"/>
              </w:rPr>
            </w:pPr>
            <w:r>
              <w:rPr>
                <w:rFonts w:ascii="Arial" w:hAnsi="Arial" w:cs="Arial"/>
                <w:sz w:val="20"/>
                <w:szCs w:val="20"/>
                <w:lang w:val="uk-UA"/>
              </w:rPr>
              <w:t>Монтаж поліетиленових труб для  електропроводки діаметром до 25 мм, укладених по основі підлоги  - 15 м</w:t>
            </w:r>
          </w:p>
          <w:p w:rsidR="00AD112B" w:rsidRDefault="00AD112B" w:rsidP="00BB2C95">
            <w:pPr>
              <w:pStyle w:val="a5"/>
              <w:numPr>
                <w:ilvl w:val="0"/>
                <w:numId w:val="28"/>
              </w:numPr>
              <w:ind w:left="0" w:firstLine="0"/>
              <w:rPr>
                <w:rFonts w:ascii="Arial" w:hAnsi="Arial" w:cs="Arial"/>
                <w:sz w:val="20"/>
                <w:szCs w:val="20"/>
                <w:lang w:val="uk-UA"/>
              </w:rPr>
            </w:pPr>
            <w:r>
              <w:rPr>
                <w:rFonts w:ascii="Arial" w:hAnsi="Arial" w:cs="Arial"/>
                <w:sz w:val="20"/>
                <w:szCs w:val="20"/>
                <w:lang w:val="uk-UA"/>
              </w:rPr>
              <w:t>Затягування першого проводу перерізом понад  16 мм2 до 35 мм2 в труби  -  15 м</w:t>
            </w:r>
          </w:p>
          <w:p w:rsidR="00AD112B" w:rsidRDefault="00AD112B" w:rsidP="00BB2C95">
            <w:pPr>
              <w:pStyle w:val="a5"/>
              <w:numPr>
                <w:ilvl w:val="0"/>
                <w:numId w:val="28"/>
              </w:numPr>
              <w:ind w:left="0" w:firstLine="0"/>
              <w:rPr>
                <w:rFonts w:ascii="Arial" w:hAnsi="Arial" w:cs="Arial"/>
                <w:sz w:val="20"/>
                <w:szCs w:val="20"/>
                <w:lang w:val="uk-UA"/>
              </w:rPr>
            </w:pPr>
            <w:r>
              <w:rPr>
                <w:rFonts w:ascii="Arial" w:hAnsi="Arial" w:cs="Arial"/>
                <w:sz w:val="20"/>
                <w:szCs w:val="20"/>
                <w:lang w:val="uk-UA"/>
              </w:rPr>
              <w:t>Установленн щитків освітлювальних групових масою до 30 кг – 1 шт</w:t>
            </w:r>
          </w:p>
          <w:p w:rsidR="00AD112B" w:rsidRDefault="00AD112B" w:rsidP="00BB2C95">
            <w:pPr>
              <w:pStyle w:val="a5"/>
              <w:numPr>
                <w:ilvl w:val="0"/>
                <w:numId w:val="28"/>
              </w:numPr>
              <w:ind w:left="0" w:firstLine="0"/>
              <w:rPr>
                <w:rFonts w:ascii="Arial" w:hAnsi="Arial" w:cs="Arial"/>
                <w:sz w:val="20"/>
                <w:szCs w:val="20"/>
                <w:lang w:val="uk-UA"/>
              </w:rPr>
            </w:pPr>
            <w:r>
              <w:rPr>
                <w:rFonts w:ascii="Arial" w:hAnsi="Arial" w:cs="Arial"/>
                <w:sz w:val="20"/>
                <w:szCs w:val="20"/>
                <w:lang w:val="uk-UA"/>
              </w:rPr>
              <w:t>Установка вимикачів та перемикачів пакетних 2-х і 3-х полюсних на струм до 25 А  - 3 шт</w:t>
            </w:r>
          </w:p>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en-US"/>
              </w:rPr>
              <w:t>Застосування матеріалів, що є технологічними в монтажі і довговічним в експлуатації, що значно підвищить енергоефективність приміщення.</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lastRenderedPageBreak/>
              <w:t xml:space="preserve">Очікувані якісні результати від реалізації  Проєкту </w:t>
            </w:r>
          </w:p>
          <w:p w:rsidR="00AD112B" w:rsidRDefault="00AD112B">
            <w:pPr>
              <w:spacing w:after="200"/>
              <w:rPr>
                <w:rFonts w:ascii="Arial" w:eastAsiaTheme="minorEastAsia" w:hAnsi="Arial" w:cs="Arial"/>
                <w:bCs/>
                <w:color w:val="000000"/>
                <w:sz w:val="20"/>
                <w:szCs w:val="20"/>
                <w:lang w:val="uk-UA" w:eastAsia="en-US"/>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eastAsiaTheme="minorEastAsia" w:hAnsi="Arial" w:cs="Arial"/>
                <w:sz w:val="20"/>
                <w:szCs w:val="20"/>
                <w:shd w:val="clear" w:color="auto" w:fill="FFFFFF"/>
                <w:lang w:val="uk-UA" w:eastAsia="en-US"/>
              </w:rPr>
            </w:pPr>
            <w:r>
              <w:rPr>
                <w:rFonts w:ascii="Arial" w:hAnsi="Arial" w:cs="Arial"/>
                <w:sz w:val="20"/>
                <w:szCs w:val="20"/>
                <w:shd w:val="clear" w:color="auto" w:fill="FFFFFF"/>
                <w:lang w:val="uk-UA" w:eastAsia="en-US"/>
              </w:rPr>
              <w:t>Покращення матеріально-технічної бази.</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збереження адмінбудівлі та  повноцінне його утримання,</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створення умов для  надання послуг  населенню, </w:t>
            </w:r>
          </w:p>
          <w:p w:rsidR="00AD112B" w:rsidRDefault="00AD112B">
            <w:pPr>
              <w:spacing w:after="200"/>
              <w:jc w:val="both"/>
              <w:rPr>
                <w:rFonts w:ascii="Arial" w:eastAsiaTheme="minorEastAsia" w:hAnsi="Arial" w:cs="Arial"/>
                <w:sz w:val="20"/>
                <w:szCs w:val="20"/>
                <w:shd w:val="clear" w:color="auto" w:fill="FFFFFF"/>
                <w:lang w:val="uk-UA" w:eastAsia="en-US"/>
              </w:rPr>
            </w:pPr>
            <w:r>
              <w:rPr>
                <w:rFonts w:ascii="Arial" w:hAnsi="Arial" w:cs="Arial"/>
                <w:color w:val="000000"/>
                <w:sz w:val="20"/>
                <w:szCs w:val="20"/>
                <w:lang w:val="uk-UA" w:eastAsia="it-IT"/>
              </w:rPr>
              <w:t>Заміна системи опалення закладу це - е</w:t>
            </w:r>
            <w:r>
              <w:rPr>
                <w:rFonts w:ascii="Arial" w:hAnsi="Arial" w:cs="Arial"/>
                <w:sz w:val="20"/>
                <w:szCs w:val="20"/>
                <w:lang w:val="uk-UA" w:eastAsia="en-US"/>
              </w:rPr>
              <w:t xml:space="preserve">кономія енергоносіїв та бюджетних коштів на 70%, </w:t>
            </w:r>
            <w:r>
              <w:rPr>
                <w:rFonts w:ascii="Arial" w:hAnsi="Arial" w:cs="Arial"/>
                <w:color w:val="000000"/>
                <w:sz w:val="20"/>
                <w:szCs w:val="20"/>
                <w:lang w:val="uk-UA" w:eastAsia="it-IT"/>
              </w:rPr>
              <w:t>покращення стану будівлі та комфортного перебування відвідувачів  у закладах надання послуг населенню в осінньо-зимовий період.</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Основні  заходи Проєкту</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sz w:val="20"/>
                <w:szCs w:val="20"/>
                <w:lang w:val="uk-UA" w:eastAsia="it-IT"/>
              </w:rPr>
            </w:pPr>
            <w:r>
              <w:rPr>
                <w:rFonts w:ascii="Arial" w:hAnsi="Arial" w:cs="Arial"/>
                <w:color w:val="000000"/>
                <w:sz w:val="20"/>
                <w:szCs w:val="20"/>
                <w:lang w:val="uk-UA" w:eastAsia="it-IT"/>
              </w:rPr>
              <w:t>Визначення підрядчика, заключення договору на виконання робіт.</w:t>
            </w:r>
          </w:p>
          <w:p w:rsidR="00AD112B" w:rsidRDefault="00AD112B">
            <w:pPr>
              <w:jc w:val="both"/>
              <w:rPr>
                <w:rFonts w:ascii="Arial" w:eastAsiaTheme="minorEastAsia" w:hAnsi="Arial" w:cs="Arial"/>
                <w:color w:val="000000"/>
                <w:sz w:val="20"/>
                <w:szCs w:val="20"/>
                <w:lang w:val="uk-UA" w:eastAsia="it-IT"/>
              </w:rPr>
            </w:pPr>
            <w:r>
              <w:rPr>
                <w:rFonts w:ascii="Arial" w:hAnsi="Arial" w:cs="Arial"/>
                <w:i/>
                <w:color w:val="000000"/>
                <w:sz w:val="20"/>
                <w:szCs w:val="20"/>
                <w:lang w:val="uk-UA" w:eastAsia="en-US"/>
              </w:rPr>
              <w:t>Поточний ремонт системи опалення Адміністративної будівлі Петропавлівської селищної ради за адресою: вул. Героїв України буд. 53, селище Петропавлівка, Синельниківського району, Дніпропетровської області»</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D112B" w:rsidRDefault="00AD112B">
            <w:pPr>
              <w:rPr>
                <w:rFonts w:ascii="Arial" w:eastAsiaTheme="minorEastAsia" w:hAnsi="Arial" w:cs="Arial"/>
                <w:bCs/>
                <w:color w:val="000000"/>
                <w:sz w:val="20"/>
                <w:szCs w:val="20"/>
                <w:lang w:eastAsia="en-US"/>
              </w:rPr>
            </w:pPr>
            <w:r>
              <w:rPr>
                <w:rFonts w:ascii="Arial" w:hAnsi="Arial" w:cs="Arial"/>
                <w:bCs/>
                <w:color w:val="000000"/>
                <w:sz w:val="20"/>
                <w:szCs w:val="20"/>
                <w:lang w:eastAsia="en-US"/>
              </w:rPr>
              <w:t>Термін реалізації Проєкту  (роки)</w:t>
            </w:r>
          </w:p>
          <w:p w:rsidR="00AD112B" w:rsidRDefault="00AD112B">
            <w:pPr>
              <w:spacing w:after="200"/>
              <w:rPr>
                <w:rFonts w:ascii="Arial" w:eastAsiaTheme="minorEastAsia" w:hAnsi="Arial" w:cs="Arial"/>
                <w:bCs/>
                <w:color w:val="000000"/>
                <w:sz w:val="20"/>
                <w:szCs w:val="20"/>
                <w:lang w:eastAsia="en-US"/>
              </w:rPr>
            </w:pPr>
          </w:p>
        </w:tc>
        <w:tc>
          <w:tcPr>
            <w:tcW w:w="7225" w:type="dxa"/>
            <w:gridSpan w:val="4"/>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color w:val="000000"/>
                <w:sz w:val="20"/>
                <w:szCs w:val="20"/>
                <w:lang w:val="uk-UA" w:eastAsia="it-IT"/>
              </w:rPr>
            </w:pPr>
          </w:p>
          <w:p w:rsidR="00AD112B" w:rsidRDefault="00AD112B">
            <w:pPr>
              <w:jc w:val="center"/>
              <w:rPr>
                <w:rFonts w:ascii="Arial" w:eastAsiaTheme="minorEastAsia" w:hAnsi="Arial" w:cs="Arial"/>
                <w:color w:val="000000"/>
                <w:sz w:val="20"/>
                <w:szCs w:val="20"/>
                <w:lang w:val="uk-UA" w:eastAsia="it-IT"/>
              </w:rPr>
            </w:pPr>
            <w:r>
              <w:rPr>
                <w:rFonts w:ascii="Arial" w:hAnsi="Arial" w:cs="Arial"/>
                <w:color w:val="000000"/>
                <w:sz w:val="20"/>
                <w:szCs w:val="20"/>
                <w:lang w:val="uk-UA" w:eastAsia="it-IT"/>
              </w:rPr>
              <w:t>2026-2028</w:t>
            </w:r>
          </w:p>
        </w:tc>
      </w:tr>
      <w:tr w:rsidR="00AD112B" w:rsidTr="00AD112B">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2026</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en-US" w:eastAsia="it-IT"/>
              </w:rPr>
            </w:pPr>
            <w:r>
              <w:rPr>
                <w:rFonts w:ascii="Arial" w:hAnsi="Arial" w:cs="Arial"/>
                <w:bCs/>
                <w:color w:val="000000"/>
                <w:sz w:val="20"/>
                <w:szCs w:val="20"/>
                <w:lang w:val="uk-UA" w:eastAsia="it-IT"/>
              </w:rPr>
              <w:t>20</w:t>
            </w:r>
            <w:r>
              <w:rPr>
                <w:rFonts w:ascii="Arial" w:hAnsi="Arial" w:cs="Arial"/>
                <w:bCs/>
                <w:color w:val="000000"/>
                <w:sz w:val="20"/>
                <w:szCs w:val="20"/>
                <w:lang w:val="en-US" w:eastAsia="it-IT"/>
              </w:rPr>
              <w:t>2</w:t>
            </w:r>
            <w:r>
              <w:rPr>
                <w:rFonts w:ascii="Arial" w:hAnsi="Arial" w:cs="Arial"/>
                <w:bCs/>
                <w:color w:val="000000"/>
                <w:sz w:val="20"/>
                <w:szCs w:val="20"/>
                <w:lang w:val="uk-UA" w:eastAsia="it-IT"/>
              </w:rPr>
              <w:t>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en-US" w:eastAsia="it-IT"/>
              </w:rPr>
            </w:pPr>
            <w:r>
              <w:rPr>
                <w:rFonts w:ascii="Arial" w:hAnsi="Arial" w:cs="Arial"/>
                <w:bCs/>
                <w:color w:val="000000"/>
                <w:sz w:val="20"/>
                <w:szCs w:val="20"/>
                <w:lang w:val="uk-UA" w:eastAsia="it-IT"/>
              </w:rPr>
              <w:t>20</w:t>
            </w:r>
            <w:r>
              <w:rPr>
                <w:rFonts w:ascii="Arial" w:hAnsi="Arial" w:cs="Arial"/>
                <w:bCs/>
                <w:color w:val="000000"/>
                <w:sz w:val="20"/>
                <w:szCs w:val="20"/>
                <w:lang w:val="en-US" w:eastAsia="it-IT"/>
              </w:rPr>
              <w:t>2</w:t>
            </w:r>
            <w:r>
              <w:rPr>
                <w:rFonts w:ascii="Arial" w:hAnsi="Arial" w:cs="Arial"/>
                <w:bCs/>
                <w:color w:val="000000"/>
                <w:sz w:val="20"/>
                <w:szCs w:val="20"/>
                <w:lang w:val="uk-UA" w:eastAsia="it-IT"/>
              </w:rPr>
              <w:t>8</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2 265,1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2 265,1</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i/>
                <w:color w:val="000000"/>
                <w:sz w:val="20"/>
                <w:szCs w:val="20"/>
                <w:lang w:val="uk-UA" w:eastAsia="en-US"/>
              </w:rPr>
            </w:pPr>
            <w:r>
              <w:rPr>
                <w:rFonts w:ascii="Arial" w:hAnsi="Arial" w:cs="Arial"/>
                <w:bCs/>
                <w:i/>
                <w:color w:val="000000"/>
                <w:sz w:val="20"/>
                <w:szCs w:val="20"/>
                <w:lang w:val="uk-UA" w:eastAsia="en-US"/>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2 265,1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2 265,1</w:t>
            </w: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eastAsiaTheme="minorEastAsia"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eastAsiaTheme="minorEastAsia"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eastAsiaTheme="minorEastAsia" w:hAnsi="Arial" w:cs="Arial"/>
                <w:bCs/>
                <w:color w:val="000000"/>
                <w:sz w:val="20"/>
                <w:szCs w:val="20"/>
                <w:lang w:val="uk-UA" w:eastAsia="it-IT"/>
              </w:rPr>
            </w:pPr>
          </w:p>
        </w:tc>
      </w:tr>
      <w:tr w:rsidR="00AD112B" w:rsidTr="00AD112B">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spacing w:after="200"/>
              <w:rPr>
                <w:rFonts w:ascii="Arial" w:eastAsiaTheme="minorEastAsia" w:hAnsi="Arial" w:cs="Arial"/>
                <w:bCs/>
                <w:color w:val="000000"/>
                <w:sz w:val="20"/>
                <w:szCs w:val="20"/>
                <w:lang w:eastAsia="en-US"/>
              </w:rPr>
            </w:pPr>
            <w:r>
              <w:rPr>
                <w:rFonts w:ascii="Arial" w:hAnsi="Arial" w:cs="Arial"/>
                <w:bCs/>
                <w:color w:val="000000"/>
                <w:sz w:val="20"/>
                <w:szCs w:val="20"/>
                <w:lang w:eastAsia="en-US"/>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bCs/>
                <w:color w:val="000000"/>
                <w:sz w:val="20"/>
                <w:szCs w:val="20"/>
                <w:lang w:val="uk-UA" w:eastAsia="it-IT"/>
              </w:rPr>
            </w:pPr>
            <w:r>
              <w:rPr>
                <w:rFonts w:ascii="Arial" w:hAnsi="Arial" w:cs="Arial"/>
                <w:bCs/>
                <w:color w:val="000000"/>
                <w:sz w:val="20"/>
                <w:szCs w:val="20"/>
                <w:lang w:val="uk-UA" w:eastAsia="it-IT"/>
              </w:rPr>
              <w:t xml:space="preserve">Петропавлівська селищна рада , підрядні організації, які мають ліцензію на виконання таких робіт. </w:t>
            </w:r>
          </w:p>
        </w:tc>
      </w:tr>
    </w:tbl>
    <w:p w:rsidR="00AD112B" w:rsidRDefault="00AD112B" w:rsidP="00AD112B">
      <w:pPr>
        <w:jc w:val="both"/>
        <w:rPr>
          <w:rFonts w:ascii="Arial" w:eastAsia="Calibri" w:hAnsi="Arial" w:cs="Arial"/>
          <w:color w:val="002060"/>
          <w:kern w:val="20"/>
          <w:highlight w:val="yellow"/>
          <w:lang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Theme="minorEastAsia" w:hAnsi="Arial" w:cs="Arial"/>
          <w:color w:val="002060"/>
          <w:lang w:val="uk-UA"/>
        </w:rPr>
      </w:pPr>
      <w:r>
        <w:rPr>
          <w:rFonts w:ascii="Arial" w:eastAsia="Calibri" w:hAnsi="Arial" w:cs="Arial"/>
          <w:color w:val="002060"/>
          <w:kern w:val="20"/>
          <w:lang w:val="uk-UA" w:eastAsia="ja-JP"/>
        </w:rPr>
        <w:t>Операційна ціль 3.2. Модернізована система ЖКГ. Водопостачання, водовідведення</w:t>
      </w:r>
    </w:p>
    <w:p w:rsidR="00AD112B" w:rsidRDefault="00AD112B" w:rsidP="00AD112B">
      <w:pPr>
        <w:jc w:val="both"/>
        <w:rPr>
          <w:rFonts w:ascii="Arial" w:hAnsi="Arial" w:cs="Arial"/>
          <w:color w:val="002060"/>
          <w:lang w:val="uk-UA"/>
        </w:rPr>
      </w:pPr>
    </w:p>
    <w:p w:rsidR="00AD112B" w:rsidRDefault="00AD112B" w:rsidP="00AD112B">
      <w:pPr>
        <w:jc w:val="both"/>
        <w:rPr>
          <w:rFonts w:ascii="Arial" w:hAnsi="Arial" w:cs="Arial"/>
          <w:color w:val="002060"/>
          <w:lang w:val="uk-UA"/>
        </w:rPr>
      </w:pPr>
      <w:r>
        <w:rPr>
          <w:rFonts w:ascii="Arial" w:hAnsi="Arial" w:cs="Arial"/>
          <w:color w:val="002060"/>
          <w:lang w:val="uk-UA"/>
        </w:rPr>
        <w:t xml:space="preserve">По галузі «ЖКГ», номер проєкту №70 </w:t>
      </w:r>
    </w:p>
    <w:p w:rsidR="00AD112B" w:rsidRDefault="00AD112B" w:rsidP="00AD112B">
      <w:pPr>
        <w:jc w:val="both"/>
        <w:rPr>
          <w:rFonts w:ascii="Arial" w:hAnsi="Arial" w:cs="Arial"/>
          <w:sz w:val="20"/>
          <w:szCs w:val="20"/>
          <w:lang w:val="uk-UA"/>
        </w:rPr>
      </w:pPr>
      <w:r>
        <w:rPr>
          <w:rFonts w:ascii="Arial" w:hAnsi="Arial" w:cs="Arial"/>
          <w:sz w:val="20"/>
          <w:szCs w:val="20"/>
          <w:lang w:val="uk-UA"/>
        </w:rPr>
        <w:t>«Реконструкція помпової станції та резервуарів з елементами модернізації та автоматизації системи Коханівського водозабору для водопостачання на території Петропавлівської селищної ради за межами населеного пункту села Самарське»</w:t>
      </w:r>
    </w:p>
    <w:p w:rsidR="00AD112B" w:rsidRDefault="00AD112B" w:rsidP="00AD112B">
      <w:pPr>
        <w:jc w:val="both"/>
        <w:rPr>
          <w:rFonts w:ascii="Arial" w:hAnsi="Arial" w:cs="Arial"/>
          <w:sz w:val="20"/>
          <w:szCs w:val="20"/>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2"/>
        <w:gridCol w:w="1559"/>
        <w:gridCol w:w="1842"/>
        <w:gridCol w:w="1910"/>
      </w:tblGrid>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lastRenderedPageBreak/>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color w:val="000000"/>
                <w:sz w:val="20"/>
                <w:szCs w:val="20"/>
                <w:lang w:val="uk-UA" w:eastAsia="en-US"/>
              </w:rPr>
            </w:pPr>
            <w:r>
              <w:rPr>
                <w:rFonts w:ascii="Arial" w:hAnsi="Arial" w:cs="Arial"/>
                <w:bCs/>
                <w:sz w:val="20"/>
                <w:szCs w:val="20"/>
                <w:shd w:val="clear" w:color="auto" w:fill="FBD4B4" w:themeFill="accent6" w:themeFillTint="66"/>
                <w:lang w:val="uk-UA" w:eastAsia="en-US"/>
              </w:rPr>
              <w:t xml:space="preserve">70 </w:t>
            </w:r>
            <w:r>
              <w:rPr>
                <w:rFonts w:ascii="Arial" w:hAnsi="Arial" w:cs="Arial"/>
                <w:i/>
                <w:sz w:val="20"/>
                <w:szCs w:val="20"/>
                <w:lang w:val="uk-UA" w:eastAsia="en-US"/>
              </w:rPr>
              <w:t>«Реконструкція помпової станції та резервуарів з елементами модернізації та автоматизації системи Коханівського водозабору для водопостачання на території Петропавлівської селищної ради за межами населеного пункту села Самарське»</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color w:val="000000"/>
                <w:sz w:val="20"/>
                <w:szCs w:val="20"/>
                <w:lang w:val="uk-UA" w:eastAsia="it-IT"/>
              </w:rPr>
            </w:pPr>
            <w:r>
              <w:rPr>
                <w:rFonts w:ascii="Arial" w:eastAsia="Calibri" w:hAnsi="Arial" w:cs="Arial"/>
                <w:i/>
                <w:color w:val="000000"/>
                <w:sz w:val="20"/>
                <w:szCs w:val="20"/>
                <w:u w:val="single"/>
                <w:lang w:val="uk-UA" w:eastAsia="it-IT"/>
              </w:rPr>
              <w:t>Мета проєкту</w:t>
            </w:r>
            <w:r>
              <w:rPr>
                <w:rFonts w:ascii="Arial" w:eastAsia="Calibri" w:hAnsi="Arial" w:cs="Arial"/>
                <w:color w:val="000000"/>
                <w:sz w:val="20"/>
                <w:szCs w:val="20"/>
                <w:u w:val="single"/>
                <w:lang w:val="uk-UA" w:eastAsia="it-IT"/>
              </w:rPr>
              <w:t xml:space="preserve"> </w:t>
            </w:r>
            <w:r>
              <w:rPr>
                <w:rFonts w:ascii="Arial" w:eastAsia="Calibri" w:hAnsi="Arial" w:cs="Arial"/>
                <w:color w:val="000000"/>
                <w:sz w:val="20"/>
                <w:szCs w:val="20"/>
                <w:lang w:val="uk-UA" w:eastAsia="it-IT"/>
              </w:rPr>
              <w:t xml:space="preserve">-  </w:t>
            </w:r>
          </w:p>
          <w:p w:rsidR="00AD112B" w:rsidRDefault="00AD112B">
            <w:pPr>
              <w:contextualSpacing/>
              <w:jc w:val="both"/>
              <w:rPr>
                <w:rFonts w:ascii="Arial" w:hAnsi="Arial" w:cs="Arial"/>
                <w:color w:val="000000"/>
                <w:sz w:val="20"/>
                <w:szCs w:val="20"/>
                <w:lang w:val="uk-UA" w:eastAsia="it-IT"/>
              </w:rPr>
            </w:pPr>
            <w:r>
              <w:rPr>
                <w:rFonts w:ascii="Arial" w:hAnsi="Arial" w:cs="Arial"/>
                <w:color w:val="000000"/>
                <w:sz w:val="20"/>
                <w:szCs w:val="20"/>
                <w:lang w:eastAsia="it-IT"/>
              </w:rPr>
              <w:t>Забезпечення розвитку інфраструктури громади</w:t>
            </w:r>
            <w:r>
              <w:rPr>
                <w:rFonts w:ascii="Arial" w:hAnsi="Arial" w:cs="Arial"/>
                <w:color w:val="000000"/>
                <w:sz w:val="20"/>
                <w:szCs w:val="20"/>
                <w:lang w:val="uk-UA" w:eastAsia="it-IT"/>
              </w:rPr>
              <w:t>,</w:t>
            </w:r>
          </w:p>
          <w:p w:rsidR="00AD112B" w:rsidRDefault="00AD112B">
            <w:pPr>
              <w:jc w:val="both"/>
              <w:rPr>
                <w:rFonts w:ascii="Arial" w:hAnsi="Arial" w:cs="Arial"/>
                <w:color w:val="000000"/>
                <w:sz w:val="20"/>
                <w:szCs w:val="20"/>
                <w:lang w:val="uk-UA" w:eastAsia="it-IT"/>
              </w:rPr>
            </w:pPr>
            <w:r>
              <w:rPr>
                <w:rFonts w:ascii="Arial" w:hAnsi="Arial" w:cs="Arial"/>
                <w:color w:val="000000"/>
                <w:sz w:val="20"/>
                <w:szCs w:val="20"/>
                <w:lang w:val="uk-UA" w:eastAsia="it-IT"/>
              </w:rPr>
              <w:t>Розвиток людського капіталу</w:t>
            </w:r>
          </w:p>
          <w:p w:rsidR="00AD112B" w:rsidRDefault="00AD112B">
            <w:pPr>
              <w:contextualSpacing/>
              <w:jc w:val="both"/>
              <w:rPr>
                <w:rFonts w:ascii="Arial" w:eastAsia="Calibri" w:hAnsi="Arial" w:cs="Arial"/>
                <w:i/>
                <w:color w:val="000000"/>
                <w:sz w:val="20"/>
                <w:szCs w:val="20"/>
                <w:lang w:val="uk-UA" w:eastAsia="it-IT"/>
              </w:rPr>
            </w:pPr>
            <w:r>
              <w:rPr>
                <w:rFonts w:ascii="Arial" w:eastAsia="Calibri" w:hAnsi="Arial" w:cs="Arial"/>
                <w:i/>
                <w:color w:val="000000"/>
                <w:sz w:val="20"/>
                <w:szCs w:val="20"/>
                <w:u w:val="single"/>
                <w:lang w:val="uk-UA" w:eastAsia="it-IT"/>
              </w:rPr>
              <w:t>Завдання Проєкту-</w:t>
            </w:r>
            <w:r>
              <w:rPr>
                <w:rFonts w:ascii="Arial" w:eastAsia="Calibri" w:hAnsi="Arial" w:cs="Arial"/>
                <w:i/>
                <w:color w:val="000000"/>
                <w:sz w:val="20"/>
                <w:szCs w:val="20"/>
                <w:lang w:val="uk-UA" w:eastAsia="it-IT"/>
              </w:rPr>
              <w:t xml:space="preserve"> </w:t>
            </w:r>
          </w:p>
          <w:p w:rsidR="00AD112B" w:rsidRDefault="00AD112B">
            <w:pPr>
              <w:contextualSpacing/>
              <w:jc w:val="both"/>
              <w:rPr>
                <w:rFonts w:ascii="Arial" w:hAnsi="Arial" w:cs="Arial"/>
                <w:color w:val="000000"/>
                <w:sz w:val="20"/>
                <w:szCs w:val="20"/>
                <w:lang w:eastAsia="it-IT"/>
              </w:rPr>
            </w:pPr>
            <w:r>
              <w:rPr>
                <w:rFonts w:ascii="Arial" w:hAnsi="Arial" w:cs="Arial"/>
                <w:color w:val="000000"/>
                <w:sz w:val="20"/>
                <w:szCs w:val="20"/>
                <w:lang w:eastAsia="it-IT"/>
              </w:rPr>
              <w:t>Поліпшення системи водопостачання та водовідведення</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color w:val="000000"/>
                <w:sz w:val="20"/>
                <w:szCs w:val="20"/>
                <w:lang w:val="uk-UA" w:eastAsia="en-US"/>
              </w:rPr>
            </w:pPr>
            <w:r>
              <w:rPr>
                <w:rFonts w:ascii="Arial"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Петропавлівська селищна територіальна громада</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color w:val="000000"/>
                <w:sz w:val="20"/>
                <w:szCs w:val="20"/>
                <w:lang w:val="uk-UA" w:eastAsia="en-US"/>
              </w:rPr>
            </w:pPr>
            <w:r>
              <w:rPr>
                <w:rFonts w:ascii="Arial"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Петропавлівська селищна територіальна громада</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en-US"/>
              </w:rPr>
            </w:pPr>
            <w:r>
              <w:rPr>
                <w:rFonts w:ascii="Arial" w:hAnsi="Arial" w:cs="Arial"/>
                <w:sz w:val="20"/>
                <w:szCs w:val="20"/>
                <w:lang w:val="uk-UA" w:eastAsia="en-US"/>
              </w:rPr>
              <w:t>Коханівський водозабір призначений для господарсько-питного водопостачання смт. Пе</w:t>
            </w:r>
            <w:r>
              <w:rPr>
                <w:rFonts w:ascii="Arial" w:hAnsi="Arial" w:cs="Arial"/>
                <w:sz w:val="20"/>
                <w:szCs w:val="20"/>
                <w:lang w:val="uk-UA" w:eastAsia="en-US"/>
              </w:rPr>
              <w:softHyphen/>
              <w:t>тропавлівка і розташований на відстані 5 км від селища на огородженому майданчику розмі</w:t>
            </w:r>
            <w:r>
              <w:rPr>
                <w:rFonts w:ascii="Arial" w:hAnsi="Arial" w:cs="Arial"/>
                <w:sz w:val="20"/>
                <w:szCs w:val="20"/>
                <w:lang w:val="uk-UA" w:eastAsia="en-US"/>
              </w:rPr>
              <w:softHyphen/>
              <w:t xml:space="preserve">рами в плані 100 х 88 м.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На майданчику водозабору розташовані наступні споруди:</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дві водозабірні свердловини;</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два резервуара чистої води об’ємом по 500 м</w:t>
            </w:r>
            <w:r>
              <w:rPr>
                <w:rFonts w:ascii="Arial" w:hAnsi="Arial" w:cs="Arial"/>
                <w:sz w:val="20"/>
                <w:szCs w:val="20"/>
                <w:vertAlign w:val="superscript"/>
                <w:lang w:val="uk-UA" w:eastAsia="en-US"/>
              </w:rPr>
              <w:t>3</w:t>
            </w:r>
            <w:r>
              <w:rPr>
                <w:rFonts w:ascii="Arial" w:hAnsi="Arial" w:cs="Arial"/>
                <w:sz w:val="20"/>
                <w:szCs w:val="20"/>
                <w:lang w:val="uk-UA" w:eastAsia="en-US"/>
              </w:rPr>
              <w:t>;</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насосна станція;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 прохідний пункт.</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Продуктивність водозабору складає до 800 м</w:t>
            </w:r>
            <w:r>
              <w:rPr>
                <w:rFonts w:ascii="Arial" w:hAnsi="Arial" w:cs="Arial"/>
                <w:sz w:val="20"/>
                <w:szCs w:val="20"/>
                <w:vertAlign w:val="superscript"/>
                <w:lang w:val="uk-UA" w:eastAsia="en-US"/>
              </w:rPr>
              <w:t>3</w:t>
            </w:r>
            <w:r>
              <w:rPr>
                <w:rFonts w:ascii="Arial" w:hAnsi="Arial" w:cs="Arial"/>
                <w:sz w:val="20"/>
                <w:szCs w:val="20"/>
                <w:lang w:val="uk-UA" w:eastAsia="en-US"/>
              </w:rPr>
              <w:t>/добу.</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На даний час водопостачання смт. Петропавлівка здійснюється по наступній схемі: вода із свердловин збирається в два резервуари, розташовані рядом зі свердловинами,  далі з резер</w:t>
            </w:r>
            <w:r>
              <w:rPr>
                <w:rFonts w:ascii="Arial" w:hAnsi="Arial" w:cs="Arial"/>
                <w:sz w:val="20"/>
                <w:szCs w:val="20"/>
                <w:lang w:val="uk-UA" w:eastAsia="en-US"/>
              </w:rPr>
              <w:softHyphen/>
              <w:t>вуарів вода насосною станцією подається по напірному водогону довжиною 2,8 км в водонапі</w:t>
            </w:r>
            <w:r>
              <w:rPr>
                <w:rFonts w:ascii="Arial" w:hAnsi="Arial" w:cs="Arial"/>
                <w:sz w:val="20"/>
                <w:szCs w:val="20"/>
                <w:lang w:val="uk-UA" w:eastAsia="en-US"/>
              </w:rPr>
              <w:softHyphen/>
              <w:t>рну башту ємністю 300 м</w:t>
            </w:r>
            <w:r>
              <w:rPr>
                <w:rFonts w:ascii="Arial" w:hAnsi="Arial" w:cs="Arial"/>
                <w:sz w:val="20"/>
                <w:szCs w:val="20"/>
                <w:vertAlign w:val="superscript"/>
                <w:lang w:val="uk-UA" w:eastAsia="en-US"/>
              </w:rPr>
              <w:t>3</w:t>
            </w:r>
            <w:r>
              <w:rPr>
                <w:rFonts w:ascii="Arial" w:hAnsi="Arial" w:cs="Arial"/>
                <w:sz w:val="20"/>
                <w:szCs w:val="20"/>
                <w:lang w:val="uk-UA" w:eastAsia="en-US"/>
              </w:rPr>
              <w:t xml:space="preserve"> біля с. Самарське, яка призначена для регулювання подачі води на смт. Петропавлівка.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Після водонапірної башти вода з необхідним напором та витратою посту</w:t>
            </w:r>
            <w:r>
              <w:rPr>
                <w:rFonts w:ascii="Arial" w:hAnsi="Arial" w:cs="Arial"/>
                <w:sz w:val="20"/>
                <w:szCs w:val="20"/>
                <w:lang w:val="uk-UA" w:eastAsia="en-US"/>
              </w:rPr>
              <w:softHyphen/>
              <w:t>пає в розвідні мережі селища.</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В результаті обстеження споруд Коханівського водозабору було встановлене наступне:</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1. Водозабірні свердловини знаходяться в робочому стані.</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2. Резервуари чистої води об’ємом по 500 м</w:t>
            </w:r>
            <w:r>
              <w:rPr>
                <w:rFonts w:ascii="Arial" w:hAnsi="Arial" w:cs="Arial"/>
                <w:sz w:val="20"/>
                <w:szCs w:val="20"/>
                <w:vertAlign w:val="superscript"/>
                <w:lang w:val="uk-UA" w:eastAsia="en-US"/>
              </w:rPr>
              <w:t>3</w:t>
            </w:r>
            <w:r>
              <w:rPr>
                <w:rFonts w:ascii="Arial" w:hAnsi="Arial" w:cs="Arial"/>
                <w:sz w:val="20"/>
                <w:szCs w:val="20"/>
                <w:lang w:val="uk-UA" w:eastAsia="en-US"/>
              </w:rPr>
              <w:t xml:space="preserve"> знаходяться в аварійному стані, мають трі</w:t>
            </w:r>
            <w:r>
              <w:rPr>
                <w:rFonts w:ascii="Arial" w:hAnsi="Arial" w:cs="Arial"/>
                <w:sz w:val="20"/>
                <w:szCs w:val="20"/>
                <w:lang w:val="uk-UA" w:eastAsia="en-US"/>
              </w:rPr>
              <w:softHyphen/>
              <w:t>щини в стінах і  руйнування бетону плит перекриття.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xml:space="preserve">3. В насосній станції насосне устаткування, усі трубопроводи та арматура знаходяться в аварійному стані і потребують повної заміни. </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4. Вода, яка подається із свердловин потребує додаткового механічного очищення та зне</w:t>
            </w:r>
            <w:r>
              <w:rPr>
                <w:rFonts w:ascii="Arial" w:hAnsi="Arial" w:cs="Arial"/>
                <w:sz w:val="20"/>
                <w:szCs w:val="20"/>
                <w:lang w:val="uk-UA" w:eastAsia="en-US"/>
              </w:rPr>
              <w:softHyphen/>
              <w:t>заражування.</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Тому проєктований комплекс споруд призначений для покращення господарсько-пит</w:t>
            </w:r>
            <w:r>
              <w:rPr>
                <w:rFonts w:ascii="Arial" w:hAnsi="Arial" w:cs="Arial"/>
                <w:sz w:val="20"/>
                <w:szCs w:val="20"/>
                <w:lang w:val="uk-UA" w:eastAsia="en-US"/>
              </w:rPr>
              <w:softHyphen/>
              <w:t>ного во</w:t>
            </w:r>
            <w:r>
              <w:rPr>
                <w:rFonts w:ascii="Arial" w:hAnsi="Arial" w:cs="Arial"/>
                <w:sz w:val="20"/>
                <w:szCs w:val="20"/>
                <w:lang w:val="uk-UA" w:eastAsia="en-US"/>
              </w:rPr>
              <w:softHyphen/>
              <w:t>допостачання смт. Петропавлівка і с.Самарське (з чисельністю населення 10 090 осіб) і містить у собі наступне:</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реконструкцію будівлі існуючої насосної станції 2-го підйому з заміною технологічного та електротехнічного устаткування в ній;</w:t>
            </w:r>
          </w:p>
          <w:p w:rsidR="00AD112B" w:rsidRDefault="00AD112B">
            <w:pPr>
              <w:jc w:val="both"/>
              <w:rPr>
                <w:rFonts w:ascii="Arial" w:hAnsi="Arial" w:cs="Arial"/>
                <w:sz w:val="20"/>
                <w:szCs w:val="20"/>
                <w:lang w:val="uk-UA" w:eastAsia="en-US"/>
              </w:rPr>
            </w:pPr>
            <w:r>
              <w:rPr>
                <w:rFonts w:ascii="Arial" w:hAnsi="Arial" w:cs="Arial"/>
                <w:sz w:val="20"/>
                <w:szCs w:val="20"/>
                <w:lang w:val="uk-UA" w:eastAsia="en-US"/>
              </w:rPr>
              <w:t>- влаштування в будівлі НС системи механічного очищення та знезаражування води;</w:t>
            </w:r>
          </w:p>
          <w:p w:rsidR="00AD112B" w:rsidRDefault="00AD112B">
            <w:pPr>
              <w:jc w:val="both"/>
              <w:rPr>
                <w:rFonts w:ascii="Arial" w:hAnsi="Arial" w:cs="Arial"/>
                <w:color w:val="000000"/>
                <w:sz w:val="20"/>
                <w:szCs w:val="20"/>
                <w:lang w:val="uk-UA" w:eastAsia="it-IT"/>
              </w:rPr>
            </w:pPr>
            <w:r>
              <w:rPr>
                <w:rFonts w:ascii="Arial" w:hAnsi="Arial" w:cs="Arial"/>
                <w:sz w:val="20"/>
                <w:szCs w:val="20"/>
                <w:lang w:val="uk-UA" w:eastAsia="en-US"/>
              </w:rPr>
              <w:t>- ремонтні роботи по резервуарам чистої води</w:t>
            </w:r>
            <w:r>
              <w:rPr>
                <w:rFonts w:ascii="Arial" w:hAnsi="Arial" w:cs="Arial"/>
                <w:bCs/>
                <w:sz w:val="20"/>
                <w:szCs w:val="20"/>
                <w:lang w:val="uk-UA" w:eastAsia="en-US"/>
              </w:rPr>
              <w:t>.</w:t>
            </w:r>
            <w:bookmarkStart w:id="1" w:name="_Toc510184777"/>
            <w:bookmarkStart w:id="2" w:name="_Toc510184691"/>
            <w:bookmarkStart w:id="3" w:name="_Toc475174718"/>
            <w:bookmarkStart w:id="4" w:name="_Toc475174587"/>
            <w:bookmarkStart w:id="5" w:name="_Toc475174274"/>
            <w:bookmarkStart w:id="6" w:name="_Toc408986686"/>
            <w:bookmarkStart w:id="7" w:name="_Toc408986123"/>
            <w:bookmarkStart w:id="8" w:name="_Toc408985710"/>
            <w:bookmarkEnd w:id="1"/>
            <w:bookmarkEnd w:id="2"/>
            <w:bookmarkEnd w:id="3"/>
            <w:bookmarkEnd w:id="4"/>
            <w:bookmarkEnd w:id="5"/>
            <w:bookmarkEnd w:id="6"/>
            <w:bookmarkEnd w:id="7"/>
            <w:bookmarkEnd w:id="8"/>
          </w:p>
        </w:tc>
      </w:tr>
      <w:tr w:rsidR="00AD112B" w:rsidRP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en-US"/>
              </w:rPr>
            </w:pPr>
            <w:r>
              <w:rPr>
                <w:rFonts w:ascii="Arial" w:hAnsi="Arial" w:cs="Arial"/>
                <w:sz w:val="20"/>
                <w:szCs w:val="20"/>
                <w:lang w:val="uk-UA" w:eastAsia="en-US"/>
              </w:rPr>
              <w:t>Зменшення втрат питної води на 50 %, зменшення споживання електричної енергії на 30</w:t>
            </w:r>
            <w:r>
              <w:rPr>
                <w:rFonts w:ascii="Arial" w:hAnsi="Arial" w:cs="Arial"/>
                <w:sz w:val="20"/>
                <w:szCs w:val="20"/>
                <w:shd w:val="clear" w:color="auto" w:fill="FFFFFF"/>
                <w:lang w:val="uk-UA" w:eastAsia="en-US"/>
              </w:rPr>
              <w:t>% у системі водопостачання, налагодження безперебійної роботи системи водопостачання та уникнення випадків повної відсутності водозабезпечення громади, що може сприяти надзвичайним ситуаціям.</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rPr>
                <w:rFonts w:ascii="Arial" w:eastAsia="Calibri" w:hAnsi="Arial" w:cs="Arial"/>
                <w:sz w:val="20"/>
                <w:szCs w:val="20"/>
                <w:lang w:val="uk-UA" w:eastAsia="it-IT"/>
              </w:rPr>
            </w:pPr>
            <w:r>
              <w:rPr>
                <w:rFonts w:ascii="Arial" w:eastAsia="Calibri" w:hAnsi="Arial" w:cs="Arial"/>
                <w:sz w:val="20"/>
                <w:szCs w:val="20"/>
                <w:lang w:val="uk-UA" w:eastAsia="it-IT"/>
              </w:rPr>
              <w:t>Забезпечення населення якісною питною водою у достатній кількості, відновлення цілодобового водопостачання для громади</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виготовлення ПКД </w:t>
            </w:r>
            <w:r>
              <w:rPr>
                <w:rFonts w:ascii="Arial" w:hAnsi="Arial" w:cs="Arial"/>
                <w:i/>
                <w:sz w:val="20"/>
                <w:szCs w:val="20"/>
                <w:lang w:val="uk-UA" w:eastAsia="en-US"/>
              </w:rPr>
              <w:t>«Реконструкція помпової станції та резервуарів з елементами модернізації та автоматизації системи Коханівського водозабору для водопостачання на території Петропавлівської селищної ради за межами населеного пункту села Самарське»</w:t>
            </w:r>
          </w:p>
          <w:p w:rsidR="00AD112B" w:rsidRDefault="00AD112B">
            <w:pPr>
              <w:jc w:val="both"/>
              <w:rPr>
                <w:rFonts w:ascii="Arial" w:eastAsia="Calibri"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тендерних процедур. Укладення договору з переможцем тендеру.</w:t>
            </w:r>
            <w:r>
              <w:rPr>
                <w:rFonts w:ascii="Arial" w:eastAsia="Calibri" w:hAnsi="Arial" w:cs="Arial"/>
                <w:sz w:val="20"/>
                <w:szCs w:val="20"/>
                <w:shd w:val="clear" w:color="auto" w:fill="FFFFFF"/>
                <w:lang w:val="uk-UA" w:eastAsia="en-US"/>
              </w:rPr>
              <w:t>Придбання матеріалів, виконання робіт по реконструкції.</w:t>
            </w:r>
          </w:p>
          <w:p w:rsidR="00AD112B" w:rsidRDefault="00AD112B">
            <w:pPr>
              <w:jc w:val="both"/>
              <w:rPr>
                <w:rFonts w:ascii="Arial" w:eastAsia="Calibri" w:hAnsi="Arial" w:cs="Arial"/>
                <w:sz w:val="20"/>
                <w:szCs w:val="20"/>
                <w:shd w:val="clear" w:color="auto" w:fill="FFFFFF"/>
                <w:lang w:val="uk-UA" w:eastAsia="en-US"/>
              </w:rPr>
            </w:pPr>
            <w:r>
              <w:rPr>
                <w:rFonts w:ascii="Arial" w:eastAsia="Calibri" w:hAnsi="Arial" w:cs="Arial"/>
                <w:sz w:val="20"/>
                <w:szCs w:val="20"/>
                <w:shd w:val="clear" w:color="auto" w:fill="FFFFFF"/>
                <w:lang w:val="uk-UA" w:eastAsia="en-US"/>
              </w:rPr>
              <w:lastRenderedPageBreak/>
              <w:t>Підключення насосної станції до водогону.</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lastRenderedPageBreak/>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color w:val="000000"/>
                <w:sz w:val="20"/>
                <w:szCs w:val="20"/>
                <w:lang w:val="uk-UA" w:eastAsia="it-IT"/>
              </w:rPr>
            </w:pPr>
            <w:r>
              <w:rPr>
                <w:rFonts w:ascii="Arial" w:hAnsi="Arial" w:cs="Arial"/>
                <w:color w:val="000000"/>
                <w:sz w:val="20"/>
                <w:szCs w:val="20"/>
                <w:lang w:val="uk-UA" w:eastAsia="it-IT"/>
              </w:rPr>
              <w:t>2024-2026</w:t>
            </w:r>
          </w:p>
        </w:tc>
      </w:tr>
      <w:tr w:rsidR="00AD112B" w:rsidTr="00AD112B">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2027</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2028</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разом</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4 500,0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sz w:val="20"/>
                <w:szCs w:val="20"/>
                <w:lang w:val="uk-UA" w:eastAsia="en-US"/>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4 500,0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color w:val="000000"/>
                <w:sz w:val="20"/>
                <w:szCs w:val="20"/>
                <w:lang w:val="uk-UA" w:eastAsia="it-IT"/>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color w:val="000000"/>
                <w:sz w:val="20"/>
                <w:szCs w:val="20"/>
                <w:lang w:val="uk-UA" w:eastAsia="en-US"/>
              </w:rPr>
            </w:pPr>
            <w:r>
              <w:rPr>
                <w:rFonts w:ascii="Arial"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color w:val="000000"/>
                <w:sz w:val="20"/>
                <w:szCs w:val="20"/>
                <w:lang w:val="uk-UA" w:eastAsia="it-IT"/>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color w:val="000000"/>
                <w:sz w:val="20"/>
                <w:szCs w:val="20"/>
                <w:lang w:val="uk-UA" w:eastAsia="it-IT"/>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500,0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500,0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 гранти)</w:t>
            </w:r>
          </w:p>
        </w:tc>
        <w:tc>
          <w:tcPr>
            <w:tcW w:w="1843"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4 000,0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4 000,0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color w:val="000000"/>
                <w:sz w:val="20"/>
                <w:szCs w:val="20"/>
                <w:lang w:val="uk-UA" w:eastAsia="en-US"/>
              </w:rPr>
            </w:pPr>
            <w:r>
              <w:rPr>
                <w:rFonts w:ascii="Arial"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color w:val="000000"/>
                <w:sz w:val="20"/>
                <w:szCs w:val="20"/>
                <w:lang w:val="uk-UA" w:eastAsia="it-IT"/>
              </w:rPr>
            </w:pPr>
            <w:r>
              <w:rPr>
                <w:rFonts w:ascii="Arial" w:hAnsi="Arial" w:cs="Arial"/>
                <w:color w:val="000000"/>
                <w:sz w:val="20"/>
                <w:szCs w:val="20"/>
                <w:lang w:val="uk-UA" w:eastAsia="it-IT"/>
              </w:rPr>
              <w:t>Петропавлівська селищна територіальна громада</w:t>
            </w:r>
          </w:p>
        </w:tc>
      </w:tr>
    </w:tbl>
    <w:p w:rsidR="00AD112B" w:rsidRDefault="00AD112B" w:rsidP="00AD112B">
      <w:pPr>
        <w:jc w:val="both"/>
        <w:rPr>
          <w:rFonts w:ascii="Arial" w:eastAsiaTheme="minorEastAsia" w:hAnsi="Arial" w:cs="Arial"/>
          <w:sz w:val="20"/>
          <w:szCs w:val="20"/>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w:t>
      </w:r>
    </w:p>
    <w:p w:rsidR="00AD112B" w:rsidRDefault="00AD112B" w:rsidP="00AD112B">
      <w:pPr>
        <w:jc w:val="both"/>
        <w:rPr>
          <w:rFonts w:ascii="Arial" w:eastAsiaTheme="minorEastAsia" w:hAnsi="Arial" w:cs="Arial"/>
          <w:color w:val="002060"/>
          <w:lang w:val="uk-UA"/>
        </w:rPr>
      </w:pPr>
      <w:r>
        <w:rPr>
          <w:rFonts w:ascii="Arial" w:eastAsia="Calibri" w:hAnsi="Arial" w:cs="Arial"/>
          <w:color w:val="002060"/>
          <w:kern w:val="20"/>
          <w:lang w:val="uk-UA" w:eastAsia="ja-JP"/>
        </w:rPr>
        <w:t>Операційна ціль 3.2. Модернізована система ЖКГ. Водопостачання, водовідведення</w:t>
      </w:r>
    </w:p>
    <w:p w:rsidR="00AD112B" w:rsidRDefault="00AD112B" w:rsidP="00AD112B">
      <w:pPr>
        <w:jc w:val="both"/>
        <w:rPr>
          <w:rFonts w:ascii="Arial" w:hAnsi="Arial" w:cs="Arial"/>
          <w:color w:val="002060"/>
          <w:sz w:val="20"/>
          <w:szCs w:val="20"/>
          <w:lang w:val="uk-UA"/>
        </w:rPr>
      </w:pPr>
      <w:r>
        <w:rPr>
          <w:rFonts w:ascii="Arial" w:hAnsi="Arial" w:cs="Arial"/>
          <w:color w:val="002060"/>
          <w:lang w:val="uk-UA"/>
        </w:rPr>
        <w:t>По галузі ЖКГ, доповнення новий проєкт №71</w:t>
      </w:r>
      <w:r>
        <w:rPr>
          <w:rFonts w:ascii="Arial" w:hAnsi="Arial" w:cs="Arial"/>
          <w:color w:val="002060"/>
          <w:sz w:val="20"/>
          <w:szCs w:val="20"/>
          <w:lang w:val="uk-UA"/>
        </w:rPr>
        <w:t xml:space="preserve"> </w:t>
      </w:r>
    </w:p>
    <w:p w:rsidR="00AD112B" w:rsidRDefault="00AD112B" w:rsidP="00AD112B">
      <w:pPr>
        <w:jc w:val="both"/>
        <w:rPr>
          <w:rFonts w:ascii="Arial" w:hAnsi="Arial" w:cs="Arial"/>
          <w:sz w:val="20"/>
          <w:szCs w:val="20"/>
          <w:lang w:val="uk-UA"/>
        </w:rPr>
      </w:pPr>
      <w:r>
        <w:rPr>
          <w:rFonts w:ascii="Arial" w:hAnsi="Arial" w:cs="Arial"/>
          <w:sz w:val="20"/>
          <w:szCs w:val="20"/>
          <w:lang w:val="uk-UA"/>
        </w:rPr>
        <w:t>«Комплексна реконструкція системи водовідведення: технологічна модернізація каналізаційної насосної станції, заміна аварійного колектора та украплення існуючих полей фільтрації  Петропавлівської селищної територіальної громади»</w:t>
      </w:r>
    </w:p>
    <w:p w:rsidR="00AD112B" w:rsidRDefault="00AD112B" w:rsidP="00AD112B">
      <w:pPr>
        <w:jc w:val="both"/>
        <w:rPr>
          <w:rFonts w:asciiTheme="minorHAnsi" w:hAnsiTheme="minorHAnsi" w:cstheme="minorBidi"/>
          <w:sz w:val="22"/>
          <w:szCs w:val="22"/>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3"/>
        <w:gridCol w:w="1812"/>
        <w:gridCol w:w="1448"/>
        <w:gridCol w:w="1910"/>
      </w:tblGrid>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eastAsiaTheme="minorEastAsia" w:hAnsi="Arial" w:cs="Arial"/>
                <w:sz w:val="20"/>
                <w:szCs w:val="20"/>
                <w:lang w:eastAsia="en-US"/>
              </w:rPr>
            </w:pPr>
            <w:r>
              <w:rPr>
                <w:rFonts w:ascii="Arial" w:hAnsi="Arial" w:cs="Arial"/>
                <w:sz w:val="20"/>
                <w:szCs w:val="20"/>
                <w:lang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eastAsiaTheme="minorEastAsia" w:hAnsi="Arial" w:cs="Arial"/>
                <w:sz w:val="20"/>
                <w:szCs w:val="20"/>
                <w:lang w:eastAsia="en-US"/>
              </w:rPr>
            </w:pPr>
            <w:r>
              <w:rPr>
                <w:rFonts w:ascii="Arial" w:hAnsi="Arial" w:cs="Arial"/>
                <w:sz w:val="20"/>
                <w:szCs w:val="20"/>
                <w:lang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AD112B" w:rsidRP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shd w:val="clear" w:color="auto" w:fill="FFFFFF"/>
                <w:lang w:val="uk-UA" w:eastAsia="en-US"/>
              </w:rPr>
              <w:t xml:space="preserve">71. </w:t>
            </w:r>
            <w:r>
              <w:rPr>
                <w:rFonts w:ascii="Arial" w:hAnsi="Arial" w:cs="Arial"/>
                <w:bCs/>
                <w:i/>
                <w:sz w:val="20"/>
                <w:szCs w:val="20"/>
                <w:shd w:val="clear" w:color="auto" w:fill="FBD4B4" w:themeFill="accent6" w:themeFillTint="66"/>
                <w:lang w:val="uk-UA" w:eastAsia="en-US"/>
              </w:rPr>
              <w:t xml:space="preserve"> </w:t>
            </w:r>
            <w:r>
              <w:rPr>
                <w:rFonts w:ascii="Arial" w:hAnsi="Arial" w:cs="Arial"/>
                <w:sz w:val="20"/>
                <w:szCs w:val="20"/>
                <w:lang w:val="uk-UA" w:eastAsia="en-US"/>
              </w:rPr>
              <w:t>«Комплексна реконструкція системи водовідведення: технологічна модернізація каналізаційної насосної станції, заміна аварійного колектора та украплення існуючих полей фільтрації Петропавлівської селищної територіальної громади»</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sz w:val="20"/>
                <w:szCs w:val="20"/>
                <w:lang w:val="uk-UA" w:eastAsia="it-IT"/>
              </w:rPr>
              <w:t xml:space="preserve"> – </w:t>
            </w:r>
          </w:p>
          <w:p w:rsidR="00AD112B" w:rsidRDefault="00AD112B">
            <w:pPr>
              <w:contextualSpacing/>
              <w:jc w:val="both"/>
              <w:rPr>
                <w:rFonts w:ascii="Arial" w:eastAsia="Calibri" w:hAnsi="Arial" w:cs="Arial"/>
                <w:sz w:val="20"/>
                <w:szCs w:val="20"/>
                <w:lang w:val="uk-UA" w:eastAsia="it-IT"/>
              </w:rPr>
            </w:pPr>
            <w:r>
              <w:rPr>
                <w:rFonts w:ascii="Arial" w:eastAsia="Calibri" w:hAnsi="Arial" w:cs="Arial"/>
                <w:sz w:val="20"/>
                <w:szCs w:val="20"/>
                <w:lang w:val="uk-UA" w:eastAsia="it-IT"/>
              </w:rPr>
              <w:t>Комплексна модернізація КНС для зниження витрат на енергоносії, повна заміна 2,2 км зношеної труби на сучасні полімерні матеріали та укріплення існуючих полей фільтрації для захисту екологічного стану громади</w:t>
            </w:r>
          </w:p>
          <w:p w:rsidR="00AD112B" w:rsidRDefault="00AD112B">
            <w:pPr>
              <w:contextualSpacing/>
              <w:jc w:val="both"/>
              <w:rPr>
                <w:rFonts w:ascii="Arial" w:eastAsia="Calibri" w:hAnsi="Arial" w:cs="Arial"/>
                <w:i/>
                <w:sz w:val="20"/>
                <w:szCs w:val="20"/>
                <w:lang w:val="uk-UA" w:eastAsia="it-IT"/>
              </w:rPr>
            </w:pPr>
            <w:r>
              <w:rPr>
                <w:rFonts w:ascii="Arial" w:eastAsia="Calibri" w:hAnsi="Arial" w:cs="Arial"/>
                <w:sz w:val="20"/>
                <w:szCs w:val="20"/>
                <w:lang w:val="uk-UA" w:eastAsia="it-IT"/>
              </w:rPr>
              <w:t xml:space="preserve"> </w:t>
            </w:r>
            <w:r>
              <w:rPr>
                <w:rFonts w:ascii="Arial" w:eastAsia="Calibri" w:hAnsi="Arial" w:cs="Arial"/>
                <w:i/>
                <w:sz w:val="20"/>
                <w:szCs w:val="20"/>
                <w:u w:val="single"/>
                <w:lang w:val="uk-UA" w:eastAsia="it-IT"/>
              </w:rPr>
              <w:t>Завдання Проєкту</w:t>
            </w:r>
            <w:r>
              <w:rPr>
                <w:rFonts w:ascii="Arial" w:eastAsia="Calibri" w:hAnsi="Arial" w:cs="Arial"/>
                <w:i/>
                <w:sz w:val="20"/>
                <w:szCs w:val="20"/>
                <w:lang w:val="uk-UA" w:eastAsia="it-IT"/>
              </w:rPr>
              <w:t xml:space="preserve"> –</w:t>
            </w:r>
          </w:p>
          <w:p w:rsidR="00AD112B" w:rsidRDefault="00AD112B">
            <w:pPr>
              <w:contextualSpacing/>
              <w:jc w:val="both"/>
              <w:rPr>
                <w:rFonts w:ascii="Arial" w:hAnsi="Arial" w:cs="Arial"/>
                <w:sz w:val="20"/>
                <w:szCs w:val="20"/>
                <w:lang w:eastAsia="it-IT"/>
              </w:rPr>
            </w:pPr>
            <w:r>
              <w:rPr>
                <w:rFonts w:ascii="Arial" w:eastAsia="Calibri" w:hAnsi="Arial" w:cs="Arial"/>
                <w:i/>
                <w:sz w:val="20"/>
                <w:szCs w:val="20"/>
                <w:lang w:val="uk-UA" w:eastAsia="it-IT"/>
              </w:rPr>
              <w:t xml:space="preserve"> </w:t>
            </w:r>
            <w:r>
              <w:rPr>
                <w:rFonts w:ascii="Arial" w:hAnsi="Arial" w:cs="Arial"/>
                <w:sz w:val="20"/>
                <w:szCs w:val="20"/>
                <w:lang w:eastAsia="it-IT"/>
              </w:rPr>
              <w:t>Поліпшення систем водопостачання та водовідведення</w:t>
            </w:r>
            <w:r>
              <w:rPr>
                <w:rFonts w:ascii="Arial" w:hAnsi="Arial" w:cs="Arial"/>
                <w:sz w:val="20"/>
                <w:szCs w:val="20"/>
                <w:lang w:val="uk-UA" w:eastAsia="it-IT"/>
              </w:rPr>
              <w:t>, забезпечення населення громади надання комунальних послуг</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HAnsi" w:hAnsi="Arial" w:cs="Arial"/>
                <w:sz w:val="20"/>
                <w:szCs w:val="20"/>
                <w:lang w:val="uk-UA" w:eastAsia="it-IT"/>
              </w:rPr>
            </w:pPr>
            <w:r>
              <w:rPr>
                <w:rFonts w:ascii="Arial" w:eastAsiaTheme="minorHAnsi" w:hAnsi="Arial" w:cs="Arial"/>
                <w:sz w:val="20"/>
                <w:szCs w:val="20"/>
                <w:shd w:val="clear" w:color="auto" w:fill="FFFFFF"/>
                <w:lang w:val="uk-UA" w:eastAsia="en-US"/>
              </w:rPr>
              <w:t xml:space="preserve"> </w:t>
            </w:r>
            <w:r>
              <w:rPr>
                <w:rFonts w:ascii="Arial" w:eastAsia="Calibri" w:hAnsi="Arial" w:cs="Arial"/>
                <w:kern w:val="20"/>
                <w:sz w:val="20"/>
                <w:szCs w:val="20"/>
                <w:lang w:val="uk-UA" w:eastAsia="ja-JP"/>
              </w:rPr>
              <w:t>Протяжність мереж водовідведення в селищі Петропавлівка – 2,2 км знаходяться в незадовільному стані, потребують повної модернізації мереж водовідведення та реконструкцію очисних споруд</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sz w:val="20"/>
                <w:szCs w:val="20"/>
                <w:lang w:eastAsia="en-US"/>
              </w:rPr>
            </w:pPr>
            <w:r>
              <w:rPr>
                <w:rFonts w:ascii="Arial" w:hAnsi="Arial" w:cs="Arial"/>
                <w:sz w:val="20"/>
                <w:szCs w:val="20"/>
                <w:lang w:eastAsia="en-US"/>
              </w:rPr>
              <w:t xml:space="preserve">Проєкт спрямований на відновлення критичної інфраструктури водовідведення, яка безпосередньо обслуговує житловий масив та центральну лікарню (загальна кількість прямих бенефіціарів — понад </w:t>
            </w:r>
            <w:r>
              <w:rPr>
                <w:rFonts w:ascii="Arial" w:hAnsi="Arial" w:cs="Arial"/>
                <w:b/>
                <w:bCs/>
                <w:sz w:val="20"/>
                <w:szCs w:val="20"/>
                <w:lang w:eastAsia="en-US"/>
              </w:rPr>
              <w:t>500 осіб</w:t>
            </w:r>
            <w:r>
              <w:rPr>
                <w:rFonts w:ascii="Arial" w:hAnsi="Arial" w:cs="Arial"/>
                <w:sz w:val="20"/>
                <w:szCs w:val="20"/>
                <w:lang w:eastAsia="en-US"/>
              </w:rPr>
              <w:t xml:space="preserve">). Поточний знос обладнання КНС та лінійного колектора протяжністю 2.2 км є критичним. </w:t>
            </w:r>
          </w:p>
          <w:p w:rsidR="00AD112B" w:rsidRDefault="00AD112B">
            <w:pPr>
              <w:jc w:val="both"/>
              <w:rPr>
                <w:rFonts w:ascii="Arial" w:eastAsiaTheme="minorHAnsi" w:hAnsi="Arial" w:cs="Arial"/>
                <w:sz w:val="20"/>
                <w:szCs w:val="20"/>
                <w:lang w:val="uk-UA" w:eastAsia="it-IT"/>
              </w:rPr>
            </w:pPr>
            <w:r>
              <w:rPr>
                <w:rFonts w:ascii="Arial" w:hAnsi="Arial" w:cs="Arial"/>
                <w:sz w:val="20"/>
                <w:szCs w:val="20"/>
                <w:lang w:eastAsia="en-US"/>
              </w:rPr>
              <w:t>Будь-яка аварійна зупинка системи унеможливить функціонування закладу охорони здоров'я через порушення санітарних норм, що створює загрозу виникнення надзвичайної ситуації епідеміологічного характеру. Реалізація проєкту дозволить повністю ліквідувати ризик витоку стоків у ґрунт, гарантувати роботу лікарні та знизити енергоспоживання об'єкта на 35–40%.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en-US"/>
              </w:rPr>
              <w:t>Зменшення втрат водопостачання на 50 % по даним об’єктам, зменшення витрат води та споживання електричної енергії на 30</w:t>
            </w:r>
            <w:r>
              <w:rPr>
                <w:rFonts w:ascii="Arial" w:hAnsi="Arial" w:cs="Arial"/>
                <w:sz w:val="20"/>
                <w:szCs w:val="20"/>
                <w:shd w:val="clear" w:color="auto" w:fill="FFFFFF"/>
                <w:lang w:val="uk-UA" w:eastAsia="en-US"/>
              </w:rPr>
              <w:t xml:space="preserve"> % у системі водовідведення, налагодження безперебійної роботи системи водовідведення та уникнення випадків поривів на трасі, що допоможе сприяти уникнення надзвичайним ситуаціям.</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Заміна 2,2 км старих мереж (модернізація)  по селищі Петропавлівка.</w:t>
            </w:r>
          </w:p>
          <w:p w:rsidR="00AD112B" w:rsidRDefault="00AD112B">
            <w:pPr>
              <w:jc w:val="both"/>
              <w:rPr>
                <w:rFonts w:ascii="Arial" w:hAnsi="Arial" w:cs="Arial"/>
                <w:sz w:val="20"/>
                <w:szCs w:val="20"/>
                <w:lang w:val="uk-UA" w:eastAsia="en-US"/>
              </w:rPr>
            </w:pPr>
          </w:p>
          <w:p w:rsidR="00AD112B" w:rsidRDefault="00AD112B">
            <w:pPr>
              <w:jc w:val="both"/>
              <w:rPr>
                <w:rFonts w:ascii="Arial" w:hAnsi="Arial" w:cs="Arial"/>
                <w:sz w:val="20"/>
                <w:szCs w:val="20"/>
                <w:lang w:val="uk-UA" w:eastAsia="en-US"/>
              </w:rPr>
            </w:pPr>
            <w:r>
              <w:rPr>
                <w:rFonts w:ascii="Arial" w:hAnsi="Arial" w:cs="Arial"/>
                <w:sz w:val="20"/>
                <w:szCs w:val="20"/>
                <w:lang w:eastAsia="en-US"/>
              </w:rPr>
              <w:lastRenderedPageBreak/>
              <w:t xml:space="preserve">Передбачено проведення земляних робіт, закупівля полімерних труб та будівництво першої ділянки напірно-самопливного колектора довжиною </w:t>
            </w:r>
            <w:r>
              <w:rPr>
                <w:rFonts w:ascii="Arial" w:hAnsi="Arial" w:cs="Arial"/>
                <w:sz w:val="20"/>
                <w:szCs w:val="20"/>
                <w:lang w:val="uk-UA" w:eastAsia="en-US"/>
              </w:rPr>
              <w:t>2,2</w:t>
            </w:r>
            <w:r>
              <w:rPr>
                <w:rFonts w:ascii="Arial" w:hAnsi="Arial" w:cs="Arial"/>
                <w:sz w:val="20"/>
                <w:szCs w:val="20"/>
                <w:lang w:eastAsia="en-US"/>
              </w:rPr>
              <w:t xml:space="preserve"> км з облаштуванням колодязів. Завершення будівництва лінійної частини мережі (до повної протяжності 2.2 км), підключення нових вузлів, проведення пусконалагоджувальних робіт та комплексний благоустрій території після розкопок.</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rPr>
                <w:rFonts w:ascii="Arial" w:eastAsia="Calibri" w:hAnsi="Arial" w:cs="Arial"/>
                <w:sz w:val="20"/>
                <w:szCs w:val="20"/>
                <w:lang w:val="uk-UA" w:eastAsia="it-IT"/>
              </w:rPr>
            </w:pPr>
            <w:r>
              <w:rPr>
                <w:rFonts w:ascii="Arial" w:eastAsia="Calibri" w:hAnsi="Arial" w:cs="Arial"/>
                <w:sz w:val="20"/>
                <w:szCs w:val="20"/>
                <w:lang w:val="uk-UA" w:eastAsia="it-IT"/>
              </w:rPr>
              <w:t>Забезпечення населення якісними комунальними послугами водовідведення для громади.</w:t>
            </w:r>
          </w:p>
          <w:p w:rsidR="00AD112B" w:rsidRDefault="00AD112B" w:rsidP="00BB2C95">
            <w:pPr>
              <w:pStyle w:val="a5"/>
              <w:numPr>
                <w:ilvl w:val="0"/>
                <w:numId w:val="29"/>
              </w:numPr>
              <w:ind w:left="71" w:firstLine="289"/>
              <w:rPr>
                <w:rFonts w:ascii="Arial" w:eastAsiaTheme="minorHAnsi" w:hAnsi="Arial" w:cs="Arial"/>
                <w:bCs/>
                <w:sz w:val="20"/>
                <w:szCs w:val="20"/>
                <w:lang w:eastAsia="en-US"/>
              </w:rPr>
            </w:pPr>
            <w:r>
              <w:rPr>
                <w:rFonts w:ascii="Arial" w:hAnsi="Arial" w:cs="Arial"/>
                <w:bCs/>
                <w:sz w:val="20"/>
                <w:szCs w:val="20"/>
              </w:rPr>
              <w:t>Загальна орієнтовна вартість:</w:t>
            </w:r>
            <w:r>
              <w:rPr>
                <w:rFonts w:ascii="Arial" w:hAnsi="Arial" w:cs="Arial"/>
                <w:sz w:val="20"/>
                <w:szCs w:val="20"/>
              </w:rPr>
              <w:t xml:space="preserve"> </w:t>
            </w:r>
            <w:r>
              <w:rPr>
                <w:rFonts w:ascii="Arial" w:hAnsi="Arial" w:cs="Arial"/>
                <w:bCs/>
                <w:sz w:val="20"/>
                <w:szCs w:val="20"/>
              </w:rPr>
              <w:t>12 500 000 грн</w:t>
            </w:r>
          </w:p>
          <w:p w:rsidR="00AD112B" w:rsidRDefault="00AD112B" w:rsidP="00BB2C95">
            <w:pPr>
              <w:pStyle w:val="a5"/>
              <w:numPr>
                <w:ilvl w:val="0"/>
                <w:numId w:val="29"/>
              </w:numPr>
              <w:ind w:left="71" w:firstLine="289"/>
              <w:rPr>
                <w:rFonts w:ascii="Arial" w:hAnsi="Arial" w:cs="Arial"/>
                <w:bCs/>
                <w:sz w:val="20"/>
                <w:szCs w:val="20"/>
              </w:rPr>
            </w:pPr>
            <w:r>
              <w:rPr>
                <w:rFonts w:ascii="Arial" w:hAnsi="Arial" w:cs="Arial"/>
                <w:bCs/>
                <w:sz w:val="20"/>
                <w:szCs w:val="20"/>
              </w:rPr>
              <w:t>Етапи реалізації та середньостроковий план фінансування</w:t>
            </w:r>
          </w:p>
          <w:p w:rsidR="00AD112B" w:rsidRDefault="00AD112B" w:rsidP="00BB2C95">
            <w:pPr>
              <w:numPr>
                <w:ilvl w:val="0"/>
                <w:numId w:val="29"/>
              </w:numPr>
              <w:ind w:left="71" w:firstLine="289"/>
              <w:rPr>
                <w:rFonts w:ascii="Arial" w:hAnsi="Arial" w:cs="Arial"/>
                <w:sz w:val="20"/>
                <w:szCs w:val="20"/>
                <w:lang w:eastAsia="en-US"/>
              </w:rPr>
            </w:pPr>
            <w:r>
              <w:rPr>
                <w:rFonts w:ascii="Arial" w:hAnsi="Arial" w:cs="Arial"/>
                <w:bCs/>
                <w:sz w:val="20"/>
                <w:szCs w:val="20"/>
                <w:lang w:eastAsia="en-US"/>
              </w:rPr>
              <w:t>2027 рік — 5 000 000 грн (І Черга — КНС):</w:t>
            </w:r>
            <w:r>
              <w:rPr>
                <w:rFonts w:ascii="Arial" w:hAnsi="Arial" w:cs="Arial"/>
                <w:sz w:val="20"/>
                <w:szCs w:val="20"/>
                <w:lang w:eastAsia="en-US"/>
              </w:rPr>
              <w:t xml:space="preserve"> </w:t>
            </w:r>
          </w:p>
          <w:p w:rsidR="00AD112B" w:rsidRDefault="00AD112B" w:rsidP="00BB2C95">
            <w:pPr>
              <w:numPr>
                <w:ilvl w:val="0"/>
                <w:numId w:val="29"/>
              </w:numPr>
              <w:ind w:left="71" w:firstLine="289"/>
              <w:rPr>
                <w:rFonts w:ascii="Arial" w:hAnsi="Arial" w:cs="Arial"/>
                <w:sz w:val="20"/>
                <w:szCs w:val="20"/>
                <w:lang w:eastAsia="en-US"/>
              </w:rPr>
            </w:pPr>
            <w:r>
              <w:rPr>
                <w:rFonts w:ascii="Arial" w:hAnsi="Arial" w:cs="Arial"/>
                <w:sz w:val="20"/>
                <w:szCs w:val="20"/>
                <w:lang w:eastAsia="en-US"/>
              </w:rPr>
              <w:t>500 000 грн – місцевий бюджет</w:t>
            </w:r>
          </w:p>
          <w:p w:rsidR="00AD112B" w:rsidRDefault="00AD112B" w:rsidP="00BB2C95">
            <w:pPr>
              <w:numPr>
                <w:ilvl w:val="0"/>
                <w:numId w:val="29"/>
              </w:numPr>
              <w:ind w:left="71" w:firstLine="289"/>
              <w:rPr>
                <w:rFonts w:ascii="Arial" w:hAnsi="Arial" w:cs="Arial"/>
                <w:sz w:val="20"/>
                <w:szCs w:val="20"/>
                <w:lang w:eastAsia="en-US"/>
              </w:rPr>
            </w:pPr>
            <w:r>
              <w:rPr>
                <w:rFonts w:ascii="Arial" w:hAnsi="Arial" w:cs="Arial"/>
                <w:sz w:val="20"/>
                <w:szCs w:val="20"/>
                <w:lang w:eastAsia="en-US"/>
              </w:rPr>
              <w:t>4 500 000 грн – інші джерела</w:t>
            </w:r>
          </w:p>
          <w:p w:rsidR="00AD112B" w:rsidRDefault="00AD112B" w:rsidP="00BB2C95">
            <w:pPr>
              <w:pStyle w:val="a5"/>
              <w:numPr>
                <w:ilvl w:val="0"/>
                <w:numId w:val="29"/>
              </w:numPr>
              <w:ind w:left="71" w:firstLine="289"/>
              <w:jc w:val="both"/>
              <w:rPr>
                <w:rFonts w:ascii="Arial" w:hAnsi="Arial" w:cs="Arial"/>
                <w:sz w:val="20"/>
                <w:szCs w:val="20"/>
                <w:lang w:eastAsia="en-US"/>
              </w:rPr>
            </w:pPr>
            <w:r>
              <w:rPr>
                <w:rFonts w:ascii="Arial" w:hAnsi="Arial" w:cs="Arial"/>
                <w:sz w:val="20"/>
                <w:szCs w:val="20"/>
              </w:rPr>
              <w:t>Розробка комплексної ПКД на весь об'єкт</w:t>
            </w:r>
            <w:r>
              <w:rPr>
                <w:rFonts w:ascii="Arial" w:hAnsi="Arial" w:cs="Arial"/>
                <w:sz w:val="20"/>
                <w:szCs w:val="20"/>
                <w:lang w:val="uk-UA"/>
              </w:rPr>
              <w:t xml:space="preserve"> «Комплексна реконструкція системи водовідведення: технологічна модернізація каналізаційної насосної станції, заміна аварійного колектора та украплення існуючих полей фільтрації Петропавлівської селищної територіальної громади» </w:t>
            </w:r>
          </w:p>
          <w:p w:rsidR="00AD112B" w:rsidRDefault="00AD112B" w:rsidP="00BB2C95">
            <w:pPr>
              <w:pStyle w:val="a5"/>
              <w:numPr>
                <w:ilvl w:val="0"/>
                <w:numId w:val="29"/>
              </w:numPr>
              <w:ind w:left="71" w:firstLine="289"/>
              <w:jc w:val="both"/>
              <w:rPr>
                <w:rFonts w:ascii="Arial" w:hAnsi="Arial" w:cs="Arial"/>
                <w:sz w:val="20"/>
                <w:szCs w:val="20"/>
              </w:rPr>
            </w:pPr>
            <w:r>
              <w:rPr>
                <w:rFonts w:ascii="Arial" w:hAnsi="Arial" w:cs="Arial"/>
                <w:sz w:val="20"/>
                <w:szCs w:val="20"/>
              </w:rPr>
              <w:t xml:space="preserve">проведення державної кошторисної експертизи. Закупівля та монтаж енергоефективного насосного обладнання КНС із ріжучими механізмами, встановлення автоматизованої системи керування з частотними перетворювачами, облаштування блоку АВР для підключення джерел резервного живлення. </w:t>
            </w:r>
          </w:p>
          <w:p w:rsidR="00AD112B" w:rsidRDefault="00AD112B" w:rsidP="00BB2C95">
            <w:pPr>
              <w:numPr>
                <w:ilvl w:val="0"/>
                <w:numId w:val="29"/>
              </w:numPr>
              <w:ind w:left="71" w:firstLine="289"/>
              <w:jc w:val="both"/>
              <w:rPr>
                <w:rFonts w:ascii="Arial" w:hAnsi="Arial" w:cs="Arial"/>
                <w:sz w:val="20"/>
                <w:szCs w:val="20"/>
                <w:lang w:eastAsia="en-US"/>
              </w:rPr>
            </w:pPr>
            <w:r>
              <w:rPr>
                <w:rFonts w:ascii="Arial" w:hAnsi="Arial" w:cs="Arial"/>
                <w:bCs/>
                <w:sz w:val="20"/>
                <w:szCs w:val="20"/>
                <w:lang w:eastAsia="en-US"/>
              </w:rPr>
              <w:t>2028 рік — 5 000 000 грн (ІІ Черга — Колектор, Частина 1):</w:t>
            </w:r>
            <w:r>
              <w:rPr>
                <w:rFonts w:ascii="Arial" w:hAnsi="Arial" w:cs="Arial"/>
                <w:sz w:val="20"/>
                <w:szCs w:val="20"/>
                <w:lang w:eastAsia="en-US"/>
              </w:rPr>
              <w:t xml:space="preserve"> </w:t>
            </w:r>
          </w:p>
          <w:p w:rsidR="00AD112B" w:rsidRDefault="00AD112B" w:rsidP="00BB2C95">
            <w:pPr>
              <w:numPr>
                <w:ilvl w:val="0"/>
                <w:numId w:val="29"/>
              </w:numPr>
              <w:ind w:left="71" w:firstLine="289"/>
              <w:jc w:val="both"/>
              <w:rPr>
                <w:rFonts w:ascii="Arial" w:hAnsi="Arial" w:cs="Arial"/>
                <w:sz w:val="20"/>
                <w:szCs w:val="20"/>
                <w:lang w:eastAsia="en-US"/>
              </w:rPr>
            </w:pPr>
            <w:r>
              <w:rPr>
                <w:rFonts w:ascii="Arial" w:hAnsi="Arial" w:cs="Arial"/>
                <w:sz w:val="20"/>
                <w:szCs w:val="20"/>
                <w:lang w:eastAsia="en-US"/>
              </w:rPr>
              <w:t xml:space="preserve"> 5 000 000 грн – інші джерела</w:t>
            </w:r>
          </w:p>
          <w:p w:rsidR="00AD112B" w:rsidRDefault="00AD112B" w:rsidP="00BB2C95">
            <w:pPr>
              <w:pStyle w:val="a5"/>
              <w:numPr>
                <w:ilvl w:val="0"/>
                <w:numId w:val="29"/>
              </w:numPr>
              <w:ind w:left="71" w:firstLine="289"/>
              <w:jc w:val="both"/>
              <w:rPr>
                <w:rFonts w:ascii="Arial" w:hAnsi="Arial" w:cs="Arial"/>
                <w:sz w:val="20"/>
                <w:szCs w:val="20"/>
                <w:lang w:eastAsia="en-US"/>
              </w:rPr>
            </w:pPr>
            <w:r>
              <w:rPr>
                <w:rFonts w:ascii="Arial" w:hAnsi="Arial" w:cs="Arial"/>
                <w:sz w:val="20"/>
                <w:szCs w:val="20"/>
              </w:rPr>
              <w:t>Проведення земляних робіт, закупівля полімерних труб  та будівництво першої ділянки напірно-самопливного колектора довжиною ~1.2 км з облаштуванням колодязів.</w:t>
            </w:r>
          </w:p>
          <w:p w:rsidR="00AD112B" w:rsidRDefault="00AD112B" w:rsidP="00BB2C95">
            <w:pPr>
              <w:numPr>
                <w:ilvl w:val="0"/>
                <w:numId w:val="29"/>
              </w:numPr>
              <w:ind w:left="71" w:firstLine="289"/>
              <w:jc w:val="both"/>
              <w:rPr>
                <w:rFonts w:ascii="Arial" w:hAnsi="Arial" w:cs="Arial"/>
                <w:sz w:val="20"/>
                <w:szCs w:val="20"/>
                <w:lang w:eastAsia="en-US"/>
              </w:rPr>
            </w:pPr>
            <w:r>
              <w:rPr>
                <w:rFonts w:ascii="Arial" w:hAnsi="Arial" w:cs="Arial"/>
                <w:bCs/>
                <w:sz w:val="20"/>
                <w:szCs w:val="20"/>
                <w:lang w:eastAsia="en-US"/>
              </w:rPr>
              <w:t>2029 рік — 2 500 000 грн (ІІ Черга — Колектор, Частина 2):</w:t>
            </w:r>
            <w:r>
              <w:rPr>
                <w:rFonts w:ascii="Arial" w:hAnsi="Arial" w:cs="Arial"/>
                <w:sz w:val="20"/>
                <w:szCs w:val="20"/>
                <w:lang w:eastAsia="en-US"/>
              </w:rPr>
              <w:t xml:space="preserve"> </w:t>
            </w:r>
          </w:p>
          <w:p w:rsidR="00AD112B" w:rsidRDefault="00AD112B" w:rsidP="00BB2C95">
            <w:pPr>
              <w:numPr>
                <w:ilvl w:val="0"/>
                <w:numId w:val="29"/>
              </w:numPr>
              <w:ind w:left="71" w:firstLine="289"/>
              <w:jc w:val="both"/>
              <w:rPr>
                <w:rFonts w:ascii="Arial" w:hAnsi="Arial" w:cs="Arial"/>
                <w:sz w:val="20"/>
                <w:szCs w:val="20"/>
                <w:lang w:eastAsia="en-US"/>
              </w:rPr>
            </w:pPr>
            <w:r>
              <w:rPr>
                <w:rFonts w:ascii="Arial" w:hAnsi="Arial" w:cs="Arial"/>
                <w:sz w:val="20"/>
                <w:szCs w:val="20"/>
                <w:lang w:eastAsia="en-US"/>
              </w:rPr>
              <w:t>2 500 000 грн – інші джерела</w:t>
            </w:r>
          </w:p>
          <w:p w:rsidR="00AD112B" w:rsidRDefault="00AD112B" w:rsidP="00BB2C95">
            <w:pPr>
              <w:pStyle w:val="a5"/>
              <w:numPr>
                <w:ilvl w:val="0"/>
                <w:numId w:val="29"/>
              </w:numPr>
              <w:ind w:left="71" w:firstLine="289"/>
              <w:jc w:val="both"/>
              <w:rPr>
                <w:rFonts w:ascii="Arial" w:eastAsia="Calibri" w:hAnsi="Arial" w:cs="Arial"/>
                <w:sz w:val="20"/>
                <w:szCs w:val="20"/>
                <w:lang w:val="uk-UA" w:eastAsia="it-IT"/>
              </w:rPr>
            </w:pPr>
            <w:r>
              <w:rPr>
                <w:rFonts w:ascii="Arial" w:hAnsi="Arial" w:cs="Arial"/>
                <w:sz w:val="20"/>
                <w:szCs w:val="20"/>
              </w:rPr>
              <w:t>Завершення будівництва лінійної частини мережі (до повної протяжності 2.2 км), підключення нових вузлів, проведення пусконалагоджувальних робіт та комплексний благоустрій території після розкопок.</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Заміна 2,2 км старих мереж (модернізація)  по селищі Петропавлівка-</w:t>
            </w:r>
          </w:p>
          <w:p w:rsidR="00AD112B" w:rsidRDefault="00AD112B">
            <w:pPr>
              <w:rPr>
                <w:rFonts w:ascii="Arial" w:eastAsia="Calibri" w:hAnsi="Arial" w:cs="Arial"/>
                <w:sz w:val="20"/>
                <w:szCs w:val="20"/>
                <w:shd w:val="clear" w:color="auto" w:fill="FFFFFF"/>
                <w:lang w:val="uk-UA" w:eastAsia="en-US"/>
              </w:rPr>
            </w:pPr>
            <w:r>
              <w:rPr>
                <w:rFonts w:ascii="Arial" w:hAnsi="Arial" w:cs="Arial"/>
                <w:sz w:val="20"/>
                <w:szCs w:val="20"/>
                <w:shd w:val="clear" w:color="auto" w:fill="FFFFFF"/>
                <w:lang w:val="uk-UA" w:eastAsia="en-US"/>
              </w:rPr>
              <w:t>Модернізація мереж водовідведення (селище Петропавлівка</w:t>
            </w:r>
            <w:r>
              <w:rPr>
                <w:rFonts w:ascii="Arial" w:eastAsia="Calibri" w:hAnsi="Arial" w:cs="Arial"/>
                <w:sz w:val="20"/>
                <w:szCs w:val="20"/>
                <w:shd w:val="clear" w:color="auto" w:fill="FFFFFF"/>
                <w:lang w:val="uk-UA" w:eastAsia="en-US"/>
              </w:rPr>
              <w:t>), реконструкція.</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тендерних процедур.</w:t>
            </w:r>
          </w:p>
          <w:p w:rsidR="00AD112B" w:rsidRDefault="00AD112B">
            <w:pPr>
              <w:jc w:val="both"/>
              <w:rPr>
                <w:rFonts w:ascii="Arial" w:eastAsia="Calibri" w:hAnsi="Arial" w:cs="Arial"/>
                <w:sz w:val="20"/>
                <w:szCs w:val="20"/>
                <w:shd w:val="clear" w:color="auto" w:fill="FFFFFF"/>
                <w:lang w:val="uk-UA" w:eastAsia="en-US"/>
              </w:rPr>
            </w:pPr>
            <w:r>
              <w:rPr>
                <w:rFonts w:ascii="Arial" w:hAnsi="Arial" w:cs="Arial"/>
                <w:sz w:val="20"/>
                <w:szCs w:val="20"/>
                <w:shd w:val="clear" w:color="auto" w:fill="FFFFFF"/>
                <w:lang w:val="uk-UA" w:eastAsia="en-US"/>
              </w:rPr>
              <w:t>Укладення договору з переможцем тендеру.</w:t>
            </w:r>
          </w:p>
          <w:p w:rsidR="00AD112B" w:rsidRDefault="00AD112B">
            <w:pPr>
              <w:rPr>
                <w:rFonts w:ascii="Arial" w:eastAsia="Calibri" w:hAnsi="Arial" w:cs="Arial"/>
                <w:sz w:val="20"/>
                <w:szCs w:val="20"/>
                <w:shd w:val="clear" w:color="auto" w:fill="FFFFFF"/>
                <w:lang w:val="uk-UA" w:eastAsia="en-US"/>
              </w:rPr>
            </w:pPr>
            <w:r>
              <w:rPr>
                <w:rFonts w:ascii="Arial" w:eastAsia="Calibri" w:hAnsi="Arial" w:cs="Arial"/>
                <w:sz w:val="20"/>
                <w:szCs w:val="20"/>
                <w:shd w:val="clear" w:color="auto" w:fill="FFFFFF"/>
                <w:lang w:val="uk-UA" w:eastAsia="en-US"/>
              </w:rPr>
              <w:t>Виконання робіт.</w:t>
            </w:r>
          </w:p>
          <w:p w:rsidR="00AD112B" w:rsidRDefault="00AD112B">
            <w:pPr>
              <w:jc w:val="both"/>
              <w:rPr>
                <w:rFonts w:ascii="Arial" w:eastAsia="Calibri" w:hAnsi="Arial" w:cs="Arial"/>
                <w:sz w:val="20"/>
                <w:szCs w:val="20"/>
                <w:shd w:val="clear" w:color="auto" w:fill="FFFFFF"/>
                <w:lang w:val="uk-UA" w:eastAsia="en-US"/>
              </w:rPr>
            </w:pPr>
            <w:r>
              <w:rPr>
                <w:rFonts w:ascii="Arial" w:eastAsia="Calibri" w:hAnsi="Arial" w:cs="Arial"/>
                <w:sz w:val="20"/>
                <w:szCs w:val="20"/>
                <w:shd w:val="clear" w:color="auto" w:fill="FFFFFF"/>
                <w:lang w:val="uk-UA" w:eastAsia="en-US"/>
              </w:rPr>
              <w:t xml:space="preserve">Підключення до групового  водогону. </w:t>
            </w:r>
          </w:p>
          <w:p w:rsidR="00AD112B" w:rsidRDefault="00AD112B">
            <w:pPr>
              <w:jc w:val="both"/>
              <w:rPr>
                <w:rFonts w:ascii="Arial" w:eastAsia="Calibri" w:hAnsi="Arial" w:cs="Arial"/>
                <w:sz w:val="20"/>
                <w:szCs w:val="20"/>
                <w:shd w:val="clear" w:color="auto" w:fill="FFFFFF"/>
                <w:lang w:val="uk-UA" w:eastAsia="en-US"/>
              </w:rPr>
            </w:pPr>
            <w:r>
              <w:rPr>
                <w:rFonts w:ascii="Arial" w:eastAsia="Calibri" w:hAnsi="Arial" w:cs="Arial"/>
                <w:sz w:val="20"/>
                <w:szCs w:val="20"/>
                <w:shd w:val="clear" w:color="auto" w:fill="FFFFFF"/>
                <w:lang w:val="uk-UA" w:eastAsia="en-US"/>
              </w:rPr>
              <w:t>Передача розвідної водопровідної мережі в оперативне управління комунальному господарству та інше.</w:t>
            </w:r>
          </w:p>
          <w:p w:rsidR="00AD112B" w:rsidRDefault="00AD112B">
            <w:pPr>
              <w:jc w:val="both"/>
              <w:rPr>
                <w:rFonts w:ascii="Arial" w:eastAsia="Calibri" w:hAnsi="Arial" w:cs="Arial"/>
                <w:sz w:val="20"/>
                <w:szCs w:val="20"/>
                <w:shd w:val="clear" w:color="auto" w:fill="FFFFFF"/>
                <w:lang w:val="uk-UA" w:eastAsia="en-US"/>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2027-2029</w:t>
            </w:r>
          </w:p>
        </w:tc>
      </w:tr>
      <w:tr w:rsidR="00AD112B" w:rsidTr="00AD112B">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1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2029</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5 500,0</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13 000,0</w:t>
            </w:r>
          </w:p>
        </w:tc>
        <w:tc>
          <w:tcPr>
            <w:tcW w:w="1448"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5 000,0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23 500,0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ДФРР</w:t>
            </w:r>
          </w:p>
        </w:tc>
        <w:tc>
          <w:tcPr>
            <w:tcW w:w="198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645,0</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1300,0</w:t>
            </w:r>
          </w:p>
        </w:tc>
        <w:tc>
          <w:tcPr>
            <w:tcW w:w="1448"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500,0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sz w:val="20"/>
                <w:szCs w:val="20"/>
                <w:lang w:val="uk-UA" w:eastAsia="en-US"/>
              </w:rPr>
            </w:pPr>
            <w:r>
              <w:rPr>
                <w:rFonts w:ascii="Arial" w:hAnsi="Arial" w:cs="Arial"/>
                <w:sz w:val="20"/>
                <w:szCs w:val="20"/>
                <w:lang w:val="uk-UA" w:eastAsia="en-US"/>
              </w:rPr>
              <w:t>2445,0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4855,0</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11700,0</w:t>
            </w:r>
          </w:p>
        </w:tc>
        <w:tc>
          <w:tcPr>
            <w:tcW w:w="1448"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4500,0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21055,0</w:t>
            </w:r>
          </w:p>
        </w:tc>
      </w:tr>
      <w:tr w:rsidR="00AD112B" w:rsidTr="00AD112B">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 xml:space="preserve">Петропавлівська селищна територіальна громада, </w:t>
            </w:r>
          </w:p>
        </w:tc>
      </w:tr>
    </w:tbl>
    <w:p w:rsidR="00AD112B" w:rsidRDefault="00AD112B" w:rsidP="00AD112B">
      <w:pPr>
        <w:jc w:val="both"/>
        <w:rPr>
          <w:rFonts w:eastAsiaTheme="minorEastAsia"/>
          <w:color w:val="FF0000"/>
          <w:sz w:val="26"/>
          <w:szCs w:val="26"/>
          <w:highlight w:val="yellow"/>
        </w:rPr>
      </w:pP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lastRenderedPageBreak/>
        <w:t>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sz w:val="20"/>
          <w:szCs w:val="20"/>
          <w:lang w:val="uk-UA"/>
        </w:rPr>
      </w:pPr>
      <w:r>
        <w:rPr>
          <w:rFonts w:ascii="Arial" w:eastAsia="Calibri" w:hAnsi="Arial" w:cs="Arial"/>
          <w:color w:val="002060"/>
          <w:lang w:val="uk-UA"/>
        </w:rPr>
        <w:t xml:space="preserve">По галузі «Енергетика» проєкт № 84 </w:t>
      </w:r>
      <w:r>
        <w:rPr>
          <w:rFonts w:ascii="Arial" w:eastAsia="Calibri" w:hAnsi="Arial" w:cs="Arial"/>
          <w:sz w:val="20"/>
          <w:szCs w:val="20"/>
          <w:lang w:val="uk-UA"/>
        </w:rPr>
        <w:t>«</w:t>
      </w:r>
      <w:r>
        <w:rPr>
          <w:rFonts w:ascii="Arial" w:hAnsi="Arial" w:cs="Arial"/>
          <w:sz w:val="20"/>
          <w:szCs w:val="20"/>
          <w:lang w:val="uk-UA"/>
        </w:rPr>
        <w:t xml:space="preserve">Встановлення дахової/ наземної </w:t>
      </w:r>
      <w:r>
        <w:rPr>
          <w:rFonts w:ascii="Arial" w:eastAsia="Calibri" w:hAnsi="Arial" w:cs="Arial"/>
          <w:sz w:val="20"/>
          <w:szCs w:val="20"/>
          <w:lang w:val="uk-UA"/>
        </w:rPr>
        <w:t>гібридної (СЕС)</w:t>
      </w:r>
      <w:r>
        <w:rPr>
          <w:rFonts w:ascii="Arial" w:hAnsi="Arial" w:cs="Arial"/>
          <w:sz w:val="20"/>
          <w:szCs w:val="20"/>
          <w:lang w:val="uk-UA"/>
        </w:rPr>
        <w:t xml:space="preserve"> сонячної електростанції</w:t>
      </w:r>
      <w:r>
        <w:rPr>
          <w:rFonts w:ascii="Arial" w:eastAsia="Calibri" w:hAnsi="Arial" w:cs="Arial"/>
          <w:sz w:val="20"/>
          <w:szCs w:val="20"/>
          <w:lang w:val="uk-UA"/>
        </w:rPr>
        <w:t xml:space="preserve"> на будівлі КП «Петропавлівська центральна лікарня Петропавлівської селищної ради»»</w:t>
      </w:r>
    </w:p>
    <w:p w:rsidR="00AD112B" w:rsidRDefault="00AD112B" w:rsidP="00AD112B">
      <w:pPr>
        <w:jc w:val="both"/>
        <w:rPr>
          <w:rFonts w:ascii="Arial" w:eastAsia="Calibri" w:hAnsi="Arial" w:cs="Arial"/>
          <w:sz w:val="20"/>
          <w:szCs w:val="20"/>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1.1.4. Сприяння у запровадженні технологій із використання альтернативних джерел енергії</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color w:val="000000"/>
                <w:sz w:val="20"/>
                <w:szCs w:val="20"/>
                <w:lang w:val="uk-UA" w:eastAsia="uk-UA"/>
              </w:rPr>
              <w:t xml:space="preserve">84. </w:t>
            </w:r>
            <w:r>
              <w:rPr>
                <w:rFonts w:ascii="Arial" w:eastAsia="Calibri" w:hAnsi="Arial" w:cs="Arial"/>
                <w:i/>
                <w:sz w:val="20"/>
                <w:szCs w:val="20"/>
                <w:lang w:val="uk-UA" w:eastAsia="en-US"/>
              </w:rPr>
              <w:t>«Встановлення дахової /наземної сонячної гібридної електростанції на будівлі КП «Петропавлівська центральна лікарня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pPr>
              <w:contextualSpacing/>
              <w:jc w:val="both"/>
              <w:rPr>
                <w:rFonts w:ascii="Arial" w:hAnsi="Arial" w:cs="Arial"/>
                <w:color w:val="000000"/>
                <w:sz w:val="20"/>
                <w:szCs w:val="20"/>
                <w:lang w:val="uk-UA" w:eastAsia="uk-UA"/>
              </w:rPr>
            </w:pPr>
            <w:r>
              <w:rPr>
                <w:rFonts w:ascii="Arial"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center"/>
              <w:rPr>
                <w:rFonts w:ascii="Arial" w:hAnsi="Arial" w:cs="Arial"/>
                <w:sz w:val="20"/>
                <w:szCs w:val="20"/>
                <w:lang w:val="uk-UA" w:eastAsia="it-IT"/>
              </w:rPr>
            </w:pPr>
            <w:r>
              <w:rPr>
                <w:rFonts w:ascii="Arial" w:eastAsia="Calibri" w:hAnsi="Arial" w:cs="Arial"/>
                <w:sz w:val="20"/>
                <w:szCs w:val="20"/>
                <w:lang w:val="uk-UA" w:eastAsia="en-US"/>
              </w:rPr>
              <w:t>КП «Петропавлівська центральна лікарня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en-US"/>
              </w:rPr>
              <w:t>КП «Петропавлівська центральна лікарня Петропавлівської селищної ради»</w:t>
            </w:r>
          </w:p>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інвестори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будівництво 3 станції на території Петропавлівської СТГ (будівлі центральної лікарні).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Будівництво  3 об’єкта сумарною потужністю   68,25 МВт;</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25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color w:val="000000"/>
                <w:sz w:val="20"/>
                <w:szCs w:val="20"/>
                <w:lang w:val="uk-UA" w:eastAsia="uk-UA"/>
              </w:rPr>
              <w:t>Збільшення коштів до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підприємство комунальної власності громади з використанням сонячної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Відведення земельної ділянки.(будівля «КП Петропавлівська ЦЛ ПСР»</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Проєктування.</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Будівництво.</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5500,0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5500,0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550,0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Інші джерела (кошти підприємств,  </w:t>
            </w:r>
            <w:r>
              <w:rPr>
                <w:rFonts w:ascii="Arial" w:hAnsi="Arial" w:cs="Arial"/>
                <w:bCs/>
                <w:sz w:val="20"/>
                <w:szCs w:val="20"/>
                <w:lang w:val="uk-UA" w:eastAsia="en-US"/>
              </w:rPr>
              <w:lastRenderedPageBreak/>
              <w:t>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4950,0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4950,0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sz w:val="20"/>
                <w:szCs w:val="20"/>
                <w:lang w:val="uk-UA" w:eastAsia="en-US"/>
              </w:rPr>
              <w:t>Петропавлівська селищна рада</w:t>
            </w:r>
          </w:p>
          <w:p w:rsidR="00AD112B" w:rsidRDefault="00AD112B">
            <w:pPr>
              <w:jc w:val="center"/>
              <w:rPr>
                <w:rFonts w:ascii="Arial" w:hAnsi="Arial" w:cs="Arial"/>
                <w:bCs/>
                <w:sz w:val="20"/>
                <w:szCs w:val="20"/>
                <w:lang w:val="uk-UA" w:eastAsia="it-IT"/>
              </w:rPr>
            </w:pPr>
            <w:r>
              <w:rPr>
                <w:rFonts w:ascii="Arial" w:eastAsia="Calibri" w:hAnsi="Arial" w:cs="Arial"/>
                <w:sz w:val="20"/>
                <w:szCs w:val="20"/>
                <w:lang w:val="uk-UA" w:eastAsia="en-US"/>
              </w:rPr>
              <w:t>КП «Петропавлівська центральна лікарня Петропавлівської селищної ради»</w:t>
            </w:r>
          </w:p>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Підприємства, які мають відповідні дозволи на виконання робіт,  інвестори</w:t>
            </w:r>
          </w:p>
        </w:tc>
      </w:tr>
    </w:tbl>
    <w:p w:rsidR="00AD112B" w:rsidRDefault="00AD112B" w:rsidP="00AD112B">
      <w:pPr>
        <w:jc w:val="both"/>
        <w:rPr>
          <w:rFonts w:ascii="Verdana" w:eastAsia="Calibri" w:hAnsi="Verdana" w:cs="Arial"/>
          <w:sz w:val="16"/>
          <w:szCs w:val="16"/>
          <w:highlight w:val="yellow"/>
        </w:rPr>
      </w:pPr>
    </w:p>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 xml:space="preserve">Стратегія розвитку. </w:t>
      </w: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По галузі «Енергетика» проєкт</w:t>
      </w:r>
      <w:r>
        <w:rPr>
          <w:rFonts w:ascii="Arial" w:hAnsi="Arial" w:cs="Arial"/>
          <w:color w:val="002060"/>
          <w:lang w:val="uk-UA"/>
        </w:rPr>
        <w:t xml:space="preserve"> №85</w:t>
      </w:r>
      <w:r>
        <w:rPr>
          <w:rFonts w:ascii="Arial" w:hAnsi="Arial" w:cs="Arial"/>
          <w:sz w:val="20"/>
          <w:szCs w:val="20"/>
          <w:lang w:val="uk-UA"/>
        </w:rPr>
        <w:t xml:space="preserve"> «Встановлення дахової </w:t>
      </w:r>
      <w:r>
        <w:rPr>
          <w:rFonts w:ascii="Arial" w:eastAsia="Calibri" w:hAnsi="Arial" w:cs="Arial"/>
          <w:sz w:val="20"/>
          <w:szCs w:val="20"/>
          <w:lang w:val="uk-UA"/>
        </w:rPr>
        <w:t>гібридної (СЕС)</w:t>
      </w:r>
      <w:r>
        <w:rPr>
          <w:rFonts w:ascii="Arial" w:hAnsi="Arial" w:cs="Arial"/>
          <w:sz w:val="20"/>
          <w:szCs w:val="20"/>
          <w:lang w:val="uk-UA"/>
        </w:rPr>
        <w:t xml:space="preserve"> сонячної електростанції Петропавлівський   ліцей  №1 Петропавлівської селищної ради»</w:t>
      </w:r>
    </w:p>
    <w:p w:rsidR="00AD112B" w:rsidRDefault="00AD112B" w:rsidP="00AD112B">
      <w:pPr>
        <w:jc w:val="both"/>
        <w:rPr>
          <w:rFonts w:ascii="Arial" w:hAnsi="Arial" w:cs="Arial"/>
          <w:sz w:val="20"/>
          <w:szCs w:val="20"/>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i/>
                <w:sz w:val="20"/>
                <w:szCs w:val="20"/>
                <w:lang w:val="uk-UA" w:eastAsia="en-US"/>
              </w:rPr>
            </w:pPr>
            <w:r>
              <w:rPr>
                <w:rFonts w:ascii="Arial" w:hAnsi="Arial" w:cs="Arial"/>
                <w:bCs/>
                <w:i/>
                <w:sz w:val="20"/>
                <w:szCs w:val="20"/>
                <w:lang w:val="uk-UA" w:eastAsia="uk-UA"/>
              </w:rPr>
              <w:t>85.</w:t>
            </w:r>
            <w:r>
              <w:rPr>
                <w:rFonts w:ascii="Arial" w:hAnsi="Arial" w:cs="Arial"/>
                <w:sz w:val="20"/>
                <w:szCs w:val="20"/>
                <w:lang w:val="uk-UA" w:eastAsia="en-US"/>
              </w:rPr>
              <w:t xml:space="preserve"> </w:t>
            </w:r>
            <w:r>
              <w:rPr>
                <w:rFonts w:ascii="Arial" w:hAnsi="Arial" w:cs="Arial"/>
                <w:i/>
                <w:sz w:val="20"/>
                <w:szCs w:val="20"/>
                <w:lang w:val="uk-UA" w:eastAsia="en-US"/>
              </w:rPr>
              <w:t>«Встановлення дахової сонячної гібридної електростанції Петропавлівський   ліцей  №1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pPr>
              <w:contextualSpacing/>
              <w:jc w:val="both"/>
              <w:rPr>
                <w:rFonts w:ascii="Arial" w:hAnsi="Arial" w:cs="Arial"/>
                <w:color w:val="000000"/>
                <w:sz w:val="20"/>
                <w:szCs w:val="20"/>
                <w:lang w:val="uk-UA" w:eastAsia="uk-UA"/>
              </w:rPr>
            </w:pPr>
            <w:r>
              <w:rPr>
                <w:rFonts w:ascii="Arial"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en-US"/>
              </w:rPr>
              <w:t>Петропавлівський   ліцей  №1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w:t>
            </w:r>
          </w:p>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en-US"/>
              </w:rPr>
              <w:t>Петропавлівський   ліцей  №1 Петропавлівської селищної ради»</w:t>
            </w:r>
          </w:p>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 xml:space="preserve"> інвестори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будівництво на </w:t>
            </w:r>
            <w:r>
              <w:rPr>
                <w:rFonts w:ascii="Arial" w:hAnsi="Arial" w:cs="Arial"/>
                <w:sz w:val="20"/>
                <w:szCs w:val="20"/>
                <w:lang w:val="uk-UA" w:eastAsia="en-US"/>
              </w:rPr>
              <w:t>Петропавлівському   ліцеї  №1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Даний проєкт передбачає встановлення гібридної СЕС потужністю (34 кВт), з акумулятором</w:t>
            </w:r>
            <w:r>
              <w:rPr>
                <w:rFonts w:ascii="Arial" w:hAnsi="Arial" w:cs="Arial"/>
                <w:sz w:val="20"/>
                <w:szCs w:val="20"/>
                <w:lang w:val="uk-UA" w:eastAsia="uk-UA"/>
              </w:rPr>
              <w:t xml:space="preserve">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Збільшення коштів до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комунальний заклад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Виготовлення ПКД</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3500,0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lastRenderedPageBreak/>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350,0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3150,0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3150,0</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sz w:val="20"/>
                <w:szCs w:val="20"/>
                <w:lang w:val="uk-UA" w:eastAsia="it-IT"/>
              </w:rPr>
            </w:pPr>
            <w:r>
              <w:rPr>
                <w:rFonts w:ascii="Arial" w:hAnsi="Arial" w:cs="Arial"/>
                <w:sz w:val="20"/>
                <w:szCs w:val="20"/>
                <w:lang w:val="uk-UA" w:eastAsia="en-US"/>
              </w:rPr>
              <w:t xml:space="preserve">Петропавлівська селищна рада, Петропавлівський   ліцей  №1 Петропавлівської селищної ради», </w:t>
            </w:r>
            <w:r>
              <w:rPr>
                <w:rFonts w:ascii="Arial" w:hAnsi="Arial" w:cs="Arial"/>
                <w:bCs/>
                <w:sz w:val="20"/>
                <w:szCs w:val="20"/>
                <w:lang w:val="uk-UA" w:eastAsia="it-IT"/>
              </w:rPr>
              <w:t>Підприємства, які мають відповідні дозволи на виконання робіт,  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kern w:val="20"/>
          <w:lang w:val="uk-UA" w:eastAsia="ja-JP"/>
        </w:rPr>
      </w:pP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№86</w:t>
      </w:r>
      <w:r>
        <w:rPr>
          <w:rFonts w:ascii="Arial" w:hAnsi="Arial" w:cs="Arial"/>
          <w:color w:val="FF0000"/>
          <w:sz w:val="20"/>
          <w:szCs w:val="20"/>
          <w:lang w:val="uk-UA"/>
        </w:rPr>
        <w:t xml:space="preserve"> </w:t>
      </w:r>
      <w:r>
        <w:rPr>
          <w:rFonts w:ascii="Arial" w:hAnsi="Arial" w:cs="Arial"/>
          <w:sz w:val="20"/>
          <w:szCs w:val="20"/>
          <w:lang w:val="uk-UA"/>
        </w:rPr>
        <w:t xml:space="preserve">«Встановлення дахової </w:t>
      </w:r>
      <w:r>
        <w:rPr>
          <w:rFonts w:ascii="Arial" w:eastAsia="Calibri" w:hAnsi="Arial" w:cs="Arial"/>
          <w:sz w:val="20"/>
          <w:szCs w:val="20"/>
          <w:lang w:val="uk-UA"/>
        </w:rPr>
        <w:t>гібридної (СЕС)</w:t>
      </w:r>
      <w:r>
        <w:rPr>
          <w:rFonts w:ascii="Arial" w:hAnsi="Arial" w:cs="Arial"/>
          <w:sz w:val="20"/>
          <w:szCs w:val="20"/>
          <w:lang w:val="uk-UA"/>
        </w:rPr>
        <w:t xml:space="preserve"> сонячної електростанції (Петропавлівський   ліцей  №2 Петропавлівської селищної ради»</w:t>
      </w:r>
    </w:p>
    <w:p w:rsidR="00AD112B" w:rsidRDefault="00AD112B" w:rsidP="00AD112B">
      <w:pPr>
        <w:jc w:val="both"/>
        <w:rPr>
          <w:rFonts w:ascii="Arial" w:hAnsi="Arial" w:cs="Arial"/>
          <w:sz w:val="20"/>
          <w:szCs w:val="20"/>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i/>
                <w:sz w:val="20"/>
                <w:szCs w:val="20"/>
                <w:lang w:val="uk-UA" w:eastAsia="en-US"/>
              </w:rPr>
            </w:pPr>
            <w:r>
              <w:rPr>
                <w:rFonts w:ascii="Arial" w:hAnsi="Arial" w:cs="Arial"/>
                <w:bCs/>
                <w:i/>
                <w:sz w:val="20"/>
                <w:szCs w:val="20"/>
                <w:lang w:val="uk-UA" w:eastAsia="uk-UA"/>
              </w:rPr>
              <w:t>86.</w:t>
            </w:r>
            <w:r>
              <w:rPr>
                <w:rFonts w:ascii="Arial" w:hAnsi="Arial" w:cs="Arial"/>
                <w:sz w:val="20"/>
                <w:szCs w:val="20"/>
                <w:lang w:val="uk-UA" w:eastAsia="en-US"/>
              </w:rPr>
              <w:t xml:space="preserve"> </w:t>
            </w:r>
            <w:r>
              <w:rPr>
                <w:rFonts w:ascii="Arial" w:hAnsi="Arial" w:cs="Arial"/>
                <w:i/>
                <w:sz w:val="20"/>
                <w:szCs w:val="20"/>
                <w:lang w:val="uk-UA" w:eastAsia="en-US"/>
              </w:rPr>
              <w:t xml:space="preserve">«Встановлення дахової </w:t>
            </w:r>
            <w:r>
              <w:rPr>
                <w:rFonts w:ascii="Arial" w:eastAsia="Calibri" w:hAnsi="Arial" w:cs="Arial"/>
                <w:i/>
                <w:sz w:val="20"/>
                <w:szCs w:val="20"/>
                <w:lang w:val="uk-UA" w:eastAsia="en-US"/>
              </w:rPr>
              <w:t>гібридної (СЕС)</w:t>
            </w:r>
            <w:r>
              <w:rPr>
                <w:rFonts w:ascii="Arial" w:hAnsi="Arial" w:cs="Arial"/>
                <w:i/>
                <w:sz w:val="20"/>
                <w:szCs w:val="20"/>
                <w:lang w:val="uk-UA" w:eastAsia="en-US"/>
              </w:rPr>
              <w:t xml:space="preserve"> сонячної електростанції Петропавлівський   ліцей  №2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pPr>
              <w:contextualSpacing/>
              <w:jc w:val="both"/>
              <w:rPr>
                <w:rFonts w:ascii="Arial" w:hAnsi="Arial" w:cs="Arial"/>
                <w:color w:val="000000"/>
                <w:sz w:val="20"/>
                <w:szCs w:val="20"/>
                <w:lang w:val="uk-UA" w:eastAsia="uk-UA"/>
              </w:rPr>
            </w:pPr>
            <w:r>
              <w:rPr>
                <w:rFonts w:ascii="Arial"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en-US"/>
              </w:rPr>
              <w:t>Петропавлівський   ліцей  №2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w:t>
            </w:r>
          </w:p>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en-US"/>
              </w:rPr>
              <w:t>Петропавлівський   ліцей  №2 Петропавлівської селищної ради»</w:t>
            </w:r>
          </w:p>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 xml:space="preserve"> інвестори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будівництво на </w:t>
            </w:r>
            <w:r>
              <w:rPr>
                <w:rFonts w:ascii="Arial" w:hAnsi="Arial" w:cs="Arial"/>
                <w:sz w:val="20"/>
                <w:szCs w:val="20"/>
                <w:lang w:val="uk-UA" w:eastAsia="en-US"/>
              </w:rPr>
              <w:t>Петропавлівському   ліцеї  №2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Даний проєкт передбачає встановлення гібридної СЕС потужністю (34 кВт), з акумулятором</w:t>
            </w:r>
            <w:r>
              <w:rPr>
                <w:rFonts w:ascii="Arial" w:hAnsi="Arial" w:cs="Arial"/>
                <w:sz w:val="20"/>
                <w:szCs w:val="20"/>
                <w:lang w:val="uk-UA" w:eastAsia="uk-UA"/>
              </w:rPr>
              <w:t xml:space="preserve">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Збільшення коштів до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комунальний заклад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Виготовлення ПКД</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87"/>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3500,0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350,0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3150,0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3150,0</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sz w:val="20"/>
                <w:szCs w:val="20"/>
                <w:lang w:val="uk-UA" w:eastAsia="it-IT"/>
              </w:rPr>
            </w:pPr>
            <w:r>
              <w:rPr>
                <w:rFonts w:ascii="Arial" w:hAnsi="Arial" w:cs="Arial"/>
                <w:sz w:val="20"/>
                <w:szCs w:val="20"/>
                <w:lang w:val="uk-UA" w:eastAsia="en-US"/>
              </w:rPr>
              <w:t xml:space="preserve">Петропавлівська селищна рада, Петропавлівський   ліцей  №1 Петропавлівської селищної ради», </w:t>
            </w:r>
            <w:r>
              <w:rPr>
                <w:rFonts w:ascii="Arial" w:hAnsi="Arial" w:cs="Arial"/>
                <w:bCs/>
                <w:sz w:val="20"/>
                <w:szCs w:val="20"/>
                <w:lang w:val="uk-UA" w:eastAsia="it-IT"/>
              </w:rPr>
              <w:t>Підприємства, які мають відповідні дозволи на виконання робіт,  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lang w:val="uk-UA"/>
        </w:rPr>
      </w:pP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№87</w:t>
      </w:r>
      <w:r>
        <w:rPr>
          <w:rFonts w:ascii="Arial" w:hAnsi="Arial" w:cs="Arial"/>
          <w:sz w:val="20"/>
          <w:szCs w:val="20"/>
          <w:lang w:val="uk-UA"/>
        </w:rPr>
        <w:t xml:space="preserve"> «Встановлення дахової </w:t>
      </w:r>
      <w:r>
        <w:rPr>
          <w:rFonts w:ascii="Arial" w:eastAsia="Calibri" w:hAnsi="Arial" w:cs="Arial"/>
          <w:sz w:val="20"/>
          <w:szCs w:val="20"/>
          <w:lang w:val="uk-UA"/>
        </w:rPr>
        <w:t>гібридної (СЕС)</w:t>
      </w:r>
      <w:r>
        <w:rPr>
          <w:rFonts w:ascii="Arial" w:hAnsi="Arial" w:cs="Arial"/>
          <w:sz w:val="20"/>
          <w:szCs w:val="20"/>
          <w:lang w:val="uk-UA"/>
        </w:rPr>
        <w:t xml:space="preserve"> сонячної електростанції Самарський ЗДО «Сонечко» Петропавлівської селищної ради»</w:t>
      </w:r>
    </w:p>
    <w:p w:rsidR="00AD112B" w:rsidRDefault="00AD112B" w:rsidP="00AD112B">
      <w:pPr>
        <w:jc w:val="both"/>
        <w:rPr>
          <w:rFonts w:ascii="Arial" w:hAnsi="Arial" w:cs="Arial"/>
          <w:sz w:val="20"/>
          <w:szCs w:val="20"/>
          <w:highlight w:val="cyan"/>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i/>
                <w:sz w:val="20"/>
                <w:szCs w:val="20"/>
                <w:lang w:val="uk-UA" w:eastAsia="en-US"/>
              </w:rPr>
            </w:pPr>
            <w:r>
              <w:rPr>
                <w:rFonts w:ascii="Arial" w:hAnsi="Arial" w:cs="Arial"/>
                <w:bCs/>
                <w:i/>
                <w:sz w:val="20"/>
                <w:szCs w:val="20"/>
                <w:lang w:val="uk-UA" w:eastAsia="uk-UA"/>
              </w:rPr>
              <w:t>87.</w:t>
            </w:r>
            <w:r>
              <w:rPr>
                <w:rFonts w:ascii="Arial" w:hAnsi="Arial" w:cs="Arial"/>
                <w:sz w:val="20"/>
                <w:szCs w:val="20"/>
                <w:lang w:val="uk-UA" w:eastAsia="en-US"/>
              </w:rPr>
              <w:t xml:space="preserve"> </w:t>
            </w:r>
            <w:r>
              <w:rPr>
                <w:rFonts w:ascii="Arial" w:hAnsi="Arial" w:cs="Arial"/>
                <w:i/>
                <w:sz w:val="20"/>
                <w:szCs w:val="20"/>
                <w:lang w:val="uk-UA" w:eastAsia="en-US"/>
              </w:rPr>
              <w:t>«Встановлення дахової сонячної гібридної електростанції Самарський заклад дошкільної освіти (ЗДО) «Сонечко»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pPr>
              <w:contextualSpacing/>
              <w:jc w:val="both"/>
              <w:rPr>
                <w:rFonts w:ascii="Arial" w:hAnsi="Arial" w:cs="Arial"/>
                <w:color w:val="000000"/>
                <w:sz w:val="20"/>
                <w:szCs w:val="20"/>
                <w:lang w:val="uk-UA" w:eastAsia="uk-UA"/>
              </w:rPr>
            </w:pPr>
            <w:r>
              <w:rPr>
                <w:rFonts w:ascii="Arial"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center"/>
              <w:rPr>
                <w:rFonts w:ascii="Arial" w:hAnsi="Arial" w:cs="Arial"/>
                <w:sz w:val="20"/>
                <w:szCs w:val="20"/>
                <w:lang w:val="uk-UA" w:eastAsia="it-IT"/>
              </w:rPr>
            </w:pPr>
            <w:r>
              <w:rPr>
                <w:rFonts w:ascii="Arial" w:hAnsi="Arial" w:cs="Arial"/>
                <w:sz w:val="20"/>
                <w:szCs w:val="20"/>
                <w:lang w:val="uk-UA" w:eastAsia="en-US"/>
              </w:rPr>
              <w:t>Самарський заклад дошкільної освіти (ЗДО) «Сонечко»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будівництво на </w:t>
            </w:r>
            <w:r>
              <w:rPr>
                <w:rFonts w:ascii="Arial" w:hAnsi="Arial" w:cs="Arial"/>
                <w:sz w:val="20"/>
                <w:szCs w:val="20"/>
                <w:lang w:val="uk-UA" w:eastAsia="en-US"/>
              </w:rPr>
              <w:t>Самарському закладі дошкільної освіти (ЗДО) «Сонечко»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Даний проєкт передбачає встановлення гібридної СЕС потужністю (80 кВт), з акумулятором</w:t>
            </w:r>
            <w:r>
              <w:rPr>
                <w:rFonts w:ascii="Arial" w:hAnsi="Arial" w:cs="Arial"/>
                <w:sz w:val="20"/>
                <w:szCs w:val="20"/>
                <w:lang w:val="uk-UA" w:eastAsia="uk-UA"/>
              </w:rPr>
              <w:t xml:space="preserve">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Збільшення коштів до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комунальний заклад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w:t>
            </w:r>
            <w:r>
              <w:rPr>
                <w:rFonts w:ascii="Arial" w:hAnsi="Arial" w:cs="Arial"/>
                <w:bCs/>
                <w:sz w:val="20"/>
                <w:szCs w:val="20"/>
                <w:lang w:val="uk-UA" w:eastAsia="en-US"/>
              </w:rPr>
              <w:lastRenderedPageBreak/>
              <w:t xml:space="preserve">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lastRenderedPageBreak/>
              <w:t>Виготовлення ПКД</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lastRenderedPageBreak/>
              <w:t>Встановлення (будівництво)</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400,0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3600,0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3600,0</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sz w:val="20"/>
                <w:szCs w:val="20"/>
                <w:lang w:val="uk-UA" w:eastAsia="it-IT"/>
              </w:rPr>
            </w:pPr>
            <w:r>
              <w:rPr>
                <w:rFonts w:ascii="Arial" w:hAnsi="Arial" w:cs="Arial"/>
                <w:bCs/>
                <w:sz w:val="20"/>
                <w:szCs w:val="20"/>
                <w:lang w:val="uk-UA" w:eastAsia="it-IT"/>
              </w:rPr>
              <w:t xml:space="preserve"> </w:t>
            </w:r>
            <w:r>
              <w:rPr>
                <w:rFonts w:ascii="Arial" w:hAnsi="Arial" w:cs="Arial"/>
                <w:sz w:val="20"/>
                <w:szCs w:val="20"/>
                <w:lang w:val="uk-UA" w:eastAsia="en-US"/>
              </w:rPr>
              <w:t xml:space="preserve">Петропавлівська селищна рада, Самарський заклад дошкільної освіти (ЗДО) «Сонечко» Петропавлівської селищної ради», </w:t>
            </w:r>
            <w:r>
              <w:rPr>
                <w:rFonts w:ascii="Arial" w:hAnsi="Arial" w:cs="Arial"/>
                <w:bCs/>
                <w:sz w:val="20"/>
                <w:szCs w:val="20"/>
                <w:lang w:val="uk-UA" w:eastAsia="it-IT"/>
              </w:rPr>
              <w:t>Підприємства, які мають відповідні дозволи на виконання робіт,  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lang w:val="uk-UA"/>
        </w:rPr>
      </w:pPr>
    </w:p>
    <w:p w:rsidR="00AD112B" w:rsidRDefault="00AD112B" w:rsidP="00AD112B">
      <w:pPr>
        <w:jc w:val="both"/>
        <w:rPr>
          <w:rFonts w:ascii="Arial" w:hAnsi="Arial" w:cs="Arial"/>
          <w:sz w:val="20"/>
          <w:szCs w:val="20"/>
          <w:lang w:val="uk-UA" w:eastAsia="uk-UA"/>
        </w:rPr>
      </w:pPr>
      <w:r>
        <w:rPr>
          <w:rFonts w:ascii="Arial" w:eastAsia="Calibri" w:hAnsi="Arial" w:cs="Arial"/>
          <w:color w:val="002060"/>
          <w:lang w:val="uk-UA"/>
        </w:rPr>
        <w:t>По галузі «Енергетика»</w:t>
      </w:r>
      <w:r>
        <w:rPr>
          <w:rFonts w:ascii="Arial" w:hAnsi="Arial" w:cs="Arial"/>
          <w:color w:val="002060"/>
          <w:lang w:val="uk-UA"/>
        </w:rPr>
        <w:t xml:space="preserve"> проєкт № 88</w:t>
      </w:r>
      <w:r>
        <w:rPr>
          <w:rFonts w:ascii="Arial" w:hAnsi="Arial" w:cs="Arial"/>
          <w:color w:val="FF0000"/>
          <w:sz w:val="20"/>
          <w:szCs w:val="20"/>
          <w:lang w:val="uk-UA"/>
        </w:rPr>
        <w:t xml:space="preserve"> </w:t>
      </w:r>
      <w:r>
        <w:rPr>
          <w:rFonts w:ascii="Arial" w:hAnsi="Arial" w:cs="Arial"/>
          <w:sz w:val="20"/>
          <w:szCs w:val="20"/>
          <w:lang w:val="uk-UA"/>
        </w:rPr>
        <w:t xml:space="preserve">«Встановлення </w:t>
      </w:r>
      <w:r>
        <w:rPr>
          <w:rFonts w:ascii="Arial" w:eastAsia="Calibri" w:hAnsi="Arial" w:cs="Arial"/>
          <w:sz w:val="20"/>
          <w:szCs w:val="20"/>
          <w:lang w:val="uk-UA"/>
        </w:rPr>
        <w:t>гібридної (СЕС)</w:t>
      </w:r>
      <w:r>
        <w:rPr>
          <w:rFonts w:ascii="Arial" w:hAnsi="Arial" w:cs="Arial"/>
          <w:sz w:val="20"/>
          <w:szCs w:val="20"/>
          <w:lang w:val="uk-UA"/>
        </w:rPr>
        <w:t xml:space="preserve"> сонячної електростанції</w:t>
      </w:r>
      <w:r>
        <w:rPr>
          <w:rFonts w:ascii="Arial" w:eastAsia="Calibri" w:hAnsi="Arial" w:cs="Arial"/>
          <w:sz w:val="20"/>
          <w:szCs w:val="20"/>
          <w:lang w:val="uk-UA"/>
        </w:rPr>
        <w:t xml:space="preserve"> потужністю (90 кВт) з акумулятором</w:t>
      </w:r>
      <w:r>
        <w:rPr>
          <w:rFonts w:ascii="Arial" w:hAnsi="Arial" w:cs="Arial"/>
          <w:sz w:val="20"/>
          <w:szCs w:val="20"/>
          <w:lang w:val="uk-UA" w:eastAsia="uk-UA"/>
        </w:rPr>
        <w:t xml:space="preserve"> </w:t>
      </w:r>
      <w:r>
        <w:rPr>
          <w:rFonts w:ascii="Arial" w:hAnsi="Arial" w:cs="Arial"/>
          <w:sz w:val="20"/>
          <w:szCs w:val="20"/>
          <w:lang w:val="uk-UA"/>
        </w:rPr>
        <w:t>для потреб водоканалу Коханівський водозабір Петропавлівської селищної ради»</w:t>
      </w:r>
      <w:r>
        <w:rPr>
          <w:rFonts w:ascii="Arial" w:eastAsia="Calibri" w:hAnsi="Arial" w:cs="Arial"/>
          <w:sz w:val="20"/>
          <w:szCs w:val="20"/>
          <w:lang w:val="uk-UA"/>
        </w:rPr>
        <w:t xml:space="preserve"> </w:t>
      </w:r>
    </w:p>
    <w:p w:rsidR="00AD112B" w:rsidRDefault="00AD112B" w:rsidP="00AD112B">
      <w:pPr>
        <w:jc w:val="both"/>
        <w:rPr>
          <w:rFonts w:ascii="Arial" w:eastAsiaTheme="minorEastAsia" w:hAnsi="Arial" w:cs="Arial"/>
          <w:sz w:val="20"/>
          <w:szCs w:val="20"/>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sz w:val="20"/>
                <w:szCs w:val="20"/>
                <w:lang w:val="uk-UA" w:eastAsia="uk-UA"/>
              </w:rPr>
            </w:pPr>
            <w:r>
              <w:rPr>
                <w:rFonts w:ascii="Arial" w:hAnsi="Arial" w:cs="Arial"/>
                <w:bCs/>
                <w:sz w:val="20"/>
                <w:szCs w:val="20"/>
                <w:lang w:val="uk-UA" w:eastAsia="uk-UA"/>
              </w:rPr>
              <w:t>88.</w:t>
            </w:r>
            <w:r>
              <w:rPr>
                <w:rFonts w:ascii="Arial" w:hAnsi="Arial" w:cs="Arial"/>
                <w:i/>
                <w:sz w:val="20"/>
                <w:szCs w:val="20"/>
                <w:lang w:val="uk-UA" w:eastAsia="en-US"/>
              </w:rPr>
              <w:t xml:space="preserve"> </w:t>
            </w:r>
            <w:r>
              <w:rPr>
                <w:rFonts w:ascii="Arial" w:hAnsi="Arial" w:cs="Arial"/>
                <w:sz w:val="20"/>
                <w:szCs w:val="20"/>
                <w:lang w:val="uk-UA" w:eastAsia="en-US"/>
              </w:rPr>
              <w:t xml:space="preserve">«Встановлення </w:t>
            </w:r>
            <w:r>
              <w:rPr>
                <w:rFonts w:ascii="Arial" w:eastAsia="Calibri" w:hAnsi="Arial" w:cs="Arial"/>
                <w:sz w:val="20"/>
                <w:szCs w:val="20"/>
                <w:lang w:val="uk-UA" w:eastAsia="en-US"/>
              </w:rPr>
              <w:t>гібридної (СЕС)</w:t>
            </w:r>
            <w:r>
              <w:rPr>
                <w:rFonts w:ascii="Arial" w:hAnsi="Arial" w:cs="Arial"/>
                <w:sz w:val="20"/>
                <w:szCs w:val="20"/>
                <w:lang w:val="uk-UA" w:eastAsia="en-US"/>
              </w:rPr>
              <w:t xml:space="preserve"> сонячної електростанції</w:t>
            </w:r>
            <w:r>
              <w:rPr>
                <w:rFonts w:ascii="Arial" w:eastAsia="Calibri" w:hAnsi="Arial" w:cs="Arial"/>
                <w:sz w:val="20"/>
                <w:szCs w:val="20"/>
                <w:lang w:val="uk-UA" w:eastAsia="en-US"/>
              </w:rPr>
              <w:t xml:space="preserve"> потужністю (90 кВт) з акумулятором</w:t>
            </w:r>
            <w:r>
              <w:rPr>
                <w:rFonts w:ascii="Arial" w:hAnsi="Arial" w:cs="Arial"/>
                <w:sz w:val="20"/>
                <w:szCs w:val="20"/>
                <w:lang w:val="uk-UA" w:eastAsia="uk-UA"/>
              </w:rPr>
              <w:t xml:space="preserve"> </w:t>
            </w:r>
            <w:r>
              <w:rPr>
                <w:rFonts w:ascii="Arial" w:hAnsi="Arial" w:cs="Arial"/>
                <w:sz w:val="20"/>
                <w:szCs w:val="20"/>
                <w:lang w:val="uk-UA" w:eastAsia="en-US"/>
              </w:rPr>
              <w:t>для потреб водоканалу Коханівський водозабір Петропавлівської селищної ради»</w:t>
            </w:r>
            <w:r>
              <w:rPr>
                <w:rFonts w:ascii="Arial" w:eastAsia="Calibri" w:hAnsi="Arial" w:cs="Arial"/>
                <w:sz w:val="20"/>
                <w:szCs w:val="20"/>
                <w:lang w:val="uk-UA" w:eastAsia="en-US"/>
              </w:rPr>
              <w:t xml:space="preserve"> </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pPr>
              <w:jc w:val="both"/>
              <w:rPr>
                <w:rFonts w:ascii="Arial" w:hAnsi="Arial" w:cs="Arial"/>
                <w:sz w:val="20"/>
                <w:szCs w:val="20"/>
                <w:lang w:val="uk-UA" w:eastAsia="uk-UA"/>
              </w:rPr>
            </w:pPr>
            <w:r>
              <w:rPr>
                <w:rFonts w:ascii="Arial" w:hAnsi="Arial" w:cs="Arial"/>
                <w:sz w:val="20"/>
                <w:szCs w:val="20"/>
                <w:lang w:val="uk-UA" w:eastAsia="en-US"/>
              </w:rPr>
              <w:t xml:space="preserve">Встановлення гібридної (СЕС) сонячної електростанції </w:t>
            </w:r>
            <w:r>
              <w:rPr>
                <w:rFonts w:ascii="Arial" w:eastAsia="Calibri" w:hAnsi="Arial" w:cs="Arial"/>
                <w:sz w:val="20"/>
                <w:szCs w:val="20"/>
                <w:lang w:val="uk-UA" w:eastAsia="en-US"/>
              </w:rPr>
              <w:t>потужністю (90 кВт) з акумулятором</w:t>
            </w:r>
            <w:r>
              <w:rPr>
                <w:rFonts w:ascii="Arial" w:hAnsi="Arial" w:cs="Arial"/>
                <w:sz w:val="20"/>
                <w:szCs w:val="20"/>
                <w:lang w:val="uk-UA" w:eastAsia="uk-UA"/>
              </w:rPr>
              <w:t xml:space="preserve"> </w:t>
            </w:r>
            <w:r>
              <w:rPr>
                <w:rFonts w:ascii="Arial" w:hAnsi="Arial" w:cs="Arial"/>
                <w:sz w:val="20"/>
                <w:szCs w:val="20"/>
                <w:lang w:val="uk-UA" w:eastAsia="en-US"/>
              </w:rPr>
              <w:t>для потреб водоканалу Коханівський водозабір Петропавлівської селищної ради»</w:t>
            </w:r>
            <w:r>
              <w:rPr>
                <w:rFonts w:ascii="Arial" w:eastAsia="Calibri" w:hAnsi="Arial" w:cs="Arial"/>
                <w:sz w:val="20"/>
                <w:szCs w:val="20"/>
                <w:lang w:val="uk-UA" w:eastAsia="en-US"/>
              </w:rPr>
              <w:t xml:space="preserve"> </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both"/>
              <w:rPr>
                <w:rFonts w:ascii="Arial" w:eastAsiaTheme="minorEastAsia" w:hAnsi="Arial" w:cs="Arial"/>
                <w:sz w:val="20"/>
                <w:szCs w:val="20"/>
                <w:lang w:val="uk-UA" w:eastAsia="en-US"/>
              </w:rPr>
            </w:pPr>
            <w:r>
              <w:rPr>
                <w:rFonts w:ascii="Arial" w:hAnsi="Arial" w:cs="Arial"/>
                <w:sz w:val="20"/>
                <w:szCs w:val="20"/>
                <w:lang w:val="uk-UA" w:eastAsia="en-US"/>
              </w:rPr>
              <w:t>Коханівський водозабір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Зниження енергонезалежності через формування дієвої програми енергоефективності й енергозбереження та розвиток альтернативної енергетики. </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Даний проєкт передбачає встановлення гібридної СЕС потужністю (90 кВт), з акумулятором</w:t>
            </w:r>
            <w:r>
              <w:rPr>
                <w:rFonts w:ascii="Arial" w:hAnsi="Arial" w:cs="Arial"/>
                <w:sz w:val="20"/>
                <w:szCs w:val="20"/>
                <w:lang w:val="uk-UA" w:eastAsia="uk-UA"/>
              </w:rPr>
              <w:t xml:space="preserve"> </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Збільшення коштів до бюджету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 xml:space="preserve">Забезпечить власною електроенергією </w:t>
            </w:r>
            <w:r>
              <w:rPr>
                <w:rFonts w:ascii="Arial" w:hAnsi="Arial" w:cs="Arial"/>
                <w:sz w:val="20"/>
                <w:szCs w:val="20"/>
                <w:lang w:val="uk-UA" w:eastAsia="en-US"/>
              </w:rPr>
              <w:t>Коханівський водозабір Петропавлівської селищної ради</w:t>
            </w:r>
            <w:r>
              <w:rPr>
                <w:rFonts w:ascii="Arial" w:eastAsia="Calibri" w:hAnsi="Arial" w:cs="Arial"/>
                <w:sz w:val="20"/>
                <w:szCs w:val="20"/>
                <w:lang w:val="uk-UA" w:eastAsia="en-US"/>
              </w:rPr>
              <w:t xml:space="preserve">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sz w:val="20"/>
                <w:szCs w:val="20"/>
                <w:lang w:val="uk-UA" w:eastAsia="uk-UA"/>
              </w:rPr>
            </w:pPr>
            <w:r>
              <w:rPr>
                <w:rFonts w:ascii="Arial" w:hAnsi="Arial" w:cs="Arial"/>
                <w:color w:val="000000"/>
                <w:sz w:val="20"/>
                <w:szCs w:val="20"/>
                <w:lang w:val="uk-UA" w:eastAsia="uk-UA"/>
              </w:rPr>
              <w:t>Виготовлення ПКД</w:t>
            </w:r>
            <w:r>
              <w:rPr>
                <w:rFonts w:ascii="Arial" w:hAnsi="Arial" w:cs="Arial"/>
                <w:color w:val="FF0000"/>
                <w:sz w:val="20"/>
                <w:szCs w:val="20"/>
                <w:lang w:val="uk-UA" w:eastAsia="en-US"/>
              </w:rPr>
              <w:t xml:space="preserve"> «</w:t>
            </w:r>
            <w:r>
              <w:rPr>
                <w:rFonts w:ascii="Arial" w:hAnsi="Arial" w:cs="Arial"/>
                <w:sz w:val="20"/>
                <w:szCs w:val="20"/>
                <w:lang w:val="uk-UA" w:eastAsia="en-US"/>
              </w:rPr>
              <w:t xml:space="preserve">Встановлення гібридної (СЕС) сонячної електростанції </w:t>
            </w:r>
            <w:r>
              <w:rPr>
                <w:rFonts w:ascii="Arial" w:eastAsia="Calibri" w:hAnsi="Arial" w:cs="Arial"/>
                <w:sz w:val="20"/>
                <w:szCs w:val="20"/>
                <w:lang w:val="uk-UA" w:eastAsia="en-US"/>
              </w:rPr>
              <w:t>потужністю (90 кВт) з акумулятором</w:t>
            </w:r>
            <w:r>
              <w:rPr>
                <w:rFonts w:ascii="Arial" w:hAnsi="Arial" w:cs="Arial"/>
                <w:sz w:val="20"/>
                <w:szCs w:val="20"/>
                <w:lang w:val="uk-UA" w:eastAsia="uk-UA"/>
              </w:rPr>
              <w:t xml:space="preserve"> </w:t>
            </w:r>
            <w:r>
              <w:rPr>
                <w:rFonts w:ascii="Arial" w:hAnsi="Arial" w:cs="Arial"/>
                <w:sz w:val="20"/>
                <w:szCs w:val="20"/>
                <w:lang w:val="uk-UA" w:eastAsia="en-US"/>
              </w:rPr>
              <w:t>для потреб водоканалу Коханівський водозабір Петропавлівської селищної ради»,</w:t>
            </w:r>
            <w:r>
              <w:rPr>
                <w:rFonts w:ascii="Arial" w:eastAsia="Calibri" w:hAnsi="Arial" w:cs="Arial"/>
                <w:sz w:val="20"/>
                <w:szCs w:val="20"/>
                <w:lang w:val="uk-UA" w:eastAsia="en-US"/>
              </w:rPr>
              <w:t xml:space="preserve"> </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highlight w:val="yellow"/>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6000,0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6000,0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highlight w:val="yellow"/>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highlight w:val="yellow"/>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highlight w:val="yellow"/>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highlight w:val="yellow"/>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600,0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600,0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5400,0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5400,0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sz w:val="20"/>
                <w:szCs w:val="20"/>
                <w:lang w:val="uk-UA" w:eastAsia="en-US"/>
              </w:rPr>
              <w:t>Коханівський водозабір Петропавлівської селищної ради,</w:t>
            </w:r>
            <w:r>
              <w:rPr>
                <w:rFonts w:ascii="Arial" w:hAnsi="Arial" w:cs="Arial"/>
                <w:bCs/>
                <w:sz w:val="20"/>
                <w:szCs w:val="20"/>
                <w:lang w:val="uk-UA" w:eastAsia="it-IT"/>
              </w:rPr>
              <w:t xml:space="preserve"> </w:t>
            </w:r>
            <w:r>
              <w:rPr>
                <w:rFonts w:ascii="Arial" w:hAnsi="Arial" w:cs="Arial"/>
                <w:sz w:val="20"/>
                <w:szCs w:val="20"/>
                <w:lang w:val="uk-UA" w:eastAsia="en-US"/>
              </w:rPr>
              <w:t>Петропавлівська селищна рада</w:t>
            </w:r>
          </w:p>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Підприємства, які мають відповідні дозволи на виконання робіт,  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highlight w:val="yellow"/>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lang w:val="uk-UA"/>
        </w:rPr>
      </w:pP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№89</w:t>
      </w:r>
      <w:r>
        <w:rPr>
          <w:rFonts w:ascii="Arial" w:hAnsi="Arial" w:cs="Arial"/>
          <w:lang w:val="uk-UA"/>
        </w:rPr>
        <w:t xml:space="preserve"> </w:t>
      </w:r>
      <w:r>
        <w:rPr>
          <w:rFonts w:ascii="Arial" w:hAnsi="Arial" w:cs="Arial"/>
          <w:sz w:val="20"/>
          <w:szCs w:val="20"/>
          <w:lang w:val="uk-UA"/>
        </w:rPr>
        <w:t xml:space="preserve"> «Підвищення енергетичної стійкості шляхом встановлення гібридної сонячної електростанції потужністю 125 кВт із системою накопичення електричної енергії ємністю 300 кВт·год» Адміністративної будівлі Петропавлівської селищної ради за адресою: Героїв України 62,</w:t>
      </w:r>
    </w:p>
    <w:p w:rsidR="00AD112B" w:rsidRDefault="00AD112B" w:rsidP="00AD112B">
      <w:pPr>
        <w:jc w:val="both"/>
        <w:rPr>
          <w:rFonts w:ascii="Arial" w:hAnsi="Arial" w:cs="Arial"/>
          <w:sz w:val="20"/>
          <w:szCs w:val="20"/>
          <w:highlight w:val="cyan"/>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89.</w:t>
            </w:r>
            <w:r>
              <w:rPr>
                <w:rFonts w:ascii="Arial" w:hAnsi="Arial" w:cs="Arial"/>
                <w:sz w:val="20"/>
                <w:szCs w:val="20"/>
                <w:lang w:val="uk-UA" w:eastAsia="en-US"/>
              </w:rPr>
              <w:t xml:space="preserve"> </w:t>
            </w:r>
            <w:r>
              <w:rPr>
                <w:rFonts w:ascii="Arial" w:hAnsi="Arial" w:cs="Arial"/>
                <w:i/>
                <w:sz w:val="20"/>
                <w:szCs w:val="20"/>
                <w:lang w:val="uk-UA" w:eastAsia="en-US"/>
              </w:rPr>
              <w:t>Підвищення енергетичної стійкості шляхом встановлення гібридної сонячної електростанції потужністю 125 кВт із системою накопичення електричної енергії ємністю 300 кВт·год Адміністративної будівлі Петропавлівської селищної ради за адресою: Героїв України 62,</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pPr>
              <w:contextualSpacing/>
              <w:jc w:val="both"/>
              <w:rPr>
                <w:rFonts w:ascii="Arial" w:eastAsiaTheme="minorEastAsia" w:hAnsi="Arial" w:cs="Arial"/>
                <w:sz w:val="20"/>
                <w:szCs w:val="20"/>
                <w:lang w:val="uk-UA" w:eastAsia="en-US"/>
              </w:rPr>
            </w:pPr>
            <w:r>
              <w:rPr>
                <w:rFonts w:ascii="Arial" w:hAnsi="Arial" w:cs="Arial"/>
                <w:sz w:val="20"/>
                <w:szCs w:val="20"/>
                <w:lang w:val="uk-UA" w:eastAsia="en-US"/>
              </w:rPr>
              <w:t>Встановлення гібридної сонячної електростанції потужністю 125 кВт із системою накопичення електричної енергії ємністю 300 кВт·год» Адміністративної будівлі Петропавлівської селищної ради за адресою: Героїв України 62</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Зниження енергонезалежності через формування дієвої програми енергоефективності й енергозбереження та розвиток альтернативної енергетики. </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Даний проєкт передбачає встановлення гібридної СЕС потужністю (80 кВт), з акумуляторомпри цьому планується:</w:t>
            </w:r>
            <w:r>
              <w:rPr>
                <w:rFonts w:ascii="Arial" w:hAnsi="Arial" w:cs="Arial"/>
                <w:sz w:val="20"/>
                <w:szCs w:val="20"/>
                <w:lang w:val="uk-UA" w:eastAsia="uk-UA"/>
              </w:rPr>
              <w:t xml:space="preserve"> </w:t>
            </w:r>
          </w:p>
          <w:p w:rsidR="00AD112B" w:rsidRDefault="00AD112B" w:rsidP="00BB2C95">
            <w:pPr>
              <w:pStyle w:val="a5"/>
              <w:numPr>
                <w:ilvl w:val="0"/>
                <w:numId w:val="29"/>
              </w:num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rsidP="00BB2C95">
            <w:pPr>
              <w:pStyle w:val="a5"/>
              <w:numPr>
                <w:ilvl w:val="0"/>
                <w:numId w:val="30"/>
              </w:numPr>
              <w:jc w:val="both"/>
              <w:rPr>
                <w:rFonts w:ascii="Arial" w:hAnsi="Arial" w:cs="Arial"/>
                <w:sz w:val="20"/>
                <w:szCs w:val="20"/>
                <w:lang w:val="uk-UA" w:eastAsia="uk-UA"/>
              </w:rPr>
            </w:pPr>
            <w:r>
              <w:rPr>
                <w:rFonts w:ascii="Arial" w:hAnsi="Arial" w:cs="Arial"/>
                <w:sz w:val="20"/>
                <w:szCs w:val="20"/>
                <w:lang w:val="uk-UA" w:eastAsia="uk-UA"/>
              </w:rPr>
              <w:lastRenderedPageBreak/>
              <w:t>Зменшення витрат із місцевого бюджету</w:t>
            </w:r>
          </w:p>
          <w:p w:rsidR="00AD112B" w:rsidRDefault="00AD112B">
            <w:pPr>
              <w:ind w:left="71"/>
              <w:rPr>
                <w:rFonts w:ascii="Arial" w:eastAsiaTheme="minorEastAsia" w:hAnsi="Arial" w:cs="Arial"/>
                <w:sz w:val="20"/>
                <w:szCs w:val="20"/>
                <w:lang w:val="uk-UA" w:eastAsia="uk-UA"/>
              </w:rPr>
            </w:pPr>
            <w:r>
              <w:rPr>
                <w:rFonts w:ascii="Arial" w:hAnsi="Arial" w:cs="Arial"/>
                <w:sz w:val="20"/>
                <w:szCs w:val="20"/>
                <w:lang w:eastAsia="uk-UA"/>
              </w:rPr>
              <w:t xml:space="preserve">Проєкт передбачає встановлення гібридної СЕС потужністю 125 кВт і BESS ємністю 300 кВт·год. </w:t>
            </w:r>
            <w:r>
              <w:rPr>
                <w:rFonts w:ascii="Arial" w:hAnsi="Arial" w:cs="Arial"/>
                <w:sz w:val="20"/>
                <w:szCs w:val="20"/>
                <w:lang w:val="uk-UA" w:eastAsia="uk-UA"/>
              </w:rPr>
              <w:t>, результат:</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Система працюватиме на всю адміністративну будівлю як на єдине сумарне навантаження.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Окремий щит критичних навантажень, прокладання нових резервних ліній і автоматичне пріоритетне відключення внутрішніх споживачів не передбачаються.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У разі дефіциту потужності персонал вручну обмежуватиме роботу кондиціонерів та іншого потужного обладнання.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Місце реалізації: Дніпропетровська область, Синельниківський район, селище Петропавлівка, вул. Героїв України, 62.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Площа будівлі — 4 600,3 м²; орієнтовна кількість робочих місць </w:t>
            </w:r>
            <w:r>
              <w:rPr>
                <w:rFonts w:ascii="Arial" w:hAnsi="Arial" w:cs="Arial"/>
                <w:sz w:val="20"/>
                <w:szCs w:val="20"/>
                <w:lang w:val="uk-UA" w:eastAsia="uk-UA"/>
              </w:rPr>
              <w:t xml:space="preserve"> у адміністративній будівлі </w:t>
            </w:r>
            <w:r>
              <w:rPr>
                <w:rFonts w:ascii="Arial" w:hAnsi="Arial" w:cs="Arial"/>
                <w:sz w:val="20"/>
                <w:szCs w:val="20"/>
                <w:lang w:eastAsia="uk-UA"/>
              </w:rPr>
              <w:t xml:space="preserve">— 102.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Середнє річне споживання електроенергії за 2022–2024 роки становить приблизно 123 273 кВт·год.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Договірна потужність будівлі — 171 кВт. </w:t>
            </w:r>
          </w:p>
          <w:p w:rsidR="00AD112B" w:rsidRDefault="00AD112B" w:rsidP="00BB2C95">
            <w:pPr>
              <w:numPr>
                <w:ilvl w:val="0"/>
                <w:numId w:val="30"/>
              </w:numPr>
              <w:tabs>
                <w:tab w:val="num" w:pos="0"/>
              </w:tabs>
              <w:ind w:left="71" w:firstLine="0"/>
              <w:rPr>
                <w:rFonts w:ascii="Arial" w:hAnsi="Arial" w:cs="Arial"/>
                <w:sz w:val="20"/>
                <w:szCs w:val="20"/>
                <w:lang w:eastAsia="uk-UA"/>
              </w:rPr>
            </w:pPr>
            <w:r>
              <w:rPr>
                <w:rFonts w:ascii="Arial" w:hAnsi="Arial" w:cs="Arial"/>
                <w:sz w:val="20"/>
                <w:szCs w:val="20"/>
                <w:lang w:eastAsia="uk-UA"/>
              </w:rPr>
              <w:t xml:space="preserve">Наявний резервний генератор DE-45PYS має зазначену у вихідних даних потужність 30 кВт, трифазне виконання, АВР та автоматичний запуск. </w:t>
            </w:r>
          </w:p>
          <w:p w:rsidR="00AD112B" w:rsidRDefault="00AD112B" w:rsidP="00BB2C95">
            <w:pPr>
              <w:numPr>
                <w:ilvl w:val="0"/>
                <w:numId w:val="30"/>
              </w:numPr>
              <w:tabs>
                <w:tab w:val="num" w:pos="0"/>
              </w:tabs>
              <w:ind w:left="71" w:firstLine="0"/>
              <w:rPr>
                <w:rFonts w:ascii="Arial" w:hAnsi="Arial" w:cs="Arial"/>
                <w:sz w:val="20"/>
                <w:szCs w:val="20"/>
                <w:shd w:val="clear" w:color="auto" w:fill="FFFFFF"/>
                <w:lang w:val="uk-UA" w:eastAsia="en-US"/>
              </w:rPr>
            </w:pPr>
            <w:r>
              <w:rPr>
                <w:rFonts w:ascii="Arial" w:hAnsi="Arial" w:cs="Arial"/>
                <w:sz w:val="20"/>
                <w:szCs w:val="20"/>
                <w:lang w:eastAsia="uk-UA"/>
              </w:rPr>
              <w:t xml:space="preserve">Цільова автономність — до восьми годин при контрольованому навантаженні. Остаточний показник визначатиметься після погодинного вимірювання навантаження. </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адміністратвну будівлю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bl>
            <w:tblPr>
              <w:tblW w:w="0" w:type="auto"/>
              <w:tblCellSpacing w:w="15" w:type="dxa"/>
              <w:tblLayout w:type="fixed"/>
              <w:tblLook w:val="04A0" w:firstRow="1" w:lastRow="0" w:firstColumn="1" w:lastColumn="0" w:noHBand="0" w:noVBand="1"/>
            </w:tblPr>
            <w:tblGrid>
              <w:gridCol w:w="2906"/>
              <w:gridCol w:w="1476"/>
            </w:tblGrid>
            <w:tr w:rsidR="00AD112B">
              <w:trPr>
                <w:tblCellSpacing w:w="15" w:type="dxa"/>
              </w:trPr>
              <w:tc>
                <w:tcPr>
                  <w:tcW w:w="2861" w:type="dxa"/>
                  <w:tcMar>
                    <w:top w:w="15" w:type="dxa"/>
                    <w:left w:w="15" w:type="dxa"/>
                    <w:bottom w:w="15" w:type="dxa"/>
                    <w:right w:w="15" w:type="dxa"/>
                  </w:tcMar>
                  <w:vAlign w:val="center"/>
                  <w:hideMark/>
                </w:tcPr>
                <w:p w:rsidR="00AD112B" w:rsidRDefault="00AD112B" w:rsidP="00BB2C95">
                  <w:pPr>
                    <w:pStyle w:val="a5"/>
                    <w:numPr>
                      <w:ilvl w:val="0"/>
                      <w:numId w:val="29"/>
                    </w:numPr>
                    <w:rPr>
                      <w:rFonts w:ascii="Arial" w:eastAsiaTheme="minorHAnsi" w:hAnsi="Arial" w:cs="Arial"/>
                      <w:sz w:val="20"/>
                      <w:szCs w:val="20"/>
                      <w:lang w:eastAsia="uk-UA"/>
                    </w:rPr>
                  </w:pPr>
                  <w:r>
                    <w:rPr>
                      <w:rFonts w:ascii="Arial" w:hAnsi="Arial" w:cs="Arial"/>
                      <w:sz w:val="20"/>
                      <w:szCs w:val="20"/>
                      <w:lang w:eastAsia="uk-UA"/>
                    </w:rPr>
                    <w:t>Підготовка проєкту</w:t>
                  </w:r>
                </w:p>
              </w:tc>
              <w:tc>
                <w:tcPr>
                  <w:tcW w:w="1431" w:type="dxa"/>
                  <w:tcMar>
                    <w:top w:w="15" w:type="dxa"/>
                    <w:left w:w="15" w:type="dxa"/>
                    <w:bottom w:w="15" w:type="dxa"/>
                    <w:right w:w="15" w:type="dxa"/>
                  </w:tcMar>
                  <w:vAlign w:val="center"/>
                  <w:hideMark/>
                </w:tcPr>
                <w:p w:rsidR="00AD112B" w:rsidRDefault="00AD112B">
                  <w:pPr>
                    <w:rPr>
                      <w:rFonts w:ascii="Arial" w:eastAsiaTheme="minorEastAsia" w:hAnsi="Arial" w:cs="Arial"/>
                      <w:sz w:val="20"/>
                      <w:szCs w:val="20"/>
                      <w:lang w:eastAsia="uk-UA"/>
                    </w:rPr>
                  </w:pPr>
                  <w:r>
                    <w:rPr>
                      <w:rFonts w:ascii="Arial" w:hAnsi="Arial" w:cs="Arial"/>
                      <w:bCs/>
                      <w:sz w:val="20"/>
                      <w:szCs w:val="20"/>
                      <w:lang w:eastAsia="uk-UA"/>
                    </w:rPr>
                    <w:t>225 000 грн</w:t>
                  </w:r>
                </w:p>
              </w:tc>
            </w:tr>
            <w:tr w:rsidR="00AD112B">
              <w:trPr>
                <w:tblCellSpacing w:w="15" w:type="dxa"/>
              </w:trPr>
              <w:tc>
                <w:tcPr>
                  <w:tcW w:w="2861" w:type="dxa"/>
                  <w:tcMar>
                    <w:top w:w="15" w:type="dxa"/>
                    <w:left w:w="15" w:type="dxa"/>
                    <w:bottom w:w="15" w:type="dxa"/>
                    <w:right w:w="15" w:type="dxa"/>
                  </w:tcMar>
                  <w:vAlign w:val="center"/>
                  <w:hideMark/>
                </w:tcPr>
                <w:p w:rsidR="00AD112B" w:rsidRDefault="00AD112B" w:rsidP="00BB2C95">
                  <w:pPr>
                    <w:pStyle w:val="a5"/>
                    <w:numPr>
                      <w:ilvl w:val="0"/>
                      <w:numId w:val="29"/>
                    </w:numPr>
                    <w:rPr>
                      <w:rFonts w:ascii="Arial" w:eastAsiaTheme="minorHAnsi" w:hAnsi="Arial" w:cs="Arial"/>
                      <w:sz w:val="20"/>
                      <w:szCs w:val="20"/>
                      <w:lang w:eastAsia="uk-UA"/>
                    </w:rPr>
                  </w:pPr>
                  <w:r>
                    <w:rPr>
                      <w:rFonts w:ascii="Arial" w:hAnsi="Arial" w:cs="Arial"/>
                      <w:sz w:val="20"/>
                      <w:szCs w:val="20"/>
                      <w:lang w:eastAsia="uk-UA"/>
                    </w:rPr>
                    <w:t>Реалізація проєкту</w:t>
                  </w:r>
                </w:p>
              </w:tc>
              <w:tc>
                <w:tcPr>
                  <w:tcW w:w="1431" w:type="dxa"/>
                  <w:tcMar>
                    <w:top w:w="15" w:type="dxa"/>
                    <w:left w:w="15" w:type="dxa"/>
                    <w:bottom w:w="15" w:type="dxa"/>
                    <w:right w:w="15" w:type="dxa"/>
                  </w:tcMar>
                  <w:vAlign w:val="center"/>
                  <w:hideMark/>
                </w:tcPr>
                <w:p w:rsidR="00AD112B" w:rsidRDefault="00AD112B">
                  <w:pPr>
                    <w:rPr>
                      <w:rFonts w:ascii="Arial" w:eastAsiaTheme="minorEastAsia" w:hAnsi="Arial" w:cs="Arial"/>
                      <w:sz w:val="20"/>
                      <w:szCs w:val="20"/>
                      <w:lang w:eastAsia="uk-UA"/>
                    </w:rPr>
                  </w:pPr>
                  <w:r>
                    <w:rPr>
                      <w:rFonts w:ascii="Arial" w:hAnsi="Arial" w:cs="Arial"/>
                      <w:bCs/>
                      <w:sz w:val="20"/>
                      <w:szCs w:val="20"/>
                      <w:lang w:eastAsia="uk-UA"/>
                    </w:rPr>
                    <w:t>5000 000 грн</w:t>
                  </w:r>
                </w:p>
              </w:tc>
            </w:tr>
            <w:tr w:rsidR="00AD112B">
              <w:trPr>
                <w:tblCellSpacing w:w="15" w:type="dxa"/>
              </w:trPr>
              <w:tc>
                <w:tcPr>
                  <w:tcW w:w="2861" w:type="dxa"/>
                  <w:tcMar>
                    <w:top w:w="15" w:type="dxa"/>
                    <w:left w:w="15" w:type="dxa"/>
                    <w:bottom w:w="15" w:type="dxa"/>
                    <w:right w:w="15" w:type="dxa"/>
                  </w:tcMar>
                  <w:vAlign w:val="center"/>
                  <w:hideMark/>
                </w:tcPr>
                <w:p w:rsidR="00AD112B" w:rsidRDefault="00AD112B">
                  <w:pPr>
                    <w:rPr>
                      <w:rFonts w:ascii="Arial" w:eastAsiaTheme="minorEastAsia" w:hAnsi="Arial" w:cs="Arial"/>
                      <w:sz w:val="20"/>
                      <w:szCs w:val="20"/>
                      <w:lang w:eastAsia="uk-UA"/>
                    </w:rPr>
                  </w:pPr>
                  <w:r>
                    <w:rPr>
                      <w:rFonts w:ascii="Arial" w:hAnsi="Arial" w:cs="Arial"/>
                      <w:bCs/>
                      <w:sz w:val="20"/>
                      <w:szCs w:val="20"/>
                      <w:lang w:eastAsia="uk-UA"/>
                    </w:rPr>
                    <w:t>Разом</w:t>
                  </w:r>
                </w:p>
              </w:tc>
              <w:tc>
                <w:tcPr>
                  <w:tcW w:w="1431" w:type="dxa"/>
                  <w:tcMar>
                    <w:top w:w="15" w:type="dxa"/>
                    <w:left w:w="15" w:type="dxa"/>
                    <w:bottom w:w="15" w:type="dxa"/>
                    <w:right w:w="15" w:type="dxa"/>
                  </w:tcMar>
                  <w:vAlign w:val="center"/>
                  <w:hideMark/>
                </w:tcPr>
                <w:p w:rsidR="00AD112B" w:rsidRDefault="00AD112B">
                  <w:pPr>
                    <w:rPr>
                      <w:rFonts w:ascii="Arial" w:eastAsiaTheme="minorEastAsia" w:hAnsi="Arial" w:cs="Arial"/>
                      <w:sz w:val="20"/>
                      <w:szCs w:val="20"/>
                      <w:lang w:eastAsia="uk-UA"/>
                    </w:rPr>
                  </w:pPr>
                  <w:r>
                    <w:rPr>
                      <w:rFonts w:ascii="Arial" w:hAnsi="Arial" w:cs="Arial"/>
                      <w:bCs/>
                      <w:sz w:val="20"/>
                      <w:szCs w:val="20"/>
                      <w:lang w:eastAsia="uk-UA"/>
                    </w:rPr>
                    <w:t>5 225 000 грн</w:t>
                  </w:r>
                </w:p>
              </w:tc>
            </w:tr>
          </w:tbl>
          <w:p w:rsidR="00AD112B" w:rsidRDefault="00AD112B">
            <w:pPr>
              <w:ind w:left="360"/>
              <w:rPr>
                <w:rFonts w:ascii="Arial" w:eastAsiaTheme="minorEastAsia" w:hAnsi="Arial" w:cs="Arial"/>
                <w:sz w:val="20"/>
                <w:szCs w:val="20"/>
                <w:lang w:eastAsia="uk-UA"/>
              </w:rPr>
            </w:pPr>
            <w:r>
              <w:rPr>
                <w:rFonts w:ascii="Arial" w:hAnsi="Arial" w:cs="Arial"/>
                <w:sz w:val="20"/>
                <w:szCs w:val="20"/>
                <w:lang w:eastAsia="uk-UA"/>
              </w:rPr>
              <w:t xml:space="preserve">Плановий строк підготовки — чотири місяці. </w:t>
            </w:r>
          </w:p>
          <w:p w:rsidR="00AD112B" w:rsidRDefault="00AD112B">
            <w:pPr>
              <w:ind w:left="360"/>
              <w:rPr>
                <w:rFonts w:ascii="Arial" w:hAnsi="Arial" w:cs="Arial"/>
                <w:sz w:val="20"/>
                <w:szCs w:val="20"/>
                <w:lang w:eastAsia="uk-UA"/>
              </w:rPr>
            </w:pPr>
            <w:r>
              <w:rPr>
                <w:rFonts w:ascii="Arial" w:hAnsi="Arial" w:cs="Arial"/>
                <w:sz w:val="20"/>
                <w:szCs w:val="20"/>
                <w:lang w:eastAsia="uk-UA"/>
              </w:rPr>
              <w:t xml:space="preserve">Плановий строк реалізації — до 12 місяців у 2027 році. </w:t>
            </w:r>
          </w:p>
          <w:p w:rsidR="00AD112B" w:rsidRDefault="00AD112B">
            <w:pPr>
              <w:jc w:val="both"/>
              <w:rPr>
                <w:rFonts w:ascii="Arial" w:hAnsi="Arial" w:cs="Arial"/>
                <w:sz w:val="20"/>
                <w:szCs w:val="20"/>
                <w:lang w:val="uk-UA" w:eastAsia="it-IT"/>
              </w:rPr>
            </w:pPr>
            <w:r>
              <w:rPr>
                <w:rFonts w:ascii="Arial" w:hAnsi="Arial" w:cs="Arial"/>
                <w:sz w:val="20"/>
                <w:szCs w:val="20"/>
                <w:lang w:eastAsia="uk-UA"/>
              </w:rPr>
              <w:t>Строк експлуатації — 20 років.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rsidP="00BB2C95">
            <w:pPr>
              <w:pStyle w:val="a5"/>
              <w:numPr>
                <w:ilvl w:val="0"/>
                <w:numId w:val="29"/>
              </w:numPr>
              <w:ind w:left="71" w:firstLine="289"/>
              <w:jc w:val="both"/>
              <w:rPr>
                <w:rFonts w:ascii="Arial" w:hAnsi="Arial" w:cs="Arial"/>
                <w:color w:val="000000"/>
                <w:sz w:val="20"/>
                <w:szCs w:val="20"/>
                <w:lang w:val="uk-UA" w:eastAsia="uk-UA"/>
              </w:rPr>
            </w:pPr>
            <w:r>
              <w:rPr>
                <w:rFonts w:ascii="Arial" w:hAnsi="Arial" w:cs="Arial"/>
                <w:color w:val="000000"/>
                <w:sz w:val="20"/>
                <w:szCs w:val="20"/>
                <w:lang w:val="uk-UA" w:eastAsia="uk-UA"/>
              </w:rPr>
              <w:t>Виготовлення ПКД «</w:t>
            </w:r>
            <w:r>
              <w:rPr>
                <w:rFonts w:ascii="Arial" w:hAnsi="Arial" w:cs="Arial"/>
                <w:sz w:val="20"/>
                <w:szCs w:val="20"/>
                <w:lang w:val="uk-UA"/>
              </w:rPr>
              <w:t>Підвищення енергетичної стійкості шляхом встановлення гібридної сонячної електростанції потужністю 125 кВт із системою накопичення електричної енергії ємністю 300 кВт·год Адміністративної будівлі Петропавлівської селищної ради за адресою: Героїв України 62»</w:t>
            </w:r>
          </w:p>
          <w:p w:rsidR="00AD112B" w:rsidRDefault="00AD112B" w:rsidP="00BB2C95">
            <w:pPr>
              <w:pStyle w:val="a5"/>
              <w:numPr>
                <w:ilvl w:val="0"/>
                <w:numId w:val="29"/>
              </w:numPr>
              <w:ind w:left="71" w:firstLine="289"/>
              <w:jc w:val="both"/>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tbl>
            <w:tblPr>
              <w:tblW w:w="0" w:type="auto"/>
              <w:tblCellSpacing w:w="15" w:type="dxa"/>
              <w:tblLayout w:type="fixed"/>
              <w:tblLook w:val="04A0" w:firstRow="1" w:lastRow="0" w:firstColumn="1" w:lastColumn="0" w:noHBand="0" w:noVBand="1"/>
            </w:tblPr>
            <w:tblGrid>
              <w:gridCol w:w="3190"/>
              <w:gridCol w:w="1476"/>
            </w:tblGrid>
            <w:tr w:rsidR="00AD112B">
              <w:trPr>
                <w:tblHeader/>
                <w:tblCellSpacing w:w="15" w:type="dxa"/>
              </w:trPr>
              <w:tc>
                <w:tcPr>
                  <w:tcW w:w="3145" w:type="dxa"/>
                  <w:tcMar>
                    <w:top w:w="15" w:type="dxa"/>
                    <w:left w:w="15" w:type="dxa"/>
                    <w:bottom w:w="15" w:type="dxa"/>
                    <w:right w:w="15" w:type="dxa"/>
                  </w:tcMar>
                  <w:vAlign w:val="center"/>
                  <w:hideMark/>
                </w:tcPr>
                <w:p w:rsidR="00AD112B" w:rsidRDefault="00AD112B" w:rsidP="00BB2C95">
                  <w:pPr>
                    <w:pStyle w:val="a5"/>
                    <w:numPr>
                      <w:ilvl w:val="0"/>
                      <w:numId w:val="29"/>
                    </w:numPr>
                    <w:ind w:left="71" w:firstLine="289"/>
                    <w:jc w:val="center"/>
                    <w:rPr>
                      <w:rFonts w:ascii="Arial" w:eastAsiaTheme="minorHAnsi" w:hAnsi="Arial" w:cs="Arial"/>
                      <w:b/>
                      <w:bCs/>
                      <w:sz w:val="20"/>
                      <w:szCs w:val="20"/>
                      <w:lang w:eastAsia="uk-UA"/>
                    </w:rPr>
                  </w:pPr>
                  <w:r>
                    <w:rPr>
                      <w:rFonts w:ascii="Arial" w:hAnsi="Arial" w:cs="Arial"/>
                      <w:color w:val="000000"/>
                      <w:sz w:val="20"/>
                      <w:szCs w:val="20"/>
                      <w:lang w:val="uk-UA" w:eastAsia="uk-UA"/>
                    </w:rPr>
                    <w:t>Введення в експлуатацію</w:t>
                  </w:r>
                </w:p>
              </w:tc>
              <w:tc>
                <w:tcPr>
                  <w:tcW w:w="1431" w:type="dxa"/>
                  <w:tcMar>
                    <w:top w:w="15" w:type="dxa"/>
                    <w:left w:w="15" w:type="dxa"/>
                    <w:bottom w:w="15" w:type="dxa"/>
                    <w:right w:w="15" w:type="dxa"/>
                  </w:tcMar>
                  <w:vAlign w:val="center"/>
                </w:tcPr>
                <w:p w:rsidR="00AD112B" w:rsidRDefault="00AD112B">
                  <w:pPr>
                    <w:ind w:left="71" w:firstLine="289"/>
                    <w:jc w:val="center"/>
                    <w:rPr>
                      <w:rFonts w:ascii="Arial" w:eastAsiaTheme="minorEastAsia" w:hAnsi="Arial" w:cs="Arial"/>
                      <w:b/>
                      <w:bCs/>
                      <w:sz w:val="20"/>
                      <w:szCs w:val="20"/>
                      <w:lang w:eastAsia="uk-UA"/>
                    </w:rPr>
                  </w:pPr>
                </w:p>
              </w:tc>
            </w:tr>
          </w:tbl>
          <w:p w:rsidR="00AD112B" w:rsidRDefault="00AD112B">
            <w:pPr>
              <w:jc w:val="both"/>
              <w:rPr>
                <w:rFonts w:ascii="Arial" w:hAnsi="Arial" w:cs="Arial"/>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5225,0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5225,0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225,0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225,0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5000,0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sz w:val="20"/>
                <w:szCs w:val="20"/>
                <w:lang w:val="uk-UA" w:eastAsia="it-IT"/>
              </w:rPr>
            </w:pPr>
            <w:r>
              <w:rPr>
                <w:rFonts w:ascii="Arial" w:hAnsi="Arial" w:cs="Arial"/>
                <w:bCs/>
                <w:sz w:val="20"/>
                <w:szCs w:val="20"/>
                <w:lang w:val="uk-UA" w:eastAsia="it-IT"/>
              </w:rPr>
              <w:t xml:space="preserve"> </w:t>
            </w:r>
            <w:r>
              <w:rPr>
                <w:rFonts w:ascii="Arial" w:hAnsi="Arial" w:cs="Arial"/>
                <w:sz w:val="20"/>
                <w:szCs w:val="20"/>
                <w:lang w:val="uk-UA" w:eastAsia="en-US"/>
              </w:rPr>
              <w:t>Петропавлівська селищна рада, населення громади при отриманні адміністративних послуг</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highlight w:val="yellow"/>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lastRenderedPageBreak/>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highlight w:val="cyan"/>
          <w:lang w:val="uk-UA"/>
        </w:rPr>
      </w:pP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№90 «</w:t>
      </w:r>
      <w:r>
        <w:rPr>
          <w:rFonts w:ascii="Arial" w:hAnsi="Arial" w:cs="Arial"/>
          <w:sz w:val="20"/>
          <w:szCs w:val="20"/>
          <w:lang w:val="uk-UA"/>
        </w:rPr>
        <w:t>Підвищення енергетичної стійкості шляхом встановлення гібридної сонячної електростанції потужністю 100 кВт із системою накопичення електричної енергії ємністю 200 кВт/год  громадської будівлі за адресою: вул. Героїв України, 53 Петропавлівської селищної ради»</w:t>
      </w:r>
    </w:p>
    <w:p w:rsidR="00AD112B" w:rsidRDefault="00AD112B" w:rsidP="00AD112B">
      <w:pPr>
        <w:jc w:val="both"/>
        <w:rPr>
          <w:rFonts w:ascii="Arial" w:hAnsi="Arial" w:cs="Arial"/>
          <w:sz w:val="20"/>
          <w:szCs w:val="20"/>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90.</w:t>
            </w:r>
            <w:r>
              <w:rPr>
                <w:rFonts w:ascii="Arial" w:hAnsi="Arial" w:cs="Arial"/>
                <w:sz w:val="20"/>
                <w:szCs w:val="20"/>
                <w:lang w:val="uk-UA" w:eastAsia="en-US"/>
              </w:rPr>
              <w:t xml:space="preserve"> </w:t>
            </w:r>
            <w:r>
              <w:rPr>
                <w:rFonts w:ascii="Arial" w:hAnsi="Arial" w:cs="Arial"/>
                <w:color w:val="002060"/>
                <w:lang w:val="uk-UA" w:eastAsia="en-US"/>
              </w:rPr>
              <w:t>«</w:t>
            </w:r>
            <w:r>
              <w:rPr>
                <w:rFonts w:ascii="Arial" w:hAnsi="Arial" w:cs="Arial"/>
                <w:sz w:val="20"/>
                <w:szCs w:val="20"/>
                <w:lang w:val="uk-UA" w:eastAsia="en-US"/>
              </w:rPr>
              <w:t>Підвищення енергетичної стійкості шляхом встановлення гібридної сонячної електростанції потужністю 100 кВт із системою накопичення електричної енергії ємністю 200кВт/год  Адміністративної  будівлі за адресою: вул. Героїв України, 53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rsidP="00BB2C95">
            <w:pPr>
              <w:pStyle w:val="a5"/>
              <w:numPr>
                <w:ilvl w:val="0"/>
                <w:numId w:val="31"/>
              </w:numPr>
              <w:ind w:left="71" w:firstLine="289"/>
              <w:jc w:val="both"/>
              <w:rPr>
                <w:rFonts w:ascii="Arial" w:hAnsi="Arial" w:cs="Arial"/>
                <w:color w:val="000000"/>
                <w:sz w:val="20"/>
                <w:szCs w:val="20"/>
                <w:highlight w:val="cyan"/>
                <w:lang w:val="uk-UA" w:eastAsia="uk-UA"/>
              </w:rPr>
            </w:pPr>
            <w:r>
              <w:rPr>
                <w:rFonts w:ascii="Arial" w:hAnsi="Arial" w:cs="Arial"/>
                <w:sz w:val="20"/>
                <w:szCs w:val="20"/>
                <w:lang w:val="uk-UA"/>
              </w:rPr>
              <w:t>Встановлення гібридної сонячної електростанції потужністю 100 кВт із системою накопичення електричної енергії ємністю 200 кВт·год» Адміністративної будівлі за адресою: вул. Героїв України, 53 Петропавлівської селищної ради»</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rsidP="00BB2C95">
            <w:pPr>
              <w:pStyle w:val="a5"/>
              <w:numPr>
                <w:ilvl w:val="0"/>
                <w:numId w:val="32"/>
              </w:numPr>
              <w:ind w:left="71" w:firstLine="142"/>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rsidP="00BB2C95">
            <w:pPr>
              <w:pStyle w:val="a5"/>
              <w:numPr>
                <w:ilvl w:val="0"/>
                <w:numId w:val="32"/>
              </w:numPr>
              <w:ind w:left="71" w:firstLine="142"/>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rsidP="00BB2C95">
            <w:pPr>
              <w:pStyle w:val="a5"/>
              <w:numPr>
                <w:ilvl w:val="0"/>
                <w:numId w:val="32"/>
              </w:numPr>
              <w:ind w:left="71" w:firstLine="142"/>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rsidP="00BB2C95">
            <w:pPr>
              <w:pStyle w:val="a5"/>
              <w:numPr>
                <w:ilvl w:val="0"/>
                <w:numId w:val="32"/>
              </w:numPr>
              <w:ind w:left="71" w:firstLine="142"/>
              <w:jc w:val="both"/>
              <w:rPr>
                <w:rFonts w:ascii="Arial" w:hAnsi="Arial" w:cs="Arial"/>
                <w:sz w:val="20"/>
                <w:szCs w:val="20"/>
                <w:lang w:val="uk-UA"/>
              </w:rPr>
            </w:pPr>
            <w:r>
              <w:rPr>
                <w:rFonts w:ascii="Arial" w:hAnsi="Arial" w:cs="Arial"/>
                <w:color w:val="000000"/>
                <w:sz w:val="20"/>
                <w:szCs w:val="20"/>
                <w:lang w:val="uk-UA" w:eastAsia="uk-UA"/>
              </w:rPr>
              <w:t xml:space="preserve">Проєкт передбачає встановлення СЕС в </w:t>
            </w:r>
            <w:r>
              <w:rPr>
                <w:rFonts w:ascii="Arial" w:hAnsi="Arial" w:cs="Arial"/>
                <w:sz w:val="20"/>
                <w:szCs w:val="20"/>
                <w:lang w:val="uk-UA"/>
              </w:rPr>
              <w:t xml:space="preserve">Адміністративній будівлі Петропавлівської селищної ради» за адресою: вул. Героїв України, 53 </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 xml:space="preserve">Даний проєкт передбачає встановлення </w:t>
            </w:r>
            <w:r>
              <w:rPr>
                <w:rFonts w:ascii="Arial" w:hAnsi="Arial" w:cs="Arial"/>
                <w:sz w:val="20"/>
                <w:szCs w:val="20"/>
                <w:lang w:val="uk-UA" w:eastAsia="en-US"/>
              </w:rPr>
              <w:t xml:space="preserve"> гібридної сонячної електростанції потужністю 100 кВт із системою накопичення</w:t>
            </w:r>
            <w:r>
              <w:rPr>
                <w:rFonts w:ascii="Arial" w:hAnsi="Arial" w:cs="Arial"/>
                <w:sz w:val="20"/>
                <w:szCs w:val="20"/>
                <w:lang w:val="uk-UA" w:eastAsia="uk-UA"/>
              </w:rPr>
              <w:t xml:space="preserve"> електрисної енергії ємністю 200 кВт/год.</w:t>
            </w:r>
          </w:p>
          <w:p w:rsidR="00AD112B" w:rsidRDefault="00AD112B" w:rsidP="00BB2C95">
            <w:pPr>
              <w:pStyle w:val="a5"/>
              <w:numPr>
                <w:ilvl w:val="0"/>
                <w:numId w:val="33"/>
              </w:num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rsidP="00BB2C95">
            <w:pPr>
              <w:pStyle w:val="a5"/>
              <w:numPr>
                <w:ilvl w:val="0"/>
                <w:numId w:val="33"/>
              </w:numPr>
              <w:jc w:val="both"/>
              <w:rPr>
                <w:rFonts w:ascii="Arial" w:hAnsi="Arial" w:cs="Arial"/>
                <w:sz w:val="20"/>
                <w:szCs w:val="20"/>
                <w:shd w:val="clear" w:color="auto" w:fill="FFFFFF"/>
                <w:lang w:val="uk-UA"/>
              </w:rPr>
            </w:pPr>
            <w:r>
              <w:rPr>
                <w:rFonts w:ascii="Arial" w:hAnsi="Arial" w:cs="Arial"/>
                <w:sz w:val="20"/>
                <w:szCs w:val="20"/>
                <w:lang w:val="uk-UA" w:eastAsia="uk-UA"/>
              </w:rPr>
              <w:t>Зменшення фінансування енергоносіїв на утримання адмінбудівлі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комунальні заклади громади,(які працюють в даній будівлі)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eastAsiaTheme="minorEastAsia" w:hAnsi="Arial" w:cs="Arial"/>
                <w:sz w:val="20"/>
                <w:szCs w:val="20"/>
                <w:lang w:val="uk-UA" w:eastAsia="en-US"/>
              </w:rPr>
            </w:pPr>
            <w:r>
              <w:rPr>
                <w:rFonts w:ascii="Arial" w:hAnsi="Arial" w:cs="Arial"/>
                <w:color w:val="000000"/>
                <w:sz w:val="20"/>
                <w:szCs w:val="20"/>
                <w:lang w:val="uk-UA" w:eastAsia="uk-UA"/>
              </w:rPr>
              <w:t xml:space="preserve">Виготовлення ПКД </w:t>
            </w:r>
            <w:r>
              <w:rPr>
                <w:rFonts w:ascii="Arial" w:hAnsi="Arial" w:cs="Arial"/>
                <w:color w:val="002060"/>
                <w:lang w:val="uk-UA" w:eastAsia="en-US"/>
              </w:rPr>
              <w:t>«</w:t>
            </w:r>
            <w:r>
              <w:rPr>
                <w:rFonts w:ascii="Arial" w:hAnsi="Arial" w:cs="Arial"/>
                <w:sz w:val="20"/>
                <w:szCs w:val="20"/>
                <w:lang w:val="uk-UA" w:eastAsia="en-US"/>
              </w:rPr>
              <w:t>Підвищення енергетичної стійкості шляхом встановлення гібридної сонячної електростанції потужністю 100 кВт із системою накопичення електричної енергії ємністю 200кВт/год  Адміністративної будівлі за адресою: вул. Героїв України, 53 Петропавлівської селищної ради»</w:t>
            </w:r>
          </w:p>
          <w:p w:rsidR="00AD112B" w:rsidRDefault="00AD112B" w:rsidP="00BB2C95">
            <w:pPr>
              <w:pStyle w:val="a5"/>
              <w:numPr>
                <w:ilvl w:val="0"/>
                <w:numId w:val="31"/>
              </w:numPr>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p w:rsidR="00AD112B" w:rsidRDefault="00AD112B" w:rsidP="00BB2C95">
            <w:pPr>
              <w:pStyle w:val="a5"/>
              <w:numPr>
                <w:ilvl w:val="0"/>
                <w:numId w:val="31"/>
              </w:num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3800,0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3800,0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 xml:space="preserve">Державний фонд </w:t>
            </w:r>
            <w:r>
              <w:rPr>
                <w:rFonts w:ascii="Arial" w:hAnsi="Arial" w:cs="Arial"/>
                <w:bCs/>
                <w:i/>
                <w:sz w:val="20"/>
                <w:szCs w:val="20"/>
                <w:lang w:val="uk-UA" w:eastAsia="en-US"/>
              </w:rPr>
              <w:lastRenderedPageBreak/>
              <w:t>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380,0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380,0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3420,0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3420,0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both"/>
              <w:rPr>
                <w:rFonts w:ascii="Arial" w:hAnsi="Arial" w:cs="Arial"/>
                <w:bCs/>
                <w:sz w:val="20"/>
                <w:szCs w:val="20"/>
                <w:lang w:val="uk-UA" w:eastAsia="it-IT"/>
              </w:rPr>
            </w:pPr>
            <w:r>
              <w:rPr>
                <w:rFonts w:ascii="Arial" w:hAnsi="Arial" w:cs="Arial"/>
                <w:bCs/>
                <w:sz w:val="20"/>
                <w:szCs w:val="20"/>
                <w:lang w:val="uk-UA" w:eastAsia="it-IT"/>
              </w:rPr>
              <w:t xml:space="preserve"> </w:t>
            </w:r>
            <w:r>
              <w:rPr>
                <w:rFonts w:ascii="Arial" w:hAnsi="Arial" w:cs="Arial"/>
                <w:sz w:val="20"/>
                <w:szCs w:val="20"/>
                <w:lang w:val="uk-UA" w:eastAsia="en-US"/>
              </w:rPr>
              <w:t>Петропавлівська селищна рада,</w:t>
            </w:r>
            <w:r>
              <w:rPr>
                <w:rFonts w:ascii="Arial" w:hAnsi="Arial" w:cs="Arial"/>
                <w:color w:val="002060"/>
                <w:lang w:val="uk-UA" w:eastAsia="en-US"/>
              </w:rPr>
              <w:t xml:space="preserve"> </w:t>
            </w:r>
            <w:r>
              <w:rPr>
                <w:rFonts w:ascii="Arial" w:hAnsi="Arial" w:cs="Arial"/>
                <w:bCs/>
                <w:sz w:val="20"/>
                <w:szCs w:val="20"/>
                <w:lang w:val="uk-UA" w:eastAsia="it-IT"/>
              </w:rPr>
              <w:t>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lang w:val="uk-UA"/>
        </w:rPr>
      </w:pPr>
    </w:p>
    <w:p w:rsidR="00AD112B" w:rsidRDefault="00AD112B" w:rsidP="00AD112B">
      <w:pPr>
        <w:jc w:val="both"/>
        <w:rPr>
          <w:rFonts w:ascii="Arial" w:eastAsiaTheme="minorEastAsia" w:hAnsi="Arial" w:cs="Arial"/>
          <w:i/>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№91</w:t>
      </w:r>
      <w:r>
        <w:rPr>
          <w:rFonts w:ascii="Arial" w:hAnsi="Arial" w:cs="Arial"/>
          <w:i/>
          <w:sz w:val="20"/>
          <w:szCs w:val="20"/>
          <w:lang w:val="uk-UA"/>
        </w:rPr>
        <w:t xml:space="preserve"> «Підвищення енергетичної стійкості шляхом встановлення гібридної сонячної електростанції потужністю 50 кВт із системою накопичення електричної</w:t>
      </w:r>
      <w:r>
        <w:rPr>
          <w:i/>
          <w:lang w:val="uk-UA"/>
        </w:rPr>
        <w:t xml:space="preserve"> </w:t>
      </w:r>
      <w:r>
        <w:rPr>
          <w:rFonts w:ascii="Arial" w:hAnsi="Arial" w:cs="Arial"/>
          <w:i/>
          <w:sz w:val="20"/>
          <w:szCs w:val="20"/>
          <w:lang w:val="uk-UA"/>
        </w:rPr>
        <w:t>енергії ємністю 100 кВт·год  (ЗДО) Заклад дошкільної освіти №2 «Малятко» Петропавлівської селищної ради</w:t>
      </w:r>
    </w:p>
    <w:p w:rsidR="00AD112B" w:rsidRDefault="00AD112B" w:rsidP="00AD112B">
      <w:pPr>
        <w:jc w:val="both"/>
        <w:rPr>
          <w:rFonts w:ascii="Arial" w:hAnsi="Arial" w:cs="Arial"/>
          <w:i/>
          <w:sz w:val="20"/>
          <w:szCs w:val="20"/>
          <w:highlight w:val="cyan"/>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91.</w:t>
            </w:r>
            <w:r>
              <w:rPr>
                <w:rFonts w:ascii="Arial" w:hAnsi="Arial" w:cs="Arial"/>
                <w:sz w:val="20"/>
                <w:szCs w:val="20"/>
                <w:lang w:val="uk-UA" w:eastAsia="en-US"/>
              </w:rPr>
              <w:t xml:space="preserve"> </w:t>
            </w:r>
            <w:r>
              <w:rPr>
                <w:rFonts w:ascii="Arial" w:hAnsi="Arial" w:cs="Arial"/>
                <w:i/>
                <w:sz w:val="20"/>
                <w:szCs w:val="20"/>
                <w:lang w:val="uk-UA" w:eastAsia="en-US"/>
              </w:rPr>
              <w:t>«Підвищення енергетичної стійкості шляхом встановлення гібридної сонячної електростанції потужністю 50 кВт із системою накопичення електричної</w:t>
            </w:r>
            <w:r>
              <w:rPr>
                <w:i/>
                <w:lang w:val="uk-UA" w:eastAsia="en-US"/>
              </w:rPr>
              <w:t xml:space="preserve"> </w:t>
            </w:r>
            <w:r>
              <w:rPr>
                <w:rFonts w:ascii="Arial" w:hAnsi="Arial" w:cs="Arial"/>
                <w:i/>
                <w:sz w:val="20"/>
                <w:szCs w:val="20"/>
                <w:lang w:val="uk-UA" w:eastAsia="en-US"/>
              </w:rPr>
              <w:t>енергії ємністю 100 кВт·год  (ЗДО) Заклад дошкільної освіти №2 «Малятко»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rsidP="00BB2C95">
            <w:pPr>
              <w:pStyle w:val="a5"/>
              <w:numPr>
                <w:ilvl w:val="0"/>
                <w:numId w:val="31"/>
              </w:numPr>
              <w:ind w:left="71" w:firstLine="289"/>
              <w:jc w:val="both"/>
              <w:rPr>
                <w:rFonts w:ascii="Arial" w:hAnsi="Arial" w:cs="Arial"/>
                <w:color w:val="000000"/>
                <w:sz w:val="20"/>
                <w:szCs w:val="20"/>
                <w:lang w:val="uk-UA" w:eastAsia="uk-UA"/>
              </w:rPr>
            </w:pPr>
            <w:r>
              <w:rPr>
                <w:rFonts w:ascii="Arial" w:hAnsi="Arial" w:cs="Arial"/>
                <w:sz w:val="20"/>
                <w:szCs w:val="20"/>
                <w:lang w:val="uk-UA"/>
              </w:rPr>
              <w:t>Встановлення гібридної сонячної електростанції потужністю 50 кВт із системою накопичення електричної енергії ємністю 100 кВт·год» Закладу дошкільної освіти (ЗДО) №2 «Малятко» Петропавлівської селищної ради»</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center"/>
              <w:rPr>
                <w:rFonts w:ascii="Arial" w:hAnsi="Arial" w:cs="Arial"/>
                <w:sz w:val="20"/>
                <w:szCs w:val="20"/>
                <w:lang w:val="uk-UA" w:eastAsia="it-IT"/>
              </w:rPr>
            </w:pPr>
            <w:r>
              <w:rPr>
                <w:rFonts w:ascii="Arial" w:hAnsi="Arial" w:cs="Arial"/>
                <w:i/>
                <w:sz w:val="20"/>
                <w:szCs w:val="20"/>
                <w:lang w:val="uk-UA" w:eastAsia="en-US"/>
              </w:rPr>
              <w:t>(ЗДО) Заклад дошкільної освіти №2 «Малятко»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будівництво в комунальному закладі </w:t>
            </w:r>
            <w:r>
              <w:rPr>
                <w:rFonts w:ascii="Arial" w:hAnsi="Arial" w:cs="Arial"/>
                <w:sz w:val="20"/>
                <w:szCs w:val="20"/>
                <w:lang w:val="uk-UA" w:eastAsia="en-US"/>
              </w:rPr>
              <w:t>(ЗДО) «Закладі дошкільної освіти №2 «Малятко» Петропавлівської селищної ради»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 xml:space="preserve">Даний проєкт передбачає встановлення </w:t>
            </w:r>
            <w:r>
              <w:rPr>
                <w:rFonts w:ascii="Arial" w:hAnsi="Arial" w:cs="Arial"/>
                <w:sz w:val="20"/>
                <w:szCs w:val="20"/>
                <w:lang w:val="uk-UA" w:eastAsia="en-US"/>
              </w:rPr>
              <w:t xml:space="preserve"> гібридної сонячної електростанції потужністю 50 кВт із системою накопичення</w:t>
            </w:r>
            <w:r>
              <w:rPr>
                <w:rFonts w:ascii="Arial" w:hAnsi="Arial" w:cs="Arial"/>
                <w:sz w:val="20"/>
                <w:szCs w:val="20"/>
                <w:lang w:val="uk-UA" w:eastAsia="uk-UA"/>
              </w:rPr>
              <w:t xml:space="preserve"> електричної енергії ємністю 100 кВт/год.</w:t>
            </w:r>
          </w:p>
          <w:p w:rsidR="00AD112B" w:rsidRDefault="00AD112B" w:rsidP="00BB2C95">
            <w:pPr>
              <w:pStyle w:val="a5"/>
              <w:numPr>
                <w:ilvl w:val="0"/>
                <w:numId w:val="33"/>
              </w:num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Зменшення фінансування енергоносіїв на утримання адмінбудівлі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комунальний заклад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rsidP="00BB2C95">
            <w:pPr>
              <w:pStyle w:val="a5"/>
              <w:numPr>
                <w:ilvl w:val="0"/>
                <w:numId w:val="31"/>
              </w:numPr>
              <w:ind w:left="0" w:firstLine="360"/>
              <w:jc w:val="both"/>
              <w:rPr>
                <w:rFonts w:ascii="Arial" w:hAnsi="Arial" w:cs="Arial"/>
                <w:color w:val="000000"/>
                <w:sz w:val="20"/>
                <w:szCs w:val="20"/>
                <w:lang w:val="uk-UA" w:eastAsia="uk-UA"/>
              </w:rPr>
            </w:pPr>
            <w:r>
              <w:rPr>
                <w:rFonts w:ascii="Arial" w:hAnsi="Arial" w:cs="Arial"/>
                <w:color w:val="000000"/>
                <w:sz w:val="20"/>
                <w:szCs w:val="20"/>
                <w:lang w:val="uk-UA" w:eastAsia="uk-UA"/>
              </w:rPr>
              <w:t xml:space="preserve">Виготовлення ПКД </w:t>
            </w:r>
            <w:r>
              <w:rPr>
                <w:rFonts w:ascii="Arial" w:hAnsi="Arial" w:cs="Arial"/>
                <w:sz w:val="20"/>
                <w:szCs w:val="20"/>
                <w:lang w:val="uk-UA"/>
              </w:rPr>
              <w:t>«Підвищення енергетичної стійкості шляхом встановлення гібридної сонячної електростанції потужністю 50 кВт із системою накопичення електричної</w:t>
            </w:r>
            <w:r>
              <w:rPr>
                <w:lang w:val="uk-UA"/>
              </w:rPr>
              <w:t xml:space="preserve"> </w:t>
            </w:r>
            <w:r>
              <w:rPr>
                <w:rFonts w:ascii="Arial" w:hAnsi="Arial" w:cs="Arial"/>
                <w:sz w:val="20"/>
                <w:szCs w:val="20"/>
                <w:lang w:val="uk-UA"/>
              </w:rPr>
              <w:t>енергії ємністю 100 кВт·год  (ЗДО) Заклад дошкільної освіти №2 «Малятко» Петропавлівської селищної ради</w:t>
            </w:r>
          </w:p>
          <w:p w:rsidR="00AD112B" w:rsidRDefault="00AD112B" w:rsidP="00BB2C95">
            <w:pPr>
              <w:pStyle w:val="a5"/>
              <w:numPr>
                <w:ilvl w:val="0"/>
                <w:numId w:val="31"/>
              </w:numPr>
              <w:ind w:left="0" w:firstLine="360"/>
              <w:jc w:val="both"/>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p w:rsidR="00AD112B" w:rsidRDefault="00AD112B" w:rsidP="00BB2C95">
            <w:pPr>
              <w:pStyle w:val="a5"/>
              <w:numPr>
                <w:ilvl w:val="0"/>
                <w:numId w:val="31"/>
              </w:numPr>
              <w:ind w:left="0" w:firstLine="360"/>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Термін реалізації </w:t>
            </w:r>
            <w:r>
              <w:rPr>
                <w:rFonts w:ascii="Arial" w:hAnsi="Arial" w:cs="Arial"/>
                <w:bCs/>
                <w:sz w:val="20"/>
                <w:szCs w:val="20"/>
                <w:lang w:val="uk-UA" w:eastAsia="en-US"/>
              </w:rPr>
              <w:lastRenderedPageBreak/>
              <w:t>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lastRenderedPageBreak/>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220,0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1980,0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1980,0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sz w:val="20"/>
                <w:szCs w:val="20"/>
                <w:lang w:val="uk-UA" w:eastAsia="en-US"/>
              </w:rPr>
              <w:t>Петропавлівська селищна рада, (ЗДО) Заклад дошкільної освіти №2 «Малятко» Петропавлівської селищної ради, 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highlight w:val="yellow"/>
          <w:lang w:val="uk-UA" w:eastAsia="ja-JP"/>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lang w:val="uk-UA"/>
        </w:rPr>
      </w:pP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№92</w:t>
      </w:r>
      <w:r>
        <w:rPr>
          <w:rFonts w:ascii="Arial" w:hAnsi="Arial" w:cs="Arial"/>
          <w:sz w:val="20"/>
          <w:szCs w:val="20"/>
          <w:lang w:val="uk-UA"/>
        </w:rPr>
        <w:t xml:space="preserve"> «Підвищення енергетичної стійкості шляхом встановлення гібридної сонячної електростанції потужністю 50 кВт із системою накопичення електричної енергії ємністю 100 кВт·год  Закладу дошкільної освіти (ЗДО) №3 «Тополька» Петропавлівської селищної ради»</w:t>
      </w: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92.</w:t>
            </w:r>
            <w:r>
              <w:rPr>
                <w:rFonts w:ascii="Arial" w:hAnsi="Arial" w:cs="Arial"/>
                <w:sz w:val="20"/>
                <w:szCs w:val="20"/>
                <w:lang w:val="uk-UA" w:eastAsia="en-US"/>
              </w:rPr>
              <w:t xml:space="preserve"> «Підвищення енергетичної стійкості ради шляхом встановлення гібридної сонячної електростанції потужністю 50 кВт із системою накопичення електричної енергії ємністю 100 кВт·год» Закладу дошкільної освіти (ЗДО) №3 «Тополька»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rsidP="00BB2C95">
            <w:pPr>
              <w:pStyle w:val="a5"/>
              <w:numPr>
                <w:ilvl w:val="0"/>
                <w:numId w:val="31"/>
              </w:numPr>
              <w:ind w:left="71" w:firstLine="289"/>
              <w:jc w:val="both"/>
              <w:rPr>
                <w:rFonts w:ascii="Arial" w:hAnsi="Arial" w:cs="Arial"/>
                <w:color w:val="000000"/>
                <w:sz w:val="20"/>
                <w:szCs w:val="20"/>
                <w:lang w:val="uk-UA" w:eastAsia="uk-UA"/>
              </w:rPr>
            </w:pPr>
            <w:r>
              <w:rPr>
                <w:rFonts w:ascii="Arial" w:hAnsi="Arial" w:cs="Arial"/>
                <w:sz w:val="20"/>
                <w:szCs w:val="20"/>
                <w:lang w:val="uk-UA"/>
              </w:rPr>
              <w:t>Встановлення гібридної сонячної електростанції потужністю 50 кВт із системою накопичення електричної енергії ємністю 100 кВт·год» Закладу дошкільної освіти (ЗДО) №3 «Тополька» Петропавлівської селищної ради»</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альтернативним джерелом живлення комунальний заклад</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center"/>
              <w:rPr>
                <w:rFonts w:ascii="Arial" w:hAnsi="Arial" w:cs="Arial"/>
                <w:sz w:val="20"/>
                <w:szCs w:val="20"/>
                <w:lang w:val="uk-UA" w:eastAsia="it-IT"/>
              </w:rPr>
            </w:pPr>
            <w:r>
              <w:rPr>
                <w:rFonts w:ascii="Arial" w:hAnsi="Arial" w:cs="Arial"/>
                <w:i/>
                <w:sz w:val="20"/>
                <w:szCs w:val="20"/>
                <w:lang w:val="uk-UA" w:eastAsia="en-US"/>
              </w:rPr>
              <w:t>(ЗДО) Заклад дошкільної освіти №3 «Тополька»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будівництво в комунальному закладі </w:t>
            </w:r>
            <w:r>
              <w:rPr>
                <w:rFonts w:ascii="Arial" w:hAnsi="Arial" w:cs="Arial"/>
                <w:sz w:val="20"/>
                <w:szCs w:val="20"/>
                <w:lang w:val="uk-UA" w:eastAsia="en-US"/>
              </w:rPr>
              <w:t>(ЗДО) «Закладі дошкільної освіти №3 «Тополька» Петропавлівської селищної ради»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 xml:space="preserve">Даний проєкт передбачає встановлення </w:t>
            </w:r>
            <w:r>
              <w:rPr>
                <w:rFonts w:ascii="Arial" w:hAnsi="Arial" w:cs="Arial"/>
                <w:sz w:val="20"/>
                <w:szCs w:val="20"/>
                <w:lang w:val="uk-UA" w:eastAsia="en-US"/>
              </w:rPr>
              <w:t xml:space="preserve"> гібридної сонячної електростанції потужністю 50 кВт із системою накопичення</w:t>
            </w:r>
            <w:r>
              <w:rPr>
                <w:rFonts w:ascii="Arial" w:hAnsi="Arial" w:cs="Arial"/>
                <w:sz w:val="20"/>
                <w:szCs w:val="20"/>
                <w:lang w:val="uk-UA" w:eastAsia="uk-UA"/>
              </w:rPr>
              <w:t xml:space="preserve"> електричної енергії ємністю 100 кВт/год.</w:t>
            </w:r>
          </w:p>
          <w:p w:rsidR="00AD112B" w:rsidRDefault="00AD112B" w:rsidP="00BB2C95">
            <w:pPr>
              <w:pStyle w:val="a5"/>
              <w:numPr>
                <w:ilvl w:val="0"/>
                <w:numId w:val="33"/>
              </w:num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Зменшення фінансування енергоносіїв на утримання адміністративної будівлі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комунальний заклад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lastRenderedPageBreak/>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rsidP="00BB2C95">
            <w:pPr>
              <w:pStyle w:val="a5"/>
              <w:numPr>
                <w:ilvl w:val="0"/>
                <w:numId w:val="31"/>
              </w:numPr>
              <w:ind w:left="0" w:firstLine="360"/>
              <w:jc w:val="both"/>
              <w:rPr>
                <w:rFonts w:ascii="Arial" w:hAnsi="Arial" w:cs="Arial"/>
                <w:color w:val="000000"/>
                <w:sz w:val="20"/>
                <w:szCs w:val="20"/>
                <w:lang w:val="uk-UA" w:eastAsia="uk-UA"/>
              </w:rPr>
            </w:pPr>
            <w:r>
              <w:rPr>
                <w:rFonts w:ascii="Arial" w:hAnsi="Arial" w:cs="Arial"/>
                <w:color w:val="000000"/>
                <w:sz w:val="20"/>
                <w:szCs w:val="20"/>
                <w:lang w:val="uk-UA" w:eastAsia="uk-UA"/>
              </w:rPr>
              <w:t xml:space="preserve">Виготовлення ПКД </w:t>
            </w:r>
            <w:r>
              <w:rPr>
                <w:rFonts w:ascii="Arial" w:hAnsi="Arial" w:cs="Arial"/>
                <w:sz w:val="20"/>
                <w:szCs w:val="20"/>
                <w:lang w:val="uk-UA"/>
              </w:rPr>
              <w:t>«Підвищення енергетичної стійкості ради шляхом встановлення гібридної сонячної електростанції потужністю 50 кВт із системою накопичення електричної енергії ємністю 100 кВт·год» Закладу дошкільної освіти (ЗДО) №3 «Тополька» Петропавлівської селищної»</w:t>
            </w:r>
          </w:p>
          <w:p w:rsidR="00AD112B" w:rsidRDefault="00AD112B" w:rsidP="00BB2C95">
            <w:pPr>
              <w:pStyle w:val="a5"/>
              <w:numPr>
                <w:ilvl w:val="0"/>
                <w:numId w:val="31"/>
              </w:numPr>
              <w:ind w:left="0" w:firstLine="360"/>
              <w:jc w:val="both"/>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(будівництво)</w:t>
            </w:r>
          </w:p>
          <w:p w:rsidR="00AD112B" w:rsidRDefault="00AD112B" w:rsidP="00BB2C95">
            <w:pPr>
              <w:pStyle w:val="a5"/>
              <w:numPr>
                <w:ilvl w:val="0"/>
                <w:numId w:val="31"/>
              </w:numPr>
              <w:ind w:left="0" w:firstLine="360"/>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2300,0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2300,0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230,0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230,0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2070,0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2070,0</w:t>
            </w:r>
          </w:p>
          <w:p w:rsidR="00AD112B" w:rsidRDefault="00AD112B">
            <w:pP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sz w:val="20"/>
                <w:szCs w:val="20"/>
                <w:lang w:val="uk-UA" w:eastAsia="en-US"/>
              </w:rPr>
              <w:t>Петропавлівська селищна рада, (ЗДО) Заклад дошкільної освіти №3 «Тополька» Петропавлівської селищної ради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lang w:val="uk-UA" w:eastAsia="ja-JP"/>
        </w:rPr>
      </w:pPr>
      <w:r>
        <w:rPr>
          <w:rFonts w:ascii="Arial" w:eastAsia="Calibri" w:hAnsi="Arial" w:cs="Arial"/>
          <w:color w:val="002060"/>
          <w:kern w:val="20"/>
          <w:lang w:val="uk-UA" w:eastAsia="ja-JP"/>
        </w:rPr>
        <w:t>Стратегія розвитку. Операційна ціль 4. «Енергетика. Відновлювальні джерела енергії та альтернативні види палива»</w:t>
      </w:r>
    </w:p>
    <w:p w:rsidR="00AD112B" w:rsidRDefault="00AD112B" w:rsidP="00AD112B">
      <w:pPr>
        <w:jc w:val="both"/>
        <w:rPr>
          <w:rFonts w:ascii="Arial" w:eastAsia="Calibri" w:hAnsi="Arial" w:cs="Arial"/>
          <w:color w:val="002060"/>
          <w:lang w:val="uk-UA"/>
        </w:rPr>
      </w:pPr>
    </w:p>
    <w:p w:rsidR="00AD112B" w:rsidRDefault="00AD112B" w:rsidP="00AD112B">
      <w:pPr>
        <w:jc w:val="both"/>
        <w:rPr>
          <w:rFonts w:ascii="Arial" w:eastAsiaTheme="minorEastAsia" w:hAnsi="Arial" w:cs="Arial"/>
          <w:sz w:val="20"/>
          <w:szCs w:val="20"/>
          <w:lang w:val="uk-UA"/>
        </w:rPr>
      </w:pPr>
      <w:r>
        <w:rPr>
          <w:rFonts w:ascii="Arial" w:eastAsia="Calibri" w:hAnsi="Arial" w:cs="Arial"/>
          <w:color w:val="002060"/>
          <w:lang w:val="uk-UA"/>
        </w:rPr>
        <w:t xml:space="preserve">По галузі «Енергетика» </w:t>
      </w:r>
      <w:r>
        <w:rPr>
          <w:rFonts w:ascii="Arial" w:hAnsi="Arial" w:cs="Arial"/>
          <w:color w:val="002060"/>
          <w:lang w:val="uk-UA"/>
        </w:rPr>
        <w:t>проєкт №93</w:t>
      </w:r>
      <w:r>
        <w:rPr>
          <w:rFonts w:ascii="Arial" w:hAnsi="Arial" w:cs="Arial"/>
          <w:sz w:val="20"/>
          <w:szCs w:val="20"/>
          <w:lang w:val="uk-UA"/>
        </w:rPr>
        <w:t xml:space="preserve">  «Підвищення енергетичної стійкості  шляхом встановлення гібридної сонячної електростанції потужністю 25 кВт із системою накопичення електричної ємністю 50кВт /год Закладу дошкільної освіти (ЗДО)  №4 «Сонечко» Петропавлівської селищної ради»</w:t>
      </w:r>
    </w:p>
    <w:p w:rsidR="00AD112B" w:rsidRDefault="00AD112B" w:rsidP="00AD112B">
      <w:pPr>
        <w:jc w:val="both"/>
        <w:rPr>
          <w:rFonts w:ascii="Arial" w:hAnsi="Arial" w:cs="Arial"/>
          <w:sz w:val="20"/>
          <w:szCs w:val="20"/>
          <w:highlight w:val="cyan"/>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4. Енергетика. Відновлювальні джерела енергії та альтернативні види палива</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hAnsi="Arial" w:cs="Arial"/>
                <w:bCs/>
                <w:i/>
                <w:sz w:val="20"/>
                <w:szCs w:val="20"/>
                <w:lang w:val="uk-UA" w:eastAsia="en-US"/>
              </w:rPr>
            </w:pPr>
            <w:r>
              <w:rPr>
                <w:rFonts w:ascii="Arial" w:hAnsi="Arial" w:cs="Arial"/>
                <w:bCs/>
                <w:i/>
                <w:sz w:val="20"/>
                <w:szCs w:val="20"/>
                <w:lang w:val="uk-UA" w:eastAsia="uk-UA"/>
              </w:rPr>
              <w:t>93.</w:t>
            </w:r>
            <w:r>
              <w:rPr>
                <w:rFonts w:ascii="Arial" w:hAnsi="Arial" w:cs="Arial"/>
                <w:sz w:val="20"/>
                <w:szCs w:val="20"/>
                <w:lang w:val="uk-UA" w:eastAsia="en-US"/>
              </w:rPr>
              <w:t xml:space="preserve"> «Підвищення енергетичної стійкості  шляхом встановлення гібридної сонячної електростанції потужністю 25 кВт із системою накопичення електричної ємністю 50кВт /год Закладу дошкільної освіти (ЗДО)  №4 «Сонечко»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eastAsia="Calibri"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 </w:t>
            </w:r>
          </w:p>
          <w:p w:rsidR="00AD112B" w:rsidRDefault="00AD112B" w:rsidP="00BB2C95">
            <w:pPr>
              <w:pStyle w:val="a5"/>
              <w:numPr>
                <w:ilvl w:val="0"/>
                <w:numId w:val="31"/>
              </w:numPr>
              <w:ind w:left="71" w:firstLine="289"/>
              <w:jc w:val="both"/>
              <w:rPr>
                <w:rFonts w:ascii="Arial" w:hAnsi="Arial" w:cs="Arial"/>
                <w:color w:val="000000"/>
                <w:sz w:val="20"/>
                <w:szCs w:val="20"/>
                <w:lang w:val="uk-UA" w:eastAsia="uk-UA"/>
              </w:rPr>
            </w:pPr>
            <w:r>
              <w:rPr>
                <w:rFonts w:ascii="Arial" w:hAnsi="Arial" w:cs="Arial"/>
                <w:sz w:val="20"/>
                <w:szCs w:val="20"/>
                <w:lang w:val="uk-UA"/>
              </w:rPr>
              <w:t>Встановлення гібридної сонячної електростанції потужністю 50 кВт із системою накопичення електричної енергії ємністю 100 кВт·год» Закладу дошкільної освіти (ЗДО) №4 «Сонечко» Петропавлівської селищної ради»</w:t>
            </w:r>
          </w:p>
          <w:p w:rsidR="00AD112B" w:rsidRDefault="00AD112B">
            <w:pPr>
              <w:jc w:val="both"/>
              <w:rPr>
                <w:rFonts w:ascii="Arial" w:hAnsi="Arial" w:cs="Arial"/>
                <w:i/>
                <w:sz w:val="20"/>
                <w:szCs w:val="20"/>
                <w:lang w:val="uk-UA" w:eastAsia="it-IT"/>
              </w:rPr>
            </w:pP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альтернативним джерелом живлення комунальний заклад</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Збільшення частки альтернативних джерел в енергетичному балансі регіону</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p w:rsidR="00AD112B" w:rsidRDefault="00AD112B">
            <w:pPr>
              <w:jc w:val="center"/>
              <w:rPr>
                <w:rFonts w:ascii="Arial" w:eastAsiaTheme="minorEastAsia" w:hAnsi="Arial" w:cs="Arial"/>
                <w:sz w:val="20"/>
                <w:szCs w:val="20"/>
                <w:lang w:val="uk-UA" w:eastAsia="en-US"/>
              </w:rPr>
            </w:pPr>
            <w:r>
              <w:rPr>
                <w:rFonts w:ascii="Arial" w:hAnsi="Arial" w:cs="Arial"/>
                <w:sz w:val="20"/>
                <w:szCs w:val="20"/>
                <w:lang w:val="uk-UA" w:eastAsia="en-US"/>
              </w:rPr>
              <w:t>Заклад дошкільної освіти (ЗДО)  №4 «Сонечко» Петропавлівської селищної ради»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Забезпечення доступу до технологій використання альтернативних джерел енергії.</w:t>
            </w:r>
          </w:p>
          <w:p w:rsidR="00AD112B" w:rsidRDefault="00AD112B">
            <w:pPr>
              <w:jc w:val="both"/>
              <w:rPr>
                <w:rFonts w:ascii="Arial" w:hAnsi="Arial" w:cs="Arial"/>
                <w:color w:val="000000"/>
                <w:sz w:val="20"/>
                <w:szCs w:val="20"/>
                <w:lang w:val="uk-UA" w:eastAsia="uk-UA"/>
              </w:rPr>
            </w:pPr>
            <w:r>
              <w:rPr>
                <w:rFonts w:ascii="Arial"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D112B" w:rsidRDefault="00AD112B">
            <w:pPr>
              <w:jc w:val="both"/>
              <w:rPr>
                <w:rFonts w:ascii="Arial" w:hAnsi="Arial" w:cs="Arial"/>
                <w:sz w:val="20"/>
                <w:szCs w:val="20"/>
                <w:lang w:val="uk-UA" w:eastAsia="en-US"/>
              </w:rPr>
            </w:pPr>
            <w:r>
              <w:rPr>
                <w:rFonts w:ascii="Arial" w:hAnsi="Arial" w:cs="Arial"/>
                <w:color w:val="000000"/>
                <w:sz w:val="20"/>
                <w:szCs w:val="20"/>
                <w:lang w:val="uk-UA" w:eastAsia="uk-UA"/>
              </w:rPr>
              <w:t xml:space="preserve"> Проєкт передбачає встановлення СЕС </w:t>
            </w:r>
            <w:r>
              <w:rPr>
                <w:rFonts w:ascii="Arial" w:hAnsi="Arial" w:cs="Arial"/>
                <w:sz w:val="20"/>
                <w:szCs w:val="20"/>
                <w:lang w:val="uk-UA" w:eastAsia="en-US"/>
              </w:rPr>
              <w:t>в Закладі дошкільної освіти (ЗДО)  №4 «Сонечко» Петропавлівської селищної ради»</w:t>
            </w:r>
          </w:p>
        </w:tc>
      </w:tr>
      <w:tr w:rsidR="00AD112B" w:rsidRP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uk-UA"/>
              </w:rPr>
            </w:pPr>
            <w:r>
              <w:rPr>
                <w:rFonts w:ascii="Arial" w:eastAsia="Calibri" w:hAnsi="Arial" w:cs="Arial"/>
                <w:sz w:val="20"/>
                <w:szCs w:val="20"/>
                <w:lang w:val="uk-UA" w:eastAsia="en-US"/>
              </w:rPr>
              <w:t xml:space="preserve">Даний проєкт передбачає встановлення </w:t>
            </w:r>
            <w:r>
              <w:rPr>
                <w:rFonts w:ascii="Arial" w:hAnsi="Arial" w:cs="Arial"/>
                <w:sz w:val="20"/>
                <w:szCs w:val="20"/>
                <w:lang w:val="uk-UA" w:eastAsia="en-US"/>
              </w:rPr>
              <w:t xml:space="preserve"> гібридної сонячної електростанції потужністю 25 кВт із системою накопичення</w:t>
            </w:r>
            <w:r>
              <w:rPr>
                <w:rFonts w:ascii="Arial" w:hAnsi="Arial" w:cs="Arial"/>
                <w:sz w:val="20"/>
                <w:szCs w:val="20"/>
                <w:lang w:val="uk-UA" w:eastAsia="uk-UA"/>
              </w:rPr>
              <w:t xml:space="preserve"> електричної енергії ємністю 50 кВт/год.</w:t>
            </w:r>
          </w:p>
          <w:p w:rsidR="00AD112B" w:rsidRDefault="00AD112B" w:rsidP="00BB2C95">
            <w:pPr>
              <w:pStyle w:val="a5"/>
              <w:numPr>
                <w:ilvl w:val="0"/>
                <w:numId w:val="33"/>
              </w:numPr>
              <w:jc w:val="both"/>
              <w:rPr>
                <w:rFonts w:ascii="Arial" w:hAnsi="Arial" w:cs="Arial"/>
                <w:sz w:val="20"/>
                <w:szCs w:val="20"/>
                <w:lang w:val="uk-UA" w:eastAsia="uk-UA"/>
              </w:rPr>
            </w:pPr>
            <w:r>
              <w:rPr>
                <w:rFonts w:ascii="Arial" w:hAnsi="Arial" w:cs="Arial"/>
                <w:sz w:val="20"/>
                <w:szCs w:val="20"/>
                <w:lang w:val="uk-UA" w:eastAsia="uk-UA"/>
              </w:rPr>
              <w:t>Створення  нових робочих міст</w:t>
            </w:r>
          </w:p>
          <w:p w:rsidR="00AD112B" w:rsidRDefault="00AD112B">
            <w:pPr>
              <w:jc w:val="both"/>
              <w:rPr>
                <w:rFonts w:ascii="Arial" w:hAnsi="Arial" w:cs="Arial"/>
                <w:sz w:val="20"/>
                <w:szCs w:val="20"/>
                <w:shd w:val="clear" w:color="auto" w:fill="FFFFFF"/>
                <w:lang w:val="uk-UA" w:eastAsia="en-US"/>
              </w:rPr>
            </w:pPr>
            <w:r>
              <w:rPr>
                <w:rFonts w:ascii="Arial" w:hAnsi="Arial" w:cs="Arial"/>
                <w:sz w:val="20"/>
                <w:szCs w:val="20"/>
                <w:lang w:val="uk-UA" w:eastAsia="uk-UA"/>
              </w:rPr>
              <w:t>Зменшення фінансування енергоносіїв на утримання адміністративної будівлі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val="uk-UA" w:eastAsia="en-US"/>
              </w:rPr>
            </w:pPr>
            <w:r>
              <w:rPr>
                <w:rFonts w:ascii="Arial" w:eastAsia="Calibri" w:hAnsi="Arial" w:cs="Arial"/>
                <w:sz w:val="20"/>
                <w:szCs w:val="20"/>
                <w:lang w:val="uk-UA" w:eastAsia="en-US"/>
              </w:rPr>
              <w:t>Забезпечить власною електроенергією комунальний заклад громади з використанням сонячної енергетики,</w:t>
            </w:r>
          </w:p>
          <w:p w:rsidR="00AD112B" w:rsidRDefault="00AD112B">
            <w:pPr>
              <w:jc w:val="both"/>
              <w:rPr>
                <w:rFonts w:ascii="Arial" w:hAnsi="Arial" w:cs="Arial"/>
                <w:sz w:val="20"/>
                <w:szCs w:val="20"/>
                <w:lang w:val="uk-UA" w:eastAsia="uk-UA"/>
              </w:rPr>
            </w:pPr>
            <w:r>
              <w:rPr>
                <w:rFonts w:ascii="Arial"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D112B" w:rsidRDefault="00AD112B">
            <w:pPr>
              <w:jc w:val="both"/>
              <w:rPr>
                <w:rFonts w:ascii="Arial" w:hAnsi="Arial" w:cs="Arial"/>
                <w:sz w:val="20"/>
                <w:szCs w:val="20"/>
                <w:lang w:val="uk-UA" w:eastAsia="it-IT"/>
              </w:rPr>
            </w:pPr>
            <w:r>
              <w:rPr>
                <w:rFonts w:ascii="Arial"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eastAsiaTheme="minorEastAsia" w:hAnsi="Arial" w:cs="Arial"/>
                <w:sz w:val="20"/>
                <w:szCs w:val="20"/>
                <w:lang w:val="uk-UA" w:eastAsia="en-US"/>
              </w:rPr>
            </w:pPr>
            <w:r>
              <w:rPr>
                <w:rFonts w:ascii="Arial" w:hAnsi="Arial" w:cs="Arial"/>
                <w:color w:val="000000"/>
                <w:sz w:val="20"/>
                <w:szCs w:val="20"/>
                <w:lang w:val="uk-UA" w:eastAsia="uk-UA"/>
              </w:rPr>
              <w:t xml:space="preserve">Виготовлення ПКД  </w:t>
            </w:r>
            <w:r>
              <w:rPr>
                <w:rFonts w:ascii="Arial" w:hAnsi="Arial" w:cs="Arial"/>
                <w:sz w:val="20"/>
                <w:szCs w:val="20"/>
                <w:lang w:val="uk-UA" w:eastAsia="en-US"/>
              </w:rPr>
              <w:t>«Підвищення енергетичної стійкості  шляхом встановлення гібридної сонячної електростанції потужністю 25 кВт із системою накопичення електричної ємністю 50кВт /год Закладу дошкільної освіти (ЗДО)  №4 «Сонечко» Петропавлівської селищної ради»</w:t>
            </w:r>
          </w:p>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Встановлення СЕС</w:t>
            </w:r>
          </w:p>
          <w:p w:rsidR="00AD112B" w:rsidRDefault="00AD112B">
            <w:pPr>
              <w:jc w:val="both"/>
              <w:rPr>
                <w:rFonts w:ascii="Arial" w:hAnsi="Arial" w:cs="Arial"/>
                <w:sz w:val="20"/>
                <w:szCs w:val="20"/>
                <w:lang w:val="uk-UA" w:eastAsia="it-IT"/>
              </w:rPr>
            </w:pPr>
            <w:r>
              <w:rPr>
                <w:rFonts w:ascii="Arial" w:hAnsi="Arial" w:cs="Arial"/>
                <w:color w:val="000000"/>
                <w:sz w:val="20"/>
                <w:szCs w:val="20"/>
                <w:lang w:val="uk-UA" w:eastAsia="uk-UA"/>
              </w:rPr>
              <w:t>Введення в експлуатацію</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1400,0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1400,0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140,0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140,0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1260,0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1260,0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sz w:val="20"/>
                <w:szCs w:val="20"/>
                <w:lang w:val="uk-UA" w:eastAsia="uk-UA"/>
              </w:rPr>
            </w:pPr>
            <w:r>
              <w:rPr>
                <w:rFonts w:ascii="Arial" w:hAnsi="Arial" w:cs="Arial"/>
                <w:bCs/>
                <w:sz w:val="20"/>
                <w:szCs w:val="20"/>
                <w:lang w:val="uk-UA" w:eastAsia="it-IT"/>
              </w:rPr>
              <w:t xml:space="preserve"> </w:t>
            </w:r>
            <w:r>
              <w:rPr>
                <w:rFonts w:ascii="Arial" w:hAnsi="Arial" w:cs="Arial"/>
                <w:sz w:val="20"/>
                <w:szCs w:val="20"/>
                <w:lang w:val="uk-UA" w:eastAsia="en-US"/>
              </w:rPr>
              <w:t>Петропавлівська селищна рада, Заклад дошкільної освіти (ЗДО)  №4 «Сонечко» Петропавлівської селищної ради», інвестори</w:t>
            </w:r>
          </w:p>
        </w:tc>
      </w:tr>
    </w:tbl>
    <w:p w:rsidR="00AD112B" w:rsidRDefault="00AD112B" w:rsidP="00AD112B">
      <w:pPr>
        <w:jc w:val="both"/>
        <w:rPr>
          <w:rFonts w:eastAsiaTheme="minorEastAsia"/>
          <w:color w:val="FF0000"/>
          <w:sz w:val="26"/>
          <w:szCs w:val="26"/>
          <w:highlight w:val="yellow"/>
          <w:lang w:val="uk-UA"/>
        </w:rPr>
      </w:pPr>
    </w:p>
    <w:p w:rsidR="00AD112B" w:rsidRDefault="00AD112B" w:rsidP="00AD112B">
      <w:pPr>
        <w:jc w:val="both"/>
        <w:rPr>
          <w:rFonts w:ascii="Arial" w:eastAsia="Calibri" w:hAnsi="Arial" w:cs="Arial"/>
          <w:color w:val="002060"/>
          <w:kern w:val="20"/>
          <w:highlight w:val="yellow"/>
          <w:lang w:val="uk-UA" w:eastAsia="ja-JP"/>
        </w:rPr>
      </w:pPr>
    </w:p>
    <w:p w:rsidR="00AD112B" w:rsidRDefault="00AD112B" w:rsidP="00AD112B">
      <w:pPr>
        <w:jc w:val="both"/>
        <w:rPr>
          <w:rFonts w:ascii="Arial" w:eastAsiaTheme="minorEastAsia" w:hAnsi="Arial" w:cs="Arial"/>
          <w:color w:val="002060"/>
          <w:lang w:val="uk-UA"/>
        </w:rPr>
      </w:pPr>
      <w:r>
        <w:rPr>
          <w:rFonts w:ascii="Arial" w:eastAsia="Calibri" w:hAnsi="Arial" w:cs="Arial"/>
          <w:color w:val="002060"/>
          <w:kern w:val="20"/>
          <w:lang w:val="uk-UA" w:eastAsia="ja-JP"/>
        </w:rPr>
        <w:t>Стратегія розвитку. Операційна ціль 5.1. Розбудова та відновлення інфраструктури</w:t>
      </w:r>
    </w:p>
    <w:p w:rsidR="00AD112B" w:rsidRDefault="00AD112B" w:rsidP="00AD112B">
      <w:pPr>
        <w:jc w:val="both"/>
        <w:rPr>
          <w:rFonts w:ascii="Arial" w:hAnsi="Arial" w:cs="Arial"/>
          <w:color w:val="002060"/>
          <w:lang w:val="uk-UA"/>
        </w:rPr>
      </w:pPr>
      <w:r>
        <w:rPr>
          <w:rFonts w:ascii="Arial" w:hAnsi="Arial" w:cs="Arial"/>
          <w:color w:val="002060"/>
          <w:lang w:val="uk-UA"/>
        </w:rPr>
        <w:t xml:space="preserve">По галузі «Інфраструктура» </w:t>
      </w:r>
    </w:p>
    <w:p w:rsidR="00AD112B" w:rsidRDefault="00AD112B" w:rsidP="00AD112B">
      <w:pPr>
        <w:jc w:val="both"/>
        <w:rPr>
          <w:rFonts w:ascii="Arial" w:hAnsi="Arial" w:cs="Arial"/>
          <w:sz w:val="20"/>
          <w:szCs w:val="20"/>
          <w:lang w:val="uk-UA"/>
        </w:rPr>
      </w:pPr>
      <w:r>
        <w:rPr>
          <w:rFonts w:ascii="Arial" w:hAnsi="Arial" w:cs="Arial"/>
          <w:color w:val="002060"/>
          <w:lang w:val="uk-UA"/>
        </w:rPr>
        <w:t>Проєкт № 94 «</w:t>
      </w:r>
      <w:r>
        <w:rPr>
          <w:rFonts w:ascii="Arial" w:hAnsi="Arial" w:cs="Arial"/>
          <w:sz w:val="20"/>
          <w:szCs w:val="20"/>
          <w:lang w:val="uk-UA"/>
        </w:rPr>
        <w:t>Розроблення та затвердження Комплексного плану просторового розвитку території Петропавлівської селищної територіальної громади»</w:t>
      </w:r>
    </w:p>
    <w:p w:rsidR="00AD112B" w:rsidRDefault="00AD112B" w:rsidP="00AD112B">
      <w:pPr>
        <w:jc w:val="both"/>
        <w:rPr>
          <w:rFonts w:ascii="Arial" w:hAnsi="Arial" w:cs="Arial"/>
          <w:sz w:val="20"/>
          <w:szCs w:val="20"/>
          <w:highlight w:val="yellow"/>
          <w:lang w:val="uk-UA"/>
        </w:rPr>
      </w:pPr>
    </w:p>
    <w:tbl>
      <w:tblPr>
        <w:tblW w:w="9705" w:type="dxa"/>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4"/>
        <w:gridCol w:w="1559"/>
        <w:gridCol w:w="1851"/>
        <w:gridCol w:w="2043"/>
      </w:tblGrid>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outlineLvl w:val="5"/>
              <w:rPr>
                <w:rFonts w:ascii="Arial" w:hAnsi="Arial" w:cs="Arial"/>
                <w:bCs/>
                <w:color w:val="000000"/>
                <w:sz w:val="20"/>
                <w:szCs w:val="20"/>
                <w:lang w:val="uk-UA" w:eastAsia="en-US"/>
              </w:rPr>
            </w:pPr>
            <w:r>
              <w:rPr>
                <w:rFonts w:ascii="Arial"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pStyle w:val="a5"/>
              <w:ind w:left="0"/>
              <w:jc w:val="both"/>
              <w:rPr>
                <w:rFonts w:ascii="Arial" w:eastAsiaTheme="minorHAnsi" w:hAnsi="Arial" w:cs="Arial"/>
                <w:sz w:val="20"/>
                <w:szCs w:val="20"/>
                <w:lang w:val="uk-UA"/>
              </w:rPr>
            </w:pPr>
            <w:r>
              <w:rPr>
                <w:rFonts w:ascii="Arial" w:eastAsia="Calibri" w:hAnsi="Arial" w:cs="Arial"/>
                <w:kern w:val="20"/>
                <w:sz w:val="20"/>
                <w:szCs w:val="20"/>
                <w:lang w:val="uk-UA" w:eastAsia="ja-JP"/>
              </w:rPr>
              <w:t>5.Розбудова та відновлення інфраструктури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D112B" w:rsidRDefault="00AD112B">
            <w:pPr>
              <w:jc w:val="both"/>
              <w:rPr>
                <w:rFonts w:ascii="Arial" w:eastAsiaTheme="minorEastAsia" w:hAnsi="Arial" w:cs="Arial"/>
                <w:i/>
                <w:sz w:val="20"/>
                <w:szCs w:val="20"/>
                <w:lang w:val="uk-UA" w:eastAsia="en-US"/>
              </w:rPr>
            </w:pPr>
            <w:r>
              <w:rPr>
                <w:rFonts w:ascii="Arial" w:hAnsi="Arial" w:cs="Arial"/>
                <w:bCs/>
                <w:sz w:val="20"/>
                <w:szCs w:val="20"/>
                <w:lang w:val="uk-UA" w:eastAsia="uk-UA"/>
              </w:rPr>
              <w:t>94.</w:t>
            </w:r>
            <w:r>
              <w:rPr>
                <w:rFonts w:ascii="Arial" w:hAnsi="Arial" w:cs="Arial"/>
                <w:bCs/>
                <w:i/>
                <w:sz w:val="20"/>
                <w:szCs w:val="20"/>
                <w:lang w:val="uk-UA" w:eastAsia="uk-UA"/>
              </w:rPr>
              <w:t xml:space="preserve"> </w:t>
            </w:r>
            <w:r>
              <w:rPr>
                <w:rFonts w:ascii="Arial" w:hAnsi="Arial" w:cs="Arial"/>
                <w:i/>
                <w:sz w:val="20"/>
                <w:szCs w:val="20"/>
                <w:lang w:val="uk-UA" w:eastAsia="en-US"/>
              </w:rPr>
              <w:t>«Розроблення та затвердження Комплексного плану просторового розвитку території Петропавлівської селищної територіальної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both"/>
              <w:rPr>
                <w:rFonts w:ascii="Arial" w:hAnsi="Arial" w:cs="Arial"/>
                <w:i/>
                <w:sz w:val="20"/>
                <w:szCs w:val="20"/>
                <w:lang w:val="uk-UA" w:eastAsia="it-IT"/>
              </w:rPr>
            </w:pPr>
            <w:r>
              <w:rPr>
                <w:rFonts w:ascii="Arial" w:eastAsia="Calibri" w:hAnsi="Arial" w:cs="Arial"/>
                <w:i/>
                <w:sz w:val="20"/>
                <w:szCs w:val="20"/>
                <w:u w:val="single"/>
                <w:lang w:val="uk-UA" w:eastAsia="it-IT"/>
              </w:rPr>
              <w:t>Мета Проєкту</w:t>
            </w:r>
            <w:r>
              <w:rPr>
                <w:rFonts w:ascii="Arial" w:eastAsia="Calibri" w:hAnsi="Arial" w:cs="Arial"/>
                <w:i/>
                <w:sz w:val="20"/>
                <w:szCs w:val="20"/>
                <w:lang w:val="uk-UA" w:eastAsia="it-IT"/>
              </w:rPr>
              <w:t xml:space="preserve"> ,</w:t>
            </w:r>
            <w:r>
              <w:rPr>
                <w:rFonts w:ascii="Arial" w:hAnsi="Arial" w:cs="Arial"/>
                <w:i/>
                <w:sz w:val="20"/>
                <w:szCs w:val="20"/>
                <w:u w:val="single"/>
                <w:lang w:val="uk-UA" w:eastAsia="it-IT"/>
              </w:rPr>
              <w:t xml:space="preserve">Завдання Проєкту – </w:t>
            </w:r>
            <w:r>
              <w:rPr>
                <w:rFonts w:ascii="Arial" w:hAnsi="Arial" w:cs="Arial"/>
                <w:i/>
                <w:sz w:val="20"/>
                <w:szCs w:val="20"/>
                <w:lang w:val="uk-UA" w:eastAsia="it-IT"/>
              </w:rPr>
              <w:t xml:space="preserve"> </w:t>
            </w:r>
          </w:p>
          <w:p w:rsidR="00AD112B" w:rsidRDefault="00AD112B">
            <w:pPr>
              <w:jc w:val="both"/>
              <w:rPr>
                <w:rFonts w:ascii="Arial" w:hAnsi="Arial" w:cs="Arial"/>
                <w:sz w:val="20"/>
                <w:szCs w:val="20"/>
                <w:lang w:val="uk-UA" w:eastAsia="it-IT"/>
              </w:rPr>
            </w:pPr>
            <w:r>
              <w:rPr>
                <w:rFonts w:ascii="Arial" w:hAnsi="Arial" w:cs="Arial"/>
                <w:sz w:val="20"/>
                <w:szCs w:val="20"/>
                <w:lang w:val="uk-UA" w:eastAsia="en-US"/>
              </w:rPr>
              <w:t>Розробити та затвердити Комплексний план просторового розвитку для території Петропавлівської селищної територіальної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autoSpaceDE w:val="0"/>
              <w:autoSpaceDN w:val="0"/>
              <w:adjustRightInd w:val="0"/>
              <w:rPr>
                <w:rFonts w:ascii="Arial" w:hAnsi="Arial" w:cs="Arial"/>
                <w:bCs/>
                <w:sz w:val="20"/>
                <w:szCs w:val="20"/>
                <w:lang w:val="uk-UA" w:eastAsia="en-US"/>
              </w:rPr>
            </w:pPr>
            <w:r>
              <w:rPr>
                <w:rFonts w:ascii="Arial"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Петропавлівська  селищна територіальна громада</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contextualSpacing/>
              <w:jc w:val="center"/>
              <w:rPr>
                <w:rFonts w:ascii="Arial" w:eastAsia="Calibri" w:hAnsi="Arial" w:cs="Arial"/>
                <w:sz w:val="20"/>
                <w:szCs w:val="20"/>
                <w:lang w:val="uk-UA" w:eastAsia="it-IT"/>
              </w:rPr>
            </w:pPr>
            <w:r>
              <w:rPr>
                <w:rFonts w:ascii="Arial" w:eastAsia="Calibri" w:hAnsi="Arial" w:cs="Arial"/>
                <w:sz w:val="20"/>
                <w:szCs w:val="20"/>
                <w:lang w:val="uk-UA" w:eastAsia="it-IT"/>
              </w:rPr>
              <w:t>Петропавлівська  селищна територіальна громада, інвестори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both"/>
              <w:rPr>
                <w:rFonts w:ascii="Arial" w:hAnsi="Arial" w:cs="Arial"/>
                <w:sz w:val="20"/>
                <w:szCs w:val="20"/>
                <w:lang w:val="uk-UA" w:eastAsia="en-US"/>
              </w:rPr>
            </w:pPr>
            <w:r>
              <w:rPr>
                <w:rFonts w:ascii="Arial" w:eastAsia="Calibri" w:hAnsi="Arial" w:cs="Arial"/>
                <w:kern w:val="20"/>
                <w:sz w:val="20"/>
                <w:szCs w:val="20"/>
                <w:shd w:val="clear" w:color="auto" w:fill="FFFFFF"/>
                <w:lang w:val="uk-UA" w:eastAsia="ja-JP"/>
              </w:rPr>
              <w:t xml:space="preserve">На виконання статті 19 Закону України «Про регулювання містобудівної діяльності», </w:t>
            </w:r>
            <w:r>
              <w:rPr>
                <w:rFonts w:ascii="Arial" w:eastAsia="Calibri" w:hAnsi="Arial" w:cs="Arial"/>
                <w:kern w:val="20"/>
                <w:sz w:val="20"/>
                <w:szCs w:val="20"/>
                <w:lang w:val="uk-UA" w:eastAsia="ja-JP"/>
              </w:rPr>
              <w:t xml:space="preserve">постанови КМУ від 09.06.2021 №632 «Про визначення формату електронних документів комплексного плану просторового розвитку територіальної громади, генерального плану населеного пункту, детального плану території», селищною радою прийнято рішення «Про розроблення комплексного плану просторового розвитку території Петропавлівської селищної ради» </w:t>
            </w:r>
            <w:r>
              <w:rPr>
                <w:rFonts w:ascii="Arial" w:hAnsi="Arial" w:cs="Arial"/>
                <w:kern w:val="20"/>
                <w:sz w:val="20"/>
                <w:szCs w:val="20"/>
                <w:lang w:val="uk-UA" w:eastAsia="en-US"/>
              </w:rPr>
              <w:t>16.02.2022 року</w:t>
            </w:r>
            <w:r>
              <w:rPr>
                <w:rFonts w:ascii="Arial" w:hAnsi="Arial" w:cs="Arial"/>
                <w:kern w:val="20"/>
                <w:sz w:val="20"/>
                <w:szCs w:val="20"/>
                <w:lang w:val="uk-UA" w:eastAsia="ja-JP"/>
              </w:rPr>
              <w:t xml:space="preserve"> </w:t>
            </w:r>
            <w:r>
              <w:rPr>
                <w:rFonts w:ascii="Arial" w:hAnsi="Arial" w:cs="Arial"/>
                <w:kern w:val="20"/>
                <w:sz w:val="20"/>
                <w:szCs w:val="20"/>
                <w:lang w:val="uk-UA" w:eastAsia="en-US"/>
              </w:rPr>
              <w:t>№ 773 – 15/VIIІ</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lastRenderedPageBreak/>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both"/>
              <w:rPr>
                <w:rFonts w:ascii="Arial" w:eastAsia="Calibri" w:hAnsi="Arial" w:cs="Arial"/>
                <w:sz w:val="20"/>
                <w:szCs w:val="20"/>
                <w:lang w:eastAsia="en-US"/>
              </w:rPr>
            </w:pPr>
            <w:r>
              <w:rPr>
                <w:rFonts w:ascii="Arial" w:eastAsia="Calibri" w:hAnsi="Arial" w:cs="Arial"/>
                <w:bCs/>
                <w:sz w:val="20"/>
                <w:szCs w:val="20"/>
                <w:lang w:eastAsia="en-US"/>
              </w:rPr>
              <w:t xml:space="preserve">Просторове планування </w:t>
            </w:r>
            <w:r>
              <w:rPr>
                <w:rFonts w:ascii="Arial" w:eastAsia="Calibri" w:hAnsi="Arial" w:cs="Arial"/>
                <w:sz w:val="20"/>
                <w:szCs w:val="20"/>
                <w:lang w:eastAsia="en-US"/>
              </w:rPr>
              <w:t xml:space="preserve">– </w:t>
            </w:r>
            <w:r>
              <w:rPr>
                <w:rFonts w:ascii="Arial" w:eastAsia="Calibri" w:hAnsi="Arial" w:cs="Arial"/>
                <w:bCs/>
                <w:sz w:val="20"/>
                <w:szCs w:val="20"/>
                <w:lang w:eastAsia="en-US"/>
              </w:rPr>
              <w:t>це інструмент регулювання використання територій громади з метою забезпечення її економічних, екологічних, соціальних, культурних та інших потреб</w:t>
            </w:r>
          </w:p>
          <w:p w:rsidR="00AD112B" w:rsidRDefault="00AD112B">
            <w:pPr>
              <w:jc w:val="both"/>
              <w:rPr>
                <w:rFonts w:ascii="Arial" w:hAnsi="Arial" w:cs="Arial"/>
                <w:sz w:val="20"/>
                <w:szCs w:val="20"/>
                <w:shd w:val="clear" w:color="auto" w:fill="FFFFFF"/>
                <w:lang w:eastAsia="en-US"/>
              </w:rPr>
            </w:pPr>
            <w:r>
              <w:rPr>
                <w:rFonts w:ascii="Arial" w:hAnsi="Arial" w:cs="Arial"/>
                <w:sz w:val="20"/>
                <w:szCs w:val="20"/>
                <w:shd w:val="clear" w:color="auto" w:fill="FFFFFF"/>
                <w:lang w:eastAsia="en-US"/>
              </w:rPr>
              <w:t xml:space="preserve">Він впроваджується на основі аналізу усіх її ресурсів та </w:t>
            </w:r>
            <w:r>
              <w:rPr>
                <w:rFonts w:ascii="Arial" w:hAnsi="Arial" w:cs="Arial"/>
                <w:bCs/>
                <w:sz w:val="20"/>
                <w:szCs w:val="20"/>
                <w:shd w:val="clear" w:color="auto" w:fill="FFFFFF"/>
                <w:lang w:eastAsia="en-US"/>
              </w:rPr>
              <w:t>розроблення містобудівної та землевпорядної документації, поєднаної у комплексний план просторового розвитку</w:t>
            </w:r>
          </w:p>
          <w:p w:rsidR="00AD112B" w:rsidRDefault="00AD112B">
            <w:pPr>
              <w:jc w:val="both"/>
              <w:rPr>
                <w:rFonts w:ascii="Arial" w:hAnsi="Arial" w:cs="Arial"/>
                <w:sz w:val="20"/>
                <w:szCs w:val="20"/>
                <w:shd w:val="clear" w:color="auto" w:fill="FFFFFF"/>
                <w:lang w:eastAsia="en-US"/>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widowControl w:val="0"/>
              <w:autoSpaceDE w:val="0"/>
              <w:autoSpaceDN w:val="0"/>
              <w:jc w:val="both"/>
              <w:rPr>
                <w:rFonts w:ascii="Arial" w:eastAsia="Calibri" w:hAnsi="Arial" w:cs="Arial"/>
                <w:sz w:val="20"/>
                <w:szCs w:val="20"/>
                <w:lang w:eastAsia="en-US"/>
              </w:rPr>
            </w:pPr>
            <w:r>
              <w:rPr>
                <w:rFonts w:ascii="Arial" w:eastAsia="Calibri" w:hAnsi="Arial" w:cs="Arial"/>
                <w:sz w:val="20"/>
                <w:szCs w:val="20"/>
                <w:lang w:val="uk-UA" w:eastAsia="en-US"/>
              </w:rPr>
              <w:t>Якісна містобудівна документація буде надзвичайно важливою, коли ТГ розпочнуть розбудовувати  території сіл та селищ громади</w:t>
            </w:r>
          </w:p>
          <w:p w:rsidR="00AD112B" w:rsidRDefault="00AD112B">
            <w:pPr>
              <w:widowControl w:val="0"/>
              <w:autoSpaceDE w:val="0"/>
              <w:autoSpaceDN w:val="0"/>
              <w:jc w:val="both"/>
              <w:rPr>
                <w:rFonts w:ascii="Arial" w:hAnsi="Arial" w:cs="Arial"/>
                <w:sz w:val="20"/>
                <w:szCs w:val="20"/>
                <w:lang w:eastAsia="it-IT"/>
              </w:rPr>
            </w:pPr>
            <w:r>
              <w:rPr>
                <w:rFonts w:ascii="Arial" w:eastAsia="Calibri" w:hAnsi="Arial" w:cs="Arial"/>
                <w:bCs/>
                <w:sz w:val="20"/>
                <w:szCs w:val="20"/>
                <w:lang w:val="uk-UA" w:eastAsia="en-US"/>
              </w:rPr>
              <w:t>Проєкт планується впровадити згідно Програми комплексного відновлення Петропавлівської ТГ, за рахунок коштів державного та місцевого бюджетів</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rPr>
                <w:rFonts w:ascii="Arial" w:hAnsi="Arial" w:cs="Arial"/>
                <w:color w:val="000000"/>
                <w:sz w:val="20"/>
                <w:szCs w:val="20"/>
                <w:lang w:val="uk-UA" w:eastAsia="uk-UA"/>
              </w:rPr>
            </w:pPr>
            <w:r>
              <w:rPr>
                <w:rFonts w:ascii="Arial" w:hAnsi="Arial" w:cs="Arial"/>
                <w:color w:val="000000"/>
                <w:sz w:val="20"/>
                <w:szCs w:val="20"/>
                <w:lang w:val="uk-UA" w:eastAsia="uk-UA"/>
              </w:rPr>
              <w:t>Виготовлення ПКД, пошук інвесторів</w:t>
            </w:r>
          </w:p>
          <w:p w:rsidR="00AD112B" w:rsidRDefault="00AD112B">
            <w:pPr>
              <w:jc w:val="both"/>
              <w:rPr>
                <w:rFonts w:ascii="Arial" w:hAnsi="Arial" w:cs="Arial"/>
                <w:sz w:val="20"/>
                <w:szCs w:val="20"/>
                <w:lang w:val="uk-UA" w:eastAsia="it-IT"/>
              </w:rPr>
            </w:pPr>
            <w:r>
              <w:rPr>
                <w:rFonts w:ascii="Arial" w:hAnsi="Arial" w:cs="Arial"/>
                <w:sz w:val="20"/>
                <w:szCs w:val="20"/>
                <w:lang w:val="uk-UA" w:eastAsia="it-IT"/>
              </w:rPr>
              <w:t xml:space="preserve">Розроблення та затвердження </w:t>
            </w:r>
            <w:r>
              <w:rPr>
                <w:rFonts w:ascii="Arial" w:hAnsi="Arial" w:cs="Arial"/>
                <w:sz w:val="20"/>
                <w:szCs w:val="20"/>
                <w:lang w:val="uk-UA" w:eastAsia="en-US"/>
              </w:rPr>
              <w:t xml:space="preserve"> Комплексного плану просторового розвитку території Петропавлівської селищної територіальної громади»</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sz w:val="20"/>
                <w:szCs w:val="20"/>
                <w:lang w:val="uk-UA" w:eastAsia="it-IT"/>
              </w:rPr>
            </w:pPr>
            <w:r>
              <w:rPr>
                <w:rFonts w:ascii="Arial" w:hAnsi="Arial" w:cs="Arial"/>
                <w:sz w:val="20"/>
                <w:szCs w:val="20"/>
                <w:lang w:val="uk-UA" w:eastAsia="it-IT"/>
              </w:rPr>
              <w:t>2026-2028</w:t>
            </w:r>
          </w:p>
        </w:tc>
      </w:tr>
      <w:tr w:rsidR="00AD112B" w:rsidTr="00AD112B">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Разом</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8000,0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8000,0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6000,0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6000,0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i/>
                <w:sz w:val="20"/>
                <w:szCs w:val="20"/>
                <w:lang w:val="uk-UA" w:eastAsia="en-US"/>
              </w:rPr>
            </w:pPr>
            <w:r>
              <w:rPr>
                <w:rFonts w:ascii="Arial"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2000,0</w:t>
            </w: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AD112B" w:rsidRDefault="00AD112B">
            <w:pPr>
              <w:jc w:val="center"/>
              <w:rPr>
                <w:rFonts w:ascii="Arial"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AD112B" w:rsidRDefault="00AD112B">
            <w:pPr>
              <w:jc w:val="center"/>
              <w:rPr>
                <w:rFonts w:ascii="Arial"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AD112B" w:rsidRDefault="00AD112B">
            <w:pPr>
              <w:jc w:val="center"/>
              <w:rPr>
                <w:rFonts w:ascii="Arial" w:hAnsi="Arial" w:cs="Arial"/>
                <w:bCs/>
                <w:sz w:val="20"/>
                <w:szCs w:val="20"/>
                <w:lang w:val="uk-UA" w:eastAsia="it-IT"/>
              </w:rPr>
            </w:pPr>
          </w:p>
        </w:tc>
      </w:tr>
      <w:tr w:rsidR="00AD112B" w:rsidTr="00AD112B">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D112B" w:rsidRDefault="00AD112B">
            <w:pPr>
              <w:rPr>
                <w:rFonts w:ascii="Arial" w:hAnsi="Arial" w:cs="Arial"/>
                <w:bCs/>
                <w:sz w:val="20"/>
                <w:szCs w:val="20"/>
                <w:lang w:val="uk-UA" w:eastAsia="en-US"/>
              </w:rPr>
            </w:pPr>
            <w:r>
              <w:rPr>
                <w:rFonts w:ascii="Arial"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AD112B" w:rsidRDefault="00AD112B">
            <w:pPr>
              <w:jc w:val="center"/>
              <w:rPr>
                <w:rFonts w:ascii="Arial" w:hAnsi="Arial" w:cs="Arial"/>
                <w:bCs/>
                <w:sz w:val="20"/>
                <w:szCs w:val="20"/>
                <w:lang w:val="uk-UA" w:eastAsia="it-IT"/>
              </w:rPr>
            </w:pPr>
            <w:r>
              <w:rPr>
                <w:rFonts w:ascii="Arial" w:hAnsi="Arial" w:cs="Arial"/>
                <w:sz w:val="20"/>
                <w:szCs w:val="20"/>
                <w:lang w:val="uk-UA" w:eastAsia="en-US"/>
              </w:rPr>
              <w:t>Петропавлівська селищна територіальна громада</w:t>
            </w:r>
          </w:p>
          <w:p w:rsidR="00AD112B" w:rsidRDefault="00AD112B">
            <w:pPr>
              <w:jc w:val="center"/>
              <w:rPr>
                <w:rFonts w:ascii="Arial" w:hAnsi="Arial" w:cs="Arial"/>
                <w:bCs/>
                <w:sz w:val="20"/>
                <w:szCs w:val="20"/>
                <w:lang w:val="uk-UA" w:eastAsia="it-IT"/>
              </w:rPr>
            </w:pPr>
            <w:r>
              <w:rPr>
                <w:rFonts w:ascii="Arial" w:hAnsi="Arial" w:cs="Arial"/>
                <w:bCs/>
                <w:sz w:val="20"/>
                <w:szCs w:val="20"/>
                <w:lang w:val="uk-UA" w:eastAsia="it-IT"/>
              </w:rPr>
              <w:t>Підприємства, які мають відповідні дозволи на виконання робіт,  інвестори</w:t>
            </w:r>
          </w:p>
        </w:tc>
      </w:tr>
    </w:tbl>
    <w:p w:rsidR="00AD112B" w:rsidRDefault="00AD112B" w:rsidP="00AD112B">
      <w:pPr>
        <w:jc w:val="both"/>
        <w:rPr>
          <w:rFonts w:ascii="Arial" w:eastAsiaTheme="minorEastAsia" w:hAnsi="Arial" w:cs="Arial"/>
          <w:highlight w:val="yellow"/>
          <w:lang w:val="uk-UA"/>
        </w:rPr>
      </w:pPr>
    </w:p>
    <w:p w:rsidR="00AD112B" w:rsidRDefault="00AD112B" w:rsidP="00AD112B">
      <w:pPr>
        <w:jc w:val="both"/>
        <w:rPr>
          <w:color w:val="FF0000"/>
          <w:sz w:val="26"/>
          <w:szCs w:val="26"/>
          <w:highlight w:val="yellow"/>
          <w:lang w:val="uk-UA"/>
        </w:rPr>
      </w:pPr>
    </w:p>
    <w:p w:rsidR="00AD112B" w:rsidRDefault="00AD112B" w:rsidP="00AD112B">
      <w:pPr>
        <w:jc w:val="both"/>
        <w:rPr>
          <w:sz w:val="28"/>
          <w:szCs w:val="28"/>
          <w:lang w:val="uk-UA"/>
        </w:rPr>
      </w:pPr>
      <w:r>
        <w:rPr>
          <w:sz w:val="28"/>
          <w:szCs w:val="28"/>
          <w:lang w:val="uk-UA"/>
        </w:rPr>
        <w:t>Виконавець:</w:t>
      </w:r>
    </w:p>
    <w:p w:rsidR="00AD112B" w:rsidRDefault="00AD112B" w:rsidP="00AD112B">
      <w:pPr>
        <w:jc w:val="both"/>
        <w:rPr>
          <w:sz w:val="28"/>
          <w:szCs w:val="28"/>
          <w:lang w:val="uk-UA"/>
        </w:rPr>
      </w:pPr>
      <w:r>
        <w:rPr>
          <w:sz w:val="28"/>
          <w:szCs w:val="28"/>
          <w:lang w:val="uk-UA"/>
        </w:rPr>
        <w:t>Завідуючий Сектору економічного розвитку та інвестиційної діяльності</w:t>
      </w:r>
    </w:p>
    <w:p w:rsidR="00AD112B" w:rsidRDefault="00AD112B" w:rsidP="00AD112B">
      <w:pPr>
        <w:jc w:val="both"/>
        <w:rPr>
          <w:sz w:val="28"/>
          <w:szCs w:val="28"/>
          <w:lang w:val="uk-UA"/>
        </w:rPr>
      </w:pPr>
    </w:p>
    <w:p w:rsidR="00AD112B" w:rsidRDefault="00AD112B" w:rsidP="00AD112B">
      <w:pPr>
        <w:jc w:val="both"/>
        <w:rPr>
          <w:sz w:val="28"/>
          <w:szCs w:val="28"/>
          <w:lang w:val="uk-UA"/>
        </w:rPr>
      </w:pPr>
      <w:r>
        <w:rPr>
          <w:sz w:val="28"/>
          <w:szCs w:val="28"/>
          <w:lang w:val="uk-UA"/>
        </w:rPr>
        <w:t>Олена ГРИГОРЕВСЬКА ______________________________________</w:t>
      </w:r>
    </w:p>
    <w:p w:rsidR="0070696B" w:rsidRDefault="0070696B" w:rsidP="0070696B">
      <w:pPr>
        <w:jc w:val="both"/>
        <w:rPr>
          <w:sz w:val="26"/>
          <w:szCs w:val="26"/>
        </w:rPr>
      </w:pPr>
    </w:p>
    <w:p w:rsidR="0070696B" w:rsidRDefault="0070696B" w:rsidP="0070696B"/>
    <w:p w:rsidR="0070696B" w:rsidRDefault="0070696B" w:rsidP="0070696B"/>
    <w:p w:rsidR="0070696B" w:rsidRPr="00AD112B" w:rsidRDefault="00AD112B" w:rsidP="0070696B">
      <w:pPr>
        <w:rPr>
          <w:sz w:val="28"/>
          <w:szCs w:val="28"/>
          <w:lang w:val="uk-UA"/>
        </w:rPr>
      </w:pPr>
      <w:r w:rsidRPr="00AD112B">
        <w:rPr>
          <w:sz w:val="28"/>
          <w:szCs w:val="28"/>
          <w:lang w:val="uk-UA"/>
        </w:rPr>
        <w:t>Секретар селищної ради                                                          Лариса ЗАМУРА</w:t>
      </w:r>
    </w:p>
    <w:p w:rsidR="0070696B" w:rsidRDefault="0070696B" w:rsidP="0070696B"/>
    <w:p w:rsidR="00347949" w:rsidRDefault="00347949" w:rsidP="00347949">
      <w:pPr>
        <w:shd w:val="clear" w:color="auto" w:fill="FFFFFF"/>
        <w:spacing w:line="210" w:lineRule="atLeast"/>
        <w:jc w:val="right"/>
        <w:textAlignment w:val="baseline"/>
        <w:rPr>
          <w:color w:val="2F2F2F"/>
          <w:bdr w:val="none" w:sz="0" w:space="0" w:color="auto" w:frame="1"/>
          <w:lang w:val="uk-UA"/>
        </w:rPr>
      </w:pPr>
    </w:p>
    <w:sectPr w:rsidR="00347949" w:rsidSect="00A23089">
      <w:footerReference w:type="default" r:id="rId12"/>
      <w:pgSz w:w="11907" w:h="16840" w:code="9"/>
      <w:pgMar w:top="426" w:right="567" w:bottom="567" w:left="1701" w:header="720" w:footer="720" w:gutter="0"/>
      <w:pgNumType w:start="1"/>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180" w:rsidRDefault="003F5180">
      <w:r>
        <w:separator/>
      </w:r>
    </w:p>
  </w:endnote>
  <w:endnote w:type="continuationSeparator" w:id="0">
    <w:p w:rsidR="003F5180" w:rsidRDefault="003F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Myriad Pro Light">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9D" w:rsidRDefault="0034179D">
    <w:pPr>
      <w:pStyle w:val="af8"/>
      <w:rPr>
        <w:lang w:val="uk-UA"/>
      </w:rPr>
    </w:pPr>
  </w:p>
  <w:p w:rsidR="0034179D" w:rsidRDefault="0034179D">
    <w:pPr>
      <w:pStyle w:val="af8"/>
      <w:rPr>
        <w:lang w:val="uk-UA"/>
      </w:rPr>
    </w:pPr>
  </w:p>
  <w:p w:rsidR="0034179D" w:rsidRPr="007E56CA" w:rsidRDefault="0034179D">
    <w:pPr>
      <w:pStyle w:val="af8"/>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180" w:rsidRDefault="003F5180">
      <w:r>
        <w:separator/>
      </w:r>
    </w:p>
  </w:footnote>
  <w:footnote w:type="continuationSeparator" w:id="0">
    <w:p w:rsidR="003F5180" w:rsidRDefault="003F51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0"/>
        </w:tabs>
        <w:ind w:left="1069" w:hanging="360"/>
      </w:pPr>
      <w:rPr>
        <w:rFonts w:ascii="Times New Roman" w:hAnsi="Times New Roman" w:cs="Times New Roman"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b w:val="0"/>
        <w:bCs w:val="0"/>
        <w:sz w:val="24"/>
        <w:szCs w:val="24"/>
      </w:rPr>
    </w:lvl>
  </w:abstractNum>
  <w:abstractNum w:abstractNumId="2">
    <w:nsid w:val="00000003"/>
    <w:multiLevelType w:val="singleLevel"/>
    <w:tmpl w:val="00000003"/>
    <w:name w:val="WW8Num3"/>
    <w:lvl w:ilvl="0">
      <w:start w:val="7"/>
      <w:numFmt w:val="decimal"/>
      <w:lvlText w:val="%1."/>
      <w:lvlJc w:val="left"/>
      <w:pPr>
        <w:tabs>
          <w:tab w:val="num" w:pos="0"/>
        </w:tabs>
        <w:ind w:left="1069" w:hanging="360"/>
      </w:pPr>
      <w:rPr>
        <w:rFonts w:eastAsia="Calibri"/>
        <w:b/>
        <w:color w:val="000000"/>
        <w:sz w:val="28"/>
        <w:szCs w:val="28"/>
        <w:lang w:val="uk-UA"/>
      </w:r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rPr>
        <w:rFonts w:eastAsia="Calibri"/>
        <w:b/>
        <w:color w:val="000000"/>
        <w:lang w:val="uk-UA"/>
      </w:rPr>
    </w:lvl>
  </w:abstractNum>
  <w:abstractNum w:abstractNumId="4">
    <w:nsid w:val="00000005"/>
    <w:multiLevelType w:val="singleLevel"/>
    <w:tmpl w:val="00000005"/>
    <w:name w:val="WW8Num5"/>
    <w:lvl w:ilvl="0">
      <w:numFmt w:val="bullet"/>
      <w:lvlText w:val="-"/>
      <w:lvlJc w:val="left"/>
      <w:pPr>
        <w:tabs>
          <w:tab w:val="num" w:pos="338"/>
        </w:tabs>
        <w:ind w:left="0" w:firstLine="0"/>
      </w:pPr>
      <w:rPr>
        <w:rFonts w:ascii="Times New Roman" w:hAnsi="Times New Roman" w:cs="Times New Roman" w:hint="default"/>
        <w:sz w:val="28"/>
        <w:szCs w:val="28"/>
        <w:lang w:val="uk-UA"/>
      </w:rPr>
    </w:lvl>
  </w:abstractNum>
  <w:abstractNum w:abstractNumId="5">
    <w:nsid w:val="00000006"/>
    <w:multiLevelType w:val="singleLevel"/>
    <w:tmpl w:val="00000006"/>
    <w:name w:val="WW8Num6"/>
    <w:lvl w:ilvl="0">
      <w:numFmt w:val="bullet"/>
      <w:lvlText w:val="-"/>
      <w:lvlJc w:val="left"/>
      <w:pPr>
        <w:tabs>
          <w:tab w:val="num" w:pos="339"/>
        </w:tabs>
        <w:ind w:left="0" w:firstLine="0"/>
      </w:pPr>
      <w:rPr>
        <w:rFonts w:ascii="Times New Roman" w:hAnsi="Times New Roman" w:cs="Times New Roman" w:hint="default"/>
      </w:rPr>
    </w:lvl>
  </w:abstractNum>
  <w:abstractNum w:abstractNumId="6">
    <w:nsid w:val="044328E0"/>
    <w:multiLevelType w:val="hybridMultilevel"/>
    <w:tmpl w:val="BCC2119C"/>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C5D7E63"/>
    <w:multiLevelType w:val="hybridMultilevel"/>
    <w:tmpl w:val="F6FEF18C"/>
    <w:lvl w:ilvl="0" w:tplc="FE28DAF4">
      <w:start w:val="2024"/>
      <w:numFmt w:val="bullet"/>
      <w:lvlText w:val="-"/>
      <w:lvlJc w:val="left"/>
      <w:pPr>
        <w:ind w:left="720" w:hanging="360"/>
      </w:pPr>
      <w:rPr>
        <w:rFonts w:ascii="Arial" w:eastAsia="Times New Roman" w:hAnsi="Arial" w:cs="Arial" w:hint="default"/>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0CE259C9"/>
    <w:multiLevelType w:val="hybridMultilevel"/>
    <w:tmpl w:val="5E0EBC36"/>
    <w:lvl w:ilvl="0" w:tplc="07521444">
      <w:start w:val="2"/>
      <w:numFmt w:val="bullet"/>
      <w:lvlText w:val="-"/>
      <w:lvlJc w:val="left"/>
      <w:pPr>
        <w:ind w:left="720" w:hanging="360"/>
      </w:pPr>
      <w:rPr>
        <w:rFonts w:ascii="Arial" w:eastAsiaTheme="minorEastAsia" w:hAnsi="Arial" w:cs="Arial" w:hint="default"/>
      </w:rPr>
    </w:lvl>
    <w:lvl w:ilvl="1" w:tplc="6D4C938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1174308"/>
    <w:multiLevelType w:val="hybridMultilevel"/>
    <w:tmpl w:val="9C0299B8"/>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42745FE"/>
    <w:multiLevelType w:val="multilevel"/>
    <w:tmpl w:val="EEB2D4E2"/>
    <w:lvl w:ilvl="0">
      <w:start w:val="2024"/>
      <w:numFmt w:val="bullet"/>
      <w:lvlText w:val="-"/>
      <w:lvlJc w:val="left"/>
      <w:pPr>
        <w:tabs>
          <w:tab w:val="num" w:pos="720"/>
        </w:tabs>
        <w:ind w:left="720" w:hanging="360"/>
      </w:pPr>
      <w:rPr>
        <w:rFonts w:ascii="Arial" w:eastAsia="Times New Roman" w:hAnsi="Arial" w:cs="Aria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47171CE"/>
    <w:multiLevelType w:val="hybridMultilevel"/>
    <w:tmpl w:val="640822AC"/>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12">
    <w:nsid w:val="172B05EE"/>
    <w:multiLevelType w:val="hybridMultilevel"/>
    <w:tmpl w:val="5DA01C80"/>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74974C6"/>
    <w:multiLevelType w:val="hybridMultilevel"/>
    <w:tmpl w:val="58CE5F70"/>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B454D8D"/>
    <w:multiLevelType w:val="hybridMultilevel"/>
    <w:tmpl w:val="C4E64092"/>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C63448E"/>
    <w:multiLevelType w:val="hybridMultilevel"/>
    <w:tmpl w:val="92647140"/>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16">
    <w:nsid w:val="20743740"/>
    <w:multiLevelType w:val="hybridMultilevel"/>
    <w:tmpl w:val="7E2E4648"/>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10C09FB"/>
    <w:multiLevelType w:val="hybridMultilevel"/>
    <w:tmpl w:val="39A010E4"/>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18">
    <w:nsid w:val="225008BF"/>
    <w:multiLevelType w:val="hybridMultilevel"/>
    <w:tmpl w:val="719282D8"/>
    <w:lvl w:ilvl="0" w:tplc="FE28DAF4">
      <w:start w:val="2024"/>
      <w:numFmt w:val="bullet"/>
      <w:lvlText w:val="-"/>
      <w:lvlJc w:val="left"/>
      <w:pPr>
        <w:ind w:left="1076" w:hanging="360"/>
      </w:pPr>
      <w:rPr>
        <w:rFonts w:ascii="Arial" w:eastAsia="Times New Roman" w:hAnsi="Arial" w:cs="Arial" w:hint="default"/>
        <w:color w:val="auto"/>
      </w:rPr>
    </w:lvl>
    <w:lvl w:ilvl="1" w:tplc="F9362D3A">
      <w:start w:val="1"/>
      <w:numFmt w:val="bullet"/>
      <w:lvlText w:val="•"/>
      <w:lvlJc w:val="left"/>
      <w:pPr>
        <w:ind w:left="1796" w:hanging="360"/>
      </w:pPr>
      <w:rPr>
        <w:rFonts w:ascii="Arial" w:eastAsia="Times New Roman" w:hAnsi="Arial" w:cs="Arial" w:hint="default"/>
      </w:rPr>
    </w:lvl>
    <w:lvl w:ilvl="2" w:tplc="04190005">
      <w:start w:val="1"/>
      <w:numFmt w:val="bullet"/>
      <w:lvlText w:val=""/>
      <w:lvlJc w:val="left"/>
      <w:pPr>
        <w:ind w:left="2516" w:hanging="360"/>
      </w:pPr>
      <w:rPr>
        <w:rFonts w:ascii="Wingdings" w:hAnsi="Wingdings" w:hint="default"/>
      </w:rPr>
    </w:lvl>
    <w:lvl w:ilvl="3" w:tplc="04190001">
      <w:start w:val="1"/>
      <w:numFmt w:val="bullet"/>
      <w:lvlText w:val=""/>
      <w:lvlJc w:val="left"/>
      <w:pPr>
        <w:ind w:left="3236" w:hanging="360"/>
      </w:pPr>
      <w:rPr>
        <w:rFonts w:ascii="Symbol" w:hAnsi="Symbol" w:hint="default"/>
      </w:rPr>
    </w:lvl>
    <w:lvl w:ilvl="4" w:tplc="04190003">
      <w:start w:val="1"/>
      <w:numFmt w:val="bullet"/>
      <w:lvlText w:val="o"/>
      <w:lvlJc w:val="left"/>
      <w:pPr>
        <w:ind w:left="3956" w:hanging="360"/>
      </w:pPr>
      <w:rPr>
        <w:rFonts w:ascii="Courier New" w:hAnsi="Courier New" w:cs="Courier New" w:hint="default"/>
      </w:rPr>
    </w:lvl>
    <w:lvl w:ilvl="5" w:tplc="04190005">
      <w:start w:val="1"/>
      <w:numFmt w:val="bullet"/>
      <w:lvlText w:val=""/>
      <w:lvlJc w:val="left"/>
      <w:pPr>
        <w:ind w:left="4676" w:hanging="360"/>
      </w:pPr>
      <w:rPr>
        <w:rFonts w:ascii="Wingdings" w:hAnsi="Wingdings" w:hint="default"/>
      </w:rPr>
    </w:lvl>
    <w:lvl w:ilvl="6" w:tplc="04190001">
      <w:start w:val="1"/>
      <w:numFmt w:val="bullet"/>
      <w:lvlText w:val=""/>
      <w:lvlJc w:val="left"/>
      <w:pPr>
        <w:ind w:left="5396" w:hanging="360"/>
      </w:pPr>
      <w:rPr>
        <w:rFonts w:ascii="Symbol" w:hAnsi="Symbol" w:hint="default"/>
      </w:rPr>
    </w:lvl>
    <w:lvl w:ilvl="7" w:tplc="04190003">
      <w:start w:val="1"/>
      <w:numFmt w:val="bullet"/>
      <w:lvlText w:val="o"/>
      <w:lvlJc w:val="left"/>
      <w:pPr>
        <w:ind w:left="6116" w:hanging="360"/>
      </w:pPr>
      <w:rPr>
        <w:rFonts w:ascii="Courier New" w:hAnsi="Courier New" w:cs="Courier New" w:hint="default"/>
      </w:rPr>
    </w:lvl>
    <w:lvl w:ilvl="8" w:tplc="04190005">
      <w:start w:val="1"/>
      <w:numFmt w:val="bullet"/>
      <w:lvlText w:val=""/>
      <w:lvlJc w:val="left"/>
      <w:pPr>
        <w:ind w:left="6836" w:hanging="360"/>
      </w:pPr>
      <w:rPr>
        <w:rFonts w:ascii="Wingdings" w:hAnsi="Wingdings" w:hint="default"/>
      </w:rPr>
    </w:lvl>
  </w:abstractNum>
  <w:abstractNum w:abstractNumId="19">
    <w:nsid w:val="27256DD5"/>
    <w:multiLevelType w:val="hybridMultilevel"/>
    <w:tmpl w:val="C0D65218"/>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20">
    <w:nsid w:val="29E55F96"/>
    <w:multiLevelType w:val="hybridMultilevel"/>
    <w:tmpl w:val="8E2A8126"/>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21">
    <w:nsid w:val="2CE04403"/>
    <w:multiLevelType w:val="multilevel"/>
    <w:tmpl w:val="B044AE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C892454"/>
    <w:multiLevelType w:val="multilevel"/>
    <w:tmpl w:val="CBC83888"/>
    <w:lvl w:ilvl="0">
      <w:start w:val="1"/>
      <w:numFmt w:val="decimal"/>
      <w:lvlText w:val="%1."/>
      <w:lvlJc w:val="left"/>
      <w:pPr>
        <w:ind w:left="408" w:hanging="408"/>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3">
    <w:nsid w:val="3C927D0D"/>
    <w:multiLevelType w:val="hybridMultilevel"/>
    <w:tmpl w:val="3C142BB2"/>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01F2949"/>
    <w:multiLevelType w:val="hybridMultilevel"/>
    <w:tmpl w:val="A6349704"/>
    <w:lvl w:ilvl="0" w:tplc="FE28DAF4">
      <w:start w:val="2024"/>
      <w:numFmt w:val="bullet"/>
      <w:lvlText w:val="-"/>
      <w:lvlJc w:val="left"/>
      <w:pPr>
        <w:ind w:left="1076" w:hanging="360"/>
      </w:pPr>
      <w:rPr>
        <w:rFonts w:ascii="Arial" w:eastAsia="Times New Roman" w:hAnsi="Arial" w:cs="Arial" w:hint="default"/>
        <w:color w:val="auto"/>
      </w:rPr>
    </w:lvl>
    <w:lvl w:ilvl="1" w:tplc="E09AFC38">
      <w:numFmt w:val="bullet"/>
      <w:lvlText w:val="•"/>
      <w:lvlJc w:val="left"/>
      <w:pPr>
        <w:ind w:left="2036" w:hanging="600"/>
      </w:pPr>
      <w:rPr>
        <w:rFonts w:ascii="Arial" w:eastAsia="Times New Roman" w:hAnsi="Arial" w:cs="Arial" w:hint="default"/>
      </w:rPr>
    </w:lvl>
    <w:lvl w:ilvl="2" w:tplc="04190005">
      <w:start w:val="1"/>
      <w:numFmt w:val="bullet"/>
      <w:lvlText w:val=""/>
      <w:lvlJc w:val="left"/>
      <w:pPr>
        <w:ind w:left="2516" w:hanging="360"/>
      </w:pPr>
      <w:rPr>
        <w:rFonts w:ascii="Wingdings" w:hAnsi="Wingdings" w:hint="default"/>
      </w:rPr>
    </w:lvl>
    <w:lvl w:ilvl="3" w:tplc="04190001">
      <w:start w:val="1"/>
      <w:numFmt w:val="bullet"/>
      <w:lvlText w:val=""/>
      <w:lvlJc w:val="left"/>
      <w:pPr>
        <w:ind w:left="3236" w:hanging="360"/>
      </w:pPr>
      <w:rPr>
        <w:rFonts w:ascii="Symbol" w:hAnsi="Symbol" w:hint="default"/>
      </w:rPr>
    </w:lvl>
    <w:lvl w:ilvl="4" w:tplc="04190003">
      <w:start w:val="1"/>
      <w:numFmt w:val="bullet"/>
      <w:lvlText w:val="o"/>
      <w:lvlJc w:val="left"/>
      <w:pPr>
        <w:ind w:left="3956" w:hanging="360"/>
      </w:pPr>
      <w:rPr>
        <w:rFonts w:ascii="Courier New" w:hAnsi="Courier New" w:cs="Courier New" w:hint="default"/>
      </w:rPr>
    </w:lvl>
    <w:lvl w:ilvl="5" w:tplc="04190005">
      <w:start w:val="1"/>
      <w:numFmt w:val="bullet"/>
      <w:lvlText w:val=""/>
      <w:lvlJc w:val="left"/>
      <w:pPr>
        <w:ind w:left="4676" w:hanging="360"/>
      </w:pPr>
      <w:rPr>
        <w:rFonts w:ascii="Wingdings" w:hAnsi="Wingdings" w:hint="default"/>
      </w:rPr>
    </w:lvl>
    <w:lvl w:ilvl="6" w:tplc="04190001">
      <w:start w:val="1"/>
      <w:numFmt w:val="bullet"/>
      <w:lvlText w:val=""/>
      <w:lvlJc w:val="left"/>
      <w:pPr>
        <w:ind w:left="5396" w:hanging="360"/>
      </w:pPr>
      <w:rPr>
        <w:rFonts w:ascii="Symbol" w:hAnsi="Symbol" w:hint="default"/>
      </w:rPr>
    </w:lvl>
    <w:lvl w:ilvl="7" w:tplc="04190003">
      <w:start w:val="1"/>
      <w:numFmt w:val="bullet"/>
      <w:lvlText w:val="o"/>
      <w:lvlJc w:val="left"/>
      <w:pPr>
        <w:ind w:left="6116" w:hanging="360"/>
      </w:pPr>
      <w:rPr>
        <w:rFonts w:ascii="Courier New" w:hAnsi="Courier New" w:cs="Courier New" w:hint="default"/>
      </w:rPr>
    </w:lvl>
    <w:lvl w:ilvl="8" w:tplc="04190005">
      <w:start w:val="1"/>
      <w:numFmt w:val="bullet"/>
      <w:lvlText w:val=""/>
      <w:lvlJc w:val="left"/>
      <w:pPr>
        <w:ind w:left="6836" w:hanging="360"/>
      </w:pPr>
      <w:rPr>
        <w:rFonts w:ascii="Wingdings" w:hAnsi="Wingdings" w:hint="default"/>
      </w:rPr>
    </w:lvl>
  </w:abstractNum>
  <w:abstractNum w:abstractNumId="25">
    <w:nsid w:val="40ED7FDF"/>
    <w:multiLevelType w:val="hybridMultilevel"/>
    <w:tmpl w:val="C9FA3878"/>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26">
    <w:nsid w:val="45CF4674"/>
    <w:multiLevelType w:val="hybridMultilevel"/>
    <w:tmpl w:val="3FD6541E"/>
    <w:lvl w:ilvl="0" w:tplc="07521444">
      <w:start w:val="2"/>
      <w:numFmt w:val="bullet"/>
      <w:lvlText w:val="-"/>
      <w:lvlJc w:val="left"/>
      <w:pPr>
        <w:ind w:left="720" w:hanging="360"/>
      </w:pPr>
      <w:rPr>
        <w:rFonts w:ascii="Arial" w:eastAsiaTheme="minorEastAsia"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10F769E"/>
    <w:multiLevelType w:val="hybridMultilevel"/>
    <w:tmpl w:val="CC904906"/>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A5E1B0F"/>
    <w:multiLevelType w:val="multilevel"/>
    <w:tmpl w:val="98CE94A0"/>
    <w:lvl w:ilvl="0">
      <w:start w:val="2024"/>
      <w:numFmt w:val="bullet"/>
      <w:lvlText w:val="-"/>
      <w:lvlJc w:val="left"/>
      <w:pPr>
        <w:tabs>
          <w:tab w:val="num" w:pos="720"/>
        </w:tabs>
        <w:ind w:left="720" w:hanging="360"/>
      </w:pPr>
      <w:rPr>
        <w:rFonts w:ascii="Arial" w:eastAsia="Times New Roman" w:hAnsi="Arial" w:cs="Aria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F743C8F"/>
    <w:multiLevelType w:val="hybridMultilevel"/>
    <w:tmpl w:val="F6FE3538"/>
    <w:lvl w:ilvl="0" w:tplc="6D4C93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70663F87"/>
    <w:multiLevelType w:val="hybridMultilevel"/>
    <w:tmpl w:val="BFE8B980"/>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31">
    <w:nsid w:val="7068143C"/>
    <w:multiLevelType w:val="hybridMultilevel"/>
    <w:tmpl w:val="12081014"/>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3A130C7"/>
    <w:multiLevelType w:val="hybridMultilevel"/>
    <w:tmpl w:val="F4724C20"/>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33">
    <w:nsid w:val="746921AC"/>
    <w:multiLevelType w:val="hybridMultilevel"/>
    <w:tmpl w:val="6F72C680"/>
    <w:lvl w:ilvl="0" w:tplc="FE28DAF4">
      <w:start w:val="2024"/>
      <w:numFmt w:val="bullet"/>
      <w:lvlText w:val="-"/>
      <w:lvlJc w:val="left"/>
      <w:pPr>
        <w:ind w:left="618" w:hanging="360"/>
      </w:pPr>
      <w:rPr>
        <w:rFonts w:ascii="Arial" w:eastAsia="Times New Roman" w:hAnsi="Arial" w:cs="Arial" w:hint="default"/>
        <w:color w:val="auto"/>
      </w:rPr>
    </w:lvl>
    <w:lvl w:ilvl="1" w:tplc="04190003">
      <w:start w:val="1"/>
      <w:numFmt w:val="bullet"/>
      <w:lvlText w:val="o"/>
      <w:lvlJc w:val="left"/>
      <w:pPr>
        <w:ind w:left="1338" w:hanging="360"/>
      </w:pPr>
      <w:rPr>
        <w:rFonts w:ascii="Courier New" w:hAnsi="Courier New" w:cs="Courier New" w:hint="default"/>
      </w:rPr>
    </w:lvl>
    <w:lvl w:ilvl="2" w:tplc="04190005">
      <w:start w:val="1"/>
      <w:numFmt w:val="bullet"/>
      <w:lvlText w:val=""/>
      <w:lvlJc w:val="left"/>
      <w:pPr>
        <w:ind w:left="2058" w:hanging="360"/>
      </w:pPr>
      <w:rPr>
        <w:rFonts w:ascii="Wingdings" w:hAnsi="Wingdings" w:hint="default"/>
      </w:rPr>
    </w:lvl>
    <w:lvl w:ilvl="3" w:tplc="04190001">
      <w:start w:val="1"/>
      <w:numFmt w:val="bullet"/>
      <w:lvlText w:val=""/>
      <w:lvlJc w:val="left"/>
      <w:pPr>
        <w:ind w:left="2778" w:hanging="360"/>
      </w:pPr>
      <w:rPr>
        <w:rFonts w:ascii="Symbol" w:hAnsi="Symbol" w:hint="default"/>
      </w:rPr>
    </w:lvl>
    <w:lvl w:ilvl="4" w:tplc="04190003">
      <w:start w:val="1"/>
      <w:numFmt w:val="bullet"/>
      <w:lvlText w:val="o"/>
      <w:lvlJc w:val="left"/>
      <w:pPr>
        <w:ind w:left="3498" w:hanging="360"/>
      </w:pPr>
      <w:rPr>
        <w:rFonts w:ascii="Courier New" w:hAnsi="Courier New" w:cs="Courier New" w:hint="default"/>
      </w:rPr>
    </w:lvl>
    <w:lvl w:ilvl="5" w:tplc="04190005">
      <w:start w:val="1"/>
      <w:numFmt w:val="bullet"/>
      <w:lvlText w:val=""/>
      <w:lvlJc w:val="left"/>
      <w:pPr>
        <w:ind w:left="4218" w:hanging="360"/>
      </w:pPr>
      <w:rPr>
        <w:rFonts w:ascii="Wingdings" w:hAnsi="Wingdings" w:hint="default"/>
      </w:rPr>
    </w:lvl>
    <w:lvl w:ilvl="6" w:tplc="04190001">
      <w:start w:val="1"/>
      <w:numFmt w:val="bullet"/>
      <w:lvlText w:val=""/>
      <w:lvlJc w:val="left"/>
      <w:pPr>
        <w:ind w:left="4938" w:hanging="360"/>
      </w:pPr>
      <w:rPr>
        <w:rFonts w:ascii="Symbol" w:hAnsi="Symbol" w:hint="default"/>
      </w:rPr>
    </w:lvl>
    <w:lvl w:ilvl="7" w:tplc="04190003">
      <w:start w:val="1"/>
      <w:numFmt w:val="bullet"/>
      <w:lvlText w:val="o"/>
      <w:lvlJc w:val="left"/>
      <w:pPr>
        <w:ind w:left="5658" w:hanging="360"/>
      </w:pPr>
      <w:rPr>
        <w:rFonts w:ascii="Courier New" w:hAnsi="Courier New" w:cs="Courier New" w:hint="default"/>
      </w:rPr>
    </w:lvl>
    <w:lvl w:ilvl="8" w:tplc="04190005">
      <w:start w:val="1"/>
      <w:numFmt w:val="bullet"/>
      <w:lvlText w:val=""/>
      <w:lvlJc w:val="left"/>
      <w:pPr>
        <w:ind w:left="6378" w:hanging="360"/>
      </w:pPr>
      <w:rPr>
        <w:rFonts w:ascii="Wingdings" w:hAnsi="Wingdings" w:hint="default"/>
      </w:rPr>
    </w:lvl>
  </w:abstractNum>
  <w:abstractNum w:abstractNumId="34">
    <w:nsid w:val="75853EB5"/>
    <w:multiLevelType w:val="hybridMultilevel"/>
    <w:tmpl w:val="A87C4660"/>
    <w:lvl w:ilvl="0" w:tplc="FE28DAF4">
      <w:start w:val="2024"/>
      <w:numFmt w:val="bullet"/>
      <w:lvlText w:val="-"/>
      <w:lvlJc w:val="left"/>
      <w:pPr>
        <w:ind w:left="720" w:hanging="360"/>
      </w:pPr>
      <w:rPr>
        <w:rFonts w:ascii="Arial" w:eastAsia="Times New Roman"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B4569CC"/>
    <w:multiLevelType w:val="hybridMultilevel"/>
    <w:tmpl w:val="B8D09EDC"/>
    <w:lvl w:ilvl="0" w:tplc="FE28DAF4">
      <w:start w:val="2024"/>
      <w:numFmt w:val="bullet"/>
      <w:lvlText w:val="-"/>
      <w:lvlJc w:val="left"/>
      <w:pPr>
        <w:ind w:left="1217" w:hanging="360"/>
      </w:pPr>
      <w:rPr>
        <w:rFonts w:ascii="Arial" w:eastAsia="Times New Roman" w:hAnsi="Arial" w:cs="Arial" w:hint="default"/>
        <w:color w:val="auto"/>
      </w:rPr>
    </w:lvl>
    <w:lvl w:ilvl="1" w:tplc="FE28DAF4">
      <w:start w:val="2024"/>
      <w:numFmt w:val="bullet"/>
      <w:lvlText w:val="-"/>
      <w:lvlJc w:val="left"/>
      <w:pPr>
        <w:ind w:left="1937" w:hanging="360"/>
      </w:pPr>
      <w:rPr>
        <w:rFonts w:ascii="Arial" w:eastAsia="Times New Roman" w:hAnsi="Arial" w:cs="Arial" w:hint="default"/>
        <w:color w:val="auto"/>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abstractNum w:abstractNumId="36">
    <w:nsid w:val="7B9C74E5"/>
    <w:multiLevelType w:val="multilevel"/>
    <w:tmpl w:val="83189B32"/>
    <w:lvl w:ilvl="0">
      <w:start w:val="2024"/>
      <w:numFmt w:val="bullet"/>
      <w:lvlText w:val="-"/>
      <w:lvlJc w:val="left"/>
      <w:pPr>
        <w:tabs>
          <w:tab w:val="num" w:pos="720"/>
        </w:tabs>
        <w:ind w:left="720" w:hanging="360"/>
      </w:pPr>
      <w:rPr>
        <w:rFonts w:ascii="Arial" w:eastAsia="Times New Roman" w:hAnsi="Arial" w:cs="Aria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CFD5937"/>
    <w:multiLevelType w:val="hybridMultilevel"/>
    <w:tmpl w:val="AE962B56"/>
    <w:lvl w:ilvl="0" w:tplc="FE28DAF4">
      <w:start w:val="2024"/>
      <w:numFmt w:val="bullet"/>
      <w:lvlText w:val="-"/>
      <w:lvlJc w:val="left"/>
      <w:pPr>
        <w:ind w:left="1217" w:hanging="360"/>
      </w:pPr>
      <w:rPr>
        <w:rFonts w:ascii="Arial" w:eastAsia="Times New Roman" w:hAnsi="Arial" w:cs="Arial" w:hint="default"/>
        <w:color w:val="auto"/>
      </w:rPr>
    </w:lvl>
    <w:lvl w:ilvl="1" w:tplc="04220003">
      <w:start w:val="1"/>
      <w:numFmt w:val="bullet"/>
      <w:lvlText w:val="o"/>
      <w:lvlJc w:val="left"/>
      <w:pPr>
        <w:ind w:left="1937" w:hanging="360"/>
      </w:pPr>
      <w:rPr>
        <w:rFonts w:ascii="Courier New" w:hAnsi="Courier New" w:cs="Courier New" w:hint="default"/>
      </w:rPr>
    </w:lvl>
    <w:lvl w:ilvl="2" w:tplc="04220005">
      <w:start w:val="1"/>
      <w:numFmt w:val="bullet"/>
      <w:lvlText w:val=""/>
      <w:lvlJc w:val="left"/>
      <w:pPr>
        <w:ind w:left="2657" w:hanging="360"/>
      </w:pPr>
      <w:rPr>
        <w:rFonts w:ascii="Wingdings" w:hAnsi="Wingdings" w:hint="default"/>
      </w:rPr>
    </w:lvl>
    <w:lvl w:ilvl="3" w:tplc="04220001">
      <w:start w:val="1"/>
      <w:numFmt w:val="bullet"/>
      <w:lvlText w:val=""/>
      <w:lvlJc w:val="left"/>
      <w:pPr>
        <w:ind w:left="3377" w:hanging="360"/>
      </w:pPr>
      <w:rPr>
        <w:rFonts w:ascii="Symbol" w:hAnsi="Symbol" w:hint="default"/>
      </w:rPr>
    </w:lvl>
    <w:lvl w:ilvl="4" w:tplc="04220003">
      <w:start w:val="1"/>
      <w:numFmt w:val="bullet"/>
      <w:lvlText w:val="o"/>
      <w:lvlJc w:val="left"/>
      <w:pPr>
        <w:ind w:left="4097" w:hanging="360"/>
      </w:pPr>
      <w:rPr>
        <w:rFonts w:ascii="Courier New" w:hAnsi="Courier New" w:cs="Courier New" w:hint="default"/>
      </w:rPr>
    </w:lvl>
    <w:lvl w:ilvl="5" w:tplc="04220005">
      <w:start w:val="1"/>
      <w:numFmt w:val="bullet"/>
      <w:lvlText w:val=""/>
      <w:lvlJc w:val="left"/>
      <w:pPr>
        <w:ind w:left="4817" w:hanging="360"/>
      </w:pPr>
      <w:rPr>
        <w:rFonts w:ascii="Wingdings" w:hAnsi="Wingdings" w:hint="default"/>
      </w:rPr>
    </w:lvl>
    <w:lvl w:ilvl="6" w:tplc="04220001">
      <w:start w:val="1"/>
      <w:numFmt w:val="bullet"/>
      <w:lvlText w:val=""/>
      <w:lvlJc w:val="left"/>
      <w:pPr>
        <w:ind w:left="5537" w:hanging="360"/>
      </w:pPr>
      <w:rPr>
        <w:rFonts w:ascii="Symbol" w:hAnsi="Symbol" w:hint="default"/>
      </w:rPr>
    </w:lvl>
    <w:lvl w:ilvl="7" w:tplc="04220003">
      <w:start w:val="1"/>
      <w:numFmt w:val="bullet"/>
      <w:lvlText w:val="o"/>
      <w:lvlJc w:val="left"/>
      <w:pPr>
        <w:ind w:left="6257" w:hanging="360"/>
      </w:pPr>
      <w:rPr>
        <w:rFonts w:ascii="Courier New" w:hAnsi="Courier New" w:cs="Courier New" w:hint="default"/>
      </w:rPr>
    </w:lvl>
    <w:lvl w:ilvl="8" w:tplc="04220005">
      <w:start w:val="1"/>
      <w:numFmt w:val="bullet"/>
      <w:lvlText w:val=""/>
      <w:lvlJc w:val="left"/>
      <w:pPr>
        <w:ind w:left="6977" w:hanging="360"/>
      </w:pPr>
      <w:rPr>
        <w:rFonts w:ascii="Wingdings" w:hAnsi="Wingdings" w:hint="default"/>
      </w:rPr>
    </w:lvl>
  </w:abstractNum>
  <w:abstractNum w:abstractNumId="38">
    <w:nsid w:val="7D254EAE"/>
    <w:multiLevelType w:val="hybridMultilevel"/>
    <w:tmpl w:val="3E5CA82E"/>
    <w:lvl w:ilvl="0" w:tplc="FE28DAF4">
      <w:start w:val="2024"/>
      <w:numFmt w:val="bullet"/>
      <w:lvlText w:val="-"/>
      <w:lvlJc w:val="left"/>
      <w:pPr>
        <w:ind w:left="1217" w:hanging="360"/>
      </w:pPr>
      <w:rPr>
        <w:rFonts w:ascii="Arial" w:eastAsia="Times New Roman" w:hAnsi="Arial" w:cs="Arial" w:hint="default"/>
        <w:color w:val="auto"/>
      </w:rPr>
    </w:lvl>
    <w:lvl w:ilvl="1" w:tplc="04190003">
      <w:start w:val="1"/>
      <w:numFmt w:val="bullet"/>
      <w:lvlText w:val="o"/>
      <w:lvlJc w:val="left"/>
      <w:pPr>
        <w:ind w:left="1937" w:hanging="360"/>
      </w:pPr>
      <w:rPr>
        <w:rFonts w:ascii="Courier New" w:hAnsi="Courier New" w:cs="Courier New" w:hint="default"/>
      </w:rPr>
    </w:lvl>
    <w:lvl w:ilvl="2" w:tplc="04190005">
      <w:start w:val="1"/>
      <w:numFmt w:val="bullet"/>
      <w:lvlText w:val=""/>
      <w:lvlJc w:val="left"/>
      <w:pPr>
        <w:ind w:left="2657" w:hanging="360"/>
      </w:pPr>
      <w:rPr>
        <w:rFonts w:ascii="Wingdings" w:hAnsi="Wingdings" w:hint="default"/>
      </w:rPr>
    </w:lvl>
    <w:lvl w:ilvl="3" w:tplc="04190001">
      <w:start w:val="1"/>
      <w:numFmt w:val="bullet"/>
      <w:lvlText w:val=""/>
      <w:lvlJc w:val="left"/>
      <w:pPr>
        <w:ind w:left="3377" w:hanging="360"/>
      </w:pPr>
      <w:rPr>
        <w:rFonts w:ascii="Symbol" w:hAnsi="Symbol" w:hint="default"/>
      </w:rPr>
    </w:lvl>
    <w:lvl w:ilvl="4" w:tplc="04190003">
      <w:start w:val="1"/>
      <w:numFmt w:val="bullet"/>
      <w:lvlText w:val="o"/>
      <w:lvlJc w:val="left"/>
      <w:pPr>
        <w:ind w:left="4097" w:hanging="360"/>
      </w:pPr>
      <w:rPr>
        <w:rFonts w:ascii="Courier New" w:hAnsi="Courier New" w:cs="Courier New" w:hint="default"/>
      </w:rPr>
    </w:lvl>
    <w:lvl w:ilvl="5" w:tplc="04190005">
      <w:start w:val="1"/>
      <w:numFmt w:val="bullet"/>
      <w:lvlText w:val=""/>
      <w:lvlJc w:val="left"/>
      <w:pPr>
        <w:ind w:left="4817" w:hanging="360"/>
      </w:pPr>
      <w:rPr>
        <w:rFonts w:ascii="Wingdings" w:hAnsi="Wingdings" w:hint="default"/>
      </w:rPr>
    </w:lvl>
    <w:lvl w:ilvl="6" w:tplc="04190001">
      <w:start w:val="1"/>
      <w:numFmt w:val="bullet"/>
      <w:lvlText w:val=""/>
      <w:lvlJc w:val="left"/>
      <w:pPr>
        <w:ind w:left="5537" w:hanging="360"/>
      </w:pPr>
      <w:rPr>
        <w:rFonts w:ascii="Symbol" w:hAnsi="Symbol" w:hint="default"/>
      </w:rPr>
    </w:lvl>
    <w:lvl w:ilvl="7" w:tplc="04190003">
      <w:start w:val="1"/>
      <w:numFmt w:val="bullet"/>
      <w:lvlText w:val="o"/>
      <w:lvlJc w:val="left"/>
      <w:pPr>
        <w:ind w:left="6257" w:hanging="360"/>
      </w:pPr>
      <w:rPr>
        <w:rFonts w:ascii="Courier New" w:hAnsi="Courier New" w:cs="Courier New" w:hint="default"/>
      </w:rPr>
    </w:lvl>
    <w:lvl w:ilvl="8" w:tplc="04190005">
      <w:start w:val="1"/>
      <w:numFmt w:val="bullet"/>
      <w:lvlText w:val=""/>
      <w:lvlJc w:val="left"/>
      <w:pPr>
        <w:ind w:left="6977"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9"/>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26"/>
  </w:num>
  <w:num w:numId="8">
    <w:abstractNumId w:val="8"/>
  </w:num>
  <w:num w:numId="9">
    <w:abstractNumId w:val="24"/>
  </w:num>
  <w:num w:numId="10">
    <w:abstractNumId w:val="18"/>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12"/>
  </w:num>
  <w:num w:numId="14">
    <w:abstractNumId w:val="33"/>
  </w:num>
  <w:num w:numId="15">
    <w:abstractNumId w:val="38"/>
  </w:num>
  <w:num w:numId="16">
    <w:abstractNumId w:val="25"/>
  </w:num>
  <w:num w:numId="17">
    <w:abstractNumId w:val="32"/>
  </w:num>
  <w:num w:numId="18">
    <w:abstractNumId w:val="17"/>
  </w:num>
  <w:num w:numId="19">
    <w:abstractNumId w:val="19"/>
  </w:num>
  <w:num w:numId="20">
    <w:abstractNumId w:val="35"/>
  </w:num>
  <w:num w:numId="21">
    <w:abstractNumId w:val="20"/>
  </w:num>
  <w:num w:numId="22">
    <w:abstractNumId w:val="15"/>
  </w:num>
  <w:num w:numId="23">
    <w:abstractNumId w:val="14"/>
  </w:num>
  <w:num w:numId="24">
    <w:abstractNumId w:val="1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0"/>
  </w:num>
  <w:num w:numId="28">
    <w:abstractNumId w:val="11"/>
  </w:num>
  <w:num w:numId="29">
    <w:abstractNumId w:val="23"/>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31"/>
  </w:num>
  <w:num w:numId="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D4"/>
    <w:rsid w:val="00017470"/>
    <w:rsid w:val="00024F7D"/>
    <w:rsid w:val="0002652E"/>
    <w:rsid w:val="0003551A"/>
    <w:rsid w:val="00037CD6"/>
    <w:rsid w:val="000408E3"/>
    <w:rsid w:val="000458C0"/>
    <w:rsid w:val="000610D0"/>
    <w:rsid w:val="00066CA7"/>
    <w:rsid w:val="0007655E"/>
    <w:rsid w:val="00084171"/>
    <w:rsid w:val="00094495"/>
    <w:rsid w:val="000C2942"/>
    <w:rsid w:val="000D4610"/>
    <w:rsid w:val="000F7986"/>
    <w:rsid w:val="001050DF"/>
    <w:rsid w:val="00112E4F"/>
    <w:rsid w:val="00122818"/>
    <w:rsid w:val="0012462D"/>
    <w:rsid w:val="001619C7"/>
    <w:rsid w:val="00170414"/>
    <w:rsid w:val="00174E79"/>
    <w:rsid w:val="00184965"/>
    <w:rsid w:val="00186EA5"/>
    <w:rsid w:val="00194795"/>
    <w:rsid w:val="00195F1B"/>
    <w:rsid w:val="001A6407"/>
    <w:rsid w:val="001A6CA2"/>
    <w:rsid w:val="001A7535"/>
    <w:rsid w:val="001B14D4"/>
    <w:rsid w:val="001B28A0"/>
    <w:rsid w:val="001D2427"/>
    <w:rsid w:val="001D7C0A"/>
    <w:rsid w:val="001E1929"/>
    <w:rsid w:val="001F026E"/>
    <w:rsid w:val="001F1427"/>
    <w:rsid w:val="001F1D40"/>
    <w:rsid w:val="002002CA"/>
    <w:rsid w:val="00216578"/>
    <w:rsid w:val="00223519"/>
    <w:rsid w:val="0024048C"/>
    <w:rsid w:val="00254441"/>
    <w:rsid w:val="00270CDE"/>
    <w:rsid w:val="00273CDB"/>
    <w:rsid w:val="00291B5C"/>
    <w:rsid w:val="002A37AF"/>
    <w:rsid w:val="002D65D7"/>
    <w:rsid w:val="0030617B"/>
    <w:rsid w:val="0030794F"/>
    <w:rsid w:val="003126F8"/>
    <w:rsid w:val="00321E62"/>
    <w:rsid w:val="00337F42"/>
    <w:rsid w:val="0034179D"/>
    <w:rsid w:val="00341A33"/>
    <w:rsid w:val="00346FDC"/>
    <w:rsid w:val="00347949"/>
    <w:rsid w:val="003500BD"/>
    <w:rsid w:val="003608A1"/>
    <w:rsid w:val="00360E9E"/>
    <w:rsid w:val="0036157E"/>
    <w:rsid w:val="00364F72"/>
    <w:rsid w:val="00373824"/>
    <w:rsid w:val="00397D49"/>
    <w:rsid w:val="003A02D3"/>
    <w:rsid w:val="003A2E12"/>
    <w:rsid w:val="003C1C38"/>
    <w:rsid w:val="003C505E"/>
    <w:rsid w:val="003C5BC8"/>
    <w:rsid w:val="003D2F9C"/>
    <w:rsid w:val="003E3DED"/>
    <w:rsid w:val="003F5180"/>
    <w:rsid w:val="00406A9E"/>
    <w:rsid w:val="00425B9E"/>
    <w:rsid w:val="00441218"/>
    <w:rsid w:val="00447889"/>
    <w:rsid w:val="00451AE8"/>
    <w:rsid w:val="00476946"/>
    <w:rsid w:val="00480BF5"/>
    <w:rsid w:val="00481D6E"/>
    <w:rsid w:val="004C0888"/>
    <w:rsid w:val="004C198C"/>
    <w:rsid w:val="004C556D"/>
    <w:rsid w:val="004D790B"/>
    <w:rsid w:val="004E39A5"/>
    <w:rsid w:val="004E62ED"/>
    <w:rsid w:val="004F0277"/>
    <w:rsid w:val="004F4F0C"/>
    <w:rsid w:val="004F7274"/>
    <w:rsid w:val="00511CCF"/>
    <w:rsid w:val="00522330"/>
    <w:rsid w:val="00523554"/>
    <w:rsid w:val="00554DDC"/>
    <w:rsid w:val="00557802"/>
    <w:rsid w:val="00562867"/>
    <w:rsid w:val="00563531"/>
    <w:rsid w:val="00565632"/>
    <w:rsid w:val="005875F2"/>
    <w:rsid w:val="005A143D"/>
    <w:rsid w:val="005A53FE"/>
    <w:rsid w:val="005B6311"/>
    <w:rsid w:val="005D1C27"/>
    <w:rsid w:val="005D26FD"/>
    <w:rsid w:val="005E33AC"/>
    <w:rsid w:val="005F2901"/>
    <w:rsid w:val="006002B4"/>
    <w:rsid w:val="00604BD7"/>
    <w:rsid w:val="00607EA4"/>
    <w:rsid w:val="00623B19"/>
    <w:rsid w:val="00644310"/>
    <w:rsid w:val="00644F0C"/>
    <w:rsid w:val="006507C9"/>
    <w:rsid w:val="00666526"/>
    <w:rsid w:val="006857F7"/>
    <w:rsid w:val="00687D08"/>
    <w:rsid w:val="00691882"/>
    <w:rsid w:val="006935D5"/>
    <w:rsid w:val="006976A4"/>
    <w:rsid w:val="006A3F83"/>
    <w:rsid w:val="006B5289"/>
    <w:rsid w:val="006C0679"/>
    <w:rsid w:val="006C1CCE"/>
    <w:rsid w:val="006C2D8B"/>
    <w:rsid w:val="006C2F94"/>
    <w:rsid w:val="006C5DA4"/>
    <w:rsid w:val="006E511E"/>
    <w:rsid w:val="006F3100"/>
    <w:rsid w:val="00702306"/>
    <w:rsid w:val="0070696B"/>
    <w:rsid w:val="00714697"/>
    <w:rsid w:val="00714729"/>
    <w:rsid w:val="007171AD"/>
    <w:rsid w:val="00727897"/>
    <w:rsid w:val="0073537B"/>
    <w:rsid w:val="00736579"/>
    <w:rsid w:val="00741C52"/>
    <w:rsid w:val="00752920"/>
    <w:rsid w:val="007604A2"/>
    <w:rsid w:val="00766101"/>
    <w:rsid w:val="00770218"/>
    <w:rsid w:val="00770418"/>
    <w:rsid w:val="00772E05"/>
    <w:rsid w:val="007750CF"/>
    <w:rsid w:val="00775FC4"/>
    <w:rsid w:val="007772C8"/>
    <w:rsid w:val="00783F8F"/>
    <w:rsid w:val="00794B86"/>
    <w:rsid w:val="007A51F0"/>
    <w:rsid w:val="007B26C3"/>
    <w:rsid w:val="007B3BC0"/>
    <w:rsid w:val="007B53D9"/>
    <w:rsid w:val="007C5CFC"/>
    <w:rsid w:val="007D5A7D"/>
    <w:rsid w:val="007E14C5"/>
    <w:rsid w:val="007E1FDE"/>
    <w:rsid w:val="007E56CA"/>
    <w:rsid w:val="0082096B"/>
    <w:rsid w:val="00827371"/>
    <w:rsid w:val="00832845"/>
    <w:rsid w:val="00854DBB"/>
    <w:rsid w:val="0085711A"/>
    <w:rsid w:val="00857CB2"/>
    <w:rsid w:val="00863311"/>
    <w:rsid w:val="008666B3"/>
    <w:rsid w:val="00877CC9"/>
    <w:rsid w:val="00893522"/>
    <w:rsid w:val="008971C3"/>
    <w:rsid w:val="008A2ED3"/>
    <w:rsid w:val="008A3635"/>
    <w:rsid w:val="008A3BE0"/>
    <w:rsid w:val="008B5639"/>
    <w:rsid w:val="008B6A84"/>
    <w:rsid w:val="008C5B4D"/>
    <w:rsid w:val="008E7311"/>
    <w:rsid w:val="008F4639"/>
    <w:rsid w:val="0090264B"/>
    <w:rsid w:val="00910537"/>
    <w:rsid w:val="009402A8"/>
    <w:rsid w:val="00945E92"/>
    <w:rsid w:val="009553AA"/>
    <w:rsid w:val="00963983"/>
    <w:rsid w:val="0096664F"/>
    <w:rsid w:val="00971E9C"/>
    <w:rsid w:val="00975BCA"/>
    <w:rsid w:val="00977FE8"/>
    <w:rsid w:val="009A49E9"/>
    <w:rsid w:val="009B0578"/>
    <w:rsid w:val="009B200C"/>
    <w:rsid w:val="009B78E9"/>
    <w:rsid w:val="009C5E3D"/>
    <w:rsid w:val="009E1F5C"/>
    <w:rsid w:val="009F5C02"/>
    <w:rsid w:val="009F6724"/>
    <w:rsid w:val="009F7488"/>
    <w:rsid w:val="00A12A62"/>
    <w:rsid w:val="00A12B6E"/>
    <w:rsid w:val="00A14843"/>
    <w:rsid w:val="00A1547C"/>
    <w:rsid w:val="00A23089"/>
    <w:rsid w:val="00A323FD"/>
    <w:rsid w:val="00A3369F"/>
    <w:rsid w:val="00A37D2B"/>
    <w:rsid w:val="00A514FE"/>
    <w:rsid w:val="00A62F9A"/>
    <w:rsid w:val="00A65992"/>
    <w:rsid w:val="00A67996"/>
    <w:rsid w:val="00A67BE6"/>
    <w:rsid w:val="00A73B6C"/>
    <w:rsid w:val="00A7523C"/>
    <w:rsid w:val="00A81115"/>
    <w:rsid w:val="00A84CEC"/>
    <w:rsid w:val="00A869E4"/>
    <w:rsid w:val="00A91672"/>
    <w:rsid w:val="00AA0C1E"/>
    <w:rsid w:val="00AA6D98"/>
    <w:rsid w:val="00AC29EB"/>
    <w:rsid w:val="00AD112B"/>
    <w:rsid w:val="00AD340C"/>
    <w:rsid w:val="00AE30E3"/>
    <w:rsid w:val="00AE3A32"/>
    <w:rsid w:val="00AF2937"/>
    <w:rsid w:val="00B022BD"/>
    <w:rsid w:val="00B02F73"/>
    <w:rsid w:val="00B20B92"/>
    <w:rsid w:val="00B23DA1"/>
    <w:rsid w:val="00B33A2B"/>
    <w:rsid w:val="00B376E5"/>
    <w:rsid w:val="00B72B04"/>
    <w:rsid w:val="00BA1F97"/>
    <w:rsid w:val="00BB2C95"/>
    <w:rsid w:val="00BB54B2"/>
    <w:rsid w:val="00BB6B06"/>
    <w:rsid w:val="00BC6737"/>
    <w:rsid w:val="00BC78F3"/>
    <w:rsid w:val="00BE25B0"/>
    <w:rsid w:val="00BF3895"/>
    <w:rsid w:val="00C00D6C"/>
    <w:rsid w:val="00C05B6F"/>
    <w:rsid w:val="00C35C5A"/>
    <w:rsid w:val="00C408F2"/>
    <w:rsid w:val="00C42C4C"/>
    <w:rsid w:val="00C45090"/>
    <w:rsid w:val="00C80C9A"/>
    <w:rsid w:val="00C81D28"/>
    <w:rsid w:val="00C9488F"/>
    <w:rsid w:val="00CB0DAF"/>
    <w:rsid w:val="00CB350F"/>
    <w:rsid w:val="00CC2526"/>
    <w:rsid w:val="00CC4A8C"/>
    <w:rsid w:val="00CC7A7F"/>
    <w:rsid w:val="00CD09AB"/>
    <w:rsid w:val="00CD3D80"/>
    <w:rsid w:val="00CE377D"/>
    <w:rsid w:val="00CF3517"/>
    <w:rsid w:val="00D02457"/>
    <w:rsid w:val="00D13351"/>
    <w:rsid w:val="00D144B3"/>
    <w:rsid w:val="00D20116"/>
    <w:rsid w:val="00D2356F"/>
    <w:rsid w:val="00D273CE"/>
    <w:rsid w:val="00D37169"/>
    <w:rsid w:val="00D664B2"/>
    <w:rsid w:val="00D70F96"/>
    <w:rsid w:val="00D722A2"/>
    <w:rsid w:val="00D759CF"/>
    <w:rsid w:val="00D90D21"/>
    <w:rsid w:val="00D97710"/>
    <w:rsid w:val="00DA4E53"/>
    <w:rsid w:val="00DA6874"/>
    <w:rsid w:val="00DA70D2"/>
    <w:rsid w:val="00DB04CD"/>
    <w:rsid w:val="00DD7050"/>
    <w:rsid w:val="00E10A21"/>
    <w:rsid w:val="00E179D0"/>
    <w:rsid w:val="00E4174E"/>
    <w:rsid w:val="00E57E62"/>
    <w:rsid w:val="00E63981"/>
    <w:rsid w:val="00E64E3D"/>
    <w:rsid w:val="00E700CF"/>
    <w:rsid w:val="00E83408"/>
    <w:rsid w:val="00E837B3"/>
    <w:rsid w:val="00EA1A0C"/>
    <w:rsid w:val="00EA3FD2"/>
    <w:rsid w:val="00EA78E1"/>
    <w:rsid w:val="00EB5D6A"/>
    <w:rsid w:val="00EC46E4"/>
    <w:rsid w:val="00EF0798"/>
    <w:rsid w:val="00EF2984"/>
    <w:rsid w:val="00F053F6"/>
    <w:rsid w:val="00F1361C"/>
    <w:rsid w:val="00F216EA"/>
    <w:rsid w:val="00F272F2"/>
    <w:rsid w:val="00F301EE"/>
    <w:rsid w:val="00F36554"/>
    <w:rsid w:val="00F747FA"/>
    <w:rsid w:val="00F752CA"/>
    <w:rsid w:val="00F75B77"/>
    <w:rsid w:val="00FA092A"/>
    <w:rsid w:val="00FA7848"/>
    <w:rsid w:val="00FB7DBB"/>
    <w:rsid w:val="00FC4AF3"/>
    <w:rsid w:val="00FC4FEA"/>
    <w:rsid w:val="00FC75D1"/>
    <w:rsid w:val="00FD2A64"/>
    <w:rsid w:val="00FF0067"/>
    <w:rsid w:val="00FF6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D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27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14"/>
    <w:basedOn w:val="a"/>
    <w:next w:val="a"/>
    <w:link w:val="30"/>
    <w:qFormat/>
    <w:rsid w:val="00D20116"/>
    <w:pPr>
      <w:keepNext/>
      <w:ind w:right="141"/>
      <w:jc w:val="both"/>
      <w:outlineLvl w:val="2"/>
    </w:pPr>
    <w:rPr>
      <w:rFonts w:ascii="Bookman Old Style" w:hAnsi="Bookman Old Style" w:cs="Bookman Old Style"/>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2737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 Знак14 Знак"/>
    <w:basedOn w:val="a0"/>
    <w:link w:val="3"/>
    <w:rsid w:val="00D20116"/>
    <w:rPr>
      <w:rFonts w:ascii="Bookman Old Style" w:eastAsia="Times New Roman" w:hAnsi="Bookman Old Style" w:cs="Bookman Old Style"/>
      <w:sz w:val="28"/>
      <w:szCs w:val="28"/>
      <w:lang w:val="uk-UA" w:eastAsia="ru-RU"/>
    </w:rPr>
  </w:style>
  <w:style w:type="character" w:customStyle="1" w:styleId="a3">
    <w:name w:val="Название Знак"/>
    <w:aliases w:val="Знак7 Знак, Знак7 Знак"/>
    <w:link w:val="a4"/>
    <w:locked/>
    <w:rsid w:val="001B14D4"/>
    <w:rPr>
      <w:rFonts w:ascii="Times New Roman" w:eastAsia="Times New Roman" w:hAnsi="Times New Roman" w:cs="Times New Roman"/>
      <w:b/>
      <w:bCs/>
      <w:sz w:val="28"/>
      <w:szCs w:val="24"/>
      <w:lang w:val="uk-UA"/>
    </w:rPr>
  </w:style>
  <w:style w:type="paragraph" w:styleId="a4">
    <w:name w:val="Title"/>
    <w:aliases w:val="Знак7, Знак7"/>
    <w:basedOn w:val="a"/>
    <w:link w:val="a3"/>
    <w:qFormat/>
    <w:rsid w:val="001B14D4"/>
    <w:pPr>
      <w:jc w:val="center"/>
    </w:pPr>
    <w:rPr>
      <w:b/>
      <w:bCs/>
      <w:sz w:val="28"/>
      <w:lang w:val="uk-UA" w:eastAsia="en-US"/>
    </w:rPr>
  </w:style>
  <w:style w:type="character" w:customStyle="1" w:styleId="1">
    <w:name w:val="Название Знак1"/>
    <w:basedOn w:val="a0"/>
    <w:uiPriority w:val="10"/>
    <w:rsid w:val="001B14D4"/>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List Paragraph"/>
    <w:basedOn w:val="a"/>
    <w:link w:val="a6"/>
    <w:uiPriority w:val="34"/>
    <w:qFormat/>
    <w:rsid w:val="001B14D4"/>
    <w:pPr>
      <w:ind w:left="720"/>
      <w:contextualSpacing/>
    </w:pPr>
  </w:style>
  <w:style w:type="character" w:customStyle="1" w:styleId="a6">
    <w:name w:val="Абзац списка Знак"/>
    <w:link w:val="a5"/>
    <w:uiPriority w:val="34"/>
    <w:qFormat/>
    <w:locked/>
    <w:rsid w:val="00254441"/>
    <w:rPr>
      <w:rFonts w:ascii="Times New Roman" w:eastAsia="Times New Roman" w:hAnsi="Times New Roman" w:cs="Times New Roman"/>
      <w:sz w:val="24"/>
      <w:szCs w:val="24"/>
      <w:lang w:eastAsia="ru-RU"/>
    </w:rPr>
  </w:style>
  <w:style w:type="paragraph" w:customStyle="1" w:styleId="Style3">
    <w:name w:val="Style3"/>
    <w:basedOn w:val="a"/>
    <w:rsid w:val="001B14D4"/>
    <w:pPr>
      <w:widowControl w:val="0"/>
      <w:autoSpaceDE w:val="0"/>
      <w:autoSpaceDN w:val="0"/>
      <w:adjustRightInd w:val="0"/>
    </w:pPr>
  </w:style>
  <w:style w:type="character" w:customStyle="1" w:styleId="FontStyle29">
    <w:name w:val="Font Style29"/>
    <w:basedOn w:val="a0"/>
    <w:rsid w:val="001B14D4"/>
    <w:rPr>
      <w:rFonts w:ascii="Times New Roman" w:hAnsi="Times New Roman" w:cs="Times New Roman" w:hint="default"/>
      <w:b/>
      <w:bCs/>
      <w:sz w:val="18"/>
      <w:szCs w:val="18"/>
    </w:rPr>
  </w:style>
  <w:style w:type="paragraph" w:styleId="a7">
    <w:name w:val="Balloon Text"/>
    <w:basedOn w:val="a"/>
    <w:link w:val="a8"/>
    <w:uiPriority w:val="99"/>
    <w:semiHidden/>
    <w:unhideWhenUsed/>
    <w:rsid w:val="00D20116"/>
    <w:rPr>
      <w:rFonts w:ascii="Tahoma" w:hAnsi="Tahoma" w:cs="Tahoma"/>
      <w:sz w:val="16"/>
      <w:szCs w:val="16"/>
    </w:rPr>
  </w:style>
  <w:style w:type="character" w:customStyle="1" w:styleId="a8">
    <w:name w:val="Текст выноски Знак"/>
    <w:basedOn w:val="a0"/>
    <w:link w:val="a7"/>
    <w:uiPriority w:val="99"/>
    <w:semiHidden/>
    <w:rsid w:val="00D20116"/>
    <w:rPr>
      <w:rFonts w:ascii="Tahoma" w:eastAsia="Times New Roman" w:hAnsi="Tahoma" w:cs="Tahoma"/>
      <w:sz w:val="16"/>
      <w:szCs w:val="16"/>
      <w:lang w:eastAsia="ru-RU"/>
    </w:rPr>
  </w:style>
  <w:style w:type="character" w:styleId="a9">
    <w:name w:val="Hyperlink"/>
    <w:uiPriority w:val="99"/>
    <w:rsid w:val="006F3100"/>
    <w:rPr>
      <w:color w:val="000080"/>
      <w:u w:val="single"/>
    </w:rPr>
  </w:style>
  <w:style w:type="character" w:styleId="aa">
    <w:name w:val="Strong"/>
    <w:uiPriority w:val="22"/>
    <w:qFormat/>
    <w:rsid w:val="006F3100"/>
    <w:rPr>
      <w:b/>
      <w:bCs/>
    </w:rPr>
  </w:style>
  <w:style w:type="paragraph" w:customStyle="1" w:styleId="ab">
    <w:name w:val="Заголовок таблицы"/>
    <w:basedOn w:val="a"/>
    <w:rsid w:val="006F3100"/>
    <w:pPr>
      <w:widowControl w:val="0"/>
      <w:suppressLineNumbers/>
      <w:suppressAutoHyphens/>
      <w:autoSpaceDE w:val="0"/>
      <w:jc w:val="center"/>
    </w:pPr>
    <w:rPr>
      <w:rFonts w:ascii="Arial CYR" w:hAnsi="Arial CYR" w:cs="Arial CYR"/>
      <w:b/>
      <w:bCs/>
      <w:lang w:eastAsia="zh-CN"/>
    </w:rPr>
  </w:style>
  <w:style w:type="paragraph" w:styleId="ac">
    <w:name w:val="Normal (Web)"/>
    <w:basedOn w:val="a"/>
    <w:uiPriority w:val="99"/>
    <w:unhideWhenUsed/>
    <w:rsid w:val="00F36554"/>
    <w:pPr>
      <w:spacing w:before="100" w:beforeAutospacing="1" w:after="100" w:afterAutospacing="1"/>
    </w:pPr>
  </w:style>
  <w:style w:type="character" w:customStyle="1" w:styleId="apple-converted-space">
    <w:name w:val="apple-converted-space"/>
    <w:basedOn w:val="a0"/>
    <w:rsid w:val="00F36554"/>
  </w:style>
  <w:style w:type="character" w:styleId="ad">
    <w:name w:val="Emphasis"/>
    <w:basedOn w:val="a0"/>
    <w:qFormat/>
    <w:rsid w:val="00F36554"/>
    <w:rPr>
      <w:i/>
      <w:iCs/>
    </w:rPr>
  </w:style>
  <w:style w:type="paragraph" w:styleId="ae">
    <w:name w:val="No Spacing"/>
    <w:link w:val="af"/>
    <w:uiPriority w:val="99"/>
    <w:qFormat/>
    <w:rsid w:val="00827371"/>
    <w:pPr>
      <w:suppressAutoHyphens/>
      <w:spacing w:after="0" w:line="240" w:lineRule="auto"/>
    </w:pPr>
    <w:rPr>
      <w:rFonts w:ascii="Calibri" w:eastAsia="Calibri" w:hAnsi="Calibri" w:cs="Times New Roman"/>
      <w:lang w:eastAsia="ar-SA"/>
    </w:rPr>
  </w:style>
  <w:style w:type="character" w:customStyle="1" w:styleId="af">
    <w:name w:val="Без интервала Знак"/>
    <w:link w:val="ae"/>
    <w:uiPriority w:val="99"/>
    <w:locked/>
    <w:rsid w:val="00AD112B"/>
    <w:rPr>
      <w:rFonts w:ascii="Calibri" w:eastAsia="Calibri" w:hAnsi="Calibri" w:cs="Times New Roman"/>
      <w:lang w:eastAsia="ar-SA"/>
    </w:rPr>
  </w:style>
  <w:style w:type="paragraph" w:customStyle="1" w:styleId="10">
    <w:name w:val="стиль10"/>
    <w:basedOn w:val="a"/>
    <w:uiPriority w:val="99"/>
    <w:rsid w:val="00827371"/>
    <w:pPr>
      <w:suppressAutoHyphens/>
      <w:spacing w:before="280" w:after="280"/>
    </w:pPr>
    <w:rPr>
      <w:lang w:eastAsia="ar-SA"/>
    </w:rPr>
  </w:style>
  <w:style w:type="character" w:customStyle="1" w:styleId="StyleZakonu">
    <w:name w:val="StyleZakonu Знак"/>
    <w:link w:val="StyleZakonu0"/>
    <w:uiPriority w:val="99"/>
    <w:locked/>
    <w:rsid w:val="00827371"/>
    <w:rPr>
      <w:lang w:val="x-none" w:eastAsia="ar-SA"/>
    </w:rPr>
  </w:style>
  <w:style w:type="paragraph" w:customStyle="1" w:styleId="StyleZakonu0">
    <w:name w:val="StyleZakonu"/>
    <w:basedOn w:val="a"/>
    <w:link w:val="StyleZakonu"/>
    <w:uiPriority w:val="99"/>
    <w:rsid w:val="00827371"/>
    <w:pPr>
      <w:suppressAutoHyphens/>
      <w:spacing w:after="60" w:line="220" w:lineRule="exact"/>
      <w:ind w:firstLine="284"/>
      <w:jc w:val="both"/>
    </w:pPr>
    <w:rPr>
      <w:rFonts w:asciiTheme="minorHAnsi" w:eastAsiaTheme="minorHAnsi" w:hAnsiTheme="minorHAnsi" w:cstheme="minorBidi"/>
      <w:sz w:val="22"/>
      <w:szCs w:val="22"/>
      <w:lang w:val="x-none" w:eastAsia="ar-SA"/>
    </w:rPr>
  </w:style>
  <w:style w:type="paragraph" w:customStyle="1" w:styleId="Standard">
    <w:name w:val="Standard"/>
    <w:qFormat/>
    <w:rsid w:val="004F7274"/>
    <w:pPr>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rvps2">
    <w:name w:val="rvps2"/>
    <w:basedOn w:val="Standard"/>
    <w:rsid w:val="00BC78F3"/>
    <w:pPr>
      <w:spacing w:before="280" w:after="280"/>
      <w:textAlignment w:val="baseline"/>
    </w:pPr>
  </w:style>
  <w:style w:type="character" w:customStyle="1" w:styleId="rvts9">
    <w:name w:val="rvts9"/>
    <w:basedOn w:val="a0"/>
    <w:rsid w:val="00775FC4"/>
  </w:style>
  <w:style w:type="character" w:customStyle="1" w:styleId="rvts46">
    <w:name w:val="rvts46"/>
    <w:basedOn w:val="a0"/>
    <w:rsid w:val="00775FC4"/>
  </w:style>
  <w:style w:type="character" w:customStyle="1" w:styleId="rvts37">
    <w:name w:val="rvts37"/>
    <w:basedOn w:val="a0"/>
    <w:rsid w:val="00775FC4"/>
  </w:style>
  <w:style w:type="paragraph" w:customStyle="1" w:styleId="11">
    <w:name w:val="Обычный1"/>
    <w:qFormat/>
    <w:rsid w:val="00975BCA"/>
    <w:pPr>
      <w:suppressAutoHyphens/>
      <w:snapToGrid w:val="0"/>
      <w:spacing w:after="0" w:line="240" w:lineRule="auto"/>
    </w:pPr>
    <w:rPr>
      <w:rFonts w:ascii="Times New Roman" w:eastAsia="Calibri" w:hAnsi="Times New Roman" w:cs="Times New Roman"/>
      <w:sz w:val="28"/>
      <w:szCs w:val="20"/>
      <w:lang w:eastAsia="ru-RU"/>
    </w:rPr>
  </w:style>
  <w:style w:type="paragraph" w:customStyle="1" w:styleId="Textbody">
    <w:name w:val="Text body"/>
    <w:basedOn w:val="Standard"/>
    <w:rsid w:val="002002CA"/>
    <w:pPr>
      <w:spacing w:after="140" w:line="288" w:lineRule="auto"/>
    </w:pPr>
  </w:style>
  <w:style w:type="paragraph" w:customStyle="1" w:styleId="Default">
    <w:name w:val="Default"/>
    <w:rsid w:val="00AC29EB"/>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2">
    <w:name w:val="Обычный (веб)1"/>
    <w:basedOn w:val="a"/>
    <w:rsid w:val="00857CB2"/>
    <w:pPr>
      <w:suppressAutoHyphens/>
    </w:pPr>
    <w:rPr>
      <w:lang w:eastAsia="zh-CN"/>
    </w:rPr>
  </w:style>
  <w:style w:type="paragraph" w:customStyle="1" w:styleId="af0">
    <w:name w:val="Додаток_основной_текст (Додаток)"/>
    <w:basedOn w:val="a"/>
    <w:rsid w:val="00857CB2"/>
    <w:pPr>
      <w:suppressAutoHyphens/>
      <w:spacing w:line="288" w:lineRule="exact"/>
      <w:ind w:firstLine="454"/>
      <w:jc w:val="both"/>
    </w:pPr>
    <w:rPr>
      <w:rFonts w:ascii="Myriad Pro Light" w:eastAsia="Myriad Pro Light" w:hAnsi="Myriad Pro Light" w:cs="Myriad Pro Light"/>
      <w:color w:val="000000"/>
      <w:sz w:val="18"/>
      <w:szCs w:val="18"/>
      <w:lang w:val="uk-UA"/>
    </w:rPr>
  </w:style>
  <w:style w:type="character" w:customStyle="1" w:styleId="31">
    <w:name w:val="Основной шрифт абзаца3"/>
    <w:rsid w:val="00857CB2"/>
  </w:style>
  <w:style w:type="paragraph" w:styleId="af1">
    <w:name w:val="Body Text Indent"/>
    <w:basedOn w:val="a"/>
    <w:link w:val="af2"/>
    <w:rsid w:val="00EC46E4"/>
    <w:pPr>
      <w:tabs>
        <w:tab w:val="left" w:pos="1200"/>
      </w:tabs>
      <w:ind w:firstLine="720"/>
      <w:jc w:val="both"/>
    </w:pPr>
    <w:rPr>
      <w:sz w:val="28"/>
      <w:szCs w:val="28"/>
      <w:lang w:val="uk-UA"/>
    </w:rPr>
  </w:style>
  <w:style w:type="character" w:customStyle="1" w:styleId="af2">
    <w:name w:val="Основной текст с отступом Знак"/>
    <w:basedOn w:val="a0"/>
    <w:link w:val="af1"/>
    <w:rsid w:val="00EC46E4"/>
    <w:rPr>
      <w:rFonts w:ascii="Times New Roman" w:eastAsia="Times New Roman" w:hAnsi="Times New Roman" w:cs="Times New Roman"/>
      <w:sz w:val="28"/>
      <w:szCs w:val="28"/>
      <w:lang w:val="uk-UA" w:eastAsia="ru-RU"/>
    </w:rPr>
  </w:style>
  <w:style w:type="paragraph" w:styleId="af3">
    <w:name w:val="header"/>
    <w:basedOn w:val="a"/>
    <w:link w:val="af4"/>
    <w:rsid w:val="00EC46E4"/>
    <w:pPr>
      <w:tabs>
        <w:tab w:val="center" w:pos="4677"/>
        <w:tab w:val="right" w:pos="9355"/>
      </w:tabs>
    </w:pPr>
  </w:style>
  <w:style w:type="character" w:customStyle="1" w:styleId="af4">
    <w:name w:val="Верхний колонтитул Знак"/>
    <w:basedOn w:val="a0"/>
    <w:link w:val="af3"/>
    <w:rsid w:val="00EC46E4"/>
    <w:rPr>
      <w:rFonts w:ascii="Times New Roman" w:eastAsia="Times New Roman" w:hAnsi="Times New Roman" w:cs="Times New Roman"/>
      <w:sz w:val="24"/>
      <w:szCs w:val="24"/>
      <w:lang w:eastAsia="ru-RU"/>
    </w:rPr>
  </w:style>
  <w:style w:type="character" w:styleId="af5">
    <w:name w:val="page number"/>
    <w:basedOn w:val="a0"/>
    <w:rsid w:val="00EC46E4"/>
  </w:style>
  <w:style w:type="paragraph" w:styleId="af6">
    <w:name w:val="Body Text"/>
    <w:basedOn w:val="a"/>
    <w:link w:val="af7"/>
    <w:rsid w:val="00EC46E4"/>
    <w:pPr>
      <w:tabs>
        <w:tab w:val="left" w:pos="732"/>
      </w:tabs>
      <w:jc w:val="both"/>
    </w:pPr>
    <w:rPr>
      <w:sz w:val="28"/>
      <w:szCs w:val="28"/>
      <w:lang w:val="uk-UA"/>
    </w:rPr>
  </w:style>
  <w:style w:type="character" w:customStyle="1" w:styleId="af7">
    <w:name w:val="Основной текст Знак"/>
    <w:basedOn w:val="a0"/>
    <w:link w:val="af6"/>
    <w:rsid w:val="00EC46E4"/>
    <w:rPr>
      <w:rFonts w:ascii="Times New Roman" w:eastAsia="Times New Roman" w:hAnsi="Times New Roman" w:cs="Times New Roman"/>
      <w:sz w:val="28"/>
      <w:szCs w:val="28"/>
      <w:lang w:val="uk-UA" w:eastAsia="ru-RU"/>
    </w:rPr>
  </w:style>
  <w:style w:type="paragraph" w:styleId="HTML">
    <w:name w:val="HTML Preformatted"/>
    <w:basedOn w:val="a"/>
    <w:link w:val="HTML0"/>
    <w:rsid w:val="00EC4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C46E4"/>
    <w:rPr>
      <w:rFonts w:ascii="Courier New" w:eastAsia="Times New Roman" w:hAnsi="Courier New" w:cs="Courier New"/>
      <w:sz w:val="20"/>
      <w:szCs w:val="20"/>
      <w:lang w:eastAsia="ru-RU"/>
    </w:rPr>
  </w:style>
  <w:style w:type="character" w:customStyle="1" w:styleId="translation-chunk">
    <w:name w:val="translation-chunk"/>
    <w:basedOn w:val="a0"/>
    <w:rsid w:val="00EC46E4"/>
  </w:style>
  <w:style w:type="paragraph" w:customStyle="1" w:styleId="4">
    <w:name w:val="заголовок 4"/>
    <w:basedOn w:val="a"/>
    <w:next w:val="a"/>
    <w:rsid w:val="00037CD6"/>
    <w:pPr>
      <w:keepNext/>
      <w:autoSpaceDE w:val="0"/>
      <w:autoSpaceDN w:val="0"/>
      <w:ind w:firstLine="1701"/>
      <w:jc w:val="both"/>
    </w:pPr>
    <w:rPr>
      <w:rFonts w:ascii="Bookman Old Style" w:hAnsi="Bookman Old Style"/>
      <w:sz w:val="27"/>
      <w:szCs w:val="27"/>
    </w:rPr>
  </w:style>
  <w:style w:type="paragraph" w:styleId="af8">
    <w:name w:val="footer"/>
    <w:basedOn w:val="a"/>
    <w:link w:val="af9"/>
    <w:uiPriority w:val="99"/>
    <w:unhideWhenUsed/>
    <w:rsid w:val="007B53D9"/>
    <w:pPr>
      <w:tabs>
        <w:tab w:val="center" w:pos="4677"/>
        <w:tab w:val="right" w:pos="9355"/>
      </w:tabs>
    </w:pPr>
  </w:style>
  <w:style w:type="character" w:customStyle="1" w:styleId="af9">
    <w:name w:val="Нижний колонтитул Знак"/>
    <w:basedOn w:val="a0"/>
    <w:link w:val="af8"/>
    <w:uiPriority w:val="99"/>
    <w:rsid w:val="007B53D9"/>
    <w:rPr>
      <w:rFonts w:ascii="Times New Roman" w:eastAsia="Times New Roman" w:hAnsi="Times New Roman" w:cs="Times New Roman"/>
      <w:sz w:val="24"/>
      <w:szCs w:val="24"/>
      <w:lang w:eastAsia="ru-RU"/>
    </w:rPr>
  </w:style>
  <w:style w:type="character" w:customStyle="1" w:styleId="21">
    <w:name w:val="Основной текст (2)"/>
    <w:basedOn w:val="a0"/>
    <w:uiPriority w:val="99"/>
    <w:rsid w:val="008B6A84"/>
    <w:rPr>
      <w:rFonts w:ascii="Calibri" w:hAnsi="Calibri" w:cs="Calibri" w:hint="default"/>
      <w:strike w:val="0"/>
      <w:dstrike w:val="0"/>
      <w:color w:val="000000"/>
      <w:spacing w:val="0"/>
      <w:w w:val="100"/>
      <w:position w:val="0"/>
      <w:sz w:val="24"/>
      <w:szCs w:val="24"/>
      <w:u w:val="none"/>
      <w:effect w:val="none"/>
      <w:lang w:val="uk-UA" w:eastAsia="uk-UA"/>
    </w:rPr>
  </w:style>
  <w:style w:type="table" w:styleId="afa">
    <w:name w:val="Table Grid"/>
    <w:basedOn w:val="a1"/>
    <w:rsid w:val="00337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66">
    <w:name w:val="xl66"/>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67">
    <w:name w:val="xl67"/>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68">
    <w:name w:val="xl68"/>
    <w:basedOn w:val="a"/>
    <w:uiPriority w:val="99"/>
    <w:rsid w:val="00AD112B"/>
    <w:pPr>
      <w:spacing w:before="100" w:beforeAutospacing="1" w:after="100" w:afterAutospacing="1"/>
      <w:jc w:val="center"/>
    </w:pPr>
    <w:rPr>
      <w:rFonts w:ascii="Arial" w:hAnsi="Arial" w:cs="Arial"/>
      <w:sz w:val="20"/>
      <w:szCs w:val="20"/>
    </w:rPr>
  </w:style>
  <w:style w:type="paragraph" w:customStyle="1" w:styleId="xl69">
    <w:name w:val="xl69"/>
    <w:basedOn w:val="a"/>
    <w:uiPriority w:val="99"/>
    <w:rsid w:val="00AD112B"/>
    <w:pPr>
      <w:spacing w:before="100" w:beforeAutospacing="1" w:after="100" w:afterAutospacing="1"/>
    </w:pPr>
    <w:rPr>
      <w:rFonts w:ascii="Arial" w:hAnsi="Arial" w:cs="Arial"/>
      <w:sz w:val="20"/>
      <w:szCs w:val="20"/>
    </w:rPr>
  </w:style>
  <w:style w:type="paragraph" w:customStyle="1" w:styleId="xl70">
    <w:name w:val="xl70"/>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71">
    <w:name w:val="xl71"/>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72">
    <w:name w:val="xl72"/>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74">
    <w:name w:val="xl74"/>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75">
    <w:name w:val="xl75"/>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sz w:val="18"/>
      <w:szCs w:val="18"/>
    </w:rPr>
  </w:style>
  <w:style w:type="paragraph" w:customStyle="1" w:styleId="xl76">
    <w:name w:val="xl76"/>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7">
    <w:name w:val="xl77"/>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78">
    <w:name w:val="xl78"/>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sz w:val="18"/>
      <w:szCs w:val="18"/>
    </w:rPr>
  </w:style>
  <w:style w:type="paragraph" w:customStyle="1" w:styleId="xl79">
    <w:name w:val="xl79"/>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80">
    <w:name w:val="xl80"/>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81">
    <w:name w:val="xl81"/>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sz w:val="18"/>
      <w:szCs w:val="18"/>
    </w:rPr>
  </w:style>
  <w:style w:type="paragraph" w:customStyle="1" w:styleId="xl82">
    <w:name w:val="xl82"/>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83">
    <w:name w:val="xl83"/>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sz w:val="18"/>
      <w:szCs w:val="18"/>
    </w:rPr>
  </w:style>
  <w:style w:type="paragraph" w:customStyle="1" w:styleId="xl84">
    <w:name w:val="xl84"/>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rPr>
  </w:style>
  <w:style w:type="paragraph" w:customStyle="1" w:styleId="xl85">
    <w:name w:val="xl85"/>
    <w:basedOn w:val="a"/>
    <w:uiPriority w:val="99"/>
    <w:rsid w:val="00AD112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
    <w:uiPriority w:val="99"/>
    <w:rsid w:val="00AD112B"/>
    <w:pPr>
      <w:spacing w:before="100" w:beforeAutospacing="1" w:after="100" w:afterAutospacing="1"/>
    </w:pPr>
    <w:rPr>
      <w:rFonts w:ascii="Arial" w:hAnsi="Arial" w:cs="Arial"/>
      <w:sz w:val="18"/>
      <w:szCs w:val="18"/>
    </w:rPr>
  </w:style>
  <w:style w:type="paragraph" w:customStyle="1" w:styleId="xl87">
    <w:name w:val="xl87"/>
    <w:basedOn w:val="a"/>
    <w:uiPriority w:val="99"/>
    <w:rsid w:val="00AD112B"/>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88">
    <w:name w:val="xl88"/>
    <w:basedOn w:val="a"/>
    <w:uiPriority w:val="99"/>
    <w:rsid w:val="00AD112B"/>
    <w:pPr>
      <w:pBdr>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sz w:val="18"/>
      <w:szCs w:val="18"/>
    </w:rPr>
  </w:style>
  <w:style w:type="paragraph" w:customStyle="1" w:styleId="xl89">
    <w:name w:val="xl89"/>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rPr>
  </w:style>
  <w:style w:type="paragraph" w:customStyle="1" w:styleId="xl90">
    <w:name w:val="xl90"/>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paragraph" w:customStyle="1" w:styleId="xl91">
    <w:name w:val="xl91"/>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92">
    <w:name w:val="xl92"/>
    <w:basedOn w:val="a"/>
    <w:uiPriority w:val="99"/>
    <w:rsid w:val="00AD112B"/>
    <w:pPr>
      <w:pBdr>
        <w:top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93">
    <w:name w:val="xl93"/>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94">
    <w:name w:val="xl94"/>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95">
    <w:name w:val="xl95"/>
    <w:basedOn w:val="a"/>
    <w:uiPriority w:val="99"/>
    <w:rsid w:val="00AD112B"/>
    <w:pPr>
      <w:spacing w:before="100" w:beforeAutospacing="1" w:after="100" w:afterAutospacing="1"/>
    </w:pPr>
    <w:rPr>
      <w:rFonts w:ascii="Arial" w:hAnsi="Arial" w:cs="Arial"/>
      <w:sz w:val="18"/>
      <w:szCs w:val="18"/>
    </w:rPr>
  </w:style>
  <w:style w:type="paragraph" w:customStyle="1" w:styleId="xl96">
    <w:name w:val="xl96"/>
    <w:basedOn w:val="a"/>
    <w:uiPriority w:val="99"/>
    <w:rsid w:val="00AD112B"/>
    <w:pPr>
      <w:spacing w:before="100" w:beforeAutospacing="1" w:after="100" w:afterAutospacing="1"/>
    </w:pPr>
    <w:rPr>
      <w:rFonts w:ascii="Arial" w:hAnsi="Arial" w:cs="Arial"/>
      <w:sz w:val="20"/>
      <w:szCs w:val="20"/>
    </w:rPr>
  </w:style>
  <w:style w:type="paragraph" w:customStyle="1" w:styleId="xl97">
    <w:name w:val="xl97"/>
    <w:basedOn w:val="a"/>
    <w:uiPriority w:val="99"/>
    <w:rsid w:val="00AD112B"/>
    <w:pPr>
      <w:spacing w:before="100" w:beforeAutospacing="1" w:after="100" w:afterAutospacing="1"/>
    </w:pPr>
    <w:rPr>
      <w:rFonts w:ascii="Arial" w:hAnsi="Arial" w:cs="Arial"/>
      <w:b/>
      <w:bCs/>
      <w:sz w:val="20"/>
      <w:szCs w:val="20"/>
    </w:rPr>
  </w:style>
  <w:style w:type="paragraph" w:customStyle="1" w:styleId="xl98">
    <w:name w:val="xl98"/>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99">
    <w:name w:val="xl99"/>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sz w:val="18"/>
      <w:szCs w:val="18"/>
    </w:rPr>
  </w:style>
  <w:style w:type="paragraph" w:customStyle="1" w:styleId="xl100">
    <w:name w:val="xl100"/>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01">
    <w:name w:val="xl101"/>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02">
    <w:name w:val="xl102"/>
    <w:basedOn w:val="a"/>
    <w:uiPriority w:val="99"/>
    <w:rsid w:val="00AD112B"/>
    <w:pPr>
      <w:pBdr>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sz w:val="18"/>
      <w:szCs w:val="18"/>
    </w:rPr>
  </w:style>
  <w:style w:type="paragraph" w:customStyle="1" w:styleId="xl103">
    <w:name w:val="xl103"/>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104">
    <w:name w:val="xl104"/>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105">
    <w:name w:val="xl105"/>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106">
    <w:name w:val="xl106"/>
    <w:basedOn w:val="a"/>
    <w:uiPriority w:val="99"/>
    <w:rsid w:val="00AD112B"/>
    <w:pPr>
      <w:shd w:val="clear" w:color="auto" w:fill="FFFF00"/>
      <w:spacing w:before="100" w:beforeAutospacing="1" w:after="100" w:afterAutospacing="1"/>
    </w:pPr>
    <w:rPr>
      <w:rFonts w:ascii="Arial" w:hAnsi="Arial" w:cs="Arial"/>
      <w:sz w:val="18"/>
      <w:szCs w:val="18"/>
    </w:rPr>
  </w:style>
  <w:style w:type="paragraph" w:customStyle="1" w:styleId="xl107">
    <w:name w:val="xl107"/>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08">
    <w:name w:val="xl108"/>
    <w:basedOn w:val="a"/>
    <w:uiPriority w:val="99"/>
    <w:rsid w:val="00AD112B"/>
    <w:pPr>
      <w:pBdr>
        <w:top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09">
    <w:name w:val="xl109"/>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10">
    <w:name w:val="xl110"/>
    <w:basedOn w:val="a"/>
    <w:uiPriority w:val="99"/>
    <w:rsid w:val="00AD112B"/>
    <w:pPr>
      <w:pBdr>
        <w:top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11">
    <w:name w:val="xl111"/>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color w:val="FF0000"/>
      <w:sz w:val="18"/>
      <w:szCs w:val="18"/>
    </w:rPr>
  </w:style>
  <w:style w:type="paragraph" w:customStyle="1" w:styleId="xl112">
    <w:name w:val="xl112"/>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i/>
      <w:iCs/>
      <w:color w:val="002060"/>
      <w:sz w:val="18"/>
      <w:szCs w:val="18"/>
    </w:rPr>
  </w:style>
  <w:style w:type="paragraph" w:customStyle="1" w:styleId="xl113">
    <w:name w:val="xl113"/>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color w:val="FF0000"/>
      <w:sz w:val="18"/>
      <w:szCs w:val="18"/>
    </w:rPr>
  </w:style>
  <w:style w:type="paragraph" w:customStyle="1" w:styleId="xl114">
    <w:name w:val="xl114"/>
    <w:basedOn w:val="a"/>
    <w:uiPriority w:val="99"/>
    <w:rsid w:val="00AD112B"/>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color w:val="FF0000"/>
      <w:sz w:val="18"/>
      <w:szCs w:val="18"/>
    </w:rPr>
  </w:style>
  <w:style w:type="paragraph" w:customStyle="1" w:styleId="xl115">
    <w:name w:val="xl115"/>
    <w:basedOn w:val="a"/>
    <w:uiPriority w:val="99"/>
    <w:rsid w:val="00AD112B"/>
    <w:pPr>
      <w:pBdr>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16">
    <w:name w:val="xl116"/>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i/>
      <w:iCs/>
      <w:color w:val="FF0000"/>
      <w:sz w:val="18"/>
      <w:szCs w:val="18"/>
    </w:rPr>
  </w:style>
  <w:style w:type="paragraph" w:customStyle="1" w:styleId="xl117">
    <w:name w:val="xl117"/>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118">
    <w:name w:val="xl118"/>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19">
    <w:name w:val="xl119"/>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002060"/>
      <w:sz w:val="18"/>
      <w:szCs w:val="18"/>
    </w:rPr>
  </w:style>
  <w:style w:type="paragraph" w:customStyle="1" w:styleId="xl120">
    <w:name w:val="xl120"/>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FF0000"/>
      <w:sz w:val="18"/>
      <w:szCs w:val="18"/>
    </w:rPr>
  </w:style>
  <w:style w:type="paragraph" w:customStyle="1" w:styleId="isselectedend">
    <w:name w:val="isselectedend"/>
    <w:basedOn w:val="a"/>
    <w:uiPriority w:val="99"/>
    <w:rsid w:val="00AD112B"/>
    <w:pPr>
      <w:spacing w:before="100" w:beforeAutospacing="1" w:after="100" w:afterAutospacing="1"/>
    </w:pPr>
  </w:style>
  <w:style w:type="paragraph" w:customStyle="1" w:styleId="xl121">
    <w:name w:val="xl121"/>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i/>
      <w:iCs/>
      <w:color w:val="FF0000"/>
      <w:sz w:val="18"/>
      <w:szCs w:val="18"/>
    </w:rPr>
  </w:style>
  <w:style w:type="paragraph" w:customStyle="1" w:styleId="xl122">
    <w:name w:val="xl122"/>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FF0000"/>
      <w:sz w:val="18"/>
      <w:szCs w:val="18"/>
    </w:rPr>
  </w:style>
  <w:style w:type="paragraph" w:customStyle="1" w:styleId="xl123">
    <w:name w:val="xl123"/>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FF0000"/>
      <w:sz w:val="18"/>
      <w:szCs w:val="18"/>
    </w:rPr>
  </w:style>
  <w:style w:type="paragraph" w:customStyle="1" w:styleId="xl124">
    <w:name w:val="xl124"/>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i/>
      <w:iCs/>
      <w:color w:val="FF0000"/>
      <w:sz w:val="18"/>
      <w:szCs w:val="18"/>
    </w:rPr>
  </w:style>
  <w:style w:type="paragraph" w:customStyle="1" w:styleId="xl125">
    <w:name w:val="xl125"/>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26">
    <w:name w:val="xl126"/>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127">
    <w:name w:val="xl127"/>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28">
    <w:name w:val="xl128"/>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FF0000"/>
      <w:sz w:val="18"/>
      <w:szCs w:val="18"/>
    </w:rPr>
  </w:style>
  <w:style w:type="paragraph" w:customStyle="1" w:styleId="xl129">
    <w:name w:val="xl129"/>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FF0000"/>
      <w:sz w:val="18"/>
      <w:szCs w:val="18"/>
    </w:rPr>
  </w:style>
  <w:style w:type="paragraph" w:customStyle="1" w:styleId="xl130">
    <w:name w:val="xl130"/>
    <w:basedOn w:val="a"/>
    <w:uiPriority w:val="99"/>
    <w:rsid w:val="00AD112B"/>
    <w:pPr>
      <w:pBdr>
        <w:bottom w:val="single" w:sz="4" w:space="0" w:color="auto"/>
      </w:pBdr>
      <w:spacing w:before="100" w:beforeAutospacing="1" w:after="100" w:afterAutospacing="1"/>
    </w:pPr>
    <w:rPr>
      <w:rFonts w:ascii="Arial" w:hAnsi="Arial" w:cs="Arial"/>
      <w:sz w:val="20"/>
      <w:szCs w:val="20"/>
    </w:rPr>
  </w:style>
  <w:style w:type="paragraph" w:customStyle="1" w:styleId="xl131">
    <w:name w:val="xl131"/>
    <w:basedOn w:val="a"/>
    <w:uiPriority w:val="99"/>
    <w:rsid w:val="00AD112B"/>
    <w:pPr>
      <w:spacing w:before="100" w:beforeAutospacing="1" w:after="100" w:afterAutospacing="1"/>
    </w:pPr>
    <w:rPr>
      <w:rFonts w:ascii="Arial" w:hAnsi="Arial" w:cs="Arial"/>
      <w:color w:val="FF0000"/>
      <w:sz w:val="18"/>
      <w:szCs w:val="18"/>
    </w:rPr>
  </w:style>
  <w:style w:type="paragraph" w:customStyle="1" w:styleId="xl132">
    <w:name w:val="xl132"/>
    <w:basedOn w:val="a"/>
    <w:uiPriority w:val="99"/>
    <w:rsid w:val="00AD112B"/>
    <w:pPr>
      <w:pBdr>
        <w:top w:val="single" w:sz="4" w:space="0" w:color="auto"/>
      </w:pBdr>
      <w:shd w:val="clear" w:color="auto" w:fill="FFFFFF"/>
      <w:spacing w:before="100" w:beforeAutospacing="1" w:after="100" w:afterAutospacing="1"/>
    </w:pPr>
    <w:rPr>
      <w:rFonts w:ascii="Arial" w:hAnsi="Arial" w:cs="Arial"/>
      <w:b/>
      <w:bCs/>
      <w:color w:val="002060"/>
      <w:sz w:val="18"/>
      <w:szCs w:val="18"/>
    </w:rPr>
  </w:style>
  <w:style w:type="paragraph" w:customStyle="1" w:styleId="xl133">
    <w:name w:val="xl133"/>
    <w:basedOn w:val="a"/>
    <w:uiPriority w:val="99"/>
    <w:rsid w:val="00AD112B"/>
    <w:pPr>
      <w:spacing w:before="100" w:beforeAutospacing="1" w:after="100" w:afterAutospacing="1"/>
      <w:jc w:val="center"/>
    </w:pPr>
    <w:rPr>
      <w:rFonts w:ascii="Verdana" w:hAnsi="Verdana"/>
      <w:b/>
      <w:bCs/>
      <w:sz w:val="28"/>
      <w:szCs w:val="28"/>
    </w:rPr>
  </w:style>
  <w:style w:type="paragraph" w:customStyle="1" w:styleId="xl134">
    <w:name w:val="xl134"/>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5">
    <w:name w:val="xl135"/>
    <w:basedOn w:val="a"/>
    <w:uiPriority w:val="99"/>
    <w:rsid w:val="00AD112B"/>
    <w:pPr>
      <w:pBdr>
        <w:top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6">
    <w:name w:val="xl136"/>
    <w:basedOn w:val="a"/>
    <w:uiPriority w:val="99"/>
    <w:rsid w:val="00AD112B"/>
    <w:pPr>
      <w:pBdr>
        <w:top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rPr>
  </w:style>
  <w:style w:type="paragraph" w:customStyle="1" w:styleId="xl137">
    <w:name w:val="xl137"/>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8">
    <w:name w:val="xl138"/>
    <w:basedOn w:val="a"/>
    <w:uiPriority w:val="99"/>
    <w:rsid w:val="00AD112B"/>
    <w:pPr>
      <w:pBdr>
        <w:top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9">
    <w:name w:val="xl139"/>
    <w:basedOn w:val="a"/>
    <w:uiPriority w:val="99"/>
    <w:rsid w:val="00AD112B"/>
    <w:pPr>
      <w:pBdr>
        <w:top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rPr>
  </w:style>
  <w:style w:type="character" w:customStyle="1" w:styleId="inqyif">
    <w:name w:val="inqyif"/>
    <w:basedOn w:val="a0"/>
    <w:rsid w:val="00AD1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D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27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14"/>
    <w:basedOn w:val="a"/>
    <w:next w:val="a"/>
    <w:link w:val="30"/>
    <w:qFormat/>
    <w:rsid w:val="00D20116"/>
    <w:pPr>
      <w:keepNext/>
      <w:ind w:right="141"/>
      <w:jc w:val="both"/>
      <w:outlineLvl w:val="2"/>
    </w:pPr>
    <w:rPr>
      <w:rFonts w:ascii="Bookman Old Style" w:hAnsi="Bookman Old Style" w:cs="Bookman Old Style"/>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2737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 Знак14 Знак"/>
    <w:basedOn w:val="a0"/>
    <w:link w:val="3"/>
    <w:rsid w:val="00D20116"/>
    <w:rPr>
      <w:rFonts w:ascii="Bookman Old Style" w:eastAsia="Times New Roman" w:hAnsi="Bookman Old Style" w:cs="Bookman Old Style"/>
      <w:sz w:val="28"/>
      <w:szCs w:val="28"/>
      <w:lang w:val="uk-UA" w:eastAsia="ru-RU"/>
    </w:rPr>
  </w:style>
  <w:style w:type="character" w:customStyle="1" w:styleId="a3">
    <w:name w:val="Название Знак"/>
    <w:aliases w:val="Знак7 Знак, Знак7 Знак"/>
    <w:link w:val="a4"/>
    <w:locked/>
    <w:rsid w:val="001B14D4"/>
    <w:rPr>
      <w:rFonts w:ascii="Times New Roman" w:eastAsia="Times New Roman" w:hAnsi="Times New Roman" w:cs="Times New Roman"/>
      <w:b/>
      <w:bCs/>
      <w:sz w:val="28"/>
      <w:szCs w:val="24"/>
      <w:lang w:val="uk-UA"/>
    </w:rPr>
  </w:style>
  <w:style w:type="paragraph" w:styleId="a4">
    <w:name w:val="Title"/>
    <w:aliases w:val="Знак7, Знак7"/>
    <w:basedOn w:val="a"/>
    <w:link w:val="a3"/>
    <w:qFormat/>
    <w:rsid w:val="001B14D4"/>
    <w:pPr>
      <w:jc w:val="center"/>
    </w:pPr>
    <w:rPr>
      <w:b/>
      <w:bCs/>
      <w:sz w:val="28"/>
      <w:lang w:val="uk-UA" w:eastAsia="en-US"/>
    </w:rPr>
  </w:style>
  <w:style w:type="character" w:customStyle="1" w:styleId="1">
    <w:name w:val="Название Знак1"/>
    <w:basedOn w:val="a0"/>
    <w:uiPriority w:val="10"/>
    <w:rsid w:val="001B14D4"/>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List Paragraph"/>
    <w:basedOn w:val="a"/>
    <w:link w:val="a6"/>
    <w:uiPriority w:val="34"/>
    <w:qFormat/>
    <w:rsid w:val="001B14D4"/>
    <w:pPr>
      <w:ind w:left="720"/>
      <w:contextualSpacing/>
    </w:pPr>
  </w:style>
  <w:style w:type="character" w:customStyle="1" w:styleId="a6">
    <w:name w:val="Абзац списка Знак"/>
    <w:link w:val="a5"/>
    <w:uiPriority w:val="34"/>
    <w:qFormat/>
    <w:locked/>
    <w:rsid w:val="00254441"/>
    <w:rPr>
      <w:rFonts w:ascii="Times New Roman" w:eastAsia="Times New Roman" w:hAnsi="Times New Roman" w:cs="Times New Roman"/>
      <w:sz w:val="24"/>
      <w:szCs w:val="24"/>
      <w:lang w:eastAsia="ru-RU"/>
    </w:rPr>
  </w:style>
  <w:style w:type="paragraph" w:customStyle="1" w:styleId="Style3">
    <w:name w:val="Style3"/>
    <w:basedOn w:val="a"/>
    <w:rsid w:val="001B14D4"/>
    <w:pPr>
      <w:widowControl w:val="0"/>
      <w:autoSpaceDE w:val="0"/>
      <w:autoSpaceDN w:val="0"/>
      <w:adjustRightInd w:val="0"/>
    </w:pPr>
  </w:style>
  <w:style w:type="character" w:customStyle="1" w:styleId="FontStyle29">
    <w:name w:val="Font Style29"/>
    <w:basedOn w:val="a0"/>
    <w:rsid w:val="001B14D4"/>
    <w:rPr>
      <w:rFonts w:ascii="Times New Roman" w:hAnsi="Times New Roman" w:cs="Times New Roman" w:hint="default"/>
      <w:b/>
      <w:bCs/>
      <w:sz w:val="18"/>
      <w:szCs w:val="18"/>
    </w:rPr>
  </w:style>
  <w:style w:type="paragraph" w:styleId="a7">
    <w:name w:val="Balloon Text"/>
    <w:basedOn w:val="a"/>
    <w:link w:val="a8"/>
    <w:uiPriority w:val="99"/>
    <w:semiHidden/>
    <w:unhideWhenUsed/>
    <w:rsid w:val="00D20116"/>
    <w:rPr>
      <w:rFonts w:ascii="Tahoma" w:hAnsi="Tahoma" w:cs="Tahoma"/>
      <w:sz w:val="16"/>
      <w:szCs w:val="16"/>
    </w:rPr>
  </w:style>
  <w:style w:type="character" w:customStyle="1" w:styleId="a8">
    <w:name w:val="Текст выноски Знак"/>
    <w:basedOn w:val="a0"/>
    <w:link w:val="a7"/>
    <w:uiPriority w:val="99"/>
    <w:semiHidden/>
    <w:rsid w:val="00D20116"/>
    <w:rPr>
      <w:rFonts w:ascii="Tahoma" w:eastAsia="Times New Roman" w:hAnsi="Tahoma" w:cs="Tahoma"/>
      <w:sz w:val="16"/>
      <w:szCs w:val="16"/>
      <w:lang w:eastAsia="ru-RU"/>
    </w:rPr>
  </w:style>
  <w:style w:type="character" w:styleId="a9">
    <w:name w:val="Hyperlink"/>
    <w:uiPriority w:val="99"/>
    <w:rsid w:val="006F3100"/>
    <w:rPr>
      <w:color w:val="000080"/>
      <w:u w:val="single"/>
    </w:rPr>
  </w:style>
  <w:style w:type="character" w:styleId="aa">
    <w:name w:val="Strong"/>
    <w:uiPriority w:val="22"/>
    <w:qFormat/>
    <w:rsid w:val="006F3100"/>
    <w:rPr>
      <w:b/>
      <w:bCs/>
    </w:rPr>
  </w:style>
  <w:style w:type="paragraph" w:customStyle="1" w:styleId="ab">
    <w:name w:val="Заголовок таблицы"/>
    <w:basedOn w:val="a"/>
    <w:rsid w:val="006F3100"/>
    <w:pPr>
      <w:widowControl w:val="0"/>
      <w:suppressLineNumbers/>
      <w:suppressAutoHyphens/>
      <w:autoSpaceDE w:val="0"/>
      <w:jc w:val="center"/>
    </w:pPr>
    <w:rPr>
      <w:rFonts w:ascii="Arial CYR" w:hAnsi="Arial CYR" w:cs="Arial CYR"/>
      <w:b/>
      <w:bCs/>
      <w:lang w:eastAsia="zh-CN"/>
    </w:rPr>
  </w:style>
  <w:style w:type="paragraph" w:styleId="ac">
    <w:name w:val="Normal (Web)"/>
    <w:basedOn w:val="a"/>
    <w:uiPriority w:val="99"/>
    <w:unhideWhenUsed/>
    <w:rsid w:val="00F36554"/>
    <w:pPr>
      <w:spacing w:before="100" w:beforeAutospacing="1" w:after="100" w:afterAutospacing="1"/>
    </w:pPr>
  </w:style>
  <w:style w:type="character" w:customStyle="1" w:styleId="apple-converted-space">
    <w:name w:val="apple-converted-space"/>
    <w:basedOn w:val="a0"/>
    <w:rsid w:val="00F36554"/>
  </w:style>
  <w:style w:type="character" w:styleId="ad">
    <w:name w:val="Emphasis"/>
    <w:basedOn w:val="a0"/>
    <w:qFormat/>
    <w:rsid w:val="00F36554"/>
    <w:rPr>
      <w:i/>
      <w:iCs/>
    </w:rPr>
  </w:style>
  <w:style w:type="paragraph" w:styleId="ae">
    <w:name w:val="No Spacing"/>
    <w:link w:val="af"/>
    <w:uiPriority w:val="99"/>
    <w:qFormat/>
    <w:rsid w:val="00827371"/>
    <w:pPr>
      <w:suppressAutoHyphens/>
      <w:spacing w:after="0" w:line="240" w:lineRule="auto"/>
    </w:pPr>
    <w:rPr>
      <w:rFonts w:ascii="Calibri" w:eastAsia="Calibri" w:hAnsi="Calibri" w:cs="Times New Roman"/>
      <w:lang w:eastAsia="ar-SA"/>
    </w:rPr>
  </w:style>
  <w:style w:type="character" w:customStyle="1" w:styleId="af">
    <w:name w:val="Без интервала Знак"/>
    <w:link w:val="ae"/>
    <w:uiPriority w:val="99"/>
    <w:locked/>
    <w:rsid w:val="00AD112B"/>
    <w:rPr>
      <w:rFonts w:ascii="Calibri" w:eastAsia="Calibri" w:hAnsi="Calibri" w:cs="Times New Roman"/>
      <w:lang w:eastAsia="ar-SA"/>
    </w:rPr>
  </w:style>
  <w:style w:type="paragraph" w:customStyle="1" w:styleId="10">
    <w:name w:val="стиль10"/>
    <w:basedOn w:val="a"/>
    <w:uiPriority w:val="99"/>
    <w:rsid w:val="00827371"/>
    <w:pPr>
      <w:suppressAutoHyphens/>
      <w:spacing w:before="280" w:after="280"/>
    </w:pPr>
    <w:rPr>
      <w:lang w:eastAsia="ar-SA"/>
    </w:rPr>
  </w:style>
  <w:style w:type="character" w:customStyle="1" w:styleId="StyleZakonu">
    <w:name w:val="StyleZakonu Знак"/>
    <w:link w:val="StyleZakonu0"/>
    <w:uiPriority w:val="99"/>
    <w:locked/>
    <w:rsid w:val="00827371"/>
    <w:rPr>
      <w:lang w:val="x-none" w:eastAsia="ar-SA"/>
    </w:rPr>
  </w:style>
  <w:style w:type="paragraph" w:customStyle="1" w:styleId="StyleZakonu0">
    <w:name w:val="StyleZakonu"/>
    <w:basedOn w:val="a"/>
    <w:link w:val="StyleZakonu"/>
    <w:uiPriority w:val="99"/>
    <w:rsid w:val="00827371"/>
    <w:pPr>
      <w:suppressAutoHyphens/>
      <w:spacing w:after="60" w:line="220" w:lineRule="exact"/>
      <w:ind w:firstLine="284"/>
      <w:jc w:val="both"/>
    </w:pPr>
    <w:rPr>
      <w:rFonts w:asciiTheme="minorHAnsi" w:eastAsiaTheme="minorHAnsi" w:hAnsiTheme="minorHAnsi" w:cstheme="minorBidi"/>
      <w:sz w:val="22"/>
      <w:szCs w:val="22"/>
      <w:lang w:val="x-none" w:eastAsia="ar-SA"/>
    </w:rPr>
  </w:style>
  <w:style w:type="paragraph" w:customStyle="1" w:styleId="Standard">
    <w:name w:val="Standard"/>
    <w:qFormat/>
    <w:rsid w:val="004F7274"/>
    <w:pPr>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rvps2">
    <w:name w:val="rvps2"/>
    <w:basedOn w:val="Standard"/>
    <w:rsid w:val="00BC78F3"/>
    <w:pPr>
      <w:spacing w:before="280" w:after="280"/>
      <w:textAlignment w:val="baseline"/>
    </w:pPr>
  </w:style>
  <w:style w:type="character" w:customStyle="1" w:styleId="rvts9">
    <w:name w:val="rvts9"/>
    <w:basedOn w:val="a0"/>
    <w:rsid w:val="00775FC4"/>
  </w:style>
  <w:style w:type="character" w:customStyle="1" w:styleId="rvts46">
    <w:name w:val="rvts46"/>
    <w:basedOn w:val="a0"/>
    <w:rsid w:val="00775FC4"/>
  </w:style>
  <w:style w:type="character" w:customStyle="1" w:styleId="rvts37">
    <w:name w:val="rvts37"/>
    <w:basedOn w:val="a0"/>
    <w:rsid w:val="00775FC4"/>
  </w:style>
  <w:style w:type="paragraph" w:customStyle="1" w:styleId="11">
    <w:name w:val="Обычный1"/>
    <w:qFormat/>
    <w:rsid w:val="00975BCA"/>
    <w:pPr>
      <w:suppressAutoHyphens/>
      <w:snapToGrid w:val="0"/>
      <w:spacing w:after="0" w:line="240" w:lineRule="auto"/>
    </w:pPr>
    <w:rPr>
      <w:rFonts w:ascii="Times New Roman" w:eastAsia="Calibri" w:hAnsi="Times New Roman" w:cs="Times New Roman"/>
      <w:sz w:val="28"/>
      <w:szCs w:val="20"/>
      <w:lang w:eastAsia="ru-RU"/>
    </w:rPr>
  </w:style>
  <w:style w:type="paragraph" w:customStyle="1" w:styleId="Textbody">
    <w:name w:val="Text body"/>
    <w:basedOn w:val="Standard"/>
    <w:rsid w:val="002002CA"/>
    <w:pPr>
      <w:spacing w:after="140" w:line="288" w:lineRule="auto"/>
    </w:pPr>
  </w:style>
  <w:style w:type="paragraph" w:customStyle="1" w:styleId="Default">
    <w:name w:val="Default"/>
    <w:rsid w:val="00AC29EB"/>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2">
    <w:name w:val="Обычный (веб)1"/>
    <w:basedOn w:val="a"/>
    <w:rsid w:val="00857CB2"/>
    <w:pPr>
      <w:suppressAutoHyphens/>
    </w:pPr>
    <w:rPr>
      <w:lang w:eastAsia="zh-CN"/>
    </w:rPr>
  </w:style>
  <w:style w:type="paragraph" w:customStyle="1" w:styleId="af0">
    <w:name w:val="Додаток_основной_текст (Додаток)"/>
    <w:basedOn w:val="a"/>
    <w:rsid w:val="00857CB2"/>
    <w:pPr>
      <w:suppressAutoHyphens/>
      <w:spacing w:line="288" w:lineRule="exact"/>
      <w:ind w:firstLine="454"/>
      <w:jc w:val="both"/>
    </w:pPr>
    <w:rPr>
      <w:rFonts w:ascii="Myriad Pro Light" w:eastAsia="Myriad Pro Light" w:hAnsi="Myriad Pro Light" w:cs="Myriad Pro Light"/>
      <w:color w:val="000000"/>
      <w:sz w:val="18"/>
      <w:szCs w:val="18"/>
      <w:lang w:val="uk-UA"/>
    </w:rPr>
  </w:style>
  <w:style w:type="character" w:customStyle="1" w:styleId="31">
    <w:name w:val="Основной шрифт абзаца3"/>
    <w:rsid w:val="00857CB2"/>
  </w:style>
  <w:style w:type="paragraph" w:styleId="af1">
    <w:name w:val="Body Text Indent"/>
    <w:basedOn w:val="a"/>
    <w:link w:val="af2"/>
    <w:rsid w:val="00EC46E4"/>
    <w:pPr>
      <w:tabs>
        <w:tab w:val="left" w:pos="1200"/>
      </w:tabs>
      <w:ind w:firstLine="720"/>
      <w:jc w:val="both"/>
    </w:pPr>
    <w:rPr>
      <w:sz w:val="28"/>
      <w:szCs w:val="28"/>
      <w:lang w:val="uk-UA"/>
    </w:rPr>
  </w:style>
  <w:style w:type="character" w:customStyle="1" w:styleId="af2">
    <w:name w:val="Основной текст с отступом Знак"/>
    <w:basedOn w:val="a0"/>
    <w:link w:val="af1"/>
    <w:rsid w:val="00EC46E4"/>
    <w:rPr>
      <w:rFonts w:ascii="Times New Roman" w:eastAsia="Times New Roman" w:hAnsi="Times New Roman" w:cs="Times New Roman"/>
      <w:sz w:val="28"/>
      <w:szCs w:val="28"/>
      <w:lang w:val="uk-UA" w:eastAsia="ru-RU"/>
    </w:rPr>
  </w:style>
  <w:style w:type="paragraph" w:styleId="af3">
    <w:name w:val="header"/>
    <w:basedOn w:val="a"/>
    <w:link w:val="af4"/>
    <w:rsid w:val="00EC46E4"/>
    <w:pPr>
      <w:tabs>
        <w:tab w:val="center" w:pos="4677"/>
        <w:tab w:val="right" w:pos="9355"/>
      </w:tabs>
    </w:pPr>
  </w:style>
  <w:style w:type="character" w:customStyle="1" w:styleId="af4">
    <w:name w:val="Верхний колонтитул Знак"/>
    <w:basedOn w:val="a0"/>
    <w:link w:val="af3"/>
    <w:rsid w:val="00EC46E4"/>
    <w:rPr>
      <w:rFonts w:ascii="Times New Roman" w:eastAsia="Times New Roman" w:hAnsi="Times New Roman" w:cs="Times New Roman"/>
      <w:sz w:val="24"/>
      <w:szCs w:val="24"/>
      <w:lang w:eastAsia="ru-RU"/>
    </w:rPr>
  </w:style>
  <w:style w:type="character" w:styleId="af5">
    <w:name w:val="page number"/>
    <w:basedOn w:val="a0"/>
    <w:rsid w:val="00EC46E4"/>
  </w:style>
  <w:style w:type="paragraph" w:styleId="af6">
    <w:name w:val="Body Text"/>
    <w:basedOn w:val="a"/>
    <w:link w:val="af7"/>
    <w:rsid w:val="00EC46E4"/>
    <w:pPr>
      <w:tabs>
        <w:tab w:val="left" w:pos="732"/>
      </w:tabs>
      <w:jc w:val="both"/>
    </w:pPr>
    <w:rPr>
      <w:sz w:val="28"/>
      <w:szCs w:val="28"/>
      <w:lang w:val="uk-UA"/>
    </w:rPr>
  </w:style>
  <w:style w:type="character" w:customStyle="1" w:styleId="af7">
    <w:name w:val="Основной текст Знак"/>
    <w:basedOn w:val="a0"/>
    <w:link w:val="af6"/>
    <w:rsid w:val="00EC46E4"/>
    <w:rPr>
      <w:rFonts w:ascii="Times New Roman" w:eastAsia="Times New Roman" w:hAnsi="Times New Roman" w:cs="Times New Roman"/>
      <w:sz w:val="28"/>
      <w:szCs w:val="28"/>
      <w:lang w:val="uk-UA" w:eastAsia="ru-RU"/>
    </w:rPr>
  </w:style>
  <w:style w:type="paragraph" w:styleId="HTML">
    <w:name w:val="HTML Preformatted"/>
    <w:basedOn w:val="a"/>
    <w:link w:val="HTML0"/>
    <w:rsid w:val="00EC4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C46E4"/>
    <w:rPr>
      <w:rFonts w:ascii="Courier New" w:eastAsia="Times New Roman" w:hAnsi="Courier New" w:cs="Courier New"/>
      <w:sz w:val="20"/>
      <w:szCs w:val="20"/>
      <w:lang w:eastAsia="ru-RU"/>
    </w:rPr>
  </w:style>
  <w:style w:type="character" w:customStyle="1" w:styleId="translation-chunk">
    <w:name w:val="translation-chunk"/>
    <w:basedOn w:val="a0"/>
    <w:rsid w:val="00EC46E4"/>
  </w:style>
  <w:style w:type="paragraph" w:customStyle="1" w:styleId="4">
    <w:name w:val="заголовок 4"/>
    <w:basedOn w:val="a"/>
    <w:next w:val="a"/>
    <w:rsid w:val="00037CD6"/>
    <w:pPr>
      <w:keepNext/>
      <w:autoSpaceDE w:val="0"/>
      <w:autoSpaceDN w:val="0"/>
      <w:ind w:firstLine="1701"/>
      <w:jc w:val="both"/>
    </w:pPr>
    <w:rPr>
      <w:rFonts w:ascii="Bookman Old Style" w:hAnsi="Bookman Old Style"/>
      <w:sz w:val="27"/>
      <w:szCs w:val="27"/>
    </w:rPr>
  </w:style>
  <w:style w:type="paragraph" w:styleId="af8">
    <w:name w:val="footer"/>
    <w:basedOn w:val="a"/>
    <w:link w:val="af9"/>
    <w:uiPriority w:val="99"/>
    <w:unhideWhenUsed/>
    <w:rsid w:val="007B53D9"/>
    <w:pPr>
      <w:tabs>
        <w:tab w:val="center" w:pos="4677"/>
        <w:tab w:val="right" w:pos="9355"/>
      </w:tabs>
    </w:pPr>
  </w:style>
  <w:style w:type="character" w:customStyle="1" w:styleId="af9">
    <w:name w:val="Нижний колонтитул Знак"/>
    <w:basedOn w:val="a0"/>
    <w:link w:val="af8"/>
    <w:uiPriority w:val="99"/>
    <w:rsid w:val="007B53D9"/>
    <w:rPr>
      <w:rFonts w:ascii="Times New Roman" w:eastAsia="Times New Roman" w:hAnsi="Times New Roman" w:cs="Times New Roman"/>
      <w:sz w:val="24"/>
      <w:szCs w:val="24"/>
      <w:lang w:eastAsia="ru-RU"/>
    </w:rPr>
  </w:style>
  <w:style w:type="character" w:customStyle="1" w:styleId="21">
    <w:name w:val="Основной текст (2)"/>
    <w:basedOn w:val="a0"/>
    <w:uiPriority w:val="99"/>
    <w:rsid w:val="008B6A84"/>
    <w:rPr>
      <w:rFonts w:ascii="Calibri" w:hAnsi="Calibri" w:cs="Calibri" w:hint="default"/>
      <w:strike w:val="0"/>
      <w:dstrike w:val="0"/>
      <w:color w:val="000000"/>
      <w:spacing w:val="0"/>
      <w:w w:val="100"/>
      <w:position w:val="0"/>
      <w:sz w:val="24"/>
      <w:szCs w:val="24"/>
      <w:u w:val="none"/>
      <w:effect w:val="none"/>
      <w:lang w:val="uk-UA" w:eastAsia="uk-UA"/>
    </w:rPr>
  </w:style>
  <w:style w:type="table" w:styleId="afa">
    <w:name w:val="Table Grid"/>
    <w:basedOn w:val="a1"/>
    <w:rsid w:val="00337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66">
    <w:name w:val="xl66"/>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67">
    <w:name w:val="xl67"/>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68">
    <w:name w:val="xl68"/>
    <w:basedOn w:val="a"/>
    <w:uiPriority w:val="99"/>
    <w:rsid w:val="00AD112B"/>
    <w:pPr>
      <w:spacing w:before="100" w:beforeAutospacing="1" w:after="100" w:afterAutospacing="1"/>
      <w:jc w:val="center"/>
    </w:pPr>
    <w:rPr>
      <w:rFonts w:ascii="Arial" w:hAnsi="Arial" w:cs="Arial"/>
      <w:sz w:val="20"/>
      <w:szCs w:val="20"/>
    </w:rPr>
  </w:style>
  <w:style w:type="paragraph" w:customStyle="1" w:styleId="xl69">
    <w:name w:val="xl69"/>
    <w:basedOn w:val="a"/>
    <w:uiPriority w:val="99"/>
    <w:rsid w:val="00AD112B"/>
    <w:pPr>
      <w:spacing w:before="100" w:beforeAutospacing="1" w:after="100" w:afterAutospacing="1"/>
    </w:pPr>
    <w:rPr>
      <w:rFonts w:ascii="Arial" w:hAnsi="Arial" w:cs="Arial"/>
      <w:sz w:val="20"/>
      <w:szCs w:val="20"/>
    </w:rPr>
  </w:style>
  <w:style w:type="paragraph" w:customStyle="1" w:styleId="xl70">
    <w:name w:val="xl70"/>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71">
    <w:name w:val="xl71"/>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sz w:val="18"/>
      <w:szCs w:val="18"/>
    </w:rPr>
  </w:style>
  <w:style w:type="paragraph" w:customStyle="1" w:styleId="xl72">
    <w:name w:val="xl72"/>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74">
    <w:name w:val="xl74"/>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75">
    <w:name w:val="xl75"/>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sz w:val="18"/>
      <w:szCs w:val="18"/>
    </w:rPr>
  </w:style>
  <w:style w:type="paragraph" w:customStyle="1" w:styleId="xl76">
    <w:name w:val="xl76"/>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7">
    <w:name w:val="xl77"/>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78">
    <w:name w:val="xl78"/>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sz w:val="18"/>
      <w:szCs w:val="18"/>
    </w:rPr>
  </w:style>
  <w:style w:type="paragraph" w:customStyle="1" w:styleId="xl79">
    <w:name w:val="xl79"/>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80">
    <w:name w:val="xl80"/>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81">
    <w:name w:val="xl81"/>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sz w:val="18"/>
      <w:szCs w:val="18"/>
    </w:rPr>
  </w:style>
  <w:style w:type="paragraph" w:customStyle="1" w:styleId="xl82">
    <w:name w:val="xl82"/>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83">
    <w:name w:val="xl83"/>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sz w:val="18"/>
      <w:szCs w:val="18"/>
    </w:rPr>
  </w:style>
  <w:style w:type="paragraph" w:customStyle="1" w:styleId="xl84">
    <w:name w:val="xl84"/>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rPr>
  </w:style>
  <w:style w:type="paragraph" w:customStyle="1" w:styleId="xl85">
    <w:name w:val="xl85"/>
    <w:basedOn w:val="a"/>
    <w:uiPriority w:val="99"/>
    <w:rsid w:val="00AD112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
    <w:uiPriority w:val="99"/>
    <w:rsid w:val="00AD112B"/>
    <w:pPr>
      <w:spacing w:before="100" w:beforeAutospacing="1" w:after="100" w:afterAutospacing="1"/>
    </w:pPr>
    <w:rPr>
      <w:rFonts w:ascii="Arial" w:hAnsi="Arial" w:cs="Arial"/>
      <w:sz w:val="18"/>
      <w:szCs w:val="18"/>
    </w:rPr>
  </w:style>
  <w:style w:type="paragraph" w:customStyle="1" w:styleId="xl87">
    <w:name w:val="xl87"/>
    <w:basedOn w:val="a"/>
    <w:uiPriority w:val="99"/>
    <w:rsid w:val="00AD112B"/>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18"/>
      <w:szCs w:val="18"/>
    </w:rPr>
  </w:style>
  <w:style w:type="paragraph" w:customStyle="1" w:styleId="xl88">
    <w:name w:val="xl88"/>
    <w:basedOn w:val="a"/>
    <w:uiPriority w:val="99"/>
    <w:rsid w:val="00AD112B"/>
    <w:pPr>
      <w:pBdr>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sz w:val="18"/>
      <w:szCs w:val="18"/>
    </w:rPr>
  </w:style>
  <w:style w:type="paragraph" w:customStyle="1" w:styleId="xl89">
    <w:name w:val="xl89"/>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rPr>
  </w:style>
  <w:style w:type="paragraph" w:customStyle="1" w:styleId="xl90">
    <w:name w:val="xl90"/>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paragraph" w:customStyle="1" w:styleId="xl91">
    <w:name w:val="xl91"/>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92">
    <w:name w:val="xl92"/>
    <w:basedOn w:val="a"/>
    <w:uiPriority w:val="99"/>
    <w:rsid w:val="00AD112B"/>
    <w:pPr>
      <w:pBdr>
        <w:top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93">
    <w:name w:val="xl93"/>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sz w:val="18"/>
      <w:szCs w:val="18"/>
    </w:rPr>
  </w:style>
  <w:style w:type="paragraph" w:customStyle="1" w:styleId="xl94">
    <w:name w:val="xl94"/>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95">
    <w:name w:val="xl95"/>
    <w:basedOn w:val="a"/>
    <w:uiPriority w:val="99"/>
    <w:rsid w:val="00AD112B"/>
    <w:pPr>
      <w:spacing w:before="100" w:beforeAutospacing="1" w:after="100" w:afterAutospacing="1"/>
    </w:pPr>
    <w:rPr>
      <w:rFonts w:ascii="Arial" w:hAnsi="Arial" w:cs="Arial"/>
      <w:sz w:val="18"/>
      <w:szCs w:val="18"/>
    </w:rPr>
  </w:style>
  <w:style w:type="paragraph" w:customStyle="1" w:styleId="xl96">
    <w:name w:val="xl96"/>
    <w:basedOn w:val="a"/>
    <w:uiPriority w:val="99"/>
    <w:rsid w:val="00AD112B"/>
    <w:pPr>
      <w:spacing w:before="100" w:beforeAutospacing="1" w:after="100" w:afterAutospacing="1"/>
    </w:pPr>
    <w:rPr>
      <w:rFonts w:ascii="Arial" w:hAnsi="Arial" w:cs="Arial"/>
      <w:sz w:val="20"/>
      <w:szCs w:val="20"/>
    </w:rPr>
  </w:style>
  <w:style w:type="paragraph" w:customStyle="1" w:styleId="xl97">
    <w:name w:val="xl97"/>
    <w:basedOn w:val="a"/>
    <w:uiPriority w:val="99"/>
    <w:rsid w:val="00AD112B"/>
    <w:pPr>
      <w:spacing w:before="100" w:beforeAutospacing="1" w:after="100" w:afterAutospacing="1"/>
    </w:pPr>
    <w:rPr>
      <w:rFonts w:ascii="Arial" w:hAnsi="Arial" w:cs="Arial"/>
      <w:b/>
      <w:bCs/>
      <w:sz w:val="20"/>
      <w:szCs w:val="20"/>
    </w:rPr>
  </w:style>
  <w:style w:type="paragraph" w:customStyle="1" w:styleId="xl98">
    <w:name w:val="xl98"/>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99">
    <w:name w:val="xl99"/>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sz w:val="18"/>
      <w:szCs w:val="18"/>
    </w:rPr>
  </w:style>
  <w:style w:type="paragraph" w:customStyle="1" w:styleId="xl100">
    <w:name w:val="xl100"/>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01">
    <w:name w:val="xl101"/>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02">
    <w:name w:val="xl102"/>
    <w:basedOn w:val="a"/>
    <w:uiPriority w:val="99"/>
    <w:rsid w:val="00AD112B"/>
    <w:pPr>
      <w:pBdr>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sz w:val="18"/>
      <w:szCs w:val="18"/>
    </w:rPr>
  </w:style>
  <w:style w:type="paragraph" w:customStyle="1" w:styleId="xl103">
    <w:name w:val="xl103"/>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104">
    <w:name w:val="xl104"/>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105">
    <w:name w:val="xl105"/>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106">
    <w:name w:val="xl106"/>
    <w:basedOn w:val="a"/>
    <w:uiPriority w:val="99"/>
    <w:rsid w:val="00AD112B"/>
    <w:pPr>
      <w:shd w:val="clear" w:color="auto" w:fill="FFFF00"/>
      <w:spacing w:before="100" w:beforeAutospacing="1" w:after="100" w:afterAutospacing="1"/>
    </w:pPr>
    <w:rPr>
      <w:rFonts w:ascii="Arial" w:hAnsi="Arial" w:cs="Arial"/>
      <w:sz w:val="18"/>
      <w:szCs w:val="18"/>
    </w:rPr>
  </w:style>
  <w:style w:type="paragraph" w:customStyle="1" w:styleId="xl107">
    <w:name w:val="xl107"/>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08">
    <w:name w:val="xl108"/>
    <w:basedOn w:val="a"/>
    <w:uiPriority w:val="99"/>
    <w:rsid w:val="00AD112B"/>
    <w:pPr>
      <w:pBdr>
        <w:top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09">
    <w:name w:val="xl109"/>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10">
    <w:name w:val="xl110"/>
    <w:basedOn w:val="a"/>
    <w:uiPriority w:val="99"/>
    <w:rsid w:val="00AD112B"/>
    <w:pPr>
      <w:pBdr>
        <w:top w:val="single" w:sz="4" w:space="0" w:color="auto"/>
        <w:bottom w:val="single" w:sz="4" w:space="0" w:color="auto"/>
      </w:pBdr>
      <w:shd w:val="clear" w:color="auto" w:fill="C5D9F1"/>
      <w:spacing w:before="100" w:beforeAutospacing="1" w:after="100" w:afterAutospacing="1"/>
      <w:jc w:val="center"/>
    </w:pPr>
    <w:rPr>
      <w:rFonts w:ascii="Arial" w:hAnsi="Arial" w:cs="Arial"/>
      <w:b/>
      <w:bCs/>
    </w:rPr>
  </w:style>
  <w:style w:type="paragraph" w:customStyle="1" w:styleId="xl111">
    <w:name w:val="xl111"/>
    <w:basedOn w:val="a"/>
    <w:uiPriority w:val="99"/>
    <w:rsid w:val="00AD11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color w:val="FF0000"/>
      <w:sz w:val="18"/>
      <w:szCs w:val="18"/>
    </w:rPr>
  </w:style>
  <w:style w:type="paragraph" w:customStyle="1" w:styleId="xl112">
    <w:name w:val="xl112"/>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i/>
      <w:iCs/>
      <w:color w:val="002060"/>
      <w:sz w:val="18"/>
      <w:szCs w:val="18"/>
    </w:rPr>
  </w:style>
  <w:style w:type="paragraph" w:customStyle="1" w:styleId="xl113">
    <w:name w:val="xl113"/>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color w:val="FF0000"/>
      <w:sz w:val="18"/>
      <w:szCs w:val="18"/>
    </w:rPr>
  </w:style>
  <w:style w:type="paragraph" w:customStyle="1" w:styleId="xl114">
    <w:name w:val="xl114"/>
    <w:basedOn w:val="a"/>
    <w:uiPriority w:val="99"/>
    <w:rsid w:val="00AD112B"/>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color w:val="FF0000"/>
      <w:sz w:val="18"/>
      <w:szCs w:val="18"/>
    </w:rPr>
  </w:style>
  <w:style w:type="paragraph" w:customStyle="1" w:styleId="xl115">
    <w:name w:val="xl115"/>
    <w:basedOn w:val="a"/>
    <w:uiPriority w:val="99"/>
    <w:rsid w:val="00AD112B"/>
    <w:pPr>
      <w:pBdr>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16">
    <w:name w:val="xl116"/>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i/>
      <w:iCs/>
      <w:color w:val="FF0000"/>
      <w:sz w:val="18"/>
      <w:szCs w:val="18"/>
    </w:rPr>
  </w:style>
  <w:style w:type="paragraph" w:customStyle="1" w:styleId="xl117">
    <w:name w:val="xl117"/>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118">
    <w:name w:val="xl118"/>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19">
    <w:name w:val="xl119"/>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002060"/>
      <w:sz w:val="18"/>
      <w:szCs w:val="18"/>
    </w:rPr>
  </w:style>
  <w:style w:type="paragraph" w:customStyle="1" w:styleId="xl120">
    <w:name w:val="xl120"/>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FF0000"/>
      <w:sz w:val="18"/>
      <w:szCs w:val="18"/>
    </w:rPr>
  </w:style>
  <w:style w:type="paragraph" w:customStyle="1" w:styleId="isselectedend">
    <w:name w:val="isselectedend"/>
    <w:basedOn w:val="a"/>
    <w:uiPriority w:val="99"/>
    <w:rsid w:val="00AD112B"/>
    <w:pPr>
      <w:spacing w:before="100" w:beforeAutospacing="1" w:after="100" w:afterAutospacing="1"/>
    </w:pPr>
  </w:style>
  <w:style w:type="paragraph" w:customStyle="1" w:styleId="xl121">
    <w:name w:val="xl121"/>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i/>
      <w:iCs/>
      <w:color w:val="FF0000"/>
      <w:sz w:val="18"/>
      <w:szCs w:val="18"/>
    </w:rPr>
  </w:style>
  <w:style w:type="paragraph" w:customStyle="1" w:styleId="xl122">
    <w:name w:val="xl122"/>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FF0000"/>
      <w:sz w:val="18"/>
      <w:szCs w:val="18"/>
    </w:rPr>
  </w:style>
  <w:style w:type="paragraph" w:customStyle="1" w:styleId="xl123">
    <w:name w:val="xl123"/>
    <w:basedOn w:val="a"/>
    <w:uiPriority w:val="99"/>
    <w:rsid w:val="00AD11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FF0000"/>
      <w:sz w:val="18"/>
      <w:szCs w:val="18"/>
    </w:rPr>
  </w:style>
  <w:style w:type="paragraph" w:customStyle="1" w:styleId="xl124">
    <w:name w:val="xl124"/>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i/>
      <w:iCs/>
      <w:color w:val="FF0000"/>
      <w:sz w:val="18"/>
      <w:szCs w:val="18"/>
    </w:rPr>
  </w:style>
  <w:style w:type="paragraph" w:customStyle="1" w:styleId="xl125">
    <w:name w:val="xl125"/>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26">
    <w:name w:val="xl126"/>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127">
    <w:name w:val="xl127"/>
    <w:basedOn w:val="a"/>
    <w:uiPriority w:val="99"/>
    <w:rsid w:val="00AD112B"/>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right"/>
    </w:pPr>
    <w:rPr>
      <w:rFonts w:ascii="Arial" w:hAnsi="Arial" w:cs="Arial"/>
      <w:b/>
      <w:bCs/>
      <w:color w:val="FF0000"/>
      <w:sz w:val="18"/>
      <w:szCs w:val="18"/>
    </w:rPr>
  </w:style>
  <w:style w:type="paragraph" w:customStyle="1" w:styleId="xl128">
    <w:name w:val="xl128"/>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FF0000"/>
      <w:sz w:val="18"/>
      <w:szCs w:val="18"/>
    </w:rPr>
  </w:style>
  <w:style w:type="paragraph" w:customStyle="1" w:styleId="xl129">
    <w:name w:val="xl129"/>
    <w:basedOn w:val="a"/>
    <w:uiPriority w:val="99"/>
    <w:rsid w:val="00AD11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i/>
      <w:iCs/>
      <w:color w:val="FF0000"/>
      <w:sz w:val="18"/>
      <w:szCs w:val="18"/>
    </w:rPr>
  </w:style>
  <w:style w:type="paragraph" w:customStyle="1" w:styleId="xl130">
    <w:name w:val="xl130"/>
    <w:basedOn w:val="a"/>
    <w:uiPriority w:val="99"/>
    <w:rsid w:val="00AD112B"/>
    <w:pPr>
      <w:pBdr>
        <w:bottom w:val="single" w:sz="4" w:space="0" w:color="auto"/>
      </w:pBdr>
      <w:spacing w:before="100" w:beforeAutospacing="1" w:after="100" w:afterAutospacing="1"/>
    </w:pPr>
    <w:rPr>
      <w:rFonts w:ascii="Arial" w:hAnsi="Arial" w:cs="Arial"/>
      <w:sz w:val="20"/>
      <w:szCs w:val="20"/>
    </w:rPr>
  </w:style>
  <w:style w:type="paragraph" w:customStyle="1" w:styleId="xl131">
    <w:name w:val="xl131"/>
    <w:basedOn w:val="a"/>
    <w:uiPriority w:val="99"/>
    <w:rsid w:val="00AD112B"/>
    <w:pPr>
      <w:spacing w:before="100" w:beforeAutospacing="1" w:after="100" w:afterAutospacing="1"/>
    </w:pPr>
    <w:rPr>
      <w:rFonts w:ascii="Arial" w:hAnsi="Arial" w:cs="Arial"/>
      <w:color w:val="FF0000"/>
      <w:sz w:val="18"/>
      <w:szCs w:val="18"/>
    </w:rPr>
  </w:style>
  <w:style w:type="paragraph" w:customStyle="1" w:styleId="xl132">
    <w:name w:val="xl132"/>
    <w:basedOn w:val="a"/>
    <w:uiPriority w:val="99"/>
    <w:rsid w:val="00AD112B"/>
    <w:pPr>
      <w:pBdr>
        <w:top w:val="single" w:sz="4" w:space="0" w:color="auto"/>
      </w:pBdr>
      <w:shd w:val="clear" w:color="auto" w:fill="FFFFFF"/>
      <w:spacing w:before="100" w:beforeAutospacing="1" w:after="100" w:afterAutospacing="1"/>
    </w:pPr>
    <w:rPr>
      <w:rFonts w:ascii="Arial" w:hAnsi="Arial" w:cs="Arial"/>
      <w:b/>
      <w:bCs/>
      <w:color w:val="002060"/>
      <w:sz w:val="18"/>
      <w:szCs w:val="18"/>
    </w:rPr>
  </w:style>
  <w:style w:type="paragraph" w:customStyle="1" w:styleId="xl133">
    <w:name w:val="xl133"/>
    <w:basedOn w:val="a"/>
    <w:uiPriority w:val="99"/>
    <w:rsid w:val="00AD112B"/>
    <w:pPr>
      <w:spacing w:before="100" w:beforeAutospacing="1" w:after="100" w:afterAutospacing="1"/>
      <w:jc w:val="center"/>
    </w:pPr>
    <w:rPr>
      <w:rFonts w:ascii="Verdana" w:hAnsi="Verdana"/>
      <w:b/>
      <w:bCs/>
      <w:sz w:val="28"/>
      <w:szCs w:val="28"/>
    </w:rPr>
  </w:style>
  <w:style w:type="paragraph" w:customStyle="1" w:styleId="xl134">
    <w:name w:val="xl134"/>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5">
    <w:name w:val="xl135"/>
    <w:basedOn w:val="a"/>
    <w:uiPriority w:val="99"/>
    <w:rsid w:val="00AD112B"/>
    <w:pPr>
      <w:pBdr>
        <w:top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6">
    <w:name w:val="xl136"/>
    <w:basedOn w:val="a"/>
    <w:uiPriority w:val="99"/>
    <w:rsid w:val="00AD112B"/>
    <w:pPr>
      <w:pBdr>
        <w:top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rPr>
  </w:style>
  <w:style w:type="paragraph" w:customStyle="1" w:styleId="xl137">
    <w:name w:val="xl137"/>
    <w:basedOn w:val="a"/>
    <w:uiPriority w:val="99"/>
    <w:rsid w:val="00AD112B"/>
    <w:pPr>
      <w:pBdr>
        <w:top w:val="single" w:sz="4" w:space="0" w:color="auto"/>
        <w:left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8">
    <w:name w:val="xl138"/>
    <w:basedOn w:val="a"/>
    <w:uiPriority w:val="99"/>
    <w:rsid w:val="00AD112B"/>
    <w:pPr>
      <w:pBdr>
        <w:top w:val="single" w:sz="4" w:space="0" w:color="auto"/>
        <w:bottom w:val="single" w:sz="4" w:space="0" w:color="auto"/>
      </w:pBdr>
      <w:shd w:val="clear" w:color="auto" w:fill="C5D9F1"/>
      <w:spacing w:before="100" w:beforeAutospacing="1" w:after="100" w:afterAutospacing="1"/>
    </w:pPr>
    <w:rPr>
      <w:rFonts w:ascii="Arial" w:hAnsi="Arial" w:cs="Arial"/>
      <w:b/>
      <w:bCs/>
    </w:rPr>
  </w:style>
  <w:style w:type="paragraph" w:customStyle="1" w:styleId="xl139">
    <w:name w:val="xl139"/>
    <w:basedOn w:val="a"/>
    <w:uiPriority w:val="99"/>
    <w:rsid w:val="00AD112B"/>
    <w:pPr>
      <w:pBdr>
        <w:top w:val="single" w:sz="4" w:space="0" w:color="auto"/>
        <w:bottom w:val="single" w:sz="4" w:space="0" w:color="auto"/>
        <w:right w:val="single" w:sz="4" w:space="0" w:color="auto"/>
      </w:pBdr>
      <w:shd w:val="clear" w:color="auto" w:fill="C5D9F1"/>
      <w:spacing w:before="100" w:beforeAutospacing="1" w:after="100" w:afterAutospacing="1"/>
    </w:pPr>
    <w:rPr>
      <w:rFonts w:ascii="Arial" w:hAnsi="Arial" w:cs="Arial"/>
      <w:b/>
      <w:bCs/>
    </w:rPr>
  </w:style>
  <w:style w:type="character" w:customStyle="1" w:styleId="inqyif">
    <w:name w:val="inqyif"/>
    <w:basedOn w:val="a0"/>
    <w:rsid w:val="00AD1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9487">
      <w:bodyDiv w:val="1"/>
      <w:marLeft w:val="0"/>
      <w:marRight w:val="0"/>
      <w:marTop w:val="0"/>
      <w:marBottom w:val="0"/>
      <w:divBdr>
        <w:top w:val="none" w:sz="0" w:space="0" w:color="auto"/>
        <w:left w:val="none" w:sz="0" w:space="0" w:color="auto"/>
        <w:bottom w:val="none" w:sz="0" w:space="0" w:color="auto"/>
        <w:right w:val="none" w:sz="0" w:space="0" w:color="auto"/>
      </w:divBdr>
      <w:divsChild>
        <w:div w:id="1939605452">
          <w:marLeft w:val="0"/>
          <w:marRight w:val="0"/>
          <w:marTop w:val="0"/>
          <w:marBottom w:val="0"/>
          <w:divBdr>
            <w:top w:val="none" w:sz="0" w:space="0" w:color="auto"/>
            <w:left w:val="none" w:sz="0" w:space="0" w:color="auto"/>
            <w:bottom w:val="none" w:sz="0" w:space="0" w:color="auto"/>
            <w:right w:val="none" w:sz="0" w:space="0" w:color="auto"/>
          </w:divBdr>
          <w:divsChild>
            <w:div w:id="758596612">
              <w:marLeft w:val="0"/>
              <w:marRight w:val="0"/>
              <w:marTop w:val="0"/>
              <w:marBottom w:val="0"/>
              <w:divBdr>
                <w:top w:val="none" w:sz="0" w:space="0" w:color="auto"/>
                <w:left w:val="none" w:sz="0" w:space="0" w:color="auto"/>
                <w:bottom w:val="none" w:sz="0" w:space="0" w:color="auto"/>
                <w:right w:val="none" w:sz="0" w:space="0" w:color="auto"/>
              </w:divBdr>
            </w:div>
          </w:divsChild>
        </w:div>
        <w:div w:id="127600896">
          <w:marLeft w:val="0"/>
          <w:marRight w:val="0"/>
          <w:marTop w:val="0"/>
          <w:marBottom w:val="0"/>
          <w:divBdr>
            <w:top w:val="none" w:sz="0" w:space="0" w:color="auto"/>
            <w:left w:val="none" w:sz="0" w:space="0" w:color="auto"/>
            <w:bottom w:val="none" w:sz="0" w:space="0" w:color="auto"/>
            <w:right w:val="none" w:sz="0" w:space="0" w:color="auto"/>
          </w:divBdr>
          <w:divsChild>
            <w:div w:id="339282324">
              <w:marLeft w:val="0"/>
              <w:marRight w:val="0"/>
              <w:marTop w:val="0"/>
              <w:marBottom w:val="0"/>
              <w:divBdr>
                <w:top w:val="none" w:sz="0" w:space="0" w:color="auto"/>
                <w:left w:val="none" w:sz="0" w:space="0" w:color="auto"/>
                <w:bottom w:val="none" w:sz="0" w:space="0" w:color="auto"/>
                <w:right w:val="none" w:sz="0" w:space="0" w:color="auto"/>
              </w:divBdr>
            </w:div>
          </w:divsChild>
        </w:div>
        <w:div w:id="1204058133">
          <w:marLeft w:val="0"/>
          <w:marRight w:val="0"/>
          <w:marTop w:val="0"/>
          <w:marBottom w:val="0"/>
          <w:divBdr>
            <w:top w:val="none" w:sz="0" w:space="0" w:color="auto"/>
            <w:left w:val="none" w:sz="0" w:space="0" w:color="auto"/>
            <w:bottom w:val="none" w:sz="0" w:space="0" w:color="auto"/>
            <w:right w:val="none" w:sz="0" w:space="0" w:color="auto"/>
          </w:divBdr>
        </w:div>
        <w:div w:id="2027630670">
          <w:marLeft w:val="0"/>
          <w:marRight w:val="0"/>
          <w:marTop w:val="0"/>
          <w:marBottom w:val="0"/>
          <w:divBdr>
            <w:top w:val="none" w:sz="0" w:space="0" w:color="auto"/>
            <w:left w:val="none" w:sz="0" w:space="0" w:color="auto"/>
            <w:bottom w:val="none" w:sz="0" w:space="0" w:color="auto"/>
            <w:right w:val="none" w:sz="0" w:space="0" w:color="auto"/>
          </w:divBdr>
        </w:div>
        <w:div w:id="1236863133">
          <w:marLeft w:val="0"/>
          <w:marRight w:val="0"/>
          <w:marTop w:val="0"/>
          <w:marBottom w:val="0"/>
          <w:divBdr>
            <w:top w:val="none" w:sz="0" w:space="0" w:color="auto"/>
            <w:left w:val="none" w:sz="0" w:space="0" w:color="auto"/>
            <w:bottom w:val="none" w:sz="0" w:space="0" w:color="auto"/>
            <w:right w:val="none" w:sz="0" w:space="0" w:color="auto"/>
          </w:divBdr>
        </w:div>
        <w:div w:id="59518586">
          <w:marLeft w:val="0"/>
          <w:marRight w:val="0"/>
          <w:marTop w:val="0"/>
          <w:marBottom w:val="0"/>
          <w:divBdr>
            <w:top w:val="none" w:sz="0" w:space="0" w:color="auto"/>
            <w:left w:val="none" w:sz="0" w:space="0" w:color="auto"/>
            <w:bottom w:val="none" w:sz="0" w:space="0" w:color="auto"/>
            <w:right w:val="none" w:sz="0" w:space="0" w:color="auto"/>
          </w:divBdr>
        </w:div>
        <w:div w:id="656347516">
          <w:marLeft w:val="0"/>
          <w:marRight w:val="0"/>
          <w:marTop w:val="0"/>
          <w:marBottom w:val="0"/>
          <w:divBdr>
            <w:top w:val="none" w:sz="0" w:space="0" w:color="auto"/>
            <w:left w:val="none" w:sz="0" w:space="0" w:color="auto"/>
            <w:bottom w:val="none" w:sz="0" w:space="0" w:color="auto"/>
            <w:right w:val="none" w:sz="0" w:space="0" w:color="auto"/>
          </w:divBdr>
        </w:div>
        <w:div w:id="1474712957">
          <w:marLeft w:val="0"/>
          <w:marRight w:val="0"/>
          <w:marTop w:val="0"/>
          <w:marBottom w:val="0"/>
          <w:divBdr>
            <w:top w:val="none" w:sz="0" w:space="0" w:color="auto"/>
            <w:left w:val="none" w:sz="0" w:space="0" w:color="auto"/>
            <w:bottom w:val="none" w:sz="0" w:space="0" w:color="auto"/>
            <w:right w:val="none" w:sz="0" w:space="0" w:color="auto"/>
          </w:divBdr>
        </w:div>
        <w:div w:id="1318339007">
          <w:marLeft w:val="0"/>
          <w:marRight w:val="0"/>
          <w:marTop w:val="0"/>
          <w:marBottom w:val="0"/>
          <w:divBdr>
            <w:top w:val="none" w:sz="0" w:space="0" w:color="auto"/>
            <w:left w:val="none" w:sz="0" w:space="0" w:color="auto"/>
            <w:bottom w:val="none" w:sz="0" w:space="0" w:color="auto"/>
            <w:right w:val="none" w:sz="0" w:space="0" w:color="auto"/>
          </w:divBdr>
        </w:div>
        <w:div w:id="1451512584">
          <w:marLeft w:val="0"/>
          <w:marRight w:val="0"/>
          <w:marTop w:val="0"/>
          <w:marBottom w:val="0"/>
          <w:divBdr>
            <w:top w:val="none" w:sz="0" w:space="0" w:color="auto"/>
            <w:left w:val="none" w:sz="0" w:space="0" w:color="auto"/>
            <w:bottom w:val="none" w:sz="0" w:space="0" w:color="auto"/>
            <w:right w:val="none" w:sz="0" w:space="0" w:color="auto"/>
          </w:divBdr>
        </w:div>
        <w:div w:id="1847595108">
          <w:marLeft w:val="0"/>
          <w:marRight w:val="0"/>
          <w:marTop w:val="0"/>
          <w:marBottom w:val="0"/>
          <w:divBdr>
            <w:top w:val="none" w:sz="0" w:space="0" w:color="auto"/>
            <w:left w:val="none" w:sz="0" w:space="0" w:color="auto"/>
            <w:bottom w:val="none" w:sz="0" w:space="0" w:color="auto"/>
            <w:right w:val="none" w:sz="0" w:space="0" w:color="auto"/>
          </w:divBdr>
        </w:div>
        <w:div w:id="1687365589">
          <w:marLeft w:val="0"/>
          <w:marRight w:val="0"/>
          <w:marTop w:val="0"/>
          <w:marBottom w:val="0"/>
          <w:divBdr>
            <w:top w:val="none" w:sz="0" w:space="0" w:color="auto"/>
            <w:left w:val="none" w:sz="0" w:space="0" w:color="auto"/>
            <w:bottom w:val="none" w:sz="0" w:space="0" w:color="auto"/>
            <w:right w:val="none" w:sz="0" w:space="0" w:color="auto"/>
          </w:divBdr>
        </w:div>
        <w:div w:id="929585257">
          <w:marLeft w:val="0"/>
          <w:marRight w:val="0"/>
          <w:marTop w:val="0"/>
          <w:marBottom w:val="0"/>
          <w:divBdr>
            <w:top w:val="none" w:sz="0" w:space="0" w:color="auto"/>
            <w:left w:val="none" w:sz="0" w:space="0" w:color="auto"/>
            <w:bottom w:val="none" w:sz="0" w:space="0" w:color="auto"/>
            <w:right w:val="none" w:sz="0" w:space="0" w:color="auto"/>
          </w:divBdr>
        </w:div>
        <w:div w:id="1382945346">
          <w:marLeft w:val="0"/>
          <w:marRight w:val="0"/>
          <w:marTop w:val="0"/>
          <w:marBottom w:val="0"/>
          <w:divBdr>
            <w:top w:val="none" w:sz="0" w:space="0" w:color="auto"/>
            <w:left w:val="none" w:sz="0" w:space="0" w:color="auto"/>
            <w:bottom w:val="none" w:sz="0" w:space="0" w:color="auto"/>
            <w:right w:val="none" w:sz="0" w:space="0" w:color="auto"/>
          </w:divBdr>
        </w:div>
        <w:div w:id="1624650704">
          <w:marLeft w:val="0"/>
          <w:marRight w:val="0"/>
          <w:marTop w:val="0"/>
          <w:marBottom w:val="0"/>
          <w:divBdr>
            <w:top w:val="none" w:sz="0" w:space="0" w:color="auto"/>
            <w:left w:val="none" w:sz="0" w:space="0" w:color="auto"/>
            <w:bottom w:val="none" w:sz="0" w:space="0" w:color="auto"/>
            <w:right w:val="none" w:sz="0" w:space="0" w:color="auto"/>
          </w:divBdr>
        </w:div>
        <w:div w:id="1389838357">
          <w:marLeft w:val="0"/>
          <w:marRight w:val="0"/>
          <w:marTop w:val="0"/>
          <w:marBottom w:val="0"/>
          <w:divBdr>
            <w:top w:val="none" w:sz="0" w:space="0" w:color="auto"/>
            <w:left w:val="none" w:sz="0" w:space="0" w:color="auto"/>
            <w:bottom w:val="none" w:sz="0" w:space="0" w:color="auto"/>
            <w:right w:val="none" w:sz="0" w:space="0" w:color="auto"/>
          </w:divBdr>
        </w:div>
        <w:div w:id="2020347104">
          <w:marLeft w:val="0"/>
          <w:marRight w:val="0"/>
          <w:marTop w:val="0"/>
          <w:marBottom w:val="0"/>
          <w:divBdr>
            <w:top w:val="none" w:sz="0" w:space="0" w:color="auto"/>
            <w:left w:val="none" w:sz="0" w:space="0" w:color="auto"/>
            <w:bottom w:val="none" w:sz="0" w:space="0" w:color="auto"/>
            <w:right w:val="none" w:sz="0" w:space="0" w:color="auto"/>
          </w:divBdr>
        </w:div>
        <w:div w:id="1854952782">
          <w:marLeft w:val="0"/>
          <w:marRight w:val="0"/>
          <w:marTop w:val="0"/>
          <w:marBottom w:val="0"/>
          <w:divBdr>
            <w:top w:val="none" w:sz="0" w:space="0" w:color="auto"/>
            <w:left w:val="none" w:sz="0" w:space="0" w:color="auto"/>
            <w:bottom w:val="none" w:sz="0" w:space="0" w:color="auto"/>
            <w:right w:val="none" w:sz="0" w:space="0" w:color="auto"/>
          </w:divBdr>
        </w:div>
      </w:divsChild>
    </w:div>
    <w:div w:id="136387259">
      <w:bodyDiv w:val="1"/>
      <w:marLeft w:val="0"/>
      <w:marRight w:val="0"/>
      <w:marTop w:val="0"/>
      <w:marBottom w:val="0"/>
      <w:divBdr>
        <w:top w:val="none" w:sz="0" w:space="0" w:color="auto"/>
        <w:left w:val="none" w:sz="0" w:space="0" w:color="auto"/>
        <w:bottom w:val="none" w:sz="0" w:space="0" w:color="auto"/>
        <w:right w:val="none" w:sz="0" w:space="0" w:color="auto"/>
      </w:divBdr>
    </w:div>
    <w:div w:id="170416342">
      <w:bodyDiv w:val="1"/>
      <w:marLeft w:val="0"/>
      <w:marRight w:val="0"/>
      <w:marTop w:val="0"/>
      <w:marBottom w:val="0"/>
      <w:divBdr>
        <w:top w:val="none" w:sz="0" w:space="0" w:color="auto"/>
        <w:left w:val="none" w:sz="0" w:space="0" w:color="auto"/>
        <w:bottom w:val="none" w:sz="0" w:space="0" w:color="auto"/>
        <w:right w:val="none" w:sz="0" w:space="0" w:color="auto"/>
      </w:divBdr>
    </w:div>
    <w:div w:id="229969508">
      <w:bodyDiv w:val="1"/>
      <w:marLeft w:val="0"/>
      <w:marRight w:val="0"/>
      <w:marTop w:val="0"/>
      <w:marBottom w:val="0"/>
      <w:divBdr>
        <w:top w:val="none" w:sz="0" w:space="0" w:color="auto"/>
        <w:left w:val="none" w:sz="0" w:space="0" w:color="auto"/>
        <w:bottom w:val="none" w:sz="0" w:space="0" w:color="auto"/>
        <w:right w:val="none" w:sz="0" w:space="0" w:color="auto"/>
      </w:divBdr>
    </w:div>
    <w:div w:id="235944392">
      <w:bodyDiv w:val="1"/>
      <w:marLeft w:val="0"/>
      <w:marRight w:val="0"/>
      <w:marTop w:val="0"/>
      <w:marBottom w:val="0"/>
      <w:divBdr>
        <w:top w:val="none" w:sz="0" w:space="0" w:color="auto"/>
        <w:left w:val="none" w:sz="0" w:space="0" w:color="auto"/>
        <w:bottom w:val="none" w:sz="0" w:space="0" w:color="auto"/>
        <w:right w:val="none" w:sz="0" w:space="0" w:color="auto"/>
      </w:divBdr>
    </w:div>
    <w:div w:id="313460787">
      <w:bodyDiv w:val="1"/>
      <w:marLeft w:val="0"/>
      <w:marRight w:val="0"/>
      <w:marTop w:val="0"/>
      <w:marBottom w:val="0"/>
      <w:divBdr>
        <w:top w:val="none" w:sz="0" w:space="0" w:color="auto"/>
        <w:left w:val="none" w:sz="0" w:space="0" w:color="auto"/>
        <w:bottom w:val="none" w:sz="0" w:space="0" w:color="auto"/>
        <w:right w:val="none" w:sz="0" w:space="0" w:color="auto"/>
      </w:divBdr>
    </w:div>
    <w:div w:id="345979583">
      <w:bodyDiv w:val="1"/>
      <w:marLeft w:val="0"/>
      <w:marRight w:val="0"/>
      <w:marTop w:val="0"/>
      <w:marBottom w:val="0"/>
      <w:divBdr>
        <w:top w:val="none" w:sz="0" w:space="0" w:color="auto"/>
        <w:left w:val="none" w:sz="0" w:space="0" w:color="auto"/>
        <w:bottom w:val="none" w:sz="0" w:space="0" w:color="auto"/>
        <w:right w:val="none" w:sz="0" w:space="0" w:color="auto"/>
      </w:divBdr>
      <w:divsChild>
        <w:div w:id="899362893">
          <w:marLeft w:val="0"/>
          <w:marRight w:val="0"/>
          <w:marTop w:val="0"/>
          <w:marBottom w:val="0"/>
          <w:divBdr>
            <w:top w:val="none" w:sz="0" w:space="0" w:color="auto"/>
            <w:left w:val="none" w:sz="0" w:space="0" w:color="auto"/>
            <w:bottom w:val="none" w:sz="0" w:space="0" w:color="auto"/>
            <w:right w:val="none" w:sz="0" w:space="0" w:color="auto"/>
          </w:divBdr>
          <w:divsChild>
            <w:div w:id="1494563989">
              <w:marLeft w:val="0"/>
              <w:marRight w:val="0"/>
              <w:marTop w:val="0"/>
              <w:marBottom w:val="0"/>
              <w:divBdr>
                <w:top w:val="none" w:sz="0" w:space="0" w:color="auto"/>
                <w:left w:val="none" w:sz="0" w:space="0" w:color="auto"/>
                <w:bottom w:val="none" w:sz="0" w:space="0" w:color="auto"/>
                <w:right w:val="none" w:sz="0" w:space="0" w:color="auto"/>
              </w:divBdr>
            </w:div>
          </w:divsChild>
        </w:div>
        <w:div w:id="1287656781">
          <w:marLeft w:val="0"/>
          <w:marRight w:val="0"/>
          <w:marTop w:val="0"/>
          <w:marBottom w:val="0"/>
          <w:divBdr>
            <w:top w:val="none" w:sz="0" w:space="0" w:color="auto"/>
            <w:left w:val="none" w:sz="0" w:space="0" w:color="auto"/>
            <w:bottom w:val="none" w:sz="0" w:space="0" w:color="auto"/>
            <w:right w:val="none" w:sz="0" w:space="0" w:color="auto"/>
          </w:divBdr>
          <w:divsChild>
            <w:div w:id="395206835">
              <w:marLeft w:val="0"/>
              <w:marRight w:val="0"/>
              <w:marTop w:val="0"/>
              <w:marBottom w:val="0"/>
              <w:divBdr>
                <w:top w:val="none" w:sz="0" w:space="0" w:color="auto"/>
                <w:left w:val="none" w:sz="0" w:space="0" w:color="auto"/>
                <w:bottom w:val="none" w:sz="0" w:space="0" w:color="auto"/>
                <w:right w:val="none" w:sz="0" w:space="0" w:color="auto"/>
              </w:divBdr>
            </w:div>
          </w:divsChild>
        </w:div>
        <w:div w:id="1498181458">
          <w:marLeft w:val="0"/>
          <w:marRight w:val="0"/>
          <w:marTop w:val="0"/>
          <w:marBottom w:val="0"/>
          <w:divBdr>
            <w:top w:val="none" w:sz="0" w:space="0" w:color="auto"/>
            <w:left w:val="none" w:sz="0" w:space="0" w:color="auto"/>
            <w:bottom w:val="none" w:sz="0" w:space="0" w:color="auto"/>
            <w:right w:val="none" w:sz="0" w:space="0" w:color="auto"/>
          </w:divBdr>
          <w:divsChild>
            <w:div w:id="836270454">
              <w:marLeft w:val="-100"/>
              <w:marRight w:val="-100"/>
              <w:marTop w:val="0"/>
              <w:marBottom w:val="0"/>
              <w:divBdr>
                <w:top w:val="none" w:sz="0" w:space="0" w:color="auto"/>
                <w:left w:val="none" w:sz="0" w:space="0" w:color="auto"/>
                <w:bottom w:val="none" w:sz="0" w:space="0" w:color="auto"/>
                <w:right w:val="none" w:sz="0" w:space="0" w:color="auto"/>
              </w:divBdr>
            </w:div>
          </w:divsChild>
        </w:div>
        <w:div w:id="1160536173">
          <w:marLeft w:val="0"/>
          <w:marRight w:val="0"/>
          <w:marTop w:val="0"/>
          <w:marBottom w:val="0"/>
          <w:divBdr>
            <w:top w:val="none" w:sz="0" w:space="0" w:color="auto"/>
            <w:left w:val="none" w:sz="0" w:space="0" w:color="auto"/>
            <w:bottom w:val="none" w:sz="0" w:space="0" w:color="auto"/>
            <w:right w:val="none" w:sz="0" w:space="0" w:color="auto"/>
          </w:divBdr>
        </w:div>
        <w:div w:id="1764297315">
          <w:marLeft w:val="0"/>
          <w:marRight w:val="0"/>
          <w:marTop w:val="0"/>
          <w:marBottom w:val="0"/>
          <w:divBdr>
            <w:top w:val="none" w:sz="0" w:space="0" w:color="auto"/>
            <w:left w:val="none" w:sz="0" w:space="0" w:color="auto"/>
            <w:bottom w:val="none" w:sz="0" w:space="0" w:color="auto"/>
            <w:right w:val="none" w:sz="0" w:space="0" w:color="auto"/>
          </w:divBdr>
        </w:div>
        <w:div w:id="275721369">
          <w:marLeft w:val="0"/>
          <w:marRight w:val="0"/>
          <w:marTop w:val="0"/>
          <w:marBottom w:val="0"/>
          <w:divBdr>
            <w:top w:val="none" w:sz="0" w:space="0" w:color="auto"/>
            <w:left w:val="none" w:sz="0" w:space="0" w:color="auto"/>
            <w:bottom w:val="none" w:sz="0" w:space="0" w:color="auto"/>
            <w:right w:val="none" w:sz="0" w:space="0" w:color="auto"/>
          </w:divBdr>
        </w:div>
        <w:div w:id="1881549086">
          <w:marLeft w:val="0"/>
          <w:marRight w:val="0"/>
          <w:marTop w:val="0"/>
          <w:marBottom w:val="0"/>
          <w:divBdr>
            <w:top w:val="none" w:sz="0" w:space="0" w:color="auto"/>
            <w:left w:val="none" w:sz="0" w:space="0" w:color="auto"/>
            <w:bottom w:val="none" w:sz="0" w:space="0" w:color="auto"/>
            <w:right w:val="none" w:sz="0" w:space="0" w:color="auto"/>
          </w:divBdr>
        </w:div>
        <w:div w:id="254486479">
          <w:marLeft w:val="0"/>
          <w:marRight w:val="0"/>
          <w:marTop w:val="0"/>
          <w:marBottom w:val="0"/>
          <w:divBdr>
            <w:top w:val="none" w:sz="0" w:space="0" w:color="auto"/>
            <w:left w:val="none" w:sz="0" w:space="0" w:color="auto"/>
            <w:bottom w:val="none" w:sz="0" w:space="0" w:color="auto"/>
            <w:right w:val="none" w:sz="0" w:space="0" w:color="auto"/>
          </w:divBdr>
        </w:div>
        <w:div w:id="977227490">
          <w:marLeft w:val="0"/>
          <w:marRight w:val="0"/>
          <w:marTop w:val="0"/>
          <w:marBottom w:val="0"/>
          <w:divBdr>
            <w:top w:val="none" w:sz="0" w:space="0" w:color="auto"/>
            <w:left w:val="none" w:sz="0" w:space="0" w:color="auto"/>
            <w:bottom w:val="none" w:sz="0" w:space="0" w:color="auto"/>
            <w:right w:val="none" w:sz="0" w:space="0" w:color="auto"/>
          </w:divBdr>
        </w:div>
        <w:div w:id="1635717276">
          <w:marLeft w:val="0"/>
          <w:marRight w:val="0"/>
          <w:marTop w:val="0"/>
          <w:marBottom w:val="0"/>
          <w:divBdr>
            <w:top w:val="none" w:sz="0" w:space="0" w:color="auto"/>
            <w:left w:val="none" w:sz="0" w:space="0" w:color="auto"/>
            <w:bottom w:val="none" w:sz="0" w:space="0" w:color="auto"/>
            <w:right w:val="none" w:sz="0" w:space="0" w:color="auto"/>
          </w:divBdr>
          <w:divsChild>
            <w:div w:id="7084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798">
      <w:bodyDiv w:val="1"/>
      <w:marLeft w:val="0"/>
      <w:marRight w:val="0"/>
      <w:marTop w:val="0"/>
      <w:marBottom w:val="0"/>
      <w:divBdr>
        <w:top w:val="none" w:sz="0" w:space="0" w:color="auto"/>
        <w:left w:val="none" w:sz="0" w:space="0" w:color="auto"/>
        <w:bottom w:val="none" w:sz="0" w:space="0" w:color="auto"/>
        <w:right w:val="none" w:sz="0" w:space="0" w:color="auto"/>
      </w:divBdr>
    </w:div>
    <w:div w:id="613169989">
      <w:bodyDiv w:val="1"/>
      <w:marLeft w:val="0"/>
      <w:marRight w:val="0"/>
      <w:marTop w:val="0"/>
      <w:marBottom w:val="0"/>
      <w:divBdr>
        <w:top w:val="none" w:sz="0" w:space="0" w:color="auto"/>
        <w:left w:val="none" w:sz="0" w:space="0" w:color="auto"/>
        <w:bottom w:val="none" w:sz="0" w:space="0" w:color="auto"/>
        <w:right w:val="none" w:sz="0" w:space="0" w:color="auto"/>
      </w:divBdr>
    </w:div>
    <w:div w:id="637884910">
      <w:bodyDiv w:val="1"/>
      <w:marLeft w:val="0"/>
      <w:marRight w:val="0"/>
      <w:marTop w:val="0"/>
      <w:marBottom w:val="0"/>
      <w:divBdr>
        <w:top w:val="none" w:sz="0" w:space="0" w:color="auto"/>
        <w:left w:val="none" w:sz="0" w:space="0" w:color="auto"/>
        <w:bottom w:val="none" w:sz="0" w:space="0" w:color="auto"/>
        <w:right w:val="none" w:sz="0" w:space="0" w:color="auto"/>
      </w:divBdr>
    </w:div>
    <w:div w:id="660081951">
      <w:bodyDiv w:val="1"/>
      <w:marLeft w:val="0"/>
      <w:marRight w:val="0"/>
      <w:marTop w:val="0"/>
      <w:marBottom w:val="0"/>
      <w:divBdr>
        <w:top w:val="none" w:sz="0" w:space="0" w:color="auto"/>
        <w:left w:val="none" w:sz="0" w:space="0" w:color="auto"/>
        <w:bottom w:val="none" w:sz="0" w:space="0" w:color="auto"/>
        <w:right w:val="none" w:sz="0" w:space="0" w:color="auto"/>
      </w:divBdr>
      <w:divsChild>
        <w:div w:id="900990437">
          <w:marLeft w:val="-618"/>
          <w:marRight w:val="0"/>
          <w:marTop w:val="0"/>
          <w:marBottom w:val="0"/>
          <w:divBdr>
            <w:top w:val="none" w:sz="0" w:space="0" w:color="auto"/>
            <w:left w:val="none" w:sz="0" w:space="0" w:color="auto"/>
            <w:bottom w:val="none" w:sz="0" w:space="0" w:color="auto"/>
            <w:right w:val="none" w:sz="0" w:space="0" w:color="auto"/>
          </w:divBdr>
        </w:div>
      </w:divsChild>
    </w:div>
    <w:div w:id="855582986">
      <w:bodyDiv w:val="1"/>
      <w:marLeft w:val="0"/>
      <w:marRight w:val="0"/>
      <w:marTop w:val="0"/>
      <w:marBottom w:val="0"/>
      <w:divBdr>
        <w:top w:val="none" w:sz="0" w:space="0" w:color="auto"/>
        <w:left w:val="none" w:sz="0" w:space="0" w:color="auto"/>
        <w:bottom w:val="none" w:sz="0" w:space="0" w:color="auto"/>
        <w:right w:val="none" w:sz="0" w:space="0" w:color="auto"/>
      </w:divBdr>
    </w:div>
    <w:div w:id="974259078">
      <w:bodyDiv w:val="1"/>
      <w:marLeft w:val="0"/>
      <w:marRight w:val="0"/>
      <w:marTop w:val="0"/>
      <w:marBottom w:val="0"/>
      <w:divBdr>
        <w:top w:val="none" w:sz="0" w:space="0" w:color="auto"/>
        <w:left w:val="none" w:sz="0" w:space="0" w:color="auto"/>
        <w:bottom w:val="none" w:sz="0" w:space="0" w:color="auto"/>
        <w:right w:val="none" w:sz="0" w:space="0" w:color="auto"/>
      </w:divBdr>
    </w:div>
    <w:div w:id="1016733622">
      <w:bodyDiv w:val="1"/>
      <w:marLeft w:val="0"/>
      <w:marRight w:val="0"/>
      <w:marTop w:val="0"/>
      <w:marBottom w:val="0"/>
      <w:divBdr>
        <w:top w:val="none" w:sz="0" w:space="0" w:color="auto"/>
        <w:left w:val="none" w:sz="0" w:space="0" w:color="auto"/>
        <w:bottom w:val="none" w:sz="0" w:space="0" w:color="auto"/>
        <w:right w:val="none" w:sz="0" w:space="0" w:color="auto"/>
      </w:divBdr>
    </w:div>
    <w:div w:id="1050226660">
      <w:bodyDiv w:val="1"/>
      <w:marLeft w:val="0"/>
      <w:marRight w:val="0"/>
      <w:marTop w:val="0"/>
      <w:marBottom w:val="0"/>
      <w:divBdr>
        <w:top w:val="none" w:sz="0" w:space="0" w:color="auto"/>
        <w:left w:val="none" w:sz="0" w:space="0" w:color="auto"/>
        <w:bottom w:val="none" w:sz="0" w:space="0" w:color="auto"/>
        <w:right w:val="none" w:sz="0" w:space="0" w:color="auto"/>
      </w:divBdr>
    </w:div>
    <w:div w:id="1220362732">
      <w:bodyDiv w:val="1"/>
      <w:marLeft w:val="0"/>
      <w:marRight w:val="0"/>
      <w:marTop w:val="0"/>
      <w:marBottom w:val="0"/>
      <w:divBdr>
        <w:top w:val="none" w:sz="0" w:space="0" w:color="auto"/>
        <w:left w:val="none" w:sz="0" w:space="0" w:color="auto"/>
        <w:bottom w:val="none" w:sz="0" w:space="0" w:color="auto"/>
        <w:right w:val="none" w:sz="0" w:space="0" w:color="auto"/>
      </w:divBdr>
    </w:div>
    <w:div w:id="1225027155">
      <w:bodyDiv w:val="1"/>
      <w:marLeft w:val="0"/>
      <w:marRight w:val="0"/>
      <w:marTop w:val="0"/>
      <w:marBottom w:val="0"/>
      <w:divBdr>
        <w:top w:val="none" w:sz="0" w:space="0" w:color="auto"/>
        <w:left w:val="none" w:sz="0" w:space="0" w:color="auto"/>
        <w:bottom w:val="none" w:sz="0" w:space="0" w:color="auto"/>
        <w:right w:val="none" w:sz="0" w:space="0" w:color="auto"/>
      </w:divBdr>
    </w:div>
    <w:div w:id="1229681856">
      <w:bodyDiv w:val="1"/>
      <w:marLeft w:val="0"/>
      <w:marRight w:val="0"/>
      <w:marTop w:val="0"/>
      <w:marBottom w:val="0"/>
      <w:divBdr>
        <w:top w:val="none" w:sz="0" w:space="0" w:color="auto"/>
        <w:left w:val="none" w:sz="0" w:space="0" w:color="auto"/>
        <w:bottom w:val="none" w:sz="0" w:space="0" w:color="auto"/>
        <w:right w:val="none" w:sz="0" w:space="0" w:color="auto"/>
      </w:divBdr>
    </w:div>
    <w:div w:id="1267077202">
      <w:bodyDiv w:val="1"/>
      <w:marLeft w:val="0"/>
      <w:marRight w:val="0"/>
      <w:marTop w:val="0"/>
      <w:marBottom w:val="0"/>
      <w:divBdr>
        <w:top w:val="none" w:sz="0" w:space="0" w:color="auto"/>
        <w:left w:val="none" w:sz="0" w:space="0" w:color="auto"/>
        <w:bottom w:val="none" w:sz="0" w:space="0" w:color="auto"/>
        <w:right w:val="none" w:sz="0" w:space="0" w:color="auto"/>
      </w:divBdr>
    </w:div>
    <w:div w:id="1317802487">
      <w:bodyDiv w:val="1"/>
      <w:marLeft w:val="0"/>
      <w:marRight w:val="0"/>
      <w:marTop w:val="0"/>
      <w:marBottom w:val="0"/>
      <w:divBdr>
        <w:top w:val="none" w:sz="0" w:space="0" w:color="auto"/>
        <w:left w:val="none" w:sz="0" w:space="0" w:color="auto"/>
        <w:bottom w:val="none" w:sz="0" w:space="0" w:color="auto"/>
        <w:right w:val="none" w:sz="0" w:space="0" w:color="auto"/>
      </w:divBdr>
    </w:div>
    <w:div w:id="1352536786">
      <w:bodyDiv w:val="1"/>
      <w:marLeft w:val="0"/>
      <w:marRight w:val="0"/>
      <w:marTop w:val="0"/>
      <w:marBottom w:val="0"/>
      <w:divBdr>
        <w:top w:val="none" w:sz="0" w:space="0" w:color="auto"/>
        <w:left w:val="none" w:sz="0" w:space="0" w:color="auto"/>
        <w:bottom w:val="none" w:sz="0" w:space="0" w:color="auto"/>
        <w:right w:val="none" w:sz="0" w:space="0" w:color="auto"/>
      </w:divBdr>
    </w:div>
    <w:div w:id="1366908697">
      <w:bodyDiv w:val="1"/>
      <w:marLeft w:val="0"/>
      <w:marRight w:val="0"/>
      <w:marTop w:val="0"/>
      <w:marBottom w:val="0"/>
      <w:divBdr>
        <w:top w:val="none" w:sz="0" w:space="0" w:color="auto"/>
        <w:left w:val="none" w:sz="0" w:space="0" w:color="auto"/>
        <w:bottom w:val="none" w:sz="0" w:space="0" w:color="auto"/>
        <w:right w:val="none" w:sz="0" w:space="0" w:color="auto"/>
      </w:divBdr>
    </w:div>
    <w:div w:id="1490443916">
      <w:bodyDiv w:val="1"/>
      <w:marLeft w:val="0"/>
      <w:marRight w:val="0"/>
      <w:marTop w:val="0"/>
      <w:marBottom w:val="0"/>
      <w:divBdr>
        <w:top w:val="none" w:sz="0" w:space="0" w:color="auto"/>
        <w:left w:val="none" w:sz="0" w:space="0" w:color="auto"/>
        <w:bottom w:val="none" w:sz="0" w:space="0" w:color="auto"/>
        <w:right w:val="none" w:sz="0" w:space="0" w:color="auto"/>
      </w:divBdr>
    </w:div>
    <w:div w:id="1512603276">
      <w:bodyDiv w:val="1"/>
      <w:marLeft w:val="0"/>
      <w:marRight w:val="0"/>
      <w:marTop w:val="0"/>
      <w:marBottom w:val="0"/>
      <w:divBdr>
        <w:top w:val="none" w:sz="0" w:space="0" w:color="auto"/>
        <w:left w:val="none" w:sz="0" w:space="0" w:color="auto"/>
        <w:bottom w:val="none" w:sz="0" w:space="0" w:color="auto"/>
        <w:right w:val="none" w:sz="0" w:space="0" w:color="auto"/>
      </w:divBdr>
    </w:div>
    <w:div w:id="1517617896">
      <w:bodyDiv w:val="1"/>
      <w:marLeft w:val="0"/>
      <w:marRight w:val="0"/>
      <w:marTop w:val="0"/>
      <w:marBottom w:val="0"/>
      <w:divBdr>
        <w:top w:val="none" w:sz="0" w:space="0" w:color="auto"/>
        <w:left w:val="none" w:sz="0" w:space="0" w:color="auto"/>
        <w:bottom w:val="none" w:sz="0" w:space="0" w:color="auto"/>
        <w:right w:val="none" w:sz="0" w:space="0" w:color="auto"/>
      </w:divBdr>
    </w:div>
    <w:div w:id="1637829868">
      <w:bodyDiv w:val="1"/>
      <w:marLeft w:val="0"/>
      <w:marRight w:val="0"/>
      <w:marTop w:val="0"/>
      <w:marBottom w:val="0"/>
      <w:divBdr>
        <w:top w:val="none" w:sz="0" w:space="0" w:color="auto"/>
        <w:left w:val="none" w:sz="0" w:space="0" w:color="auto"/>
        <w:bottom w:val="none" w:sz="0" w:space="0" w:color="auto"/>
        <w:right w:val="none" w:sz="0" w:space="0" w:color="auto"/>
      </w:divBdr>
    </w:div>
    <w:div w:id="1640645143">
      <w:bodyDiv w:val="1"/>
      <w:marLeft w:val="0"/>
      <w:marRight w:val="0"/>
      <w:marTop w:val="0"/>
      <w:marBottom w:val="0"/>
      <w:divBdr>
        <w:top w:val="none" w:sz="0" w:space="0" w:color="auto"/>
        <w:left w:val="none" w:sz="0" w:space="0" w:color="auto"/>
        <w:bottom w:val="none" w:sz="0" w:space="0" w:color="auto"/>
        <w:right w:val="none" w:sz="0" w:space="0" w:color="auto"/>
      </w:divBdr>
    </w:div>
    <w:div w:id="1678462959">
      <w:bodyDiv w:val="1"/>
      <w:marLeft w:val="0"/>
      <w:marRight w:val="0"/>
      <w:marTop w:val="0"/>
      <w:marBottom w:val="0"/>
      <w:divBdr>
        <w:top w:val="none" w:sz="0" w:space="0" w:color="auto"/>
        <w:left w:val="none" w:sz="0" w:space="0" w:color="auto"/>
        <w:bottom w:val="none" w:sz="0" w:space="0" w:color="auto"/>
        <w:right w:val="none" w:sz="0" w:space="0" w:color="auto"/>
      </w:divBdr>
    </w:div>
    <w:div w:id="1763530611">
      <w:bodyDiv w:val="1"/>
      <w:marLeft w:val="0"/>
      <w:marRight w:val="0"/>
      <w:marTop w:val="0"/>
      <w:marBottom w:val="0"/>
      <w:divBdr>
        <w:top w:val="none" w:sz="0" w:space="0" w:color="auto"/>
        <w:left w:val="none" w:sz="0" w:space="0" w:color="auto"/>
        <w:bottom w:val="none" w:sz="0" w:space="0" w:color="auto"/>
        <w:right w:val="none" w:sz="0" w:space="0" w:color="auto"/>
      </w:divBdr>
      <w:divsChild>
        <w:div w:id="20860317">
          <w:marLeft w:val="0"/>
          <w:marRight w:val="0"/>
          <w:marTop w:val="0"/>
          <w:marBottom w:val="0"/>
          <w:divBdr>
            <w:top w:val="none" w:sz="0" w:space="0" w:color="auto"/>
            <w:left w:val="none" w:sz="0" w:space="0" w:color="auto"/>
            <w:bottom w:val="none" w:sz="0" w:space="0" w:color="auto"/>
            <w:right w:val="none" w:sz="0" w:space="0" w:color="auto"/>
          </w:divBdr>
          <w:divsChild>
            <w:div w:id="1926957830">
              <w:marLeft w:val="0"/>
              <w:marRight w:val="0"/>
              <w:marTop w:val="0"/>
              <w:marBottom w:val="0"/>
              <w:divBdr>
                <w:top w:val="none" w:sz="0" w:space="0" w:color="auto"/>
                <w:left w:val="none" w:sz="0" w:space="0" w:color="auto"/>
                <w:bottom w:val="none" w:sz="0" w:space="0" w:color="auto"/>
                <w:right w:val="none" w:sz="0" w:space="0" w:color="auto"/>
              </w:divBdr>
            </w:div>
          </w:divsChild>
        </w:div>
        <w:div w:id="168376262">
          <w:marLeft w:val="0"/>
          <w:marRight w:val="0"/>
          <w:marTop w:val="0"/>
          <w:marBottom w:val="0"/>
          <w:divBdr>
            <w:top w:val="none" w:sz="0" w:space="0" w:color="auto"/>
            <w:left w:val="none" w:sz="0" w:space="0" w:color="auto"/>
            <w:bottom w:val="none" w:sz="0" w:space="0" w:color="auto"/>
            <w:right w:val="none" w:sz="0" w:space="0" w:color="auto"/>
          </w:divBdr>
          <w:divsChild>
            <w:div w:id="508101149">
              <w:marLeft w:val="0"/>
              <w:marRight w:val="0"/>
              <w:marTop w:val="0"/>
              <w:marBottom w:val="0"/>
              <w:divBdr>
                <w:top w:val="none" w:sz="0" w:space="0" w:color="auto"/>
                <w:left w:val="none" w:sz="0" w:space="0" w:color="auto"/>
                <w:bottom w:val="none" w:sz="0" w:space="0" w:color="auto"/>
                <w:right w:val="none" w:sz="0" w:space="0" w:color="auto"/>
              </w:divBdr>
            </w:div>
          </w:divsChild>
        </w:div>
        <w:div w:id="747774228">
          <w:marLeft w:val="0"/>
          <w:marRight w:val="0"/>
          <w:marTop w:val="0"/>
          <w:marBottom w:val="0"/>
          <w:divBdr>
            <w:top w:val="none" w:sz="0" w:space="0" w:color="auto"/>
            <w:left w:val="none" w:sz="0" w:space="0" w:color="auto"/>
            <w:bottom w:val="none" w:sz="0" w:space="0" w:color="auto"/>
            <w:right w:val="none" w:sz="0" w:space="0" w:color="auto"/>
          </w:divBdr>
          <w:divsChild>
            <w:div w:id="1278216174">
              <w:marLeft w:val="0"/>
              <w:marRight w:val="0"/>
              <w:marTop w:val="0"/>
              <w:marBottom w:val="0"/>
              <w:divBdr>
                <w:top w:val="none" w:sz="0" w:space="0" w:color="auto"/>
                <w:left w:val="none" w:sz="0" w:space="0" w:color="auto"/>
                <w:bottom w:val="none" w:sz="0" w:space="0" w:color="auto"/>
                <w:right w:val="none" w:sz="0" w:space="0" w:color="auto"/>
              </w:divBdr>
            </w:div>
          </w:divsChild>
        </w:div>
        <w:div w:id="229854416">
          <w:marLeft w:val="0"/>
          <w:marRight w:val="0"/>
          <w:marTop w:val="0"/>
          <w:marBottom w:val="0"/>
          <w:divBdr>
            <w:top w:val="none" w:sz="0" w:space="0" w:color="auto"/>
            <w:left w:val="none" w:sz="0" w:space="0" w:color="auto"/>
            <w:bottom w:val="none" w:sz="0" w:space="0" w:color="auto"/>
            <w:right w:val="none" w:sz="0" w:space="0" w:color="auto"/>
          </w:divBdr>
          <w:divsChild>
            <w:div w:id="4887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17357">
      <w:bodyDiv w:val="1"/>
      <w:marLeft w:val="0"/>
      <w:marRight w:val="0"/>
      <w:marTop w:val="0"/>
      <w:marBottom w:val="0"/>
      <w:divBdr>
        <w:top w:val="none" w:sz="0" w:space="0" w:color="auto"/>
        <w:left w:val="none" w:sz="0" w:space="0" w:color="auto"/>
        <w:bottom w:val="none" w:sz="0" w:space="0" w:color="auto"/>
        <w:right w:val="none" w:sz="0" w:space="0" w:color="auto"/>
      </w:divBdr>
    </w:div>
    <w:div w:id="1935162401">
      <w:bodyDiv w:val="1"/>
      <w:marLeft w:val="0"/>
      <w:marRight w:val="0"/>
      <w:marTop w:val="0"/>
      <w:marBottom w:val="0"/>
      <w:divBdr>
        <w:top w:val="none" w:sz="0" w:space="0" w:color="auto"/>
        <w:left w:val="none" w:sz="0" w:space="0" w:color="auto"/>
        <w:bottom w:val="none" w:sz="0" w:space="0" w:color="auto"/>
        <w:right w:val="none" w:sz="0" w:space="0" w:color="auto"/>
      </w:divBdr>
    </w:div>
    <w:div w:id="1960141643">
      <w:bodyDiv w:val="1"/>
      <w:marLeft w:val="0"/>
      <w:marRight w:val="0"/>
      <w:marTop w:val="0"/>
      <w:marBottom w:val="0"/>
      <w:divBdr>
        <w:top w:val="none" w:sz="0" w:space="0" w:color="auto"/>
        <w:left w:val="none" w:sz="0" w:space="0" w:color="auto"/>
        <w:bottom w:val="none" w:sz="0" w:space="0" w:color="auto"/>
        <w:right w:val="none" w:sz="0" w:space="0" w:color="auto"/>
      </w:divBdr>
    </w:div>
    <w:div w:id="1962951359">
      <w:bodyDiv w:val="1"/>
      <w:marLeft w:val="0"/>
      <w:marRight w:val="0"/>
      <w:marTop w:val="0"/>
      <w:marBottom w:val="0"/>
      <w:divBdr>
        <w:top w:val="none" w:sz="0" w:space="0" w:color="auto"/>
        <w:left w:val="none" w:sz="0" w:space="0" w:color="auto"/>
        <w:bottom w:val="none" w:sz="0" w:space="0" w:color="auto"/>
        <w:right w:val="none" w:sz="0" w:space="0" w:color="auto"/>
      </w:divBdr>
    </w:div>
    <w:div w:id="2067297584">
      <w:bodyDiv w:val="1"/>
      <w:marLeft w:val="0"/>
      <w:marRight w:val="0"/>
      <w:marTop w:val="0"/>
      <w:marBottom w:val="0"/>
      <w:divBdr>
        <w:top w:val="none" w:sz="0" w:space="0" w:color="auto"/>
        <w:left w:val="none" w:sz="0" w:space="0" w:color="auto"/>
        <w:bottom w:val="none" w:sz="0" w:space="0" w:color="auto"/>
        <w:right w:val="none" w:sz="0" w:space="0" w:color="auto"/>
      </w:divBdr>
    </w:div>
    <w:div w:id="207835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etropotg.dp.gov.ua"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FFD80-8869-4C1F-9B5E-3C66A825E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87561</Words>
  <Characters>49910</Characters>
  <Application>Microsoft Office Word</Application>
  <DocSecurity>0</DocSecurity>
  <Lines>415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cp:lastModifiedBy>
  <cp:revision>2</cp:revision>
  <cp:lastPrinted>2026-08-06T13:26:00Z</cp:lastPrinted>
  <dcterms:created xsi:type="dcterms:W3CDTF">2026-08-14T07:59:00Z</dcterms:created>
  <dcterms:modified xsi:type="dcterms:W3CDTF">2026-08-14T07:59:00Z</dcterms:modified>
</cp:coreProperties>
</file>